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Классификация страхования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b/>
          <w:sz w:val="28"/>
          <w:szCs w:val="32"/>
          <w:lang w:eastAsia="ru-RU"/>
        </w:rPr>
      </w:pPr>
    </w:p>
    <w:p w:rsidR="00C07280" w:rsidRPr="000C5C8C" w:rsidRDefault="00803B89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Классификация страхования представляет собой научную систему деления страхования на сферы деятельности, отрасли, подотрасли и виды, звенья которых располагаются так, что каждое последующее звено является частью предыдущего. В основу классификации страхования положены два критерия: различия в объектах страхования и различия в объеме страховой ответственности. В соответствии с этим делением применяются две классификации: по объектам страхования и по роду опасности.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Объект страхования является материальным носителем всех признаков, в том числе и экономических интересов страхования. Объекты страхования разделяются на два класса: имеющие стоимость и не имеющие стоимости. По признаку стоимости в страховании выделяются отрасли страхования. В условиях рыночной экономики в стадии ее формирования, исходя из характеристики объектов страхования, целесообразно выделять четыре основные отрасли страхования: страхование имущественное, личное, страхование ответственности, страхование экономических рисков.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Личное страхование – это отрасль страхования, где в качестве объектов страхования выступают жизнь, здоровье и трудоспособность человека. Личное страхование подразделяется на страхование жизни, медицинское страхование и страхование от несчастных случает, сочетает рисковую и сберегательную функции.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280" w:rsidRPr="000C5C8C">
        <w:rPr>
          <w:rFonts w:ascii="Times New Roman" w:hAnsi="Times New Roman"/>
          <w:sz w:val="28"/>
          <w:szCs w:val="28"/>
          <w:lang w:eastAsia="ru-RU"/>
        </w:rPr>
        <w:t>Имущественное страхование – объектом страхования выступает имущество в различных видах; его экономическое назначение – возмещение ущерба, возникшего вследствие страхового случая. Застрахованным может быть имущество, являющееся как собственностью страхователя, так и находящееся в его владении, пользовании, распоряжении. Страхователями выступают не только собственники имущества, но и другие юридические и физические лица, несущие ответственность за его сохранность.</w:t>
      </w:r>
    </w:p>
    <w:p w:rsidR="00C07280" w:rsidRPr="000C5C8C" w:rsidRDefault="00C07280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Страхование ответственности – объектом выступает ответственность перед третьими (физическими и юридическими) лицами, которым может быть причинен ущерб (вред) вследствие какого-либо действия или бездействия страхователя. Через страхование ответственности реализуется страховая защита экономических интересов возможных причинителей вреда, которые в данном страховом случае находят свое конкретное денежное выражение.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В страховании экономических (предпринимательских) рисков выделяются две подотрасли: страхование рисков прямых и косвенных потерь. К прямым потерям могут быть отнесены потери от недополучения прибыли, убытков от простоев оборудования вследствие недопоставок сырья, материалов и комплектующих изделий, забастовок и других причин. Косвенные – страхование упущенной выгоды, банкротство предприятия и т.д.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Отраслевая характеристика страхования решает общие задачи оценки страховой деятельности, но не выявляет конкретные страховые интересы предприятий, организаций, граждан, которые дают возможность проводить страхование. Для детализации конкретных интересов с целью обоснования методов страховой защиты выделяются подотрасли и виды страхования.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Имущественное страхование подразделяется на две подотрасли:</w:t>
      </w:r>
    </w:p>
    <w:p w:rsidR="00C07280" w:rsidRPr="000C5C8C" w:rsidRDefault="00C07280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страхование имущества юридических лиц;</w:t>
      </w:r>
    </w:p>
    <w:p w:rsidR="000D0231" w:rsidRPr="000C5C8C" w:rsidRDefault="00C07280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страхование имущества физических лиц.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Подотрасли страхования делятся на виды. Видами страхования имущества юридических лиц являются: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железнодорожного транспорта;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наземного транспорта (кроме железнодорожного транспорта);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воздушного транспорта;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водного транспорта;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грузов и багажа;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от огня и стихийных бедствий;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кредитов;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инвестиций;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финансовых рисков;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судебных расходов, другие виды.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Виды страхования имущества граждан: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автомобилей;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32E" w:rsidRPr="000C5C8C">
        <w:rPr>
          <w:rFonts w:ascii="Times New Roman" w:hAnsi="Times New Roman"/>
          <w:sz w:val="28"/>
          <w:szCs w:val="28"/>
          <w:lang w:eastAsia="ru-RU"/>
        </w:rPr>
        <w:t>– страхование зданий;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– страхование домашнего имущества;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– страхование домашних животных, другие виды.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Отрасль личного страхования делится на три подотрасли: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– страхование от несчастных случаев;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– медицинское страхование;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– страхование жизни;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231" w:rsidRPr="000C5C8C">
        <w:rPr>
          <w:rFonts w:ascii="Times New Roman" w:hAnsi="Times New Roman"/>
          <w:sz w:val="28"/>
          <w:szCs w:val="28"/>
          <w:lang w:eastAsia="ru-RU"/>
        </w:rPr>
        <w:t>Эти подотрасли подразделяются на виды страхования. По страхованию от несчастных случаев проводятся следующие виды:</w:t>
      </w:r>
    </w:p>
    <w:p w:rsidR="000D0231" w:rsidRPr="000C5C8C" w:rsidRDefault="000D023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индивидуальное страхование, коллективное страхование, страхование пассажиров, страхование детей, страхование туристов и др. виды;</w:t>
      </w:r>
    </w:p>
    <w:p w:rsidR="000D0231" w:rsidRPr="000C5C8C" w:rsidRDefault="000D023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в медицинском страховании видами страхования являются: страхование здоровья в случае болезни, непосредственное страхование здоровья и др. виды.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В страховании жизни проводятся следующие виды страхования: смешанное страхование жизни, страхование детей, страхование пенсий, свадебное страхование, пожизненное страхование и другие виды.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По страхованию ответственности подотраслями выступают: страхование задолженности и страхование на случай возмещения вреда (которое также называют страхованием гражданской ответственности).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По страхованию ответственности осуществляются следующие виды страхования:</w:t>
      </w:r>
    </w:p>
    <w:p w:rsidR="000D0231" w:rsidRPr="000C5C8C" w:rsidRDefault="000D023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страхование непогашения кредита или другой задолженности;</w:t>
      </w:r>
    </w:p>
    <w:p w:rsidR="000D0231" w:rsidRPr="000C5C8C" w:rsidRDefault="000D023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страхование гражданской ответственности владельцев источников повышенной опасности (например, транспортных средств);</w:t>
      </w:r>
    </w:p>
    <w:p w:rsidR="000D0231" w:rsidRPr="000C5C8C" w:rsidRDefault="000D023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– страхование гражданской ответственности на случай нанесения вреда в процессе хозяйственной деятельности и другие.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По формам проведения страхования подразделяются на добровольное и обязательное. Обязательная форма страхования распространяется на приоритетные объекты страховой защиты, когда необходимость возмещения материального ущерба или оказания денежной помощи задевает интересы не только конкретного пострадавшего лица, но и общественные интересы.</w:t>
      </w:r>
    </w:p>
    <w:p w:rsidR="00F55D71" w:rsidRPr="000C5C8C" w:rsidRDefault="00F55D7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Обязательным страхованием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управляет государство, которое обязывает юридических и физических лиц делать взносы для обеспечения общественных интересов. Обязательное страхование вводится посредством законодательных актов и законов, где предусмотрены объекты страхования, объем ответственности, нормы страхового обеспечения, права и обязанности сторон, порядок начисления тарифных ставок страховых платежей и другие актуальные вопросы. При обязательном страховании невозможно избежать выборочного характера объекта страхования, за счет чего минимизируются тарифные ставки и увеличивается финансовая устойчивость страховых операций.</w:t>
      </w:r>
    </w:p>
    <w:p w:rsidR="00F55D71" w:rsidRPr="000C5C8C" w:rsidRDefault="00F55D7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Добровольное страхование осуществляется на основе договора между страхователем </w:t>
      </w:r>
      <w:r w:rsidR="003C11EA" w:rsidRPr="000C5C8C">
        <w:rPr>
          <w:rFonts w:ascii="Times New Roman" w:hAnsi="Times New Roman"/>
          <w:sz w:val="28"/>
          <w:szCs w:val="28"/>
          <w:lang w:eastAsia="ru-RU"/>
        </w:rPr>
        <w:t>( физическим и юридическим лицом) и страховщиком. По соглашению сторон возможно присутствие посредника - брокера или страхового агента. Правила добровольного страхования, определяющие общие условия и порядок его проведения, устанавливаются страховщиком самостоятельно в соответствии с положениями закона. Конкретные условия страхования определяются при заключении договора страхования. Договор страхования подтверждается полисом страхования, где срок страхования оговорен и страховщик несет ответственность только на период страхования.</w:t>
      </w:r>
    </w:p>
    <w:p w:rsidR="003C11EA" w:rsidRPr="000C5C8C" w:rsidRDefault="003C11EA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Обязательным является страхование, осуществляемое в силу закона. Условия и порядок проведения обязательного страхования определяются соответствующими законами РФ.</w:t>
      </w:r>
    </w:p>
    <w:p w:rsidR="003C11EA" w:rsidRPr="000C5C8C" w:rsidRDefault="003C11EA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Гражданским кодексом РФ оговаривается, что </w:t>
      </w:r>
      <w:r w:rsidR="00265C3E" w:rsidRPr="000C5C8C">
        <w:rPr>
          <w:rFonts w:ascii="Times New Roman" w:hAnsi="Times New Roman"/>
          <w:sz w:val="28"/>
          <w:szCs w:val="28"/>
          <w:lang w:eastAsia="ru-RU"/>
        </w:rPr>
        <w:t>законом на указанных в нем лиц может быть возложена обязанность страховать:</w:t>
      </w:r>
    </w:p>
    <w:p w:rsidR="00265C3E" w:rsidRPr="000C5C8C" w:rsidRDefault="00265C3E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- жизнь, здоровье или имущество других, определенных в законе, лиц на случай причинения вреда их жизни, здоровью.</w:t>
      </w:r>
    </w:p>
    <w:p w:rsidR="00265C3E" w:rsidRPr="000C5C8C" w:rsidRDefault="00265C3E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- риск своей гражданской ответственности, которая может наступить вследствие причинения вреда жизни, здоровью или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имуществу других лиц или нарушения договоров с другими лицами.</w:t>
      </w:r>
    </w:p>
    <w:p w:rsidR="00265C3E" w:rsidRPr="000C5C8C" w:rsidRDefault="009808C8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Обязательное страхование предусмотрено Законом об атомной энергии, согласно которому работники ядерных установок и иных аналогичных предприятий и некоторые другие лица подлежат обязательному страхованию личности от риска радиационного воздействия за счет собственников или владельцев объектов использования атомной энергии.</w:t>
      </w:r>
    </w:p>
    <w:p w:rsidR="009808C8" w:rsidRPr="000C5C8C" w:rsidRDefault="009808C8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Обязательное личное страхование пассажиров осуществляется путем заключения договоров между перевозчиками и страховщиками за счет пассажиров и взимания страхового </w:t>
      </w:r>
      <w:r w:rsidR="00D5319F" w:rsidRPr="000C5C8C">
        <w:rPr>
          <w:rFonts w:ascii="Times New Roman" w:hAnsi="Times New Roman"/>
          <w:sz w:val="28"/>
          <w:szCs w:val="28"/>
          <w:lang w:eastAsia="ru-RU"/>
        </w:rPr>
        <w:t>взноса при продаже билета. При этом проводится страхование от несчастных случаев пассажиров воздушного, железнодорожного, морского, внутреннего водного и автомобильного транспорта, а также туристов и экскурсантов, совершающих междугородные экскурсии, на время поездки.</w:t>
      </w:r>
    </w:p>
    <w:p w:rsidR="00D5319F" w:rsidRPr="000C5C8C" w:rsidRDefault="00922C60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и сотрудников федеральных органов налоговой инспекции установлено Федераль</w:t>
      </w:r>
      <w:r w:rsidR="00236659" w:rsidRPr="000C5C8C">
        <w:rPr>
          <w:rFonts w:ascii="Times New Roman" w:hAnsi="Times New Roman"/>
          <w:sz w:val="28"/>
          <w:szCs w:val="28"/>
          <w:lang w:eastAsia="ru-RU"/>
        </w:rPr>
        <w:t xml:space="preserve">ным законом. </w:t>
      </w:r>
    </w:p>
    <w:p w:rsidR="00236659" w:rsidRPr="000C5C8C" w:rsidRDefault="00236659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Обязательное социальное страхование часть государственной системы социальной защиты населения, специфика которой состоит в осуществляемом в соответствии с федеральным законом страховании работающих граждан от возможного изменения материального и социального положения, в том числе по независящим от них обстоятельствам.</w:t>
      </w:r>
      <w:r w:rsidR="008733E9" w:rsidRPr="000C5C8C">
        <w:rPr>
          <w:rFonts w:ascii="Times New Roman" w:hAnsi="Times New Roman"/>
          <w:sz w:val="28"/>
          <w:szCs w:val="28"/>
          <w:lang w:eastAsia="ru-RU"/>
        </w:rPr>
        <w:t xml:space="preserve"> Обязательное социальное страхование – система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социального положения работающих граждан, а в случаях, предусмотренных законодательством РФ, иных категорий граждан вследствие </w:t>
      </w:r>
      <w:r w:rsidR="003826CC" w:rsidRPr="000C5C8C">
        <w:rPr>
          <w:rFonts w:ascii="Times New Roman" w:hAnsi="Times New Roman"/>
          <w:sz w:val="28"/>
          <w:szCs w:val="28"/>
          <w:lang w:eastAsia="ru-RU"/>
        </w:rPr>
        <w:t>признания их безработными, получения ими трудового увечья или профессионального заболевания, инвалидности, болезни, травмы, беременности и родов, потери кормильца, а также наступления старости, необходимости получения медицинской помощи, санаторно – курортного лечения.</w:t>
      </w:r>
    </w:p>
    <w:p w:rsidR="003826CC" w:rsidRPr="000C5C8C" w:rsidRDefault="003826C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Добровольное страхование действует и в силу закона, и на добровольных началах. Закон определяет подлежащие добровольному страхованию объекты и наиболее общие условия страхования. Конкретные условия регулируются правилами страхования, которые разрабатываются страховщиком. </w:t>
      </w:r>
    </w:p>
    <w:p w:rsidR="003826CC" w:rsidRPr="000C5C8C" w:rsidRDefault="003826C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Добровольное страхование всегда ограничено сроком страхования. Начало и окончание срока оговариваются в договоре, поскольку страховое возмещение или страховая сумма подлежит выплате, если страховой случай произошел </w:t>
      </w:r>
      <w:r w:rsidR="00447DE1" w:rsidRPr="000C5C8C">
        <w:rPr>
          <w:rFonts w:ascii="Times New Roman" w:hAnsi="Times New Roman"/>
          <w:sz w:val="28"/>
          <w:szCs w:val="28"/>
          <w:lang w:eastAsia="ru-RU"/>
        </w:rPr>
        <w:t>в период страхования.</w:t>
      </w:r>
    </w:p>
    <w:p w:rsidR="00447DE1" w:rsidRPr="000C5C8C" w:rsidRDefault="00447DE1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Страховое обеспечение по добровольному страхованию зависит от желания страхователя. По имущественному страхованию страхователь может определять размер страховой суммы в пределах страховой оценки имущества. По личному страхованию страховая сумма по договору устанавливается соглашением сторон.</w:t>
      </w:r>
    </w:p>
    <w:p w:rsidR="00AD401C" w:rsidRDefault="00AD401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 w:eastAsia="ru-RU"/>
        </w:rPr>
      </w:pPr>
    </w:p>
    <w:p w:rsidR="00AD401C" w:rsidRDefault="00AD401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b/>
          <w:sz w:val="28"/>
          <w:szCs w:val="32"/>
          <w:lang w:eastAsia="ru-RU"/>
        </w:rPr>
      </w:pPr>
      <w:r w:rsidRPr="000C5C8C">
        <w:rPr>
          <w:rFonts w:ascii="Times New Roman" w:hAnsi="Times New Roman"/>
          <w:b/>
          <w:sz w:val="28"/>
          <w:szCs w:val="32"/>
          <w:lang w:eastAsia="ru-RU"/>
        </w:rPr>
        <w:t>С</w:t>
      </w:r>
      <w:r w:rsidR="000C5C8C" w:rsidRPr="000C5C8C">
        <w:rPr>
          <w:rFonts w:ascii="Times New Roman" w:hAnsi="Times New Roman"/>
          <w:b/>
          <w:sz w:val="28"/>
          <w:szCs w:val="32"/>
          <w:lang w:eastAsia="ru-RU"/>
        </w:rPr>
        <w:t xml:space="preserve">трахование гражданской ответственности предприятий – </w:t>
      </w:r>
      <w:r w:rsidR="000C5C8C">
        <w:rPr>
          <w:rFonts w:ascii="Times New Roman" w:hAnsi="Times New Roman"/>
          <w:b/>
          <w:sz w:val="28"/>
          <w:szCs w:val="32"/>
          <w:lang w:eastAsia="ru-RU"/>
        </w:rPr>
        <w:t>источников повышенной опасности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/>
          <w:b/>
          <w:sz w:val="28"/>
          <w:szCs w:val="32"/>
          <w:lang w:eastAsia="ru-RU"/>
        </w:rPr>
      </w:pPr>
    </w:p>
    <w:p w:rsidR="00AD401C" w:rsidRP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>Специфика гражданской ответственности предприятий — владельцев источников повышенной опасности (т.е. тех, чья деятельность связана с повышенной опасностью для окружающих из-за использования транспортных средств, механизмов,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электроэнергии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высокого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напряжения, атомной энергии, взрывчатых веществ, сильнодействующих ядов и т.д.) заключается в том, что они всегда несут ответственность за причиненный таким источником вред, кроме случаев, если доказано, что вред причинен в результате умысла потерпевшего или действия обстоятельств непреодолимой силы (когда невозможно ни предвидеть, ни предотвратить действие таких обстоятельств).</w:t>
      </w:r>
    </w:p>
    <w:p w:rsidR="00AD401C" w:rsidRP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 xml:space="preserve">Причинение вреда другому лицу является основанием для возникновения гражданских прав и обязанностей. Лицо, право которого нарушено, приобретает право требования возмещения вреда от лица, виновного в его причинении, в том числе при нарушении вещных прав (объектом которых являются вещи и имущественные права) и нематериальных благ (объектом которых являются жизнь, достоинство личности). </w:t>
      </w:r>
      <w:r w:rsidRPr="000C5C8C">
        <w:rPr>
          <w:sz w:val="28"/>
          <w:szCs w:val="28"/>
          <w:vertAlign w:val="superscript"/>
        </w:rPr>
        <w:t>: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В силу установленного законодательством права потерпевшего на возмещение вреда в полном объеме, а также вследствие возникновения у причинителя вреда обязанности его возмещения у владельца источника повышенной опасности естественным образом появляется имущественный интерес. Следовательно, объектом страхования гражданской ответственности предприятий — источников повышенной опасности служит имущественный интерес, связанный с обязанностью владельца этого источника в силу гражданского законодательства возместить вред, причиненный третьим лицам.</w:t>
      </w:r>
    </w:p>
    <w:p w:rsidR="00AD401C" w:rsidRP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>Субъектами страхового правоотношения здесь являются:</w:t>
      </w:r>
    </w:p>
    <w:p w:rsidR="00AD401C" w:rsidRP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>.страхователь — юридическое лицо — владелец источника повышенной опасности; страховщик — юридическое лицо, созданное для осуществления страховой деятельности, зарегистрированное в установленном порядке и обладающее лицензией на право проведения страхования гражданской ответственности предприятия — источника повышенной опасности. Эти субъекты страхования являются сторонами страхового обязательства, т.е. сторонами договора страхования.</w:t>
      </w:r>
    </w:p>
    <w:p w:rsid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0C5C8C">
        <w:rPr>
          <w:sz w:val="28"/>
          <w:szCs w:val="28"/>
        </w:rPr>
        <w:t xml:space="preserve">Договор страхования заключается с целью предоставления финансовых гарантий возмещения вреда, причиненного страхователем потерпевшему. Специфика этого договора состоит в том, что он заключается в пользу третьего лица — потерпевшего. </w:t>
      </w:r>
    </w:p>
    <w:p w:rsidR="00AD401C" w:rsidRP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>По•договору страхования потерпевшему лицу возмещаются убытки, связанные с причинением вреда: повреждение или уничтожение его имущества; упущенная выгода; моральный вред; затраты страхователя на ликвидацию прямых последствий аварии и др. Страховым случаем здесь является установленный факт возникновения обязательства у владельца источника повышенной опасности возместить вред, причиненный потерпевшему в результате использования источника повышенной опасности.</w:t>
      </w:r>
    </w:p>
    <w:p w:rsidR="000C5C8C" w:rsidRDefault="00AD401C" w:rsidP="000C5C8C">
      <w:pPr>
        <w:pStyle w:val="11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0C5C8C">
        <w:rPr>
          <w:sz w:val="28"/>
          <w:szCs w:val="28"/>
        </w:rPr>
        <w:t>Размер страховой премии по договору зависит от объема принимаемых страховщиком обязательств, перечня страховых рисков, лимитов страховой ответственности, срока страхования.</w:t>
      </w:r>
    </w:p>
    <w:p w:rsid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714C0" w:rsidRPr="000C5C8C" w:rsidRDefault="00A714C0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C8C">
        <w:rPr>
          <w:rFonts w:ascii="Times New Roman" w:hAnsi="Times New Roman"/>
          <w:b/>
          <w:bCs/>
          <w:sz w:val="28"/>
          <w:szCs w:val="28"/>
          <w:lang w:eastAsia="ru-RU"/>
        </w:rPr>
        <w:t>Страхование гражданской ответственности организаций, эксплуатирующих опасные производственные объекты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4C0" w:rsidRDefault="00A714C0" w:rsidP="000C5C8C">
      <w:pPr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>Обязательность страхования предусмотрена п.1 ст.15 Закона РФ от 21.07.97г. №116-ФЗ "О промышленной безопасности опасных производственных объектов"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 xml:space="preserve">Риски, подлежащие страхованию. </w:t>
      </w:r>
      <w:r w:rsidRPr="000C5C8C">
        <w:rPr>
          <w:rFonts w:ascii="Times New Roman" w:hAnsi="Times New Roman"/>
          <w:sz w:val="28"/>
          <w:szCs w:val="28"/>
          <w:lang w:eastAsia="ru-RU"/>
        </w:rPr>
        <w:t xml:space="preserve">Договором страхования осуществляется защита имущественных интересов организаций, эксплуатирующих опасные производственные объекты, связанных с риском причинения вреда жизни, здоровью или имуществу других лиц и окружающей природной среде в результате аварий на объектах. 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>Минимальная страховая сумма</w:t>
      </w:r>
      <w:r w:rsidRPr="000C5C8C">
        <w:rPr>
          <w:rFonts w:ascii="Times New Roman" w:hAnsi="Times New Roman"/>
          <w:sz w:val="28"/>
          <w:szCs w:val="28"/>
          <w:lang w:eastAsia="ru-RU"/>
        </w:rPr>
        <w:t xml:space="preserve"> установлена действующим законодательством.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 xml:space="preserve">Тариф </w:t>
      </w:r>
      <w:r w:rsidRPr="000C5C8C">
        <w:rPr>
          <w:rFonts w:ascii="Times New Roman" w:hAnsi="Times New Roman"/>
          <w:sz w:val="28"/>
          <w:szCs w:val="28"/>
          <w:lang w:eastAsia="ru-RU"/>
        </w:rPr>
        <w:t>от 0,15 до 1,2% в зависимости от типа опасного производственного объекта и условий эксплуатации.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A714C0" w:rsidRPr="000C5C8C" w:rsidRDefault="00A714C0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C8C">
        <w:rPr>
          <w:rFonts w:ascii="Times New Roman" w:hAnsi="Times New Roman"/>
          <w:b/>
          <w:bCs/>
          <w:sz w:val="28"/>
          <w:szCs w:val="28"/>
          <w:lang w:eastAsia="ru-RU"/>
        </w:rPr>
        <w:t>Страхование гражданской ответственности эксплуатирующих организаций - объектов использования атомной энергии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5C8C" w:rsidRDefault="00A714C0" w:rsidP="000C5C8C">
      <w:pPr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0C5C8C">
        <w:rPr>
          <w:rFonts w:ascii="Times New Roman" w:hAnsi="Times New Roman"/>
          <w:sz w:val="28"/>
          <w:szCs w:val="28"/>
          <w:lang w:eastAsia="ru-RU"/>
        </w:rPr>
        <w:t xml:space="preserve">Обязательность страхования предусмотрена ст. 56 Закона РФ от 21.11.95г. №170-ФЗ "Об использовании атомной энергии". 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>Риски, подлежащие страхованию</w:t>
      </w:r>
      <w:r w:rsidR="008B58C6" w:rsidRPr="000C5C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Договором страхования осуществляется защита имущественных интересов организаций, эксплуатирующих источники атомной энергии, связанных с риском причинения вреда жизни, здоровью и/или имуществу других лиц в результате деятельности по использованию атомной энергии.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>Страховая сумма и тариф</w:t>
      </w:r>
      <w:r w:rsidR="008B58C6" w:rsidRPr="000C5C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определяется в зависимости от мощности источника атомной энергии по специальным методикам.</w:t>
      </w:r>
      <w:r w:rsidR="000C5C8C">
        <w:rPr>
          <w:rFonts w:ascii="Times New Roman" w:hAnsi="Times New Roman"/>
          <w:sz w:val="28"/>
          <w:szCs w:val="28"/>
          <w:lang w:val="en-US" w:eastAsia="ru-RU"/>
        </w:rPr>
        <w:br w:type="page"/>
      </w:r>
    </w:p>
    <w:p w:rsidR="008B58C6" w:rsidRPr="000C5C8C" w:rsidRDefault="008B58C6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C8C">
        <w:rPr>
          <w:rFonts w:ascii="Times New Roman" w:hAnsi="Times New Roman"/>
          <w:b/>
          <w:bCs/>
          <w:sz w:val="28"/>
          <w:szCs w:val="28"/>
          <w:lang w:eastAsia="ru-RU"/>
        </w:rPr>
        <w:t>Страхование гражданской ответственности при транспортировании радиоактивных веществ, ядерных материалов, изделий на их основе и их отходов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58C6" w:rsidRPr="000C5C8C" w:rsidRDefault="008B58C6" w:rsidP="000C5C8C">
      <w:pPr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bCs/>
          <w:sz w:val="28"/>
          <w:szCs w:val="28"/>
          <w:lang w:eastAsia="ru-RU"/>
        </w:rPr>
        <w:t>Риски, подлежащие страхованию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Договором страхования предусматривается возмещением убытков и вреда, причиненных радиационным воздействием жизни, здоровью и имуществу других лиц при транспортировании юридическими лицами (эксплуатирующими организациями - грузоотправителями, грузополучателями, грузоперевозчиками РМ) радиоактивных веществ, ядерных материалов, изделий на их основе и их отходов всеми видами транспорта.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>Страховая сумма и тариф</w:t>
      </w:r>
      <w:r w:rsidRPr="000C5C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определяется индивидуально по каждому договору.</w:t>
      </w:r>
    </w:p>
    <w:p w:rsid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8B58C6" w:rsidRDefault="008B58C6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0C5C8C">
        <w:rPr>
          <w:rFonts w:ascii="Times New Roman" w:hAnsi="Times New Roman"/>
          <w:b/>
          <w:bCs/>
          <w:sz w:val="28"/>
          <w:szCs w:val="28"/>
          <w:lang w:eastAsia="ru-RU"/>
        </w:rPr>
        <w:t>Страхование гражданской ответственности за причинение вреда в результате аварии гидротехнического сооружения</w:t>
      </w:r>
    </w:p>
    <w:p w:rsidR="000C5C8C" w:rsidRPr="000C5C8C" w:rsidRDefault="000C5C8C" w:rsidP="000C5C8C">
      <w:pPr>
        <w:suppressAutoHyphens/>
        <w:spacing w:before="0" w:beforeAutospacing="0" w:after="0" w:afterAutospacing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8B58C6" w:rsidRPr="000C5C8C" w:rsidRDefault="008B58C6" w:rsidP="000C5C8C">
      <w:pPr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C8C">
        <w:rPr>
          <w:rFonts w:ascii="Times New Roman" w:hAnsi="Times New Roman"/>
          <w:bCs/>
          <w:sz w:val="28"/>
          <w:szCs w:val="28"/>
          <w:lang w:eastAsia="ru-RU"/>
        </w:rPr>
        <w:t>Риски, подлежащие страхованию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sz w:val="28"/>
          <w:szCs w:val="28"/>
          <w:lang w:eastAsia="ru-RU"/>
        </w:rPr>
        <w:t>Договором страхования осуществляется защита имущественных интересов организаций, эксплуатирующих гидротехнические сооружения, связанных с риском причинения вреда жизни, здоровью и/или имуществу других лиц или окружающей природной среде в результате аварии на гидротехническом сооружении.</w:t>
      </w:r>
      <w:r w:rsidR="000C5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 xml:space="preserve">Страховая сумма </w:t>
      </w:r>
      <w:r w:rsidRPr="000C5C8C">
        <w:rPr>
          <w:rFonts w:ascii="Times New Roman" w:hAnsi="Times New Roman"/>
          <w:sz w:val="28"/>
          <w:szCs w:val="28"/>
          <w:lang w:eastAsia="ru-RU"/>
        </w:rPr>
        <w:t xml:space="preserve">определяется исходя из класса, состояния и условий эксплуатации гидротехнического сооружения. </w:t>
      </w:r>
      <w:r w:rsidRPr="000C5C8C">
        <w:rPr>
          <w:rFonts w:ascii="Times New Roman" w:hAnsi="Times New Roman"/>
          <w:bCs/>
          <w:sz w:val="28"/>
          <w:szCs w:val="28"/>
          <w:lang w:eastAsia="ru-RU"/>
        </w:rPr>
        <w:t>Тариф</w:t>
      </w:r>
      <w:r w:rsidRPr="000C5C8C">
        <w:rPr>
          <w:rFonts w:ascii="Times New Roman" w:hAnsi="Times New Roman"/>
          <w:sz w:val="28"/>
          <w:szCs w:val="28"/>
          <w:lang w:eastAsia="ru-RU"/>
        </w:rPr>
        <w:t xml:space="preserve"> от 0,3 до 2,4% в зависимости от класса гидротехнического сооружения, его состояния и условий эксплуатации.</w:t>
      </w:r>
    </w:p>
    <w:p w:rsidR="008B58C6" w:rsidRPr="000C5C8C" w:rsidRDefault="008B58C6" w:rsidP="000C5C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C8C">
        <w:rPr>
          <w:sz w:val="28"/>
        </w:rPr>
        <w:t>Лицензирование страховой деятельности.</w:t>
      </w:r>
      <w:r w:rsidR="000C5C8C">
        <w:t xml:space="preserve"> </w:t>
      </w:r>
      <w:r w:rsidRPr="000C5C8C">
        <w:rPr>
          <w:sz w:val="28"/>
          <w:szCs w:val="28"/>
        </w:rPr>
        <w:t>Страховщик имеет право заключать договоры страхования только при наличии у него государственной лицензии на осуществление страховой деятельности.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Лицензирование страховой деятельности на территории РФ является</w:t>
      </w:r>
      <w:r w:rsidRPr="00E63A09">
        <w:rPr>
          <w:rStyle w:val="a4"/>
          <w:sz w:val="28"/>
          <w:szCs w:val="28"/>
        </w:rPr>
        <w:t xml:space="preserve"> </w:t>
      </w:r>
      <w:r w:rsidRPr="000C5C8C">
        <w:rPr>
          <w:sz w:val="28"/>
          <w:szCs w:val="28"/>
        </w:rPr>
        <w:t>обязательным. Оно осуществляется в настоящее время Федеральным органом исполнительной власти по надзору за страховой деятельностью. Лицензирование заключается, во-первых, в проверке соответствия организационных, финансово-экономических расчетов объемов и условий страхования, представленных в соответствующих документах страховщика, законодательству РФ, требованиям платежеспособности и в выдаче лицензии страховой организации. Во-вторых, лицензирование включает надзор лицензирующим органом за соблюдением страховщиками лицензионных требований и условий при осуществлении страховой деятельности и приостановление, аннулирование лицензий в случае их невыполнения.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Лицензирование страховой деятельности проводится в соответствии с Законом РФ «О лицензировании отдельных видов деятельности», положениями ст. 32 Закона РФ «Об организации страхового дела в РФ» и Условиями лицензирования страховой деятельности на территории РФ. При соблюдении страховщиком, зарегистрированным на территории РФ, требований, предъявляемых законодательством и указанными Условиями, ему выдается лицензия на проведение страхования.</w:t>
      </w:r>
    </w:p>
    <w:p w:rsidR="008B58C6" w:rsidRPr="000C5C8C" w:rsidRDefault="000C5C8C" w:rsidP="000C5C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8C6" w:rsidRPr="000C5C8C">
        <w:rPr>
          <w:sz w:val="28"/>
          <w:szCs w:val="28"/>
        </w:rPr>
        <w:t>Лицензия представляет собой документ, удостоверяющий право ее владельца на проведение определенных видов страхования на территории РФ или на части ее территории, заявленной страховщиком. Лицензия имеет единую форму и содержит следующие реквизиты: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наименование (полное и сокращенное) страховщика;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юридический адрес страховой организации;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наименования отраслей страхования (личное страхование, имущественное страхование) с включаемыми в них видами страховой деятельности и представленным в приложении к лицензии перечнем видов страхования, на проведение которых в добровольной или обязательной форме имеет право страховщик;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территория, на которой страховая организация (включая ее филиалы) имеет право проводить данные виды страхования;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номер и дату выдачи лицензии;</w:t>
      </w:r>
    </w:p>
    <w:p w:rsidR="008B58C6" w:rsidRPr="000C5C8C" w:rsidRDefault="008B58C6" w:rsidP="000C5C8C">
      <w:pPr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подпись руководителя лицензирующего органа или его заместителя;</w:t>
      </w:r>
    </w:p>
    <w:p w:rsidR="008B58C6" w:rsidRPr="000C5C8C" w:rsidRDefault="008B58C6" w:rsidP="000C5C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C8C">
        <w:rPr>
          <w:sz w:val="28"/>
          <w:szCs w:val="28"/>
        </w:rPr>
        <w:t>регистрационный номер страховой организации по Государственному реестру.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Лицензия не имеет ограничения по сроку действия, если это не предусмотрено при ее выдаче. Временная лицензия (срок ее действия указывается в реквизитах) может быть выдана страховщику, если отсутствует информация, позволяющая достоверно оценить страховые риски.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Лицензия выдается отдельно на добровольное и обязательное страхование. По каждой из этих форм страхования может быть выдана, в зависимости от готовности страховщика, как одна лицензия, дающая право и на личное, и на имущественное страхование (с соответствующим перечнем видов страхования), так и разные лицензии по отраслям страхования.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Лицензия на обязательное медицинское страхование выдается только специализированным страховым медицинским организациям (СМО). Эти СМО вправе проводить операции и по добровольному медицинскому страхованию при наличии соответствующей лицензии, и по данной форме медицинского страхования.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Если страховая организация планирует заниматься исключительно перестрахованием, она должна получить лицензию на осуществление этой деятельности.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На день подачи страховой организацией документов и заявления для получения лицензии впервые она должна иметь оплаченный за счет денежных средств уставный капитал применительно к видам страховой деятельности.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Условиями лицензирования страховой деятельности для страховой организации, впервые обращающейся за получением лицензии, установлен следующий перечень представляемых ею документов: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заявление по установленной форме;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учредительные документы (устав, учредительный договор или решение о создании организации);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свидетельство о государственной регистрации учрежденной страховой организации;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документы, подтверждающие оплату уставного капитала (справка банка, приходный ордер);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экономическое обоснование страховой деятельности: а) бизнес-план на первый год деятельности по установленной форме; б) положение о порядке формирования и использования страховых резервов; в) план по перестрахованию (в произвольной форме), если максимальная ответственность по отдельному риску превышает 10% собственных средств; г) бухгалтерский баланс с приложением отчета о финансовых результатах на последнюю отчетную дату; д) план размещения страховых резервов: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правила по видам страхования (к правилам страхования должны быть приложены образцы стандартных договоров страхования, страховых полисов или свидетельств, сертификатов) в двух экземплярах, прошитых, постранично пронумерованных, утвержденных руководителем страховой организации;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расчет страховых тарифов с приложением использованной методики расчета и указанием источника исходных данных, а также утвержденную руководителем страховой организации структуру тарифных ставок по видам страхования в двух экземплярах (по установленной форме);</w:t>
      </w:r>
    </w:p>
    <w:p w:rsidR="008B58C6" w:rsidRPr="000C5C8C" w:rsidRDefault="008B58C6" w:rsidP="000C5C8C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C5C8C">
        <w:rPr>
          <w:rFonts w:ascii="Times New Roman" w:hAnsi="Times New Roman"/>
          <w:sz w:val="28"/>
          <w:szCs w:val="28"/>
        </w:rPr>
        <w:t>сведения о руководителе и его заместителях (по установленной форме).</w:t>
      </w:r>
    </w:p>
    <w:p w:rsidR="008B58C6" w:rsidRPr="002743D5" w:rsidRDefault="008B58C6" w:rsidP="000C5C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C8C">
        <w:rPr>
          <w:sz w:val="28"/>
          <w:szCs w:val="28"/>
        </w:rPr>
        <w:t>Страховщики, предметом деятельности которых является исключительно перестрахование, представляют документы по указанному перечню за исключением: экономического обоснования страховой деятельности; правил по видам страхования с прилагаемыми образцами договоров, страховых полисов; расчета размеров и структуры страховых тарифов, использованных при этом методик и исходных данных.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После принятия решения о выдаче лицензии один экземпляр правил страхования и структуры с отметкой Федерального органа по надзору за страховой деятельностью (штамп этого органа с указанием номера лицензии и даты ее выдачи) возвращается страховой организации.</w:t>
      </w:r>
      <w:r w:rsidR="000C5C8C">
        <w:rPr>
          <w:sz w:val="28"/>
          <w:szCs w:val="28"/>
        </w:rPr>
        <w:t xml:space="preserve"> </w:t>
      </w:r>
      <w:r w:rsidRPr="000C5C8C">
        <w:rPr>
          <w:sz w:val="28"/>
          <w:szCs w:val="28"/>
        </w:rPr>
        <w:t>За выдачу лицензии взимается плата в федеральный бюджет в сумме, равной 50-кратному установленному законодательством размеру минимальной оплаты труда. Лицензионный сбор уплачивается после принятия решения о выдаче лицензии.</w:t>
      </w:r>
      <w:r w:rsidR="002743D5" w:rsidRPr="002743D5">
        <w:rPr>
          <w:sz w:val="28"/>
          <w:szCs w:val="28"/>
        </w:rPr>
        <w:t xml:space="preserve"> </w:t>
      </w:r>
    </w:p>
    <w:p w:rsidR="000C5C8C" w:rsidRDefault="000C5C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E562D" w:rsidRPr="002743D5" w:rsidRDefault="00CE562D" w:rsidP="000C5C8C">
      <w:pPr>
        <w:pStyle w:val="Style6"/>
        <w:widowControl/>
        <w:suppressAutoHyphens/>
        <w:spacing w:line="360" w:lineRule="auto"/>
        <w:ind w:firstLine="709"/>
        <w:jc w:val="both"/>
        <w:rPr>
          <w:rStyle w:val="FontStyle35"/>
          <w:sz w:val="28"/>
          <w:szCs w:val="32"/>
        </w:rPr>
      </w:pPr>
      <w:r w:rsidRPr="000C5C8C">
        <w:rPr>
          <w:rStyle w:val="FontStyle35"/>
          <w:sz w:val="28"/>
          <w:szCs w:val="32"/>
        </w:rPr>
        <w:t>Список литературы</w:t>
      </w:r>
    </w:p>
    <w:p w:rsidR="000C5C8C" w:rsidRPr="002743D5" w:rsidRDefault="000C5C8C" w:rsidP="000C5C8C">
      <w:pPr>
        <w:pStyle w:val="Style6"/>
        <w:widowControl/>
        <w:suppressAutoHyphens/>
        <w:spacing w:line="360" w:lineRule="auto"/>
        <w:ind w:firstLine="709"/>
        <w:jc w:val="both"/>
        <w:rPr>
          <w:rStyle w:val="FontStyle35"/>
          <w:b w:val="0"/>
          <w:sz w:val="28"/>
          <w:szCs w:val="32"/>
        </w:rPr>
      </w:pPr>
    </w:p>
    <w:p w:rsidR="00CE562D" w:rsidRPr="000C5C8C" w:rsidRDefault="00CE562D" w:rsidP="000C5C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sz w:val="28"/>
        </w:rPr>
      </w:pPr>
      <w:r w:rsidRPr="000C5C8C">
        <w:rPr>
          <w:rFonts w:ascii="Times New Roman" w:hAnsi="Times New Roman"/>
          <w:sz w:val="28"/>
        </w:rPr>
        <w:t>Арзютова Р.Н. Страхование имущества в системе АПК: учеб.пособ. /Р.Н.Арзютова; ДальГАУ. ФЭИ. – Благовещенск: ДальГАУ, 2007.</w:t>
      </w:r>
    </w:p>
    <w:p w:rsidR="00CE562D" w:rsidRPr="000C5C8C" w:rsidRDefault="00CE562D" w:rsidP="000C5C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sz w:val="28"/>
        </w:rPr>
      </w:pPr>
      <w:r w:rsidRPr="000C5C8C">
        <w:rPr>
          <w:rFonts w:ascii="Times New Roman" w:hAnsi="Times New Roman"/>
          <w:sz w:val="28"/>
        </w:rPr>
        <w:t>Сахирова Н.П. Страхование: учеб.пособ. / Н.П.Сахирова. – М.: Проспект, 2006.</w:t>
      </w:r>
    </w:p>
    <w:p w:rsidR="00CE562D" w:rsidRPr="000C5C8C" w:rsidRDefault="00CE562D" w:rsidP="000C5C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sz w:val="28"/>
        </w:rPr>
      </w:pPr>
      <w:r w:rsidRPr="000C5C8C">
        <w:rPr>
          <w:rFonts w:ascii="Times New Roman" w:hAnsi="Times New Roman"/>
          <w:sz w:val="28"/>
        </w:rPr>
        <w:t>Страхование: Учебник для вузов /под ред. Ю.Т.Ахвледиани, В.В.Шахова. – 2-е изд., перераб. и доп. – М.: ЮНИТИ, 2005.</w:t>
      </w:r>
    </w:p>
    <w:p w:rsidR="00CE562D" w:rsidRPr="000C5C8C" w:rsidRDefault="00CE562D" w:rsidP="000C5C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sz w:val="28"/>
        </w:rPr>
      </w:pPr>
      <w:r w:rsidRPr="000C5C8C">
        <w:rPr>
          <w:rFonts w:ascii="Times New Roman" w:hAnsi="Times New Roman"/>
          <w:sz w:val="28"/>
        </w:rPr>
        <w:t xml:space="preserve">Страхование: Учебник для вузов /под ред. Ю.Т.Ахвледиани, В.В.Шахова. - </w:t>
      </w:r>
    </w:p>
    <w:p w:rsidR="00CE562D" w:rsidRPr="000C5C8C" w:rsidRDefault="00CE562D" w:rsidP="000C5C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sz w:val="28"/>
        </w:rPr>
      </w:pPr>
      <w:r w:rsidRPr="000C5C8C">
        <w:rPr>
          <w:rFonts w:ascii="Times New Roman" w:hAnsi="Times New Roman"/>
          <w:sz w:val="28"/>
        </w:rPr>
        <w:t>Страхование: учебник /под ред. Т.А.Федоровой. – 3-е изд., перераб. и доп. – М.: Магистр, 2008.</w:t>
      </w:r>
      <w:bookmarkStart w:id="0" w:name="_GoBack"/>
      <w:bookmarkEnd w:id="0"/>
    </w:p>
    <w:sectPr w:rsidR="00CE562D" w:rsidRPr="000C5C8C" w:rsidSect="000C5C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10" w:rsidRDefault="00375E10" w:rsidP="00135801">
      <w:pPr>
        <w:spacing w:before="0" w:after="0" w:line="240" w:lineRule="auto"/>
      </w:pPr>
      <w:r>
        <w:separator/>
      </w:r>
    </w:p>
  </w:endnote>
  <w:endnote w:type="continuationSeparator" w:id="0">
    <w:p w:rsidR="00375E10" w:rsidRDefault="00375E10" w:rsidP="00135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10" w:rsidRDefault="00375E10" w:rsidP="00135801">
      <w:pPr>
        <w:spacing w:before="0" w:after="0" w:line="240" w:lineRule="auto"/>
      </w:pPr>
      <w:r>
        <w:separator/>
      </w:r>
    </w:p>
  </w:footnote>
  <w:footnote w:type="continuationSeparator" w:id="0">
    <w:p w:rsidR="00375E10" w:rsidRDefault="00375E10" w:rsidP="00135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9A3"/>
    <w:multiLevelType w:val="multilevel"/>
    <w:tmpl w:val="C15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06C4"/>
    <w:multiLevelType w:val="multilevel"/>
    <w:tmpl w:val="6CE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3FA5"/>
    <w:multiLevelType w:val="hybridMultilevel"/>
    <w:tmpl w:val="ED047AFC"/>
    <w:lvl w:ilvl="0" w:tplc="0048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B89"/>
    <w:rsid w:val="0007151A"/>
    <w:rsid w:val="000C4325"/>
    <w:rsid w:val="000C5C8C"/>
    <w:rsid w:val="000D0231"/>
    <w:rsid w:val="00135801"/>
    <w:rsid w:val="001C3BA9"/>
    <w:rsid w:val="00236659"/>
    <w:rsid w:val="00265C3E"/>
    <w:rsid w:val="002743D5"/>
    <w:rsid w:val="002908B4"/>
    <w:rsid w:val="00375E10"/>
    <w:rsid w:val="003826CC"/>
    <w:rsid w:val="003C11EA"/>
    <w:rsid w:val="004044C8"/>
    <w:rsid w:val="00447DE1"/>
    <w:rsid w:val="004B5BF8"/>
    <w:rsid w:val="005308CF"/>
    <w:rsid w:val="00721B83"/>
    <w:rsid w:val="0073062F"/>
    <w:rsid w:val="00803B89"/>
    <w:rsid w:val="00810CCE"/>
    <w:rsid w:val="008733E9"/>
    <w:rsid w:val="008B58C6"/>
    <w:rsid w:val="00922C60"/>
    <w:rsid w:val="009573E2"/>
    <w:rsid w:val="009613C2"/>
    <w:rsid w:val="009808C8"/>
    <w:rsid w:val="009D032E"/>
    <w:rsid w:val="00A16678"/>
    <w:rsid w:val="00A714C0"/>
    <w:rsid w:val="00AD401C"/>
    <w:rsid w:val="00B65D2E"/>
    <w:rsid w:val="00C07280"/>
    <w:rsid w:val="00C63BE4"/>
    <w:rsid w:val="00CE562D"/>
    <w:rsid w:val="00D5319F"/>
    <w:rsid w:val="00E63A09"/>
    <w:rsid w:val="00EA2B69"/>
    <w:rsid w:val="00F55D71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EB1A09-BA7B-4030-BD7E-A1A031B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89"/>
    <w:pPr>
      <w:spacing w:before="100" w:beforeAutospacing="1" w:after="100" w:afterAutospacing="1" w:line="300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4325"/>
    <w:pPr>
      <w:keepNext/>
      <w:keepLines/>
      <w:spacing w:before="480" w:beforeAutospacing="0" w:after="0" w:afterAutospacing="0"/>
      <w:ind w:firstLine="72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43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rsid w:val="00AD401C"/>
    <w:pPr>
      <w:widowControl w:val="0"/>
      <w:ind w:firstLine="360"/>
      <w:jc w:val="both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0C4325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58C6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3580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3580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13580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35801"/>
    <w:rPr>
      <w:rFonts w:cs="Times New Roman"/>
    </w:rPr>
  </w:style>
  <w:style w:type="character" w:customStyle="1" w:styleId="FontStyle35">
    <w:name w:val="Font Style35"/>
    <w:rsid w:val="00CE562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CE562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2</cp:revision>
  <dcterms:created xsi:type="dcterms:W3CDTF">2014-03-20T20:51:00Z</dcterms:created>
  <dcterms:modified xsi:type="dcterms:W3CDTF">2014-03-20T20:51:00Z</dcterms:modified>
</cp:coreProperties>
</file>