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942EE">
        <w:rPr>
          <w:b/>
          <w:sz w:val="28"/>
          <w:szCs w:val="28"/>
        </w:rPr>
        <w:t>Министерство образования и науки РФ</w:t>
      </w: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center"/>
        <w:rPr>
          <w:b/>
          <w:caps/>
          <w:sz w:val="28"/>
          <w:szCs w:val="52"/>
        </w:rPr>
      </w:pPr>
      <w:r w:rsidRPr="00B942EE">
        <w:rPr>
          <w:b/>
          <w:caps/>
          <w:sz w:val="28"/>
          <w:szCs w:val="52"/>
        </w:rPr>
        <w:t>КОНТРОЛЬНАЯ РАБОТА</w:t>
      </w: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center"/>
        <w:rPr>
          <w:b/>
          <w:smallCaps/>
          <w:sz w:val="28"/>
          <w:szCs w:val="28"/>
        </w:rPr>
      </w:pPr>
      <w:bookmarkStart w:id="0" w:name="_Toc128976305"/>
      <w:bookmarkStart w:id="1" w:name="_Toc128976341"/>
      <w:bookmarkStart w:id="2" w:name="_Toc128977183"/>
      <w:bookmarkStart w:id="3" w:name="_Toc128977256"/>
      <w:bookmarkStart w:id="4" w:name="_Toc128977350"/>
      <w:r w:rsidRPr="00B942EE">
        <w:rPr>
          <w:b/>
          <w:smallCaps/>
          <w:sz w:val="28"/>
          <w:szCs w:val="28"/>
        </w:rPr>
        <w:t>по дисциплине «Финансы и кредит»</w:t>
      </w:r>
      <w:bookmarkEnd w:id="0"/>
      <w:bookmarkEnd w:id="1"/>
      <w:bookmarkEnd w:id="2"/>
      <w:bookmarkEnd w:id="3"/>
      <w:bookmarkEnd w:id="4"/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center"/>
        <w:rPr>
          <w:b/>
          <w:smallCaps/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center"/>
        <w:rPr>
          <w:b/>
          <w:smallCaps/>
          <w:sz w:val="28"/>
          <w:szCs w:val="36"/>
        </w:rPr>
      </w:pPr>
      <w:r w:rsidRPr="00B942EE">
        <w:rPr>
          <w:b/>
          <w:smallCaps/>
          <w:sz w:val="28"/>
          <w:szCs w:val="36"/>
        </w:rPr>
        <w:t>на тему: «Коммерческие банки: их структура и функции»</w:t>
      </w: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04350" w:rsidRPr="00B942EE" w:rsidRDefault="00D172FA" w:rsidP="00B942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bookmarkStart w:id="5" w:name="_Toc128976306"/>
      <w:bookmarkStart w:id="6" w:name="_Toc128976342"/>
      <w:bookmarkStart w:id="7" w:name="_Toc128977184"/>
      <w:bookmarkStart w:id="8" w:name="_Toc128977257"/>
      <w:bookmarkStart w:id="9" w:name="_Toc128977351"/>
      <w:r w:rsidRPr="00B942EE">
        <w:rPr>
          <w:sz w:val="28"/>
          <w:szCs w:val="28"/>
        </w:rPr>
        <w:t>Выполнил:</w:t>
      </w:r>
      <w:bookmarkStart w:id="10" w:name="_Toc128976307"/>
      <w:bookmarkStart w:id="11" w:name="_Toc128976343"/>
      <w:bookmarkStart w:id="12" w:name="_Toc128977185"/>
      <w:bookmarkStart w:id="13" w:name="_Toc128977258"/>
      <w:bookmarkStart w:id="14" w:name="_Toc128977352"/>
      <w:bookmarkEnd w:id="5"/>
      <w:bookmarkEnd w:id="6"/>
      <w:bookmarkEnd w:id="7"/>
      <w:bookmarkEnd w:id="8"/>
      <w:bookmarkEnd w:id="9"/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B942EE">
        <w:rPr>
          <w:sz w:val="28"/>
          <w:szCs w:val="28"/>
        </w:rPr>
        <w:t>Специальность:</w:t>
      </w:r>
      <w:bookmarkEnd w:id="10"/>
      <w:bookmarkEnd w:id="11"/>
      <w:bookmarkEnd w:id="12"/>
      <w:bookmarkEnd w:id="13"/>
      <w:bookmarkEnd w:id="14"/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B942EE">
        <w:rPr>
          <w:sz w:val="28"/>
          <w:szCs w:val="28"/>
        </w:rPr>
        <w:t>Научный руководитель:</w:t>
      </w:r>
    </w:p>
    <w:p w:rsidR="00D172FA" w:rsidRPr="00B942EE" w:rsidRDefault="00D172FA" w:rsidP="00B942EE">
      <w:pPr>
        <w:tabs>
          <w:tab w:val="left" w:pos="5865"/>
        </w:tabs>
        <w:spacing w:line="360" w:lineRule="auto"/>
        <w:ind w:firstLine="709"/>
        <w:jc w:val="right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B942EE">
        <w:rPr>
          <w:sz w:val="28"/>
          <w:szCs w:val="28"/>
        </w:rPr>
        <w:t>«_____»____________2007 г.</w:t>
      </w: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0A79" w:rsidRPr="00B942EE" w:rsidRDefault="00610A79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5" w:name="_Toc128976309"/>
      <w:bookmarkStart w:id="16" w:name="_Toc128976345"/>
      <w:bookmarkStart w:id="17" w:name="_Toc128977187"/>
      <w:bookmarkStart w:id="18" w:name="_Toc128977260"/>
      <w:bookmarkStart w:id="19" w:name="_Toc128977354"/>
    </w:p>
    <w:p w:rsidR="00610A79" w:rsidRPr="00B942EE" w:rsidRDefault="00610A79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10A79" w:rsidRPr="00B942EE" w:rsidRDefault="00610A79" w:rsidP="00B94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B942EE">
        <w:rPr>
          <w:sz w:val="28"/>
          <w:szCs w:val="28"/>
        </w:rPr>
        <w:t>200</w:t>
      </w:r>
      <w:bookmarkEnd w:id="15"/>
      <w:bookmarkEnd w:id="16"/>
      <w:bookmarkEnd w:id="17"/>
      <w:bookmarkEnd w:id="18"/>
      <w:bookmarkEnd w:id="19"/>
      <w:r w:rsidRPr="00B942EE">
        <w:rPr>
          <w:sz w:val="28"/>
          <w:szCs w:val="28"/>
        </w:rPr>
        <w:t>7</w:t>
      </w:r>
    </w:p>
    <w:p w:rsidR="00CD7D28" w:rsidRDefault="00CD7D28" w:rsidP="00B942EE">
      <w:pPr>
        <w:tabs>
          <w:tab w:val="left" w:pos="5865"/>
        </w:tabs>
        <w:spacing w:line="360" w:lineRule="auto"/>
        <w:ind w:firstLine="709"/>
        <w:jc w:val="both"/>
        <w:rPr>
          <w:sz w:val="28"/>
          <w:szCs w:val="32"/>
        </w:rPr>
      </w:pPr>
    </w:p>
    <w:p w:rsidR="00B942EE" w:rsidRPr="00B942EE" w:rsidRDefault="00B942EE" w:rsidP="00B942EE">
      <w:pPr>
        <w:tabs>
          <w:tab w:val="left" w:pos="5865"/>
        </w:tabs>
        <w:spacing w:line="360" w:lineRule="auto"/>
        <w:ind w:firstLine="709"/>
        <w:jc w:val="both"/>
        <w:rPr>
          <w:sz w:val="28"/>
          <w:szCs w:val="32"/>
        </w:rPr>
        <w:sectPr w:rsidR="00B942EE" w:rsidRPr="00B942EE" w:rsidSect="00B942EE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F37E2" w:rsidRPr="00B942EE" w:rsidRDefault="00B13864" w:rsidP="00B942EE">
      <w:pPr>
        <w:tabs>
          <w:tab w:val="left" w:pos="586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B942EE">
        <w:rPr>
          <w:b/>
          <w:sz w:val="28"/>
          <w:szCs w:val="32"/>
        </w:rPr>
        <w:t>Содержание</w:t>
      </w:r>
    </w:p>
    <w:p w:rsidR="009925C0" w:rsidRPr="00B942EE" w:rsidRDefault="009925C0" w:rsidP="00B942EE">
      <w:pPr>
        <w:tabs>
          <w:tab w:val="left" w:pos="5865"/>
        </w:tabs>
        <w:spacing w:line="360" w:lineRule="auto"/>
        <w:ind w:firstLine="709"/>
        <w:jc w:val="both"/>
        <w:rPr>
          <w:sz w:val="28"/>
          <w:szCs w:val="32"/>
        </w:rPr>
      </w:pPr>
    </w:p>
    <w:p w:rsidR="00EF37E2" w:rsidRPr="00B942EE" w:rsidRDefault="00EF37E2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Введение</w:t>
      </w:r>
      <w:r w:rsidR="0010527A" w:rsidRPr="00B942EE">
        <w:rPr>
          <w:sz w:val="28"/>
          <w:szCs w:val="28"/>
        </w:rPr>
        <w:t>.</w:t>
      </w:r>
      <w:r w:rsidR="00B942EE">
        <w:rPr>
          <w:sz w:val="28"/>
          <w:szCs w:val="28"/>
        </w:rPr>
        <w:t xml:space="preserve"> …………………………………………………………………</w:t>
      </w:r>
      <w:r w:rsidR="00236377" w:rsidRPr="00B942EE">
        <w:rPr>
          <w:sz w:val="28"/>
          <w:szCs w:val="28"/>
        </w:rPr>
        <w:t>3</w:t>
      </w:r>
    </w:p>
    <w:p w:rsidR="00EF37E2" w:rsidRPr="00B942EE" w:rsidRDefault="00F0704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  <w:lang w:val="en-US"/>
        </w:rPr>
        <w:t>I</w:t>
      </w:r>
      <w:r w:rsidRPr="00B942EE">
        <w:rPr>
          <w:sz w:val="28"/>
          <w:szCs w:val="28"/>
        </w:rPr>
        <w:t xml:space="preserve">. </w:t>
      </w:r>
      <w:r w:rsidR="00EF37E2" w:rsidRPr="00B942EE">
        <w:rPr>
          <w:sz w:val="28"/>
          <w:szCs w:val="28"/>
        </w:rPr>
        <w:t>Природа и сущность коммерческ</w:t>
      </w:r>
      <w:r w:rsidRPr="00B942EE">
        <w:rPr>
          <w:sz w:val="28"/>
          <w:szCs w:val="28"/>
        </w:rPr>
        <w:t>их</w:t>
      </w:r>
      <w:r w:rsidR="00EF37E2" w:rsidRPr="00B942EE">
        <w:rPr>
          <w:sz w:val="28"/>
          <w:szCs w:val="28"/>
        </w:rPr>
        <w:t xml:space="preserve"> банков.</w:t>
      </w:r>
      <w:r w:rsidR="00B942EE">
        <w:rPr>
          <w:sz w:val="28"/>
          <w:szCs w:val="28"/>
        </w:rPr>
        <w:t xml:space="preserve"> ……………….……….</w:t>
      </w:r>
      <w:r w:rsidR="008C62AF" w:rsidRPr="00B942EE">
        <w:rPr>
          <w:sz w:val="28"/>
          <w:szCs w:val="28"/>
        </w:rPr>
        <w:t>4</w:t>
      </w:r>
    </w:p>
    <w:p w:rsidR="00EF37E2" w:rsidRPr="00B942EE" w:rsidRDefault="00F0704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  <w:lang w:val="en-US"/>
        </w:rPr>
        <w:t>II</w:t>
      </w:r>
      <w:r w:rsidRPr="00B942EE">
        <w:rPr>
          <w:sz w:val="28"/>
          <w:szCs w:val="28"/>
        </w:rPr>
        <w:t xml:space="preserve">. </w:t>
      </w:r>
      <w:r w:rsidR="00EF37E2" w:rsidRPr="00B942EE">
        <w:rPr>
          <w:sz w:val="28"/>
          <w:szCs w:val="28"/>
        </w:rPr>
        <w:t>Организационные и правовые основы банковской</w:t>
      </w:r>
      <w:r w:rsidR="00B942EE">
        <w:rPr>
          <w:sz w:val="28"/>
          <w:szCs w:val="28"/>
        </w:rPr>
        <w:t xml:space="preserve"> </w:t>
      </w:r>
      <w:r w:rsidR="00EF37E2" w:rsidRPr="00B942EE">
        <w:rPr>
          <w:sz w:val="28"/>
          <w:szCs w:val="28"/>
        </w:rPr>
        <w:t>деятельности.</w:t>
      </w:r>
      <w:r w:rsidR="00B942EE">
        <w:rPr>
          <w:sz w:val="28"/>
          <w:szCs w:val="28"/>
        </w:rPr>
        <w:t>.6</w:t>
      </w:r>
    </w:p>
    <w:p w:rsidR="00EF37E2" w:rsidRPr="00B942EE" w:rsidRDefault="00F0704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  <w:lang w:val="en-US"/>
        </w:rPr>
        <w:t>III</w:t>
      </w:r>
      <w:r w:rsidRPr="00B942EE">
        <w:rPr>
          <w:sz w:val="28"/>
          <w:szCs w:val="28"/>
        </w:rPr>
        <w:t xml:space="preserve">. </w:t>
      </w:r>
      <w:r w:rsidR="0024529A" w:rsidRPr="00B942EE">
        <w:rPr>
          <w:sz w:val="28"/>
          <w:szCs w:val="28"/>
        </w:rPr>
        <w:t>Роль и место банковской системы в экономике.</w:t>
      </w:r>
      <w:r w:rsidR="00B942EE">
        <w:rPr>
          <w:sz w:val="28"/>
          <w:szCs w:val="28"/>
        </w:rPr>
        <w:t xml:space="preserve"> ………….…….</w:t>
      </w:r>
      <w:r w:rsidR="00EC1EDD" w:rsidRPr="00B942EE">
        <w:rPr>
          <w:sz w:val="28"/>
          <w:szCs w:val="28"/>
        </w:rPr>
        <w:t>10</w:t>
      </w:r>
    </w:p>
    <w:p w:rsidR="00F66C9C" w:rsidRPr="00B942EE" w:rsidRDefault="00F66C9C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  <w:lang w:val="en-US"/>
        </w:rPr>
        <w:t>IV</w:t>
      </w:r>
      <w:r w:rsidRPr="00B942EE">
        <w:rPr>
          <w:sz w:val="28"/>
          <w:szCs w:val="28"/>
        </w:rPr>
        <w:t>.</w:t>
      </w:r>
      <w:r w:rsidR="007521D5" w:rsidRPr="00B942EE">
        <w:rPr>
          <w:sz w:val="28"/>
          <w:szCs w:val="28"/>
        </w:rPr>
        <w:t xml:space="preserve"> </w:t>
      </w:r>
      <w:r w:rsidR="003C2084" w:rsidRPr="00B942EE">
        <w:rPr>
          <w:sz w:val="28"/>
          <w:szCs w:val="28"/>
        </w:rPr>
        <w:t>Система страхования вклад</w:t>
      </w:r>
      <w:r w:rsidR="007521D5" w:rsidRPr="00B942EE">
        <w:rPr>
          <w:sz w:val="28"/>
          <w:szCs w:val="28"/>
        </w:rPr>
        <w:t>ов.</w:t>
      </w:r>
      <w:r w:rsidR="00B942EE">
        <w:rPr>
          <w:sz w:val="28"/>
          <w:szCs w:val="28"/>
        </w:rPr>
        <w:t xml:space="preserve"> ……………………………………</w:t>
      </w:r>
      <w:r w:rsidR="008C62AF" w:rsidRPr="00B942EE">
        <w:rPr>
          <w:sz w:val="28"/>
          <w:szCs w:val="28"/>
        </w:rPr>
        <w:t>1</w:t>
      </w:r>
      <w:r w:rsidR="00EC1EDD" w:rsidRPr="00B942EE">
        <w:rPr>
          <w:sz w:val="28"/>
          <w:szCs w:val="28"/>
        </w:rPr>
        <w:t>2</w:t>
      </w:r>
    </w:p>
    <w:p w:rsidR="00832456" w:rsidRPr="00B942EE" w:rsidRDefault="00832456" w:rsidP="00B942E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Заключение.</w:t>
      </w:r>
      <w:r w:rsidR="00B942EE">
        <w:rPr>
          <w:sz w:val="28"/>
          <w:szCs w:val="28"/>
        </w:rPr>
        <w:t xml:space="preserve"> …………………………………………………………….</w:t>
      </w:r>
      <w:r w:rsidR="008C62AF" w:rsidRPr="00B942EE">
        <w:rPr>
          <w:sz w:val="28"/>
          <w:szCs w:val="28"/>
        </w:rPr>
        <w:t>1</w:t>
      </w:r>
      <w:r w:rsidR="00EC1EDD" w:rsidRPr="00B942EE">
        <w:rPr>
          <w:sz w:val="28"/>
          <w:szCs w:val="28"/>
        </w:rPr>
        <w:t>6</w:t>
      </w:r>
    </w:p>
    <w:p w:rsidR="008C62AF" w:rsidRPr="00B942EE" w:rsidRDefault="008C62AF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Список литературы.</w:t>
      </w:r>
      <w:r w:rsidR="00B942EE">
        <w:rPr>
          <w:sz w:val="28"/>
          <w:szCs w:val="28"/>
        </w:rPr>
        <w:t xml:space="preserve"> ……………………………………………………</w:t>
      </w:r>
      <w:r w:rsidRPr="00B942EE">
        <w:rPr>
          <w:sz w:val="28"/>
          <w:szCs w:val="28"/>
        </w:rPr>
        <w:t>1</w:t>
      </w:r>
      <w:r w:rsidR="00EC1EDD" w:rsidRPr="00B942EE">
        <w:rPr>
          <w:sz w:val="28"/>
          <w:szCs w:val="28"/>
        </w:rPr>
        <w:t>8</w:t>
      </w:r>
    </w:p>
    <w:p w:rsidR="00EC1EDD" w:rsidRPr="00B942EE" w:rsidRDefault="00EC1EDD" w:rsidP="00B942EE">
      <w:pPr>
        <w:spacing w:line="360" w:lineRule="auto"/>
        <w:ind w:firstLine="709"/>
        <w:jc w:val="both"/>
        <w:rPr>
          <w:sz w:val="28"/>
          <w:szCs w:val="28"/>
        </w:rPr>
      </w:pPr>
    </w:p>
    <w:p w:rsidR="00D172FA" w:rsidRPr="00B942EE" w:rsidRDefault="00D172FA" w:rsidP="00B942EE">
      <w:pPr>
        <w:spacing w:line="360" w:lineRule="auto"/>
        <w:ind w:firstLine="709"/>
        <w:jc w:val="both"/>
        <w:rPr>
          <w:sz w:val="28"/>
          <w:szCs w:val="32"/>
        </w:rPr>
        <w:sectPr w:rsidR="00D172FA" w:rsidRPr="00B942EE" w:rsidSect="00B942EE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527A" w:rsidRPr="00B942EE" w:rsidRDefault="0010527A" w:rsidP="00B942E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B942EE">
        <w:rPr>
          <w:b/>
          <w:sz w:val="28"/>
          <w:szCs w:val="32"/>
        </w:rPr>
        <w:t>Введение.</w:t>
      </w:r>
    </w:p>
    <w:p w:rsidR="00752074" w:rsidRPr="00B942EE" w:rsidRDefault="00752074" w:rsidP="00B942EE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752074" w:rsidRPr="00B942EE" w:rsidRDefault="00752074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 настоящее время изменяется деятельность банков: расширяются функции существующих и создаются новые финансово-кредитные институты, повышаются самостоятельность банков и их роль в экономике страны, совершенствуется система внутрибанковского и межбанковского</w:t>
      </w:r>
      <w:r w:rsidR="008722CE" w:rsidRPr="00B942EE">
        <w:rPr>
          <w:sz w:val="28"/>
          <w:szCs w:val="28"/>
        </w:rPr>
        <w:t xml:space="preserve"> обслуживания, осуществляется разграничение сфер деятельности и функций финансово-кредитных и банковских учреждений и т.д. Банковская деятельность выступает как система, способствующая реализации воспроизводственных отношений в экономике, она становится основой функционирования финансово-кредитных отношений </w:t>
      </w:r>
      <w:r w:rsidR="00FF30F8" w:rsidRPr="00B942EE">
        <w:rPr>
          <w:sz w:val="28"/>
          <w:szCs w:val="28"/>
        </w:rPr>
        <w:t>во всех сферах и катализатором научно-технического прогресса. В то же время, несмотря на активное внедрение рыночных отношений, ещё недостаточно разработаны многие теоретические вопросы: микроэкономическая организация банка как подсистема</w:t>
      </w:r>
      <w:r w:rsidR="004D0E2C" w:rsidRPr="00B942EE">
        <w:rPr>
          <w:sz w:val="28"/>
          <w:szCs w:val="28"/>
        </w:rPr>
        <w:t xml:space="preserve"> банковской деятельности, банковские инновации в производственном процессе, концепция построения</w:t>
      </w:r>
      <w:r w:rsidR="0076521D" w:rsidRPr="00B942EE">
        <w:rPr>
          <w:sz w:val="28"/>
          <w:szCs w:val="28"/>
        </w:rPr>
        <w:t xml:space="preserve"> банковских информационных технологий, вопросы управления банком, управление активами и пассивами и т.д.</w:t>
      </w:r>
    </w:p>
    <w:p w:rsidR="004C1490" w:rsidRPr="00B942EE" w:rsidRDefault="004C1490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Банки призваны аккумулировать денежные средства, выполнять функции кассиров хозяйствующих субъектов, осуществлять кредитование реальных запросов экономики и т.д. Вследствие этого банки могут оказывать значительное влияние</w:t>
      </w:r>
      <w:r w:rsidR="004A79D4" w:rsidRPr="00B942EE">
        <w:rPr>
          <w:sz w:val="28"/>
          <w:szCs w:val="28"/>
        </w:rPr>
        <w:t xml:space="preserve"> на приток денежных средств в бюджет и курс национальной валюты. Банковская система призвана, помимо всего прочего, обеспечивать удержание объёма денежной массы в определ</w:t>
      </w:r>
      <w:r w:rsidR="00020CA0" w:rsidRPr="00B942EE">
        <w:rPr>
          <w:sz w:val="28"/>
          <w:szCs w:val="28"/>
        </w:rPr>
        <w:t>ённых пределах. Банки как посредники привлекают крупные денежные средства в виде депозитов и вкладов физических и юридических лиц. Однако банки и другие кредитно-финансовые учреждения обязаны располагать денежными средствами и поддерживать высокую пропорцию между с</w:t>
      </w:r>
      <w:r w:rsidR="00116D3E" w:rsidRPr="00B942EE">
        <w:rPr>
          <w:sz w:val="28"/>
          <w:szCs w:val="28"/>
        </w:rPr>
        <w:t>обственным капиталом и активами [</w:t>
      </w:r>
      <w:r w:rsidR="002417F9" w:rsidRPr="00B942EE">
        <w:rPr>
          <w:sz w:val="28"/>
          <w:szCs w:val="28"/>
        </w:rPr>
        <w:t>8</w:t>
      </w:r>
      <w:r w:rsidR="00116D3E" w:rsidRPr="00B942EE">
        <w:rPr>
          <w:sz w:val="28"/>
          <w:szCs w:val="28"/>
        </w:rPr>
        <w:t>, с.3].</w:t>
      </w:r>
    </w:p>
    <w:p w:rsidR="004E1E75" w:rsidRPr="00B942EE" w:rsidRDefault="00B942EE" w:rsidP="00B942EE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07048" w:rsidRPr="00B942EE">
        <w:rPr>
          <w:b/>
          <w:sz w:val="28"/>
          <w:szCs w:val="32"/>
        </w:rPr>
        <w:t>Природа и сущность коммерческих банков</w:t>
      </w:r>
      <w:r w:rsidR="009C084F" w:rsidRPr="00B942EE">
        <w:rPr>
          <w:b/>
          <w:sz w:val="28"/>
          <w:szCs w:val="32"/>
        </w:rPr>
        <w:t>.</w:t>
      </w:r>
    </w:p>
    <w:p w:rsidR="00F07048" w:rsidRPr="00B942EE" w:rsidRDefault="00F07048" w:rsidP="00B942EE">
      <w:pPr>
        <w:spacing w:line="360" w:lineRule="auto"/>
        <w:ind w:firstLine="709"/>
        <w:jc w:val="both"/>
        <w:rPr>
          <w:sz w:val="28"/>
          <w:szCs w:val="28"/>
        </w:rPr>
      </w:pPr>
    </w:p>
    <w:p w:rsidR="003238C6" w:rsidRPr="00B942EE" w:rsidRDefault="00F0704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Банки – неотъемлемая часть современного денежного хозяйства, их деятельность тесно связанна с потребностями</w:t>
      </w:r>
      <w:r w:rsidR="009B472F" w:rsidRPr="00B942EE">
        <w:rPr>
          <w:sz w:val="28"/>
          <w:szCs w:val="28"/>
        </w:rPr>
        <w:t xml:space="preserve"> воспроизводства. Будучи в центре экономической жизни, обслуживая интересы производителей, банки опосредствуют связи между промышленностью и торговлей, сельским хозяйством и населением. Банки – это ат</w:t>
      </w:r>
      <w:r w:rsidR="00DA2CAB" w:rsidRPr="00B942EE">
        <w:rPr>
          <w:sz w:val="28"/>
          <w:szCs w:val="28"/>
        </w:rPr>
        <w:t>рибут не отдельно взятого региона</w:t>
      </w:r>
      <w:r w:rsidR="009F4BC2" w:rsidRPr="00B942EE">
        <w:rPr>
          <w:sz w:val="28"/>
          <w:szCs w:val="28"/>
        </w:rPr>
        <w:t>,</w:t>
      </w:r>
      <w:r w:rsidR="00DA2CAB" w:rsidRPr="00B942EE">
        <w:rPr>
          <w:sz w:val="28"/>
          <w:szCs w:val="28"/>
        </w:rPr>
        <w:t xml:space="preserve"> или какой либо одной страны, сфера их деятельности не имеет ни географических, ни национальных границ: это планетарное явление, обладающее колоссальной финансовой мощью, значительны</w:t>
      </w:r>
      <w:r w:rsidR="003238C6" w:rsidRPr="00B942EE">
        <w:rPr>
          <w:sz w:val="28"/>
          <w:szCs w:val="28"/>
        </w:rPr>
        <w:t>м денежным капиталом.</w:t>
      </w:r>
    </w:p>
    <w:p w:rsidR="003238C6" w:rsidRPr="00B942EE" w:rsidRDefault="003238C6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 современной литературе нет единого мнения относительно понятия и сущности банка.</w:t>
      </w:r>
    </w:p>
    <w:p w:rsidR="00F07048" w:rsidRPr="00B942EE" w:rsidRDefault="003238C6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Так, в ст. 1 ФЗ «О банках и банковской деятельности</w:t>
      </w:r>
      <w:r w:rsidR="00DA2CAB" w:rsidRPr="00B942EE">
        <w:rPr>
          <w:sz w:val="28"/>
          <w:szCs w:val="28"/>
        </w:rPr>
        <w:t xml:space="preserve"> </w:t>
      </w:r>
      <w:r w:rsidRPr="00B942EE">
        <w:rPr>
          <w:sz w:val="28"/>
          <w:szCs w:val="28"/>
        </w:rPr>
        <w:t>в РСФСР» № 395-1 от 02.12.90 г., он</w:t>
      </w:r>
      <w:r w:rsidR="00764621" w:rsidRPr="00B942EE">
        <w:rPr>
          <w:sz w:val="28"/>
          <w:szCs w:val="28"/>
        </w:rPr>
        <w:t xml:space="preserve"> определяется как кредитная организация,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счёт на условиях возвратности, </w:t>
      </w:r>
      <w:r w:rsidR="00544376" w:rsidRPr="00B942EE">
        <w:rPr>
          <w:sz w:val="28"/>
          <w:szCs w:val="28"/>
        </w:rPr>
        <w:t>платности, срочности, открытие и ведение банковских счет</w:t>
      </w:r>
      <w:r w:rsidR="006C7D95" w:rsidRPr="00B942EE">
        <w:rPr>
          <w:sz w:val="28"/>
          <w:szCs w:val="28"/>
        </w:rPr>
        <w:t>ов физических и юридических лиц</w:t>
      </w:r>
      <w:r w:rsidR="00544376" w:rsidRPr="00B942EE">
        <w:rPr>
          <w:sz w:val="28"/>
          <w:szCs w:val="28"/>
        </w:rPr>
        <w:t xml:space="preserve"> [</w:t>
      </w:r>
      <w:r w:rsidR="00116D3E" w:rsidRPr="00B942EE">
        <w:rPr>
          <w:sz w:val="28"/>
          <w:szCs w:val="28"/>
        </w:rPr>
        <w:t>2</w:t>
      </w:r>
      <w:r w:rsidR="00544376" w:rsidRPr="00B942EE">
        <w:rPr>
          <w:sz w:val="28"/>
          <w:szCs w:val="28"/>
        </w:rPr>
        <w:t>]</w:t>
      </w:r>
      <w:r w:rsidR="006C7D95" w:rsidRPr="00B942EE">
        <w:rPr>
          <w:sz w:val="28"/>
          <w:szCs w:val="28"/>
        </w:rPr>
        <w:t>.</w:t>
      </w:r>
    </w:p>
    <w:p w:rsidR="00544376" w:rsidRPr="00B942EE" w:rsidRDefault="00544376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А.А. Демин считает, что «фирма (промышленная, банковская) – консервативный институт, организационная основа любой экономики. Она ядро микроэкономики»</w:t>
      </w:r>
      <w:r w:rsidR="006C7D95" w:rsidRPr="00B942EE">
        <w:rPr>
          <w:sz w:val="28"/>
          <w:szCs w:val="28"/>
        </w:rPr>
        <w:t xml:space="preserve"> </w:t>
      </w:r>
      <w:r w:rsidR="00405CCD" w:rsidRPr="00B942EE">
        <w:rPr>
          <w:sz w:val="28"/>
          <w:szCs w:val="28"/>
        </w:rPr>
        <w:t>[</w:t>
      </w:r>
      <w:r w:rsidR="00116D3E" w:rsidRPr="00B942EE">
        <w:rPr>
          <w:sz w:val="28"/>
          <w:szCs w:val="28"/>
        </w:rPr>
        <w:t>4</w:t>
      </w:r>
      <w:r w:rsidR="00405CCD" w:rsidRPr="00B942EE">
        <w:rPr>
          <w:sz w:val="28"/>
          <w:szCs w:val="28"/>
        </w:rPr>
        <w:t>,</w:t>
      </w:r>
      <w:r w:rsidR="006C7D95" w:rsidRPr="00B942EE">
        <w:rPr>
          <w:sz w:val="28"/>
          <w:szCs w:val="28"/>
        </w:rPr>
        <w:t xml:space="preserve"> </w:t>
      </w:r>
      <w:r w:rsidR="00405CCD" w:rsidRPr="00B942EE">
        <w:rPr>
          <w:sz w:val="28"/>
          <w:szCs w:val="28"/>
        </w:rPr>
        <w:t>с</w:t>
      </w:r>
      <w:r w:rsidR="006C7D95" w:rsidRPr="00B942EE">
        <w:rPr>
          <w:sz w:val="28"/>
          <w:szCs w:val="28"/>
        </w:rPr>
        <w:t>.91]. Ю.</w:t>
      </w:r>
      <w:r w:rsidR="003D7FE7" w:rsidRPr="00B942EE">
        <w:rPr>
          <w:sz w:val="28"/>
          <w:szCs w:val="28"/>
        </w:rPr>
        <w:t xml:space="preserve"> </w:t>
      </w:r>
      <w:r w:rsidR="00116D3E" w:rsidRPr="00B942EE">
        <w:rPr>
          <w:sz w:val="28"/>
          <w:szCs w:val="28"/>
        </w:rPr>
        <w:t>А. Цаце</w:t>
      </w:r>
      <w:r w:rsidR="006C7D95" w:rsidRPr="00B942EE">
        <w:rPr>
          <w:sz w:val="28"/>
          <w:szCs w:val="28"/>
        </w:rPr>
        <w:t>рева, считает, что «фирма – это юридически самостоятельная форма существования бизнеса, соответствующим образом зарегистриро</w:t>
      </w:r>
      <w:r w:rsidR="00F2797D" w:rsidRPr="00B942EE">
        <w:rPr>
          <w:sz w:val="28"/>
          <w:szCs w:val="28"/>
        </w:rPr>
        <w:t xml:space="preserve">ванная предпринимательская единица, обладающая коммерческой самостоятельностью», которых «в развитой рыночной экономике существует огромное разнообразие» </w:t>
      </w:r>
      <w:r w:rsidR="00405CCD" w:rsidRPr="00B942EE">
        <w:rPr>
          <w:sz w:val="28"/>
          <w:szCs w:val="28"/>
        </w:rPr>
        <w:t>[</w:t>
      </w:r>
      <w:r w:rsidR="00116D3E" w:rsidRPr="00B942EE">
        <w:rPr>
          <w:sz w:val="28"/>
          <w:szCs w:val="28"/>
        </w:rPr>
        <w:t>1</w:t>
      </w:r>
      <w:r w:rsidR="00D417F1" w:rsidRPr="00B942EE">
        <w:rPr>
          <w:sz w:val="28"/>
          <w:szCs w:val="28"/>
        </w:rPr>
        <w:t>2</w:t>
      </w:r>
      <w:r w:rsidR="00405CCD" w:rsidRPr="00B942EE">
        <w:rPr>
          <w:sz w:val="28"/>
          <w:szCs w:val="28"/>
        </w:rPr>
        <w:t>,</w:t>
      </w:r>
      <w:r w:rsidR="00F2797D" w:rsidRPr="00B942EE">
        <w:rPr>
          <w:sz w:val="28"/>
          <w:szCs w:val="28"/>
        </w:rPr>
        <w:t xml:space="preserve"> </w:t>
      </w:r>
      <w:r w:rsidR="00405CCD" w:rsidRPr="00B942EE">
        <w:rPr>
          <w:sz w:val="28"/>
          <w:szCs w:val="28"/>
        </w:rPr>
        <w:t>с</w:t>
      </w:r>
      <w:r w:rsidR="00F2797D" w:rsidRPr="00B942EE">
        <w:rPr>
          <w:sz w:val="28"/>
          <w:szCs w:val="28"/>
        </w:rPr>
        <w:t>.272]</w:t>
      </w:r>
      <w:r w:rsidR="003D7FE7" w:rsidRPr="00B942EE">
        <w:rPr>
          <w:sz w:val="28"/>
          <w:szCs w:val="28"/>
        </w:rPr>
        <w:t xml:space="preserve">, к числу последних относит и банковские. Ю. А. Львов уточняет, что по-своему хозяйственному статусу коммерческие банки – это частные корпорации акционерного типа. Основной целью их деятельности является извлечение прибыли. Источником дохода коммерческого банка служит оплата клиентами услуг банка и проценты с </w:t>
      </w:r>
      <w:r w:rsidR="000B0D99" w:rsidRPr="00B942EE">
        <w:rPr>
          <w:sz w:val="28"/>
          <w:szCs w:val="28"/>
        </w:rPr>
        <w:t>работающих активов – займов, кредитов, ценных бумаг», и подчёркивает, что «коммерческие банки привлекают финансовые средства от собственного имени на предоставление займов и кредитов и приобретение ценных бумаг»</w:t>
      </w:r>
      <w:r w:rsidR="00405CCD" w:rsidRPr="00B942EE">
        <w:rPr>
          <w:sz w:val="28"/>
          <w:szCs w:val="28"/>
        </w:rPr>
        <w:t xml:space="preserve"> [</w:t>
      </w:r>
      <w:r w:rsidR="00D417F1" w:rsidRPr="00B942EE">
        <w:rPr>
          <w:sz w:val="28"/>
          <w:szCs w:val="28"/>
        </w:rPr>
        <w:t>10</w:t>
      </w:r>
      <w:r w:rsidR="00405CCD" w:rsidRPr="00B942EE">
        <w:rPr>
          <w:sz w:val="28"/>
          <w:szCs w:val="28"/>
        </w:rPr>
        <w:t>, с</w:t>
      </w:r>
      <w:r w:rsidR="000B0D99" w:rsidRPr="00B942EE">
        <w:rPr>
          <w:sz w:val="28"/>
          <w:szCs w:val="28"/>
        </w:rPr>
        <w:t>.</w:t>
      </w:r>
      <w:r w:rsidR="00B8334E" w:rsidRPr="00B942EE">
        <w:rPr>
          <w:sz w:val="28"/>
          <w:szCs w:val="28"/>
        </w:rPr>
        <w:t xml:space="preserve"> 35].</w:t>
      </w:r>
    </w:p>
    <w:p w:rsidR="00B8334E" w:rsidRPr="00B942EE" w:rsidRDefault="00B8334E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Таким образом, учитывая важную роль банков в развитии экономики, выполнение ими большого числа операции, даже простое перечисление которых может дать представление об их многосторонней деятельности, более предпочтительной представляется их характеристика как предприятия. Данный подход</w:t>
      </w:r>
      <w:r w:rsidR="00B942EE">
        <w:rPr>
          <w:sz w:val="28"/>
          <w:szCs w:val="28"/>
        </w:rPr>
        <w:t xml:space="preserve"> </w:t>
      </w:r>
      <w:r w:rsidR="00185B25" w:rsidRPr="00B942EE">
        <w:rPr>
          <w:sz w:val="28"/>
          <w:szCs w:val="28"/>
        </w:rPr>
        <w:t>уже принят в мировой практике.</w:t>
      </w:r>
      <w:r w:rsidR="005315A6" w:rsidRPr="00B942EE">
        <w:rPr>
          <w:sz w:val="28"/>
          <w:szCs w:val="28"/>
        </w:rPr>
        <w:t xml:space="preserve"> Достаточно широкое признание получило понятие «банковская промышленность», подчёркивающее производительный</w:t>
      </w:r>
      <w:r w:rsidR="00405CCD" w:rsidRPr="00B942EE">
        <w:rPr>
          <w:sz w:val="28"/>
          <w:szCs w:val="28"/>
        </w:rPr>
        <w:t xml:space="preserve"> характер банковской деятельности [</w:t>
      </w:r>
      <w:r w:rsidR="00D417F1" w:rsidRPr="00B942EE">
        <w:rPr>
          <w:sz w:val="28"/>
          <w:szCs w:val="28"/>
        </w:rPr>
        <w:t>9</w:t>
      </w:r>
      <w:r w:rsidR="00405CCD" w:rsidRPr="00B942EE">
        <w:rPr>
          <w:sz w:val="28"/>
          <w:szCs w:val="28"/>
        </w:rPr>
        <w:t>, с.21].</w:t>
      </w:r>
    </w:p>
    <w:p w:rsidR="00405CCD" w:rsidRPr="00B942EE" w:rsidRDefault="00405CCD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Следовательно, банк можно рассматривать</w:t>
      </w:r>
      <w:r w:rsidR="00920819" w:rsidRPr="00B942EE">
        <w:rPr>
          <w:sz w:val="28"/>
          <w:szCs w:val="28"/>
        </w:rPr>
        <w:t xml:space="preserve"> как особый вид предприятий, но в кредитно-банковской сфере.</w:t>
      </w:r>
    </w:p>
    <w:p w:rsidR="00920819" w:rsidRPr="00B942EE" w:rsidRDefault="00920819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Банковский процесс</w:t>
      </w:r>
      <w:r w:rsidR="004F0DA5" w:rsidRPr="00B942EE">
        <w:rPr>
          <w:sz w:val="28"/>
          <w:szCs w:val="28"/>
        </w:rPr>
        <w:t>,</w:t>
      </w:r>
      <w:r w:rsidRPr="00B942EE">
        <w:rPr>
          <w:sz w:val="28"/>
          <w:szCs w:val="28"/>
        </w:rPr>
        <w:t xml:space="preserve"> прежде всего – предпринимательский процесс, ибо предпринимательство как процесс создания нового, обладающего ценностью, предполагает принятие на себя финансовой, моральной и социальной ответственности и получение в результате денежного дохода</w:t>
      </w:r>
      <w:r w:rsidR="00C36002" w:rsidRPr="00B942EE">
        <w:rPr>
          <w:sz w:val="28"/>
          <w:szCs w:val="28"/>
        </w:rPr>
        <w:t xml:space="preserve"> и личного удовлетворения достигнутым. Обе эти составляющие присущи и банковскому делу.</w:t>
      </w:r>
      <w:r w:rsidR="000D4435" w:rsidRPr="00B942EE">
        <w:rPr>
          <w:sz w:val="28"/>
          <w:szCs w:val="28"/>
        </w:rPr>
        <w:t xml:space="preserve"> Если собственно процесс предпринимательства состоит из четырёх чётко выраженных стадий: поиск новой идеи и её оценка, </w:t>
      </w:r>
      <w:r w:rsidR="00AE5311" w:rsidRPr="00B942EE">
        <w:rPr>
          <w:sz w:val="28"/>
          <w:szCs w:val="28"/>
        </w:rPr>
        <w:t xml:space="preserve">составление бизнес-плана, поиск необходимых ресурсов и управление созданным предприятием, то они свойственны и предпринимательству в банковском деле, как системообразующие факторы определения этого предприятия в качестве </w:t>
      </w:r>
      <w:r w:rsidR="006E55D2" w:rsidRPr="00B942EE">
        <w:rPr>
          <w:sz w:val="28"/>
          <w:szCs w:val="28"/>
        </w:rPr>
        <w:t>основного звена национальной экономики и самостоятельного хозяйствующего субъекта – кооперация, основанная на внутреннем разделении труда, а также реализация функции индивидуального воспроизводства и обособление кругооборота ресурсов. Следовательно, определение предприятия как экономической</w:t>
      </w:r>
      <w:r w:rsidR="007343EA" w:rsidRPr="00B942EE">
        <w:rPr>
          <w:sz w:val="28"/>
          <w:szCs w:val="28"/>
        </w:rPr>
        <w:t xml:space="preserve"> единицы, использующей факторы процесса производства для изготовления продукции с целью её продажи, стремящейся к максимизации прибыли, самостоятельно принимающей решения, полностью применимо к банку.</w:t>
      </w:r>
    </w:p>
    <w:p w:rsidR="00752768" w:rsidRPr="00B942EE" w:rsidRDefault="0075276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Банк можно считать особым видом предприятия, производящего финансово-кредитные услуги, платёжные средства для наличного и безналичного оборотов, услуги по коммуникации денег и платежей, а также различные виды трасформационной деятельности.</w:t>
      </w:r>
    </w:p>
    <w:p w:rsidR="004F0DA5" w:rsidRPr="00B942EE" w:rsidRDefault="004F0DA5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Необходимо обратить внимание на двойственность природы коммерческого банка, определяемую исходя из фундаментальных законов диалектики. Двойственность эта заклю</w:t>
      </w:r>
      <w:r w:rsidR="00414523" w:rsidRPr="00B942EE">
        <w:rPr>
          <w:sz w:val="28"/>
          <w:szCs w:val="28"/>
        </w:rPr>
        <w:t>чается в том, что, с одной стороны, банк – финансовый посредник, аккумулирующей денежные ресурсы и предлагающий их в ссуды, а с другой – предприятие, способное создать платёжные средства [</w:t>
      </w:r>
      <w:r w:rsidR="00D417F1" w:rsidRPr="00B942EE">
        <w:rPr>
          <w:sz w:val="28"/>
          <w:szCs w:val="28"/>
        </w:rPr>
        <w:t>9</w:t>
      </w:r>
      <w:r w:rsidR="00414523" w:rsidRPr="00B942EE">
        <w:rPr>
          <w:sz w:val="28"/>
          <w:szCs w:val="28"/>
        </w:rPr>
        <w:t>].</w:t>
      </w:r>
      <w:r w:rsidR="00C52E41" w:rsidRPr="00B942EE">
        <w:rPr>
          <w:sz w:val="28"/>
          <w:szCs w:val="28"/>
        </w:rPr>
        <w:t xml:space="preserve"> В этой двойственности – вся природа коммерческого банка как участника воспроизводственного процесса. Анализ данного процесса, осуществляемый Шумпетером, показал, что «банкир является не столько – и не в первую очередь – посредником в торговле товаром, сколько</w:t>
      </w:r>
      <w:r w:rsidR="005E1151" w:rsidRPr="00B942EE">
        <w:rPr>
          <w:sz w:val="28"/>
          <w:szCs w:val="28"/>
        </w:rPr>
        <w:t xml:space="preserve"> производителем этого товара» [</w:t>
      </w:r>
      <w:r w:rsidR="005D19F6" w:rsidRPr="00B942EE">
        <w:rPr>
          <w:sz w:val="28"/>
          <w:szCs w:val="28"/>
        </w:rPr>
        <w:t>7]</w:t>
      </w:r>
      <w:r w:rsidR="005E1151" w:rsidRPr="00B942EE">
        <w:rPr>
          <w:sz w:val="28"/>
          <w:szCs w:val="28"/>
        </w:rPr>
        <w:t>.</w:t>
      </w:r>
    </w:p>
    <w:p w:rsidR="006C7D95" w:rsidRPr="00B942EE" w:rsidRDefault="00B942EE" w:rsidP="00B942EE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  <w:lang w:val="en-US"/>
        </w:rPr>
        <w:br w:type="page"/>
      </w:r>
      <w:r w:rsidR="007C0467" w:rsidRPr="00B942EE">
        <w:rPr>
          <w:b/>
          <w:sz w:val="28"/>
          <w:szCs w:val="32"/>
          <w:lang w:val="en-US"/>
        </w:rPr>
        <w:t>II</w:t>
      </w:r>
      <w:r w:rsidR="007C0467" w:rsidRPr="00B942EE">
        <w:rPr>
          <w:b/>
          <w:sz w:val="28"/>
          <w:szCs w:val="32"/>
        </w:rPr>
        <w:t>. Организационные и правовые основы</w:t>
      </w:r>
      <w:r w:rsidRPr="00B942EE">
        <w:rPr>
          <w:b/>
          <w:sz w:val="28"/>
          <w:szCs w:val="32"/>
        </w:rPr>
        <w:t xml:space="preserve"> </w:t>
      </w:r>
      <w:r w:rsidR="007C0467" w:rsidRPr="00B942EE">
        <w:rPr>
          <w:b/>
          <w:sz w:val="28"/>
          <w:szCs w:val="32"/>
        </w:rPr>
        <w:t>банковской деятельности</w:t>
      </w:r>
      <w:r w:rsidR="007C0467" w:rsidRPr="00B942EE">
        <w:rPr>
          <w:sz w:val="28"/>
          <w:szCs w:val="32"/>
        </w:rPr>
        <w:t>.</w:t>
      </w:r>
    </w:p>
    <w:p w:rsidR="00E01214" w:rsidRPr="00B942EE" w:rsidRDefault="00E01214" w:rsidP="00B942EE">
      <w:pPr>
        <w:spacing w:line="360" w:lineRule="auto"/>
        <w:ind w:firstLine="709"/>
        <w:jc w:val="both"/>
        <w:rPr>
          <w:sz w:val="28"/>
          <w:szCs w:val="28"/>
        </w:rPr>
      </w:pPr>
    </w:p>
    <w:p w:rsidR="00E01214" w:rsidRPr="00B942EE" w:rsidRDefault="00E01214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Банк, как любое другое предприятие, имеет определённый аппарат управления, структура которого обусловлена характером </w:t>
      </w:r>
      <w:r w:rsidR="00433B86" w:rsidRPr="00B942EE">
        <w:rPr>
          <w:sz w:val="28"/>
          <w:szCs w:val="28"/>
        </w:rPr>
        <w:t>банковской деятельности. Поскольку банк является предприятием, то построение аппарата его управления содержит некоторые общие черты, характерные для всех предприятий, занятых производством отдельного продукта. У банка, как и у любого другого предприятия, есть свои дирекции, руководящие и исполнительные подразделения, бухгалтерия, кадровая служба и пр.</w:t>
      </w:r>
    </w:p>
    <w:p w:rsidR="00433B86" w:rsidRPr="00B942EE" w:rsidRDefault="00433B86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Существует </w:t>
      </w:r>
      <w:r w:rsidR="00F06C7A" w:rsidRPr="00B942EE">
        <w:rPr>
          <w:sz w:val="28"/>
          <w:szCs w:val="28"/>
        </w:rPr>
        <w:t>множество типов банков. Однако независимо от выполняемых ими операций, правовой формы организации и деятельности каждый банк производит свой специфический продукт, имея обязательный для всех их набор определённых блоков управления [</w:t>
      </w:r>
      <w:r w:rsidR="00B67093" w:rsidRPr="00B942EE">
        <w:rPr>
          <w:sz w:val="28"/>
          <w:szCs w:val="28"/>
        </w:rPr>
        <w:t>4</w:t>
      </w:r>
      <w:r w:rsidR="00F06C7A" w:rsidRPr="00B942EE">
        <w:rPr>
          <w:sz w:val="28"/>
          <w:szCs w:val="28"/>
        </w:rPr>
        <w:t xml:space="preserve">]: совет банка, правление, общие вопросы управления, коммерческая деятельность, финансы, автоматизация, </w:t>
      </w:r>
      <w:r w:rsidR="001A0199" w:rsidRPr="00B942EE">
        <w:rPr>
          <w:sz w:val="28"/>
          <w:szCs w:val="28"/>
        </w:rPr>
        <w:t>администрация.</w:t>
      </w:r>
    </w:p>
    <w:p w:rsidR="001A0199" w:rsidRPr="00B942EE" w:rsidRDefault="001A0199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 совет банка, как правило</w:t>
      </w:r>
      <w:r w:rsidR="009F4BC2" w:rsidRPr="00B942EE">
        <w:rPr>
          <w:sz w:val="28"/>
          <w:szCs w:val="28"/>
        </w:rPr>
        <w:t>,</w:t>
      </w:r>
      <w:r w:rsidRPr="00B942EE">
        <w:rPr>
          <w:sz w:val="28"/>
          <w:szCs w:val="28"/>
        </w:rPr>
        <w:t xml:space="preserve"> входят его учредители. Их число может быть самым разнообразным: от одного</w:t>
      </w:r>
      <w:r w:rsidR="009925C0" w:rsidRPr="00B942EE">
        <w:rPr>
          <w:sz w:val="28"/>
          <w:szCs w:val="28"/>
        </w:rPr>
        <w:t xml:space="preserve"> − </w:t>
      </w:r>
      <w:r w:rsidRPr="00B942EE">
        <w:rPr>
          <w:sz w:val="28"/>
          <w:szCs w:val="28"/>
        </w:rPr>
        <w:t>двух до нескольких десятков. В чистом виде есть и частные банки, где учредител</w:t>
      </w:r>
      <w:r w:rsidR="00EC277D" w:rsidRPr="00B942EE">
        <w:rPr>
          <w:sz w:val="28"/>
          <w:szCs w:val="28"/>
        </w:rPr>
        <w:t>ями выступают отдельные частные лица. Преимущественной формой собственности на банки в мировой практике является акционерная форма, когда как учредителями, так и акционерами являются юридические и физические лица разных форм собственности.</w:t>
      </w:r>
      <w:r w:rsidR="008E74A9" w:rsidRPr="00B942EE">
        <w:rPr>
          <w:sz w:val="28"/>
          <w:szCs w:val="28"/>
        </w:rPr>
        <w:t xml:space="preserve"> Совет банка утверждает годовой отчёт банка, организует ежегодные собрания учредителей и пайщиков, принимает или может принимать участие в решении стратегических вопросов банковской деятельности.</w:t>
      </w:r>
    </w:p>
    <w:p w:rsidR="008E74A9" w:rsidRPr="00B942EE" w:rsidRDefault="008E74A9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Правление (совет директоров) банка отвечает за общее руководство банком, </w:t>
      </w:r>
      <w:r w:rsidR="007652D7" w:rsidRPr="00B942EE">
        <w:rPr>
          <w:sz w:val="28"/>
          <w:szCs w:val="28"/>
        </w:rPr>
        <w:t>утверждает стратегические направления деятельности. В его состав входят высшие руководители (менеджеры) банка: председатель (президент, управляющий), его заместители, руководители важнейших подразделений. Правление состоит из сотрудников, нанимаемых владельцами</w:t>
      </w:r>
      <w:r w:rsidR="00124CB9" w:rsidRPr="00B942EE">
        <w:rPr>
          <w:sz w:val="28"/>
          <w:szCs w:val="28"/>
        </w:rPr>
        <w:t xml:space="preserve"> банка для организации работы. В него могут входить (или возглавлять его) также лица, владеющие полностью или частично данным кредитным учреждением.</w:t>
      </w:r>
    </w:p>
    <w:p w:rsidR="000B22F5" w:rsidRPr="00B942EE" w:rsidRDefault="000B22F5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В блок общих вопросов управления входит организация планирования, прогнозирования деятельности банка, подготовка методологии, службы безопасности и юридическая. </w:t>
      </w:r>
      <w:r w:rsidR="008656DE" w:rsidRPr="00B942EE">
        <w:rPr>
          <w:sz w:val="28"/>
          <w:szCs w:val="28"/>
        </w:rPr>
        <w:t>Назначение данного блока состоит в том, чтобы способствовать целенаправленному развитию, выполнению стоящих задач, регулировать доходы и расходы, обеспечивать ресурсами выполнение требований Банка России по основным направлениям деятельности (качеству активов, достаточности капитала, ликвидности и др.).</w:t>
      </w:r>
    </w:p>
    <w:p w:rsidR="00F07048" w:rsidRPr="00B942EE" w:rsidRDefault="00B17FDD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Коммерческая деятельность охватывает организацию различных банковских услуг (кредитование, инвестирование, валютные, трастовые, другие активные операции). Сюда входит всё, что связано </w:t>
      </w:r>
      <w:r w:rsidR="00276DBB" w:rsidRPr="00B942EE">
        <w:rPr>
          <w:sz w:val="28"/>
          <w:szCs w:val="28"/>
        </w:rPr>
        <w:t>с обслуживанием клиентов на коммерческих (платных) началах. Это центральное звено, где зарабатываются банковские доходы. Сюда входят кредитное и операционное управление, управление операциями с ценными бумагами, валютными операциями и др.</w:t>
      </w:r>
    </w:p>
    <w:p w:rsidR="00436367" w:rsidRPr="00B942EE" w:rsidRDefault="00436367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В качестве самостоятельного звена аппарата управления может выступать управление по валютным операциям. Статистика свидетельствует о том, что в составе далеко не всех российских коммерческих банков есть валютный отдел. Это </w:t>
      </w:r>
      <w:r w:rsidR="003E3538" w:rsidRPr="00B942EE">
        <w:rPr>
          <w:sz w:val="28"/>
          <w:szCs w:val="28"/>
        </w:rPr>
        <w:t>связанно с тем, что 43% всех российских коммерческих банков на 1 января 1999 г. имели право на осуществление операций в иностранной валюте.</w:t>
      </w:r>
    </w:p>
    <w:p w:rsidR="003E3538" w:rsidRPr="00B942EE" w:rsidRDefault="003E353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Финансовый блок призван обеспечить учёт внутрибанковских расходов, учёт собственной деятельности банка как коммерческого предприятия. В него входят:</w:t>
      </w:r>
      <w:r w:rsidR="003A33AC" w:rsidRPr="00B942EE">
        <w:rPr>
          <w:sz w:val="28"/>
          <w:szCs w:val="28"/>
        </w:rPr>
        <w:t xml:space="preserve"> бухгалтерия, отдел внутрибанковских расчётов и корреспондентских отношений, касса. В некоторых случаях к данному блоку относят и отдел инкассации у тех банков, которые имеют разрешение на сбор наличных денег.</w:t>
      </w:r>
    </w:p>
    <w:p w:rsidR="003A33AC" w:rsidRPr="00B942EE" w:rsidRDefault="003A33AC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Блок автоматизации также является обязательным элементом </w:t>
      </w:r>
      <w:r w:rsidR="00A238DD" w:rsidRPr="00B942EE">
        <w:rPr>
          <w:sz w:val="28"/>
          <w:szCs w:val="28"/>
        </w:rPr>
        <w:t>структуры коммерческого банка. Денежные потоки (кредитование, расчёты и прочие операции), которые проходят через современный банк, невозможно обработать вручную, нужен комплекс технических средств, электронных машин. Данный блок относится к техническим, занимающимся</w:t>
      </w:r>
      <w:r w:rsidR="00924121" w:rsidRPr="00B942EE">
        <w:rPr>
          <w:sz w:val="28"/>
          <w:szCs w:val="28"/>
        </w:rPr>
        <w:t xml:space="preserve"> электронной обработкой данных.</w:t>
      </w:r>
    </w:p>
    <w:p w:rsidR="00924121" w:rsidRPr="00B942EE" w:rsidRDefault="00924121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 состав административного блока входит</w:t>
      </w:r>
      <w:r w:rsidR="00DC1513" w:rsidRPr="00B942EE">
        <w:rPr>
          <w:sz w:val="28"/>
          <w:szCs w:val="28"/>
        </w:rPr>
        <w:t>,</w:t>
      </w:r>
      <w:r w:rsidRPr="00B942EE">
        <w:rPr>
          <w:sz w:val="28"/>
          <w:szCs w:val="28"/>
        </w:rPr>
        <w:t xml:space="preserve"> прежде всего</w:t>
      </w:r>
      <w:r w:rsidR="0074542E" w:rsidRPr="00B942EE">
        <w:rPr>
          <w:sz w:val="28"/>
          <w:szCs w:val="28"/>
        </w:rPr>
        <w:t>,</w:t>
      </w:r>
      <w:r w:rsidRPr="00B942EE">
        <w:rPr>
          <w:sz w:val="28"/>
          <w:szCs w:val="28"/>
        </w:rPr>
        <w:t xml:space="preserve"> отдел кадров (управление персоналом) банка, который обеспечивает набор сотрудников, </w:t>
      </w:r>
      <w:r w:rsidR="00572C7B" w:rsidRPr="00B942EE">
        <w:rPr>
          <w:sz w:val="28"/>
          <w:szCs w:val="28"/>
        </w:rPr>
        <w:t>отбор кандидатов, желаю</w:t>
      </w:r>
      <w:r w:rsidRPr="00B942EE">
        <w:rPr>
          <w:sz w:val="28"/>
          <w:szCs w:val="28"/>
        </w:rPr>
        <w:t>щ</w:t>
      </w:r>
      <w:r w:rsidR="00572C7B" w:rsidRPr="00B942EE">
        <w:rPr>
          <w:sz w:val="28"/>
          <w:szCs w:val="28"/>
        </w:rPr>
        <w:t>и</w:t>
      </w:r>
      <w:r w:rsidRPr="00B942EE">
        <w:rPr>
          <w:sz w:val="28"/>
          <w:szCs w:val="28"/>
        </w:rPr>
        <w:t>х работать в банке на определённых должностях</w:t>
      </w:r>
      <w:r w:rsidR="00572C7B" w:rsidRPr="00B942EE">
        <w:rPr>
          <w:sz w:val="28"/>
          <w:szCs w:val="28"/>
        </w:rPr>
        <w:t xml:space="preserve">, повышение квалификации работников кредитного учреждения, приём, продвижение по службе и увольнение персонала. В него включены также секретариат, канцелярия, а также хозяйственные подразделения, обслуживающие здания банка, его хозяйственные и социальные </w:t>
      </w:r>
      <w:r w:rsidR="00DC1513" w:rsidRPr="00B942EE">
        <w:rPr>
          <w:sz w:val="28"/>
          <w:szCs w:val="28"/>
        </w:rPr>
        <w:t>потребности, и др.</w:t>
      </w:r>
    </w:p>
    <w:p w:rsidR="00DC1513" w:rsidRPr="00B942EE" w:rsidRDefault="00CD63BE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 структуре современных коммерческих банков, помимо управлений и отделов, функционируют также ревизионная комиссия и различные комитеты, в том числе кредитный</w:t>
      </w:r>
      <w:r w:rsidR="00DC4150" w:rsidRPr="00B942EE">
        <w:rPr>
          <w:sz w:val="28"/>
          <w:szCs w:val="28"/>
        </w:rPr>
        <w:t>.</w:t>
      </w:r>
    </w:p>
    <w:p w:rsidR="00DC4150" w:rsidRPr="00B942EE" w:rsidRDefault="00DC4150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Разумеется</w:t>
      </w:r>
      <w:r w:rsidR="0074542E" w:rsidRPr="00B942EE">
        <w:rPr>
          <w:sz w:val="28"/>
          <w:szCs w:val="28"/>
        </w:rPr>
        <w:t>,</w:t>
      </w:r>
      <w:r w:rsidRPr="00B942EE">
        <w:rPr>
          <w:sz w:val="28"/>
          <w:szCs w:val="28"/>
        </w:rPr>
        <w:t xml:space="preserve"> данная схема не может быть всеобщим эталоном, однако она даёт представление о том, как может быть организован банк с позиции его структуры.</w:t>
      </w:r>
    </w:p>
    <w:p w:rsidR="00DC4150" w:rsidRPr="00B942EE" w:rsidRDefault="00DC4150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Современные представления о сущности банка, характере его деятельности и роли в экономике во многом </w:t>
      </w:r>
      <w:r w:rsidR="00E74E24" w:rsidRPr="00B942EE">
        <w:rPr>
          <w:sz w:val="28"/>
          <w:szCs w:val="28"/>
        </w:rPr>
        <w:t xml:space="preserve">определяют содержание и структуру банковского законодательства – совокупности законодательных актов и отдельных нормативно-правовых представлений, взаимодействующих между собой и регламентирующих общественные отношения </w:t>
      </w:r>
      <w:r w:rsidR="001C456B" w:rsidRPr="00B942EE">
        <w:rPr>
          <w:sz w:val="28"/>
          <w:szCs w:val="28"/>
        </w:rPr>
        <w:t>в сфере банковской деятельности</w:t>
      </w:r>
      <w:r w:rsidR="00DC18D9" w:rsidRPr="00B942EE">
        <w:rPr>
          <w:sz w:val="28"/>
          <w:szCs w:val="28"/>
        </w:rPr>
        <w:t>.</w:t>
      </w:r>
    </w:p>
    <w:p w:rsidR="00E74E24" w:rsidRPr="00B942EE" w:rsidRDefault="00E74E24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Следует различать банковское законодательство и источники банковского права, систему его форм, в которых содержатся нормы, </w:t>
      </w:r>
      <w:r w:rsidR="001C456B" w:rsidRPr="00B942EE">
        <w:rPr>
          <w:sz w:val="28"/>
          <w:szCs w:val="28"/>
        </w:rPr>
        <w:t>регулирующие отношения, возникающие в процессе построения, функционирования и развития банковской системы России, в частности, в процессе регулирования банковской деятельности со стороны ЦБ РФ и других органов государственной власти [</w:t>
      </w:r>
      <w:r w:rsidR="00B67093" w:rsidRPr="00B942EE">
        <w:rPr>
          <w:sz w:val="28"/>
          <w:szCs w:val="28"/>
        </w:rPr>
        <w:t>5</w:t>
      </w:r>
      <w:r w:rsidR="001C456B" w:rsidRPr="00B942EE">
        <w:rPr>
          <w:sz w:val="28"/>
          <w:szCs w:val="28"/>
        </w:rPr>
        <w:t>].</w:t>
      </w:r>
    </w:p>
    <w:p w:rsidR="001C456B" w:rsidRPr="00B942EE" w:rsidRDefault="001C456B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Согласно ч. 2 ст.</w:t>
      </w:r>
      <w:r w:rsidR="00F46472" w:rsidRPr="00B942EE">
        <w:rPr>
          <w:sz w:val="28"/>
          <w:szCs w:val="28"/>
        </w:rPr>
        <w:t xml:space="preserve"> 2 ФЗ «О банках и банковской деятельности в РСФСР» правовое регулирование банковской деятельности осуществляется Конституцией РФ, настоящим Федеральным законом, ФЗ «О</w:t>
      </w:r>
      <w:r w:rsidR="00D84CE5" w:rsidRPr="00B942EE">
        <w:rPr>
          <w:sz w:val="28"/>
          <w:szCs w:val="28"/>
        </w:rPr>
        <w:t xml:space="preserve"> </w:t>
      </w:r>
      <w:r w:rsidR="00F46472" w:rsidRPr="00B942EE">
        <w:rPr>
          <w:sz w:val="28"/>
          <w:szCs w:val="28"/>
        </w:rPr>
        <w:t>Ц</w:t>
      </w:r>
      <w:r w:rsidR="00D84CE5" w:rsidRPr="00B942EE">
        <w:rPr>
          <w:sz w:val="28"/>
          <w:szCs w:val="28"/>
        </w:rPr>
        <w:t>ентральном банке Российской Федерации (Банке России)» № 86-ФЗ от 27.06.02 г., а также другими федеральными законами и нормативными актами ЦБ РФ.</w:t>
      </w:r>
    </w:p>
    <w:p w:rsidR="00687229" w:rsidRPr="00B942EE" w:rsidRDefault="00687229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Конституция РФ содержит нормы, имеющие основополагающее значение для фу</w:t>
      </w:r>
      <w:r w:rsidR="00097FA4" w:rsidRPr="00B942EE">
        <w:rPr>
          <w:sz w:val="28"/>
          <w:szCs w:val="28"/>
        </w:rPr>
        <w:t>нк</w:t>
      </w:r>
      <w:r w:rsidRPr="00B942EE">
        <w:rPr>
          <w:sz w:val="28"/>
          <w:szCs w:val="28"/>
        </w:rPr>
        <w:t>ционирования российской банковской системы.</w:t>
      </w:r>
      <w:r w:rsidR="00097FA4" w:rsidRPr="00B942EE">
        <w:rPr>
          <w:sz w:val="28"/>
          <w:szCs w:val="28"/>
        </w:rPr>
        <w:t xml:space="preserve"> Так, ст. 8 гарантирует единство экономического пространства, свободное перемещение товаров, услуг и финансовых средств, поддержку конкуренции и свободу экономической деятельности. Среди конституционных норм, непосредственно касающихся банковской</w:t>
      </w:r>
      <w:r w:rsidR="00622DAC" w:rsidRPr="00B942EE">
        <w:rPr>
          <w:sz w:val="28"/>
          <w:szCs w:val="28"/>
        </w:rPr>
        <w:t xml:space="preserve"> деятельности, следует указать на п. «ж» ст. 71, в соответствии с которым в ведении Федерации находятся: установление правовых основ единого рынка; финансовое; валютное; кредитное и таможенное регулирование; денежная эмиссия;</w:t>
      </w:r>
      <w:r w:rsidR="00422E35" w:rsidRPr="00B942EE">
        <w:rPr>
          <w:sz w:val="28"/>
          <w:szCs w:val="28"/>
        </w:rPr>
        <w:t xml:space="preserve"> основы ценовой политики; федеральные экономические службы, включая федеральные банки. Кроме перечисленных норм, требующих принятия специальных отраслевых законов, есть нормы, не нуждающиеся в принятии специальных законов, а обладающие прямым действием. Например, в соответствии со ст. 75 денежной единицей в Российской Федерации является рубль.</w:t>
      </w:r>
      <w:r w:rsidR="00E24653" w:rsidRPr="00B942EE">
        <w:rPr>
          <w:sz w:val="28"/>
          <w:szCs w:val="28"/>
        </w:rPr>
        <w:t xml:space="preserve"> Денежная эмиссия осуществляется исключительно ЦБ РФ. Введение и эмиссия других денег в России не допускается [</w:t>
      </w:r>
      <w:r w:rsidR="00B67093" w:rsidRPr="00B942EE">
        <w:rPr>
          <w:sz w:val="28"/>
          <w:szCs w:val="28"/>
        </w:rPr>
        <w:t>1</w:t>
      </w:r>
      <w:r w:rsidR="00E24653" w:rsidRPr="00B942EE">
        <w:rPr>
          <w:sz w:val="28"/>
          <w:szCs w:val="28"/>
        </w:rPr>
        <w:t>].</w:t>
      </w:r>
    </w:p>
    <w:p w:rsidR="00D84CE5" w:rsidRPr="00B942EE" w:rsidRDefault="00D84CE5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Нормативная база способствует стабильности функционирования банковской </w:t>
      </w:r>
      <w:r w:rsidR="005B7BEF" w:rsidRPr="00B942EE">
        <w:rPr>
          <w:sz w:val="28"/>
          <w:szCs w:val="28"/>
        </w:rPr>
        <w:t>системы, реализации защиты интересов вкладчиков, а также интересов самих организаций, их участников и акционеров.</w:t>
      </w:r>
    </w:p>
    <w:p w:rsidR="00C658FC" w:rsidRPr="00B942EE" w:rsidRDefault="00B942EE" w:rsidP="00B942EE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658FC" w:rsidRPr="00B942EE">
        <w:rPr>
          <w:b/>
          <w:sz w:val="28"/>
          <w:szCs w:val="32"/>
        </w:rPr>
        <w:t>III. Р</w:t>
      </w:r>
      <w:r w:rsidR="009925C0" w:rsidRPr="00B942EE">
        <w:rPr>
          <w:b/>
          <w:sz w:val="28"/>
          <w:szCs w:val="32"/>
        </w:rPr>
        <w:t xml:space="preserve">оль и место банковской системы </w:t>
      </w:r>
      <w:r w:rsidR="00C658FC" w:rsidRPr="00B942EE">
        <w:rPr>
          <w:b/>
          <w:sz w:val="28"/>
          <w:szCs w:val="32"/>
        </w:rPr>
        <w:t>в экономике.</w:t>
      </w:r>
    </w:p>
    <w:p w:rsidR="006214F3" w:rsidRPr="00B942EE" w:rsidRDefault="006214F3" w:rsidP="00B942EE">
      <w:pPr>
        <w:spacing w:line="360" w:lineRule="auto"/>
        <w:ind w:firstLine="709"/>
        <w:jc w:val="both"/>
        <w:rPr>
          <w:sz w:val="28"/>
          <w:szCs w:val="28"/>
        </w:rPr>
      </w:pPr>
    </w:p>
    <w:p w:rsidR="006214F3" w:rsidRPr="00B942EE" w:rsidRDefault="006214F3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Понятие «банковская система» </w:t>
      </w:r>
      <w:r w:rsidR="009925C0" w:rsidRPr="00B942EE">
        <w:rPr>
          <w:sz w:val="28"/>
          <w:szCs w:val="28"/>
        </w:rPr>
        <w:t>−</w:t>
      </w:r>
      <w:r w:rsidRPr="00B942EE">
        <w:rPr>
          <w:sz w:val="28"/>
          <w:szCs w:val="28"/>
        </w:rPr>
        <w:t xml:space="preserve"> одно из ключевых в изучении как банковского дела, так и экономической науки в целом, поскольку коммерческие банки функционируют в рыночной экономике не изолированно, а во взаимосвязи и взаимозависимости друг с другом.</w:t>
      </w:r>
    </w:p>
    <w:p w:rsidR="006214F3" w:rsidRPr="00B942EE" w:rsidRDefault="00B2432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Первая взаимосвязь проявляется в осуществлении межбанковских расчётов, когда банк по поручению клиентов осуществляет платежи и расчёты через: расчётную сеть Банка России; банки корреспонденты, расчёты через которые производятся на основании заключённых между ними договоров;</w:t>
      </w:r>
      <w:r w:rsidR="00854B22" w:rsidRPr="00B942EE">
        <w:rPr>
          <w:sz w:val="28"/>
          <w:szCs w:val="28"/>
        </w:rPr>
        <w:t xml:space="preserve"> банки, уполномоченные на ведение определённого</w:t>
      </w:r>
      <w:r w:rsidR="000550E8" w:rsidRPr="00B942EE">
        <w:rPr>
          <w:sz w:val="28"/>
          <w:szCs w:val="28"/>
        </w:rPr>
        <w:t xml:space="preserve"> вида счетов и осуществление платежей; клиринговые центры – небанковские кредитные организации, проводящие расчётные операции.</w:t>
      </w:r>
    </w:p>
    <w:p w:rsidR="000550E8" w:rsidRPr="00B942EE" w:rsidRDefault="000550E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Вторая заключается</w:t>
      </w:r>
      <w:r w:rsidR="003D46EC" w:rsidRPr="00B942EE">
        <w:rPr>
          <w:sz w:val="28"/>
          <w:szCs w:val="28"/>
        </w:rPr>
        <w:t xml:space="preserve"> в </w:t>
      </w:r>
      <w:r w:rsidR="00BF62E0" w:rsidRPr="00B942EE">
        <w:rPr>
          <w:sz w:val="28"/>
          <w:szCs w:val="28"/>
        </w:rPr>
        <w:t>заимствованиях на рынке межбанковских кредитов.</w:t>
      </w:r>
    </w:p>
    <w:p w:rsidR="00467345" w:rsidRPr="00B942EE" w:rsidRDefault="00467345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 обоих случаях</w:t>
      </w:r>
      <w:r w:rsidR="00B942EE">
        <w:rPr>
          <w:sz w:val="28"/>
          <w:szCs w:val="28"/>
        </w:rPr>
        <w:t xml:space="preserve"> </w:t>
      </w:r>
      <w:r w:rsidRPr="00B942EE">
        <w:rPr>
          <w:sz w:val="28"/>
          <w:szCs w:val="28"/>
        </w:rPr>
        <w:t>невыполненные обязательства одним из банков приводят к трудностям функционирования связанных с ним прямо и опосредственно других банков, т.е. к возникновению так называемого «эффекта домино» [</w:t>
      </w:r>
      <w:r w:rsidR="00B67093" w:rsidRPr="00B942EE">
        <w:rPr>
          <w:sz w:val="28"/>
          <w:szCs w:val="28"/>
        </w:rPr>
        <w:t>3</w:t>
      </w:r>
      <w:r w:rsidRPr="00B942EE">
        <w:rPr>
          <w:sz w:val="28"/>
          <w:szCs w:val="28"/>
        </w:rPr>
        <w:t>, с. 37].</w:t>
      </w:r>
    </w:p>
    <w:p w:rsidR="00467345" w:rsidRPr="00B942EE" w:rsidRDefault="00467345" w:rsidP="00B942E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Таким образом, в современных условиях банки представляют собой не просто случайный набор финансово-кредитн</w:t>
      </w:r>
      <w:r w:rsidR="00EA0B83" w:rsidRPr="00B942EE">
        <w:rPr>
          <w:sz w:val="28"/>
          <w:szCs w:val="28"/>
        </w:rPr>
        <w:t xml:space="preserve">ых институтов, а действительно банковскую систему, т.е. множество элементов с отношениями и связями, образующими единое целое. Основными свойствами банковской системы, как и всех систем в целом, </w:t>
      </w:r>
      <w:r w:rsidR="00A71793" w:rsidRPr="00B942EE">
        <w:rPr>
          <w:sz w:val="28"/>
          <w:szCs w:val="28"/>
        </w:rPr>
        <w:t>являются: иерархичность построения; наличие отношений и связей, системообразующих, обеспечивающих свойство целостности; упорядоченность её элементов, отношений и связей; взаимодействие со средой, в процессе проявляет</w:t>
      </w:r>
      <w:r w:rsidR="007202F4" w:rsidRPr="00B942EE">
        <w:rPr>
          <w:sz w:val="28"/>
          <w:szCs w:val="28"/>
        </w:rPr>
        <w:t xml:space="preserve"> и создаёт свои свойства; наличие процессов управления.</w:t>
      </w:r>
    </w:p>
    <w:p w:rsidR="007202F4" w:rsidRPr="00B942EE" w:rsidRDefault="007202F4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 мировой банковской практике принято различать одно-, двух- и трёхуровневые банковские системы. Одноуровневые существуют в странах с командно-административной экономикой, где банковское дело подпадает под государственную монополию и вся банковская система</w:t>
      </w:r>
      <w:r w:rsidR="00255B21" w:rsidRPr="00B942EE">
        <w:rPr>
          <w:sz w:val="28"/>
          <w:szCs w:val="28"/>
        </w:rPr>
        <w:t xml:space="preserve"> представлена центральным банком. Самым распространённым типом банковской системы является двухуровневая система, в состав которой принято включать центральный банк, коммерческие банки и специальные небанковские кредитно-финансовые учреждения.</w:t>
      </w:r>
    </w:p>
    <w:p w:rsidR="005E4C22" w:rsidRPr="00B942EE" w:rsidRDefault="005E4C22" w:rsidP="00B942EE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Стратегическим направлением развития национальной банковской системы России является геополитическая направленность её движения в мировое банковское сообщество, Для России решение о вступлении во Всемирную </w:t>
      </w:r>
      <w:r w:rsidR="00822082" w:rsidRPr="00B942EE">
        <w:rPr>
          <w:sz w:val="28"/>
          <w:szCs w:val="28"/>
        </w:rPr>
        <w:t>организацию (ВТО), сближение с ЕС предопределили необходимость дальнейшей либерализации национальных финансовых рынков, перехода российских банков на международные стандарты финансовой отчётности (МСФО), активного вза</w:t>
      </w:r>
      <w:r w:rsidR="001E79CB" w:rsidRPr="00B942EE">
        <w:rPr>
          <w:sz w:val="28"/>
          <w:szCs w:val="28"/>
        </w:rPr>
        <w:t xml:space="preserve">имодействия с международными финансово-кредитными организациями по широкому кругу вопросов, включая проблему урегулирования внешнего долга, утечки капитала, предотвращение несанкционированного вывоза капитала за рубеж, легализации денежных средств, </w:t>
      </w:r>
      <w:r w:rsidR="00D425A6" w:rsidRPr="00B942EE">
        <w:rPr>
          <w:sz w:val="28"/>
          <w:szCs w:val="28"/>
        </w:rPr>
        <w:t>полученных незаконным путём. Важная роль в решении перечисленных выше и многих других вопросов принадлежит банкам, несущим на себе бремя выполнения функции не только финансовых посредников, но и социально-экономических институтов [</w:t>
      </w:r>
      <w:r w:rsidR="00B67093" w:rsidRPr="00B942EE">
        <w:rPr>
          <w:sz w:val="28"/>
          <w:szCs w:val="28"/>
        </w:rPr>
        <w:t>1</w:t>
      </w:r>
      <w:r w:rsidR="00D417F1" w:rsidRPr="00B942EE">
        <w:rPr>
          <w:sz w:val="28"/>
          <w:szCs w:val="28"/>
        </w:rPr>
        <w:t>1</w:t>
      </w:r>
      <w:r w:rsidR="00D425A6" w:rsidRPr="00B942EE">
        <w:rPr>
          <w:sz w:val="28"/>
          <w:szCs w:val="28"/>
        </w:rPr>
        <w:t>].</w:t>
      </w:r>
    </w:p>
    <w:p w:rsidR="007521D5" w:rsidRPr="00B942EE" w:rsidRDefault="00B942EE" w:rsidP="00B942EE">
      <w:pPr>
        <w:spacing w:line="360" w:lineRule="auto"/>
        <w:ind w:firstLine="709"/>
        <w:jc w:val="center"/>
        <w:rPr>
          <w:sz w:val="28"/>
          <w:szCs w:val="32"/>
        </w:rPr>
      </w:pPr>
      <w:r w:rsidRPr="00B942EE">
        <w:rPr>
          <w:sz w:val="28"/>
          <w:szCs w:val="32"/>
        </w:rPr>
        <w:br w:type="page"/>
      </w:r>
      <w:r w:rsidR="007521D5" w:rsidRPr="00B942EE">
        <w:rPr>
          <w:b/>
          <w:sz w:val="28"/>
          <w:szCs w:val="32"/>
          <w:lang w:val="en-US"/>
        </w:rPr>
        <w:t>IV</w:t>
      </w:r>
      <w:r w:rsidR="007521D5" w:rsidRPr="00B942EE">
        <w:rPr>
          <w:b/>
          <w:sz w:val="28"/>
          <w:szCs w:val="32"/>
        </w:rPr>
        <w:t xml:space="preserve">. </w:t>
      </w:r>
      <w:r w:rsidR="003C2084" w:rsidRPr="00B942EE">
        <w:rPr>
          <w:b/>
          <w:sz w:val="28"/>
          <w:szCs w:val="32"/>
        </w:rPr>
        <w:t>Система страхования вклад</w:t>
      </w:r>
      <w:r w:rsidR="007521D5" w:rsidRPr="00B942EE">
        <w:rPr>
          <w:b/>
          <w:sz w:val="28"/>
          <w:szCs w:val="32"/>
        </w:rPr>
        <w:t>ов</w:t>
      </w:r>
      <w:r w:rsidR="007521D5" w:rsidRPr="00B942EE">
        <w:rPr>
          <w:sz w:val="28"/>
          <w:szCs w:val="32"/>
        </w:rPr>
        <w:t>.</w:t>
      </w:r>
    </w:p>
    <w:p w:rsidR="00D172FA" w:rsidRPr="00B942EE" w:rsidRDefault="00D172FA" w:rsidP="00B942EE">
      <w:pPr>
        <w:spacing w:line="360" w:lineRule="auto"/>
        <w:ind w:firstLine="709"/>
        <w:jc w:val="both"/>
        <w:rPr>
          <w:sz w:val="28"/>
          <w:szCs w:val="28"/>
        </w:rPr>
      </w:pPr>
    </w:p>
    <w:p w:rsidR="007521D5" w:rsidRPr="00B942EE" w:rsidRDefault="00F01644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 третьем квартале 2004 года</w:t>
      </w:r>
      <w:r w:rsidR="00CC53FF" w:rsidRPr="00B942EE">
        <w:rPr>
          <w:sz w:val="28"/>
          <w:szCs w:val="28"/>
        </w:rPr>
        <w:t xml:space="preserve"> первые банки были приняты в </w:t>
      </w:r>
      <w:r w:rsidRPr="00B942EE">
        <w:rPr>
          <w:sz w:val="28"/>
          <w:szCs w:val="28"/>
        </w:rPr>
        <w:t>систему страхования вкладов. Событие это было вполне ожидаемым и особенного ажиотажа</w:t>
      </w:r>
      <w:r w:rsidR="00CC53FF" w:rsidRPr="00B942EE">
        <w:rPr>
          <w:sz w:val="28"/>
          <w:szCs w:val="28"/>
        </w:rPr>
        <w:t xml:space="preserve"> на рынке не вызвало. Тем более что ЦБ начал принимать банки в систему страхования</w:t>
      </w:r>
      <w:r w:rsidR="007469DD" w:rsidRPr="00B942EE">
        <w:rPr>
          <w:sz w:val="28"/>
          <w:szCs w:val="28"/>
        </w:rPr>
        <w:t xml:space="preserve"> вкладов внешне бессистемно. В результате к концу октября 2004 года Агентство по страхованию вкладов (АСВ) приняло под опеку 178 банков. Среди них и Банк Москвы</w:t>
      </w:r>
      <w:r w:rsidR="003764B2" w:rsidRPr="00B942EE">
        <w:rPr>
          <w:sz w:val="28"/>
          <w:szCs w:val="28"/>
        </w:rPr>
        <w:t>, занимающий третье место по привлечённым деньгам населения, и банк «Майинский», ни копейки не взявший у вкладчиков.</w:t>
      </w:r>
    </w:p>
    <w:p w:rsidR="003764B2" w:rsidRPr="00B942EE" w:rsidRDefault="003764B2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Если судить по общим показателям, то ЦБ </w:t>
      </w:r>
      <w:r w:rsidR="00FA1FA6" w:rsidRPr="00B942EE">
        <w:rPr>
          <w:sz w:val="28"/>
          <w:szCs w:val="28"/>
        </w:rPr>
        <w:t>явно руководствовался не только временем подачи заявления, но и соображениями осторожности. 178 банков – это 14% российских банков. При этом на них приходится 12% общих обязательств банковской системы</w:t>
      </w:r>
      <w:r w:rsidR="004A10BE" w:rsidRPr="00B942EE">
        <w:rPr>
          <w:sz w:val="28"/>
          <w:szCs w:val="28"/>
        </w:rPr>
        <w:t>, а вкладов и того меньше 9%. Одновременно бюджетных средств в застрахованных банках лежит почти четверть от всех размещённых в российских банках – 23%. Активы банков, попавших в систему страхования, распределены также достаточно консервативно – на них приходится 12% кредитов банковской системы и 8% ценных бумаг.</w:t>
      </w:r>
    </w:p>
    <w:p w:rsidR="003C2084" w:rsidRPr="00B942EE" w:rsidRDefault="003C2084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Если бы банки, только что принятые в систему страхования, начали задерживать платежи и банкротиться, был бы конфуз. Дело даже не в том, что</w:t>
      </w:r>
      <w:r w:rsidR="00123059" w:rsidRPr="00B942EE">
        <w:rPr>
          <w:sz w:val="28"/>
          <w:szCs w:val="28"/>
        </w:rPr>
        <w:t xml:space="preserve"> в</w:t>
      </w:r>
      <w:r w:rsidRPr="00B942EE">
        <w:rPr>
          <w:sz w:val="28"/>
          <w:szCs w:val="28"/>
        </w:rPr>
        <w:t xml:space="preserve"> фонд</w:t>
      </w:r>
      <w:r w:rsidR="00123059" w:rsidRPr="00B942EE">
        <w:rPr>
          <w:sz w:val="28"/>
          <w:szCs w:val="28"/>
        </w:rPr>
        <w:t xml:space="preserve"> АСВ пока ещё не очень много денег – 3,8 млрд. рублей; на данный момент в системе страхования семь банков, вклады в которых превышают эту сумму. Дело в доверии к самой системе и критериям отбора банков.</w:t>
      </w:r>
    </w:p>
    <w:p w:rsidR="00602EB6" w:rsidRPr="00B942EE" w:rsidRDefault="00602EB6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Сейчас всё вообще сильно запутанно, ЦБ заявляет, что банки, ещё не принятые в систему ничуть не менее надёжны, чем те, что уже принятые. А последние не должны упирать на свою исключительность, привлекая вкладчиков. При этом государство обещает вернуть по 100 тыс. рублей вкладчикам даже самых ненадёжных банков. Как в таких условиях</w:t>
      </w:r>
      <w:r w:rsidR="004A4C87" w:rsidRPr="00B942EE">
        <w:rPr>
          <w:sz w:val="28"/>
          <w:szCs w:val="28"/>
        </w:rPr>
        <w:t xml:space="preserve"> вкладчику выбирать банк?</w:t>
      </w:r>
    </w:p>
    <w:p w:rsidR="004A4C87" w:rsidRPr="00B942EE" w:rsidRDefault="004A4C87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Если вклад меньше 100 тыс. рублей, то надёжность банка не так уж важна. Но если вклад больше, то тут надо смотреть, сколько ликвидных активов у банка. Наибольшие шансы у вкладчиков получить деньги из фонда</w:t>
      </w:r>
      <w:r w:rsidR="00BF7CB1" w:rsidRPr="00B942EE">
        <w:rPr>
          <w:sz w:val="28"/>
          <w:szCs w:val="28"/>
        </w:rPr>
        <w:t xml:space="preserve"> обязательного резервирования (ФОР). По состоянию на 1 октября у 94 банков ФОР покрывал</w:t>
      </w:r>
      <w:r w:rsidR="00B942EE">
        <w:rPr>
          <w:sz w:val="28"/>
          <w:szCs w:val="28"/>
        </w:rPr>
        <w:t xml:space="preserve"> </w:t>
      </w:r>
      <w:r w:rsidR="00BF7CB1" w:rsidRPr="00B942EE">
        <w:rPr>
          <w:sz w:val="28"/>
          <w:szCs w:val="28"/>
        </w:rPr>
        <w:t>вклады на 100%. Более того, у 27 банков ФОР больше вкладов на 1000%. Безусловным лидером по этому показателю являются банки «Охотный ряд» (699</w:t>
      </w:r>
      <w:r w:rsidR="006908EF" w:rsidRPr="00B942EE">
        <w:rPr>
          <w:sz w:val="28"/>
          <w:szCs w:val="28"/>
        </w:rPr>
        <w:t> </w:t>
      </w:r>
      <w:r w:rsidR="00BF7CB1" w:rsidRPr="00B942EE">
        <w:rPr>
          <w:sz w:val="28"/>
          <w:szCs w:val="28"/>
        </w:rPr>
        <w:t>300</w:t>
      </w:r>
      <w:r w:rsidR="006908EF" w:rsidRPr="00B942EE">
        <w:rPr>
          <w:sz w:val="28"/>
          <w:szCs w:val="28"/>
        </w:rPr>
        <w:t>%), Интерхимбанк (165 690%) и «Стар Альянс» (71 300%).</w:t>
      </w:r>
    </w:p>
    <w:p w:rsidR="006908EF" w:rsidRPr="00B942EE" w:rsidRDefault="009A4CB0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Интересно, что объём выданных потребительских кредитов вырос практически на столько же, на сколько упал</w:t>
      </w:r>
      <w:r w:rsidR="007C4027" w:rsidRPr="00B942EE">
        <w:rPr>
          <w:sz w:val="28"/>
          <w:szCs w:val="28"/>
        </w:rPr>
        <w:t xml:space="preserve"> объём выданных кредитов в целом: на 69 млрд. рублей. Лидеры при этом не поменялись, Сбербанк всё ещё впереди – прирост потребительских кредитов, выданных этим банком, составил 41 млрд. рублей. Стоит от</w:t>
      </w:r>
      <w:r w:rsidR="005D41E6" w:rsidRPr="00B942EE">
        <w:rPr>
          <w:sz w:val="28"/>
          <w:szCs w:val="28"/>
        </w:rPr>
        <w:t xml:space="preserve">метить, что это больше, чем у трёх следующих за ним банков </w:t>
      </w:r>
      <w:r w:rsidR="003B4248" w:rsidRPr="00B942EE">
        <w:rPr>
          <w:sz w:val="28"/>
          <w:szCs w:val="28"/>
        </w:rPr>
        <w:t>–</w:t>
      </w:r>
      <w:r w:rsidR="005D41E6" w:rsidRPr="00B942EE">
        <w:rPr>
          <w:sz w:val="28"/>
          <w:szCs w:val="28"/>
        </w:rPr>
        <w:t xml:space="preserve"> </w:t>
      </w:r>
      <w:r w:rsidR="003B4248" w:rsidRPr="00B942EE">
        <w:rPr>
          <w:sz w:val="28"/>
          <w:szCs w:val="28"/>
        </w:rPr>
        <w:t>«Русского стандарта», ХКФ-банка и Райффайзенбанка Австрии – вместе взятых. При этом у 12 российских банков потребительские кредиты составляют 100% всех выданных кредитов. А больше половины кредитов выдали населению более 125 российских банков.</w:t>
      </w:r>
    </w:p>
    <w:p w:rsidR="00753B83" w:rsidRPr="00B942EE" w:rsidRDefault="004C6BD9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В число самых прибыльных банков вошли Ситибанк и Райффайзенбанк</w:t>
      </w:r>
      <w:r w:rsidR="006B25DD" w:rsidRPr="00B942EE">
        <w:rPr>
          <w:sz w:val="28"/>
          <w:szCs w:val="28"/>
        </w:rPr>
        <w:t xml:space="preserve"> (таблица 1)</w:t>
      </w:r>
      <w:r w:rsidRPr="00B942EE">
        <w:rPr>
          <w:sz w:val="28"/>
          <w:szCs w:val="28"/>
        </w:rPr>
        <w:t>, а ушли МДМ-банк и банк «Северо-Восточный альянс»</w:t>
      </w:r>
      <w:r w:rsidR="00DF6ACD" w:rsidRPr="00B942EE">
        <w:rPr>
          <w:sz w:val="28"/>
          <w:szCs w:val="28"/>
        </w:rPr>
        <w:t>. У Райффайзенбанка прибыль выросла более чем в два раза, у Ситибанка и того больше – почти в семь раз. При этом ни у МДМ-банка, ни у банка «Северо-Восточный альянс» прибыль не упала, просто росла она заметно</w:t>
      </w:r>
      <w:r w:rsidR="005E40E2" w:rsidRPr="00B942EE">
        <w:rPr>
          <w:sz w:val="28"/>
          <w:szCs w:val="28"/>
        </w:rPr>
        <w:t xml:space="preserve"> медленнее. Выбивается из общей картины толькоРосьанк, также попавший в десятку самых прибыльных. Его прибыль по сравнению с предыдущим кварталом выросла в четыре раза. По словам представителя банка, это результат промежуточный. «В текущей деятельности банка бывают подобные всплески, - заявил он</w:t>
      </w:r>
      <w:r w:rsidR="00753B83" w:rsidRPr="00B942EE">
        <w:rPr>
          <w:sz w:val="28"/>
          <w:szCs w:val="28"/>
        </w:rPr>
        <w:t>. – Показательными будут результаты года».</w:t>
      </w:r>
    </w:p>
    <w:p w:rsidR="00B8074A" w:rsidRPr="00B942EE" w:rsidRDefault="00753B83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Убытки банка «Траст» выросли</w:t>
      </w:r>
      <w:r w:rsidR="00CF06EA" w:rsidRPr="00B942EE">
        <w:rPr>
          <w:sz w:val="28"/>
          <w:szCs w:val="28"/>
        </w:rPr>
        <w:t xml:space="preserve"> в шесть раз, что позволило ему прочно обосноваться на первом месте по этому показателю</w:t>
      </w:r>
      <w:r w:rsidR="006B25DD" w:rsidRPr="00B942EE">
        <w:rPr>
          <w:sz w:val="28"/>
          <w:szCs w:val="28"/>
        </w:rPr>
        <w:t xml:space="preserve"> (таблица 2)</w:t>
      </w:r>
      <w:r w:rsidR="00CF06EA" w:rsidRPr="00B942EE">
        <w:rPr>
          <w:sz w:val="28"/>
          <w:szCs w:val="28"/>
        </w:rPr>
        <w:t>, в то время как по результатам второго квартала он занимал лишь третье.</w:t>
      </w:r>
      <w:r w:rsidR="00DD739A" w:rsidRPr="00B942EE">
        <w:rPr>
          <w:sz w:val="28"/>
          <w:szCs w:val="28"/>
        </w:rPr>
        <w:t xml:space="preserve"> Правда, впервые на первое место по убыткам он вышел по результатам августа, когда они составили 387,3 млн. рублей. По итогам квартала они выросли до 477 млн. рублей. Причина таких изменений в банке, исторически</w:t>
      </w:r>
      <w:r w:rsidR="00614077" w:rsidRPr="00B942EE">
        <w:rPr>
          <w:sz w:val="28"/>
          <w:szCs w:val="28"/>
        </w:rPr>
        <w:t xml:space="preserve"> близкому ЮКОСу, вероятно, объяснять не надо. Тем не менее</w:t>
      </w:r>
      <w:r w:rsidR="000F240F" w:rsidRPr="00B942EE">
        <w:rPr>
          <w:sz w:val="28"/>
          <w:szCs w:val="28"/>
        </w:rPr>
        <w:t>,</w:t>
      </w:r>
      <w:r w:rsidR="00614077" w:rsidRPr="00B942EE">
        <w:rPr>
          <w:sz w:val="28"/>
          <w:szCs w:val="28"/>
        </w:rPr>
        <w:t xml:space="preserve"> стоит отметить, что половина из первой десятки самых убыточных банков по результатам второго квартала были прибыльными. А из первой десятки по убыткам по результатам второго</w:t>
      </w:r>
      <w:r w:rsidR="000F240F" w:rsidRPr="00B942EE">
        <w:rPr>
          <w:sz w:val="28"/>
          <w:szCs w:val="28"/>
        </w:rPr>
        <w:t xml:space="preserve"> квартала половина стали </w:t>
      </w:r>
      <w:r w:rsidR="002417F9" w:rsidRPr="00B942EE">
        <w:rPr>
          <w:sz w:val="28"/>
          <w:szCs w:val="28"/>
        </w:rPr>
        <w:t>прибыльными в третьем. Следовательно, переоценивать эти про</w:t>
      </w:r>
      <w:r w:rsidR="00D417F1" w:rsidRPr="00B942EE">
        <w:rPr>
          <w:sz w:val="28"/>
          <w:szCs w:val="28"/>
        </w:rPr>
        <w:t>межуточные результаты не стоит [</w:t>
      </w:r>
      <w:r w:rsidR="00FF10FD" w:rsidRPr="00B942EE">
        <w:rPr>
          <w:sz w:val="28"/>
          <w:szCs w:val="28"/>
        </w:rPr>
        <w:t>6</w:t>
      </w:r>
      <w:r w:rsidR="00D417F1" w:rsidRPr="00B942EE">
        <w:rPr>
          <w:sz w:val="28"/>
          <w:szCs w:val="28"/>
        </w:rPr>
        <w:t>, с. 132].</w:t>
      </w:r>
    </w:p>
    <w:p w:rsidR="003C2084" w:rsidRPr="00B942EE" w:rsidRDefault="005A06CE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Таблица 1.</w:t>
      </w:r>
    </w:p>
    <w:p w:rsidR="004224B0" w:rsidRPr="00B942EE" w:rsidRDefault="005A06CE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Самые прибыльные банки России.</w:t>
      </w:r>
      <w:r w:rsidR="00B942EE">
        <w:rPr>
          <w:sz w:val="28"/>
          <w:szCs w:val="28"/>
        </w:rPr>
        <w:t xml:space="preserve"> </w:t>
      </w:r>
    </w:p>
    <w:p w:rsidR="005A06CE" w:rsidRPr="00B942EE" w:rsidRDefault="00B942EE" w:rsidP="00B942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864" w:type="dxa"/>
        <w:tblInd w:w="91" w:type="dxa"/>
        <w:tblLook w:val="0000" w:firstRow="0" w:lastRow="0" w:firstColumn="0" w:lastColumn="0" w:noHBand="0" w:noVBand="0"/>
      </w:tblPr>
      <w:tblGrid>
        <w:gridCol w:w="759"/>
        <w:gridCol w:w="3325"/>
        <w:gridCol w:w="1220"/>
        <w:gridCol w:w="1180"/>
        <w:gridCol w:w="1180"/>
        <w:gridCol w:w="1200"/>
      </w:tblGrid>
      <w:tr w:rsidR="005A06CE" w:rsidRPr="00B942EE" w:rsidTr="00B942EE">
        <w:trPr>
          <w:trHeight w:val="81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Место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Название банка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Город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Прибыль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Прибыль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Прибыль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капитал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активы (%)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Сбербанк России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43102720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2,39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Газпромбанк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11477126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39,24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4,4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Внешторгбанк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7692285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2,13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Руссий стандарт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3611660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65,42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10,16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Ситибанк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3296346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4,54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Банк Москвы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3250326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24,88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2,3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Промышленно-Строительный Банк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С-Петербург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2551505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3,17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Росбанк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2459648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18,58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1,88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9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Международный Московский Банк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2370939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25,87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2,43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Райффайзенбанк Австрия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1942334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26,76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2,57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11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Международный Промышленный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Банк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1926278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2,61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ХКФ Банк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1849681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58,17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13,47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Альфа-Банк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1723810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6,81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1,09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Уралсиб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Уфа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1670062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15,21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2,16</w:t>
            </w:r>
          </w:p>
        </w:tc>
      </w:tr>
      <w:tr w:rsidR="005A06CE" w:rsidRPr="00B942EE" w:rsidTr="00B942EE">
        <w:trPr>
          <w:trHeight w:val="25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МДМ-Банк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1667788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1,52</w:t>
            </w:r>
          </w:p>
        </w:tc>
      </w:tr>
    </w:tbl>
    <w:p w:rsidR="00B942EE" w:rsidRDefault="00B942EE" w:rsidP="00B942EE">
      <w:pPr>
        <w:spacing w:line="360" w:lineRule="auto"/>
        <w:ind w:firstLine="709"/>
        <w:jc w:val="both"/>
        <w:rPr>
          <w:sz w:val="28"/>
          <w:szCs w:val="28"/>
        </w:rPr>
      </w:pPr>
    </w:p>
    <w:p w:rsidR="005A06CE" w:rsidRPr="00B942EE" w:rsidRDefault="005A06CE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Таблица 2.</w:t>
      </w:r>
    </w:p>
    <w:p w:rsidR="005A06CE" w:rsidRPr="00B942EE" w:rsidRDefault="005A06CE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Самые убыточные банки России.</w:t>
      </w:r>
    </w:p>
    <w:p w:rsidR="005A06CE" w:rsidRPr="00B942EE" w:rsidRDefault="005A06CE" w:rsidP="00B942E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77" w:type="dxa"/>
        <w:tblInd w:w="91" w:type="dxa"/>
        <w:tblLook w:val="0000" w:firstRow="0" w:lastRow="0" w:firstColumn="0" w:lastColumn="0" w:noHBand="0" w:noVBand="0"/>
      </w:tblPr>
      <w:tblGrid>
        <w:gridCol w:w="913"/>
        <w:gridCol w:w="3011"/>
        <w:gridCol w:w="1498"/>
        <w:gridCol w:w="1435"/>
        <w:gridCol w:w="1080"/>
        <w:gridCol w:w="1440"/>
      </w:tblGrid>
      <w:tr w:rsidR="005A06CE" w:rsidRPr="00B942EE" w:rsidTr="00B942EE">
        <w:trPr>
          <w:trHeight w:val="40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Место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Название банка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Город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Убыток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Убыток/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Убыток/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(тыс. руб.)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капитал (%)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активы (%)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Траст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477110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2,29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 xml:space="preserve">Банк Сосьете Женераль Восток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139254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9,46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1,33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Первомайский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Ижевск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71035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12,63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5,15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Славянский Кредит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44465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5,21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2,16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Интеза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35451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2,36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Ярбанк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Красноярск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29620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5,48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Национальный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25002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16,29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8,19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Русско-Германский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 xml:space="preserve">Торговый Банк АО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22934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9,67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Сигма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22698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17,89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Банк Китая (Элос)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19521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1,42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Большая Волга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Дубна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6787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15,77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Профбанк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6504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1,49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Пресня-Банк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6491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3,42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Коммерческий Банк Индии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5743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0,98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0,98</w:t>
            </w:r>
          </w:p>
        </w:tc>
      </w:tr>
      <w:tr w:rsidR="005A06CE" w:rsidRPr="00B942EE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15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Сембанк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Москва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4126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3,66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6CE" w:rsidRPr="00B942EE" w:rsidRDefault="005A06CE" w:rsidP="00B942E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942EE">
              <w:rPr>
                <w:sz w:val="20"/>
                <w:szCs w:val="20"/>
              </w:rPr>
              <w:t>0,87</w:t>
            </w:r>
          </w:p>
        </w:tc>
      </w:tr>
    </w:tbl>
    <w:p w:rsidR="00433DC1" w:rsidRPr="00B942EE" w:rsidRDefault="00433DC1" w:rsidP="00B942EE">
      <w:pPr>
        <w:spacing w:line="360" w:lineRule="auto"/>
        <w:ind w:firstLine="709"/>
        <w:jc w:val="both"/>
        <w:rPr>
          <w:sz w:val="28"/>
          <w:szCs w:val="28"/>
        </w:rPr>
      </w:pPr>
    </w:p>
    <w:p w:rsidR="006B25DD" w:rsidRPr="00B942EE" w:rsidRDefault="00B942EE" w:rsidP="00B942EE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F13EE" w:rsidRPr="00B942EE">
        <w:rPr>
          <w:b/>
          <w:sz w:val="28"/>
          <w:szCs w:val="32"/>
        </w:rPr>
        <w:t>Заключение</w:t>
      </w:r>
      <w:r w:rsidR="008F13EE" w:rsidRPr="00B942EE">
        <w:rPr>
          <w:sz w:val="28"/>
          <w:szCs w:val="32"/>
        </w:rPr>
        <w:t>.</w:t>
      </w:r>
    </w:p>
    <w:p w:rsidR="009C19F8" w:rsidRPr="00B942EE" w:rsidRDefault="009C19F8" w:rsidP="00B942EE">
      <w:pPr>
        <w:spacing w:line="360" w:lineRule="auto"/>
        <w:ind w:firstLine="709"/>
        <w:jc w:val="both"/>
        <w:rPr>
          <w:sz w:val="28"/>
          <w:szCs w:val="32"/>
        </w:rPr>
      </w:pPr>
    </w:p>
    <w:p w:rsidR="009C19F8" w:rsidRPr="00B942EE" w:rsidRDefault="009C19F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Из данной работы можно сделать следующие выводы:</w:t>
      </w:r>
      <w:r w:rsidR="008D7C61" w:rsidRPr="00B942EE">
        <w:rPr>
          <w:sz w:val="28"/>
          <w:szCs w:val="28"/>
        </w:rPr>
        <w:t xml:space="preserve"> </w:t>
      </w:r>
    </w:p>
    <w:p w:rsidR="008D7C61" w:rsidRPr="00B942EE" w:rsidRDefault="008D7C61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1) Банки призваны аккумулировать денежные средства, выполнять функции кассиров хозяйствующих субъектов, осуществлять кредитование реальных запросов экономики.</w:t>
      </w:r>
    </w:p>
    <w:p w:rsidR="008D7C61" w:rsidRPr="00B942EE" w:rsidRDefault="008D7C61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2) Банки – неотъемлемая часть современного денежного хозяйства, их деятельность тесно связанна с потребностями воспроизводства</w:t>
      </w:r>
      <w:r w:rsidR="009C1D38" w:rsidRPr="00B942EE">
        <w:rPr>
          <w:sz w:val="28"/>
          <w:szCs w:val="28"/>
        </w:rPr>
        <w:t>.</w:t>
      </w:r>
    </w:p>
    <w:p w:rsidR="009C1D38" w:rsidRPr="00B942EE" w:rsidRDefault="009C1D38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3) Банки – это атрибут не отдельно взятого региона или какой-либо одной страны, сфера их деятельности не имеет ни географических, ни национальных границ: это планетарное явление, обладающее колоссальной финансовой мощью, значительным денежным капита</w:t>
      </w:r>
      <w:r w:rsidR="00486071" w:rsidRPr="00B942EE">
        <w:rPr>
          <w:sz w:val="28"/>
          <w:szCs w:val="28"/>
        </w:rPr>
        <w:t>лом.</w:t>
      </w:r>
    </w:p>
    <w:p w:rsidR="00486071" w:rsidRPr="00B942EE" w:rsidRDefault="00486071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4) Банк можно рассматривать как особый вид предприятий, но в кредитно-банковской сфере.</w:t>
      </w:r>
    </w:p>
    <w:p w:rsidR="00486071" w:rsidRPr="00B942EE" w:rsidRDefault="00486071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5) Коммерческие банки имеют двойственную природу. Она заключается в том, что</w:t>
      </w:r>
      <w:r w:rsidR="00395ADD" w:rsidRPr="00B942EE">
        <w:rPr>
          <w:sz w:val="28"/>
          <w:szCs w:val="28"/>
        </w:rPr>
        <w:t>,</w:t>
      </w:r>
      <w:r w:rsidRPr="00B942EE">
        <w:rPr>
          <w:sz w:val="28"/>
          <w:szCs w:val="28"/>
        </w:rPr>
        <w:t xml:space="preserve"> с одной стороны</w:t>
      </w:r>
      <w:r w:rsidR="00395ADD" w:rsidRPr="00B942EE">
        <w:rPr>
          <w:sz w:val="28"/>
          <w:szCs w:val="28"/>
        </w:rPr>
        <w:t>, банк – финансовый посредник, аккумулирующий денежные ресурсы и предлагающий их в ссуды, а с другой – предприятие, способное создавать денежные средства.</w:t>
      </w:r>
    </w:p>
    <w:p w:rsidR="008F13EE" w:rsidRPr="00B942EE" w:rsidRDefault="00395ADD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6) </w:t>
      </w:r>
      <w:r w:rsidR="00FC1256" w:rsidRPr="00B942EE">
        <w:rPr>
          <w:sz w:val="28"/>
          <w:szCs w:val="28"/>
        </w:rPr>
        <w:t>Банк, как любое другое предприятие, имеет определённый аппарат управления, структура которого обусловлена характером банковской деятельности.</w:t>
      </w:r>
    </w:p>
    <w:p w:rsidR="00FC1256" w:rsidRPr="00B942EE" w:rsidRDefault="00FC1256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7) У банка есть свои дирекция, руководящие и исполнительные подразделения, бухгалтерия, </w:t>
      </w:r>
      <w:r w:rsidR="003676E3" w:rsidRPr="00B942EE">
        <w:rPr>
          <w:sz w:val="28"/>
          <w:szCs w:val="28"/>
        </w:rPr>
        <w:t>кадровая служба и пр.</w:t>
      </w:r>
    </w:p>
    <w:p w:rsidR="003676E3" w:rsidRPr="00B942EE" w:rsidRDefault="003676E3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8) Каждый банк состоит из определённых блоков управления: совет банка, правление, общие вопросы управления, коммерческая деятельность, финансы, автоматизация, администрация.</w:t>
      </w:r>
    </w:p>
    <w:p w:rsidR="009F2395" w:rsidRPr="00B942EE" w:rsidRDefault="009F2395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9) «Банковская система» - одно из ключевых в изучении банковского дела, так и экономической науки в целом, поскольку коммерческие банки функционируют в рыночной экономике не изолированно, а во взаимосвязи друг с другом.</w:t>
      </w:r>
    </w:p>
    <w:p w:rsidR="000A6589" w:rsidRPr="00B942EE" w:rsidRDefault="00370935" w:rsidP="00B942E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10) Основными свойствами банковской системы, как и всех систем в целом, являются: иерархичность построения; наличие отношений и связей, системообразующих, обеспечивающих свойство целостности; упорядоченность её элементов, отношений и связей; взаимодействие</w:t>
      </w:r>
      <w:r w:rsidR="000A6589" w:rsidRPr="00B942EE">
        <w:rPr>
          <w:sz w:val="28"/>
          <w:szCs w:val="28"/>
        </w:rPr>
        <w:t xml:space="preserve"> со средой, в процессе которого система проявляет и создаёт свои свойства; наличие процессов управления.</w:t>
      </w:r>
    </w:p>
    <w:p w:rsidR="00981E0C" w:rsidRPr="00B942EE" w:rsidRDefault="00B942EE" w:rsidP="00B942EE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1E0C" w:rsidRPr="00B942EE">
        <w:rPr>
          <w:b/>
          <w:sz w:val="28"/>
          <w:szCs w:val="28"/>
        </w:rPr>
        <w:t>Список литературы</w:t>
      </w:r>
    </w:p>
    <w:p w:rsidR="008F13EE" w:rsidRPr="00B942EE" w:rsidRDefault="008F13EE" w:rsidP="00B942EE">
      <w:pPr>
        <w:spacing w:line="360" w:lineRule="auto"/>
        <w:ind w:firstLine="709"/>
        <w:jc w:val="both"/>
        <w:rPr>
          <w:sz w:val="28"/>
          <w:szCs w:val="28"/>
        </w:rPr>
      </w:pPr>
    </w:p>
    <w:p w:rsidR="00981E0C" w:rsidRPr="00B942EE" w:rsidRDefault="009F361F" w:rsidP="00B942E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1. </w:t>
      </w:r>
      <w:r w:rsidR="00981E0C" w:rsidRPr="00B942EE">
        <w:rPr>
          <w:sz w:val="28"/>
          <w:szCs w:val="28"/>
        </w:rPr>
        <w:t>Конституция Российской Федерации от 12.12.93 г.</w:t>
      </w:r>
      <w:r w:rsidRPr="00B942EE">
        <w:rPr>
          <w:sz w:val="28"/>
          <w:szCs w:val="28"/>
        </w:rPr>
        <w:t xml:space="preserve"> (с послед.</w:t>
      </w:r>
      <w:r w:rsidR="00B942EE">
        <w:rPr>
          <w:sz w:val="28"/>
          <w:szCs w:val="28"/>
        </w:rPr>
        <w:t xml:space="preserve"> </w:t>
      </w:r>
      <w:r w:rsidRPr="00B942EE">
        <w:rPr>
          <w:sz w:val="28"/>
          <w:szCs w:val="28"/>
        </w:rPr>
        <w:t>изм.).</w:t>
      </w:r>
    </w:p>
    <w:p w:rsidR="009F361F" w:rsidRPr="00B942EE" w:rsidRDefault="009F361F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2. Федеральный закон «О внесении изменений и дополнений в Закон РСФСР «О банках и банковской деятельности в РСФСР» №17</w:t>
      </w:r>
      <w:r w:rsidR="00FB3F9D" w:rsidRPr="00B942EE">
        <w:rPr>
          <w:sz w:val="28"/>
          <w:szCs w:val="28"/>
        </w:rPr>
        <w:t xml:space="preserve"> от 03.02.96 г. (с изм. и доп.).</w:t>
      </w:r>
    </w:p>
    <w:p w:rsidR="00FB3F9D" w:rsidRPr="00B942EE" w:rsidRDefault="00FB3F9D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3</w:t>
      </w:r>
      <w:r w:rsidR="003A30E0" w:rsidRPr="00B942EE">
        <w:rPr>
          <w:sz w:val="28"/>
          <w:szCs w:val="28"/>
        </w:rPr>
        <w:t>. Банки и банковское дело /</w:t>
      </w:r>
      <w:r w:rsidRPr="00B942EE">
        <w:rPr>
          <w:sz w:val="28"/>
          <w:szCs w:val="28"/>
        </w:rPr>
        <w:t>Под ред.</w:t>
      </w:r>
      <w:r w:rsidR="001411DD" w:rsidRPr="00B942EE">
        <w:rPr>
          <w:sz w:val="28"/>
          <w:szCs w:val="28"/>
        </w:rPr>
        <w:t xml:space="preserve"> И.</w:t>
      </w:r>
      <w:r w:rsidRPr="00B942EE">
        <w:rPr>
          <w:sz w:val="28"/>
          <w:szCs w:val="28"/>
        </w:rPr>
        <w:t>Т. Балабанова. СПб., 2001.</w:t>
      </w:r>
    </w:p>
    <w:p w:rsidR="00FB3F9D" w:rsidRPr="00B942EE" w:rsidRDefault="003A30E0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4. Банковская энциклопедия /</w:t>
      </w:r>
      <w:r w:rsidR="00FB3F9D" w:rsidRPr="00B942EE">
        <w:rPr>
          <w:sz w:val="28"/>
          <w:szCs w:val="28"/>
        </w:rPr>
        <w:t>Под ред. С.И. Лукаш</w:t>
      </w:r>
      <w:r w:rsidR="001411DD" w:rsidRPr="00B942EE">
        <w:rPr>
          <w:sz w:val="28"/>
          <w:szCs w:val="28"/>
        </w:rPr>
        <w:t>, Л.А. Малютиной. Днепропетровск, 1994.</w:t>
      </w:r>
    </w:p>
    <w:p w:rsidR="001411DD" w:rsidRPr="00B942EE" w:rsidRDefault="001411DD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5. Банковское п</w:t>
      </w:r>
      <w:r w:rsidR="003A30E0" w:rsidRPr="00B942EE">
        <w:rPr>
          <w:sz w:val="28"/>
          <w:szCs w:val="28"/>
        </w:rPr>
        <w:t>раво РФ. Общая часть: Учебник /</w:t>
      </w:r>
      <w:r w:rsidRPr="00B942EE">
        <w:rPr>
          <w:sz w:val="28"/>
          <w:szCs w:val="28"/>
        </w:rPr>
        <w:t>Под ред. Б.Н. Топорнина. М., 1999.</w:t>
      </w:r>
    </w:p>
    <w:p w:rsidR="00ED55E2" w:rsidRPr="00B942EE" w:rsidRDefault="00ED55E2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 xml:space="preserve">6. Буйлов М. От кредита до заката // </w:t>
      </w:r>
      <w:r w:rsidR="005D19F6" w:rsidRPr="00B942EE">
        <w:rPr>
          <w:sz w:val="28"/>
          <w:szCs w:val="28"/>
        </w:rPr>
        <w:t>Деньги. 2004. №</w:t>
      </w:r>
      <w:r w:rsidR="00FF10FD" w:rsidRPr="00B942EE">
        <w:rPr>
          <w:sz w:val="28"/>
          <w:szCs w:val="28"/>
        </w:rPr>
        <w:t>46.</w:t>
      </w:r>
    </w:p>
    <w:p w:rsidR="008C31E9" w:rsidRPr="00B942EE" w:rsidRDefault="00FF10FD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7</w:t>
      </w:r>
      <w:r w:rsidR="001411DD" w:rsidRPr="00B942EE">
        <w:rPr>
          <w:sz w:val="28"/>
          <w:szCs w:val="28"/>
        </w:rPr>
        <w:t>. Геращенко В.В.</w:t>
      </w:r>
      <w:r w:rsidR="00746B76" w:rsidRPr="00B942EE">
        <w:rPr>
          <w:sz w:val="28"/>
          <w:szCs w:val="28"/>
        </w:rPr>
        <w:t xml:space="preserve"> О денежно-кредитной политике и ходе реструктуризации банковской сист</w:t>
      </w:r>
      <w:r w:rsidR="003A30E0" w:rsidRPr="00B942EE">
        <w:rPr>
          <w:sz w:val="28"/>
          <w:szCs w:val="28"/>
        </w:rPr>
        <w:t xml:space="preserve">емы // </w:t>
      </w:r>
      <w:r w:rsidR="00746B76" w:rsidRPr="00B942EE">
        <w:rPr>
          <w:sz w:val="28"/>
          <w:szCs w:val="28"/>
        </w:rPr>
        <w:t>Деньги и кредит. 2000. №6.</w:t>
      </w:r>
    </w:p>
    <w:p w:rsidR="00746B76" w:rsidRPr="00B942EE" w:rsidRDefault="00FF10FD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8</w:t>
      </w:r>
      <w:r w:rsidR="00746B76" w:rsidRPr="00B942EE">
        <w:rPr>
          <w:sz w:val="28"/>
          <w:szCs w:val="28"/>
        </w:rPr>
        <w:t>. Деятельность коммерч</w:t>
      </w:r>
      <w:r w:rsidR="003A30E0" w:rsidRPr="00B942EE">
        <w:rPr>
          <w:sz w:val="28"/>
          <w:szCs w:val="28"/>
        </w:rPr>
        <w:t>еских банков: Учебное пособие /</w:t>
      </w:r>
      <w:r w:rsidR="00746B76" w:rsidRPr="00B942EE">
        <w:rPr>
          <w:sz w:val="28"/>
          <w:szCs w:val="28"/>
        </w:rPr>
        <w:t>Под ред. проф.</w:t>
      </w:r>
      <w:r w:rsidR="003A30E0" w:rsidRPr="00B942EE">
        <w:rPr>
          <w:sz w:val="28"/>
          <w:szCs w:val="28"/>
        </w:rPr>
        <w:t>, д.э.н. А. В. Калтырина. – Ростов н/Д: «Феникс», 2004.</w:t>
      </w:r>
    </w:p>
    <w:p w:rsidR="003A30E0" w:rsidRPr="00B942EE" w:rsidRDefault="00FF10FD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9</w:t>
      </w:r>
      <w:r w:rsidR="003A30E0" w:rsidRPr="00B942EE">
        <w:rPr>
          <w:sz w:val="28"/>
          <w:szCs w:val="28"/>
        </w:rPr>
        <w:t>. Калтырин А.В. Проблемы и перспективы</w:t>
      </w:r>
      <w:r w:rsidR="00434812" w:rsidRPr="00B942EE">
        <w:rPr>
          <w:sz w:val="28"/>
          <w:szCs w:val="28"/>
        </w:rPr>
        <w:t xml:space="preserve"> развития банковской системы. Ростов н/Д, 2000.</w:t>
      </w:r>
    </w:p>
    <w:p w:rsidR="00434812" w:rsidRPr="00B942EE" w:rsidRDefault="00FF10FD" w:rsidP="00B942EE">
      <w:pPr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10</w:t>
      </w:r>
      <w:r w:rsidR="00434812" w:rsidRPr="00B942EE">
        <w:rPr>
          <w:sz w:val="28"/>
          <w:szCs w:val="28"/>
        </w:rPr>
        <w:t>. Львов А.Ю. Основы экономики и организации бизнеса. СПб., 1992.</w:t>
      </w:r>
    </w:p>
    <w:p w:rsidR="00434812" w:rsidRPr="00B942EE" w:rsidRDefault="00434812" w:rsidP="00B942E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B942EE">
        <w:rPr>
          <w:sz w:val="28"/>
          <w:szCs w:val="28"/>
        </w:rPr>
        <w:t>1</w:t>
      </w:r>
      <w:r w:rsidR="00FF10FD" w:rsidRPr="00B942EE">
        <w:rPr>
          <w:sz w:val="28"/>
          <w:szCs w:val="28"/>
        </w:rPr>
        <w:t>1</w:t>
      </w:r>
      <w:r w:rsidRPr="00B942EE">
        <w:rPr>
          <w:sz w:val="28"/>
          <w:szCs w:val="28"/>
        </w:rPr>
        <w:t xml:space="preserve">. </w:t>
      </w:r>
      <w:r w:rsidR="00555AB0" w:rsidRPr="00B942EE">
        <w:rPr>
          <w:sz w:val="28"/>
          <w:szCs w:val="28"/>
        </w:rPr>
        <w:t>Панова Г.С. Российские банки в зеркале мировых тенденций //Оперативное управление, стратегический менеджмент в коммерческом банке. 2003. № 1.</w:t>
      </w:r>
    </w:p>
    <w:p w:rsidR="00555AB0" w:rsidRPr="00B942EE" w:rsidRDefault="00555AB0" w:rsidP="00B942EE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942EE">
        <w:rPr>
          <w:sz w:val="28"/>
          <w:szCs w:val="28"/>
        </w:rPr>
        <w:t>1</w:t>
      </w:r>
      <w:r w:rsidR="00FF10FD" w:rsidRPr="00B942EE">
        <w:rPr>
          <w:sz w:val="28"/>
          <w:szCs w:val="28"/>
        </w:rPr>
        <w:t>2</w:t>
      </w:r>
      <w:r w:rsidRPr="00B942EE">
        <w:rPr>
          <w:sz w:val="28"/>
          <w:szCs w:val="28"/>
        </w:rPr>
        <w:t xml:space="preserve">. Цыцерева А.Ю. Современные фирмы в развитой рыночной экономике: виды, формы, основные показатели деятельности </w:t>
      </w:r>
      <w:r w:rsidR="002F5D1E" w:rsidRPr="00B942EE">
        <w:rPr>
          <w:sz w:val="28"/>
          <w:szCs w:val="28"/>
        </w:rPr>
        <w:t>// Вестник СПб. Сер. Экономика. 1992.</w:t>
      </w:r>
      <w:r w:rsidR="002F5D1E" w:rsidRPr="00B942EE">
        <w:rPr>
          <w:sz w:val="28"/>
        </w:rPr>
        <w:t xml:space="preserve"> № 19.</w:t>
      </w:r>
      <w:bookmarkStart w:id="20" w:name="_GoBack"/>
      <w:bookmarkEnd w:id="20"/>
    </w:p>
    <w:sectPr w:rsidR="00555AB0" w:rsidRPr="00B942EE" w:rsidSect="00B942EE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AF" w:rsidRDefault="008928AF">
      <w:r>
        <w:separator/>
      </w:r>
    </w:p>
  </w:endnote>
  <w:endnote w:type="continuationSeparator" w:id="0">
    <w:p w:rsidR="008928AF" w:rsidRDefault="0089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79" w:rsidRDefault="00610A79" w:rsidP="009443F1">
    <w:pPr>
      <w:pStyle w:val="a3"/>
      <w:framePr w:wrap="around" w:vAnchor="text" w:hAnchor="margin" w:xAlign="center" w:y="1"/>
      <w:rPr>
        <w:rStyle w:val="a5"/>
      </w:rPr>
    </w:pPr>
  </w:p>
  <w:p w:rsidR="00610A79" w:rsidRDefault="00610A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79" w:rsidRDefault="00B942EE" w:rsidP="009443F1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7</w:t>
    </w:r>
  </w:p>
  <w:p w:rsidR="00610A79" w:rsidRDefault="00610A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AF" w:rsidRDefault="008928AF">
      <w:r>
        <w:separator/>
      </w:r>
    </w:p>
  </w:footnote>
  <w:footnote w:type="continuationSeparator" w:id="0">
    <w:p w:rsidR="008928AF" w:rsidRDefault="0089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5A0F"/>
    <w:multiLevelType w:val="hybridMultilevel"/>
    <w:tmpl w:val="AD3EAEBE"/>
    <w:lvl w:ilvl="0" w:tplc="F9082CA2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">
    <w:nsid w:val="45F5136B"/>
    <w:multiLevelType w:val="hybridMultilevel"/>
    <w:tmpl w:val="E9E0D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B451E5"/>
    <w:multiLevelType w:val="hybridMultilevel"/>
    <w:tmpl w:val="201AF6EC"/>
    <w:lvl w:ilvl="0" w:tplc="E42AE282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3">
    <w:nsid w:val="7E2B7DAD"/>
    <w:multiLevelType w:val="hybridMultilevel"/>
    <w:tmpl w:val="462C7D18"/>
    <w:lvl w:ilvl="0" w:tplc="6E4A9F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7E2"/>
    <w:rsid w:val="00020CA0"/>
    <w:rsid w:val="00033545"/>
    <w:rsid w:val="000550E8"/>
    <w:rsid w:val="00097FA4"/>
    <w:rsid w:val="000A6589"/>
    <w:rsid w:val="000B0D99"/>
    <w:rsid w:val="000B22F5"/>
    <w:rsid w:val="000D4435"/>
    <w:rsid w:val="000F240F"/>
    <w:rsid w:val="0010527A"/>
    <w:rsid w:val="00116D3E"/>
    <w:rsid w:val="00123059"/>
    <w:rsid w:val="00124CB9"/>
    <w:rsid w:val="001411DD"/>
    <w:rsid w:val="00185B25"/>
    <w:rsid w:val="001A0199"/>
    <w:rsid w:val="001B7AC4"/>
    <w:rsid w:val="001C456B"/>
    <w:rsid w:val="001E79CB"/>
    <w:rsid w:val="00236377"/>
    <w:rsid w:val="002417F9"/>
    <w:rsid w:val="0024529A"/>
    <w:rsid w:val="00255B21"/>
    <w:rsid w:val="00276DBB"/>
    <w:rsid w:val="002B2850"/>
    <w:rsid w:val="002D7682"/>
    <w:rsid w:val="002F5D1E"/>
    <w:rsid w:val="003169F8"/>
    <w:rsid w:val="003238C6"/>
    <w:rsid w:val="003676E3"/>
    <w:rsid w:val="00370935"/>
    <w:rsid w:val="003764B2"/>
    <w:rsid w:val="00395ADD"/>
    <w:rsid w:val="003A30E0"/>
    <w:rsid w:val="003A33AC"/>
    <w:rsid w:val="003B4248"/>
    <w:rsid w:val="003B77F1"/>
    <w:rsid w:val="003C2084"/>
    <w:rsid w:val="003D46EC"/>
    <w:rsid w:val="003D7FE7"/>
    <w:rsid w:val="003E3538"/>
    <w:rsid w:val="00405CCD"/>
    <w:rsid w:val="00414523"/>
    <w:rsid w:val="004224B0"/>
    <w:rsid w:val="00422E35"/>
    <w:rsid w:val="00433B86"/>
    <w:rsid w:val="00433DC1"/>
    <w:rsid w:val="00434812"/>
    <w:rsid w:val="00436367"/>
    <w:rsid w:val="00446503"/>
    <w:rsid w:val="00467345"/>
    <w:rsid w:val="00486071"/>
    <w:rsid w:val="004A10BE"/>
    <w:rsid w:val="004A4C87"/>
    <w:rsid w:val="004A79D4"/>
    <w:rsid w:val="004C1490"/>
    <w:rsid w:val="004C6BD9"/>
    <w:rsid w:val="004D0E2C"/>
    <w:rsid w:val="004E1E75"/>
    <w:rsid w:val="004F0DA5"/>
    <w:rsid w:val="005315A6"/>
    <w:rsid w:val="00544376"/>
    <w:rsid w:val="00555AB0"/>
    <w:rsid w:val="00572C7B"/>
    <w:rsid w:val="005A06CE"/>
    <w:rsid w:val="005B7BEF"/>
    <w:rsid w:val="005D19F6"/>
    <w:rsid w:val="005D41E6"/>
    <w:rsid w:val="005E1151"/>
    <w:rsid w:val="005E1701"/>
    <w:rsid w:val="005E40E2"/>
    <w:rsid w:val="005E4C22"/>
    <w:rsid w:val="00602EB6"/>
    <w:rsid w:val="00610A79"/>
    <w:rsid w:val="00614077"/>
    <w:rsid w:val="006214F3"/>
    <w:rsid w:val="00622DAC"/>
    <w:rsid w:val="00687229"/>
    <w:rsid w:val="006908EF"/>
    <w:rsid w:val="006B25DD"/>
    <w:rsid w:val="006C7D95"/>
    <w:rsid w:val="006E55D2"/>
    <w:rsid w:val="00710553"/>
    <w:rsid w:val="007202F4"/>
    <w:rsid w:val="007343EA"/>
    <w:rsid w:val="0074542E"/>
    <w:rsid w:val="007469DD"/>
    <w:rsid w:val="00746B76"/>
    <w:rsid w:val="00752074"/>
    <w:rsid w:val="007521D5"/>
    <w:rsid w:val="00752768"/>
    <w:rsid w:val="00753B83"/>
    <w:rsid w:val="00764621"/>
    <w:rsid w:val="0076521D"/>
    <w:rsid w:val="007652D7"/>
    <w:rsid w:val="007C0467"/>
    <w:rsid w:val="007C4027"/>
    <w:rsid w:val="00822082"/>
    <w:rsid w:val="00832456"/>
    <w:rsid w:val="00854B22"/>
    <w:rsid w:val="008656DE"/>
    <w:rsid w:val="008722CE"/>
    <w:rsid w:val="008928AF"/>
    <w:rsid w:val="008C31E9"/>
    <w:rsid w:val="008C62AF"/>
    <w:rsid w:val="008D6DCC"/>
    <w:rsid w:val="008D7C61"/>
    <w:rsid w:val="008E74A9"/>
    <w:rsid w:val="008F13EE"/>
    <w:rsid w:val="00905231"/>
    <w:rsid w:val="00920819"/>
    <w:rsid w:val="00924121"/>
    <w:rsid w:val="009443F1"/>
    <w:rsid w:val="00981E0C"/>
    <w:rsid w:val="009925C0"/>
    <w:rsid w:val="009A4CB0"/>
    <w:rsid w:val="009B472F"/>
    <w:rsid w:val="009C084F"/>
    <w:rsid w:val="009C19F8"/>
    <w:rsid w:val="009C1D38"/>
    <w:rsid w:val="009F2395"/>
    <w:rsid w:val="009F361F"/>
    <w:rsid w:val="009F4BC2"/>
    <w:rsid w:val="00A238DD"/>
    <w:rsid w:val="00A71793"/>
    <w:rsid w:val="00AB38ED"/>
    <w:rsid w:val="00AE5311"/>
    <w:rsid w:val="00B04350"/>
    <w:rsid w:val="00B13864"/>
    <w:rsid w:val="00B17FDD"/>
    <w:rsid w:val="00B23956"/>
    <w:rsid w:val="00B24328"/>
    <w:rsid w:val="00B67093"/>
    <w:rsid w:val="00B8074A"/>
    <w:rsid w:val="00B8334E"/>
    <w:rsid w:val="00B942EE"/>
    <w:rsid w:val="00BF62E0"/>
    <w:rsid w:val="00BF7CB1"/>
    <w:rsid w:val="00C36002"/>
    <w:rsid w:val="00C52E41"/>
    <w:rsid w:val="00C658FC"/>
    <w:rsid w:val="00CC53FF"/>
    <w:rsid w:val="00CD63BE"/>
    <w:rsid w:val="00CD7D28"/>
    <w:rsid w:val="00CF06EA"/>
    <w:rsid w:val="00D172FA"/>
    <w:rsid w:val="00D417F1"/>
    <w:rsid w:val="00D425A6"/>
    <w:rsid w:val="00D84CE5"/>
    <w:rsid w:val="00DA2CAB"/>
    <w:rsid w:val="00DC1513"/>
    <w:rsid w:val="00DC18D9"/>
    <w:rsid w:val="00DC4150"/>
    <w:rsid w:val="00DD739A"/>
    <w:rsid w:val="00DF1485"/>
    <w:rsid w:val="00DF6ACD"/>
    <w:rsid w:val="00E01214"/>
    <w:rsid w:val="00E24653"/>
    <w:rsid w:val="00E74E24"/>
    <w:rsid w:val="00E83487"/>
    <w:rsid w:val="00EA0B83"/>
    <w:rsid w:val="00EC1EDD"/>
    <w:rsid w:val="00EC277D"/>
    <w:rsid w:val="00ED55E2"/>
    <w:rsid w:val="00EF37E2"/>
    <w:rsid w:val="00F01644"/>
    <w:rsid w:val="00F06C7A"/>
    <w:rsid w:val="00F07048"/>
    <w:rsid w:val="00F255CE"/>
    <w:rsid w:val="00F2797D"/>
    <w:rsid w:val="00F46472"/>
    <w:rsid w:val="00F66C9C"/>
    <w:rsid w:val="00F81339"/>
    <w:rsid w:val="00FA1FA6"/>
    <w:rsid w:val="00FB3F9D"/>
    <w:rsid w:val="00FC1256"/>
    <w:rsid w:val="00FF10FD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CDAFE7-6321-459D-9C44-2B02E5FA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63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3637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9443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Содержание</vt:lpstr>
    </vt:vector>
  </TitlesOfParts>
  <Company>julia</Company>
  <LinksUpToDate>false</LinksUpToDate>
  <CharactersWithSpaces>26206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Содержание</dc:title>
  <dc:subject/>
  <dc:creator>au-sveta</dc:creator>
  <cp:keywords/>
  <dc:description/>
  <cp:lastModifiedBy>admin</cp:lastModifiedBy>
  <cp:revision>2</cp:revision>
  <cp:lastPrinted>2005-05-11T10:21:00Z</cp:lastPrinted>
  <dcterms:created xsi:type="dcterms:W3CDTF">2014-03-01T17:18:00Z</dcterms:created>
  <dcterms:modified xsi:type="dcterms:W3CDTF">2014-03-01T17:18:00Z</dcterms:modified>
</cp:coreProperties>
</file>