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B8" w:rsidRPr="00F33270" w:rsidRDefault="00A763B8" w:rsidP="00F33270">
      <w:pPr>
        <w:pStyle w:val="21"/>
        <w:suppressAutoHyphens/>
        <w:ind w:left="0" w:firstLine="709"/>
        <w:jc w:val="both"/>
      </w:pPr>
      <w:r w:rsidRPr="00F33270">
        <w:t>Содержание</w:t>
      </w:r>
    </w:p>
    <w:p w:rsidR="00A763B8" w:rsidRPr="00F33270" w:rsidRDefault="00A763B8" w:rsidP="00D848F2">
      <w:pPr>
        <w:widowControl/>
        <w:suppressAutoHyphens/>
        <w:spacing w:line="360" w:lineRule="auto"/>
        <w:rPr>
          <w:sz w:val="28"/>
          <w:szCs w:val="24"/>
        </w:rPr>
      </w:pPr>
    </w:p>
    <w:p w:rsidR="00A763B8" w:rsidRPr="00F33270" w:rsidRDefault="00A763B8" w:rsidP="00D848F2">
      <w:pPr>
        <w:pStyle w:val="21"/>
        <w:suppressAutoHyphens/>
        <w:ind w:left="0"/>
        <w:jc w:val="left"/>
        <w:rPr>
          <w:noProof/>
        </w:rPr>
      </w:pPr>
      <w:r w:rsidRPr="00F33270">
        <w:rPr>
          <w:rStyle w:val="a9"/>
          <w:noProof/>
          <w:color w:val="auto"/>
          <w:u w:val="none"/>
        </w:rPr>
        <w:t>1.</w:t>
      </w:r>
      <w:r w:rsidR="00F33270" w:rsidRPr="00F33270">
        <w:rPr>
          <w:rStyle w:val="a9"/>
          <w:noProof/>
          <w:color w:val="auto"/>
          <w:u w:val="none"/>
        </w:rPr>
        <w:t xml:space="preserve"> </w:t>
      </w:r>
      <w:r w:rsidRPr="00F33270">
        <w:rPr>
          <w:rStyle w:val="a9"/>
          <w:noProof/>
          <w:color w:val="auto"/>
          <w:u w:val="none"/>
        </w:rPr>
        <w:t>Основные правила составления консолидированной отчетности</w:t>
      </w:r>
    </w:p>
    <w:p w:rsidR="00A763B8" w:rsidRPr="00F33270" w:rsidRDefault="00A763B8" w:rsidP="00D848F2">
      <w:pPr>
        <w:pStyle w:val="21"/>
        <w:suppressAutoHyphens/>
        <w:ind w:left="0"/>
        <w:jc w:val="left"/>
        <w:rPr>
          <w:noProof/>
        </w:rPr>
      </w:pPr>
      <w:r w:rsidRPr="00F33270">
        <w:rPr>
          <w:rStyle w:val="a9"/>
          <w:noProof/>
          <w:color w:val="auto"/>
          <w:u w:val="none"/>
        </w:rPr>
        <w:t>2. Способы консолидации</w:t>
      </w:r>
    </w:p>
    <w:p w:rsidR="00A763B8" w:rsidRPr="00F33270" w:rsidRDefault="00A763B8" w:rsidP="00D848F2">
      <w:pPr>
        <w:pStyle w:val="21"/>
        <w:suppressAutoHyphens/>
        <w:ind w:left="0"/>
        <w:jc w:val="left"/>
        <w:rPr>
          <w:noProof/>
        </w:rPr>
      </w:pPr>
      <w:r w:rsidRPr="00F33270">
        <w:rPr>
          <w:rStyle w:val="a9"/>
          <w:noProof/>
          <w:color w:val="auto"/>
          <w:u w:val="none"/>
        </w:rPr>
        <w:t>3. Контрольная работа</w:t>
      </w:r>
    </w:p>
    <w:p w:rsidR="00A763B8" w:rsidRPr="00F33270" w:rsidRDefault="00A763B8" w:rsidP="00D848F2">
      <w:pPr>
        <w:pStyle w:val="21"/>
        <w:suppressAutoHyphens/>
        <w:ind w:left="0"/>
        <w:jc w:val="left"/>
        <w:rPr>
          <w:rStyle w:val="a9"/>
          <w:noProof/>
          <w:color w:val="auto"/>
          <w:u w:val="none"/>
        </w:rPr>
      </w:pPr>
      <w:r w:rsidRPr="00F33270">
        <w:rPr>
          <w:rStyle w:val="a9"/>
          <w:noProof/>
          <w:color w:val="auto"/>
          <w:u w:val="none"/>
        </w:rPr>
        <w:t>Список литературы</w:t>
      </w:r>
    </w:p>
    <w:p w:rsidR="00F33270" w:rsidRPr="00F33270" w:rsidRDefault="00F33270" w:rsidP="00D848F2">
      <w:pPr>
        <w:widowControl/>
        <w:suppressAutoHyphens/>
        <w:spacing w:line="360" w:lineRule="auto"/>
        <w:rPr>
          <w:sz w:val="28"/>
        </w:rPr>
      </w:pPr>
    </w:p>
    <w:p w:rsidR="00AD2538" w:rsidRPr="00F33270" w:rsidRDefault="00A763B8" w:rsidP="00F33270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33270">
        <w:rPr>
          <w:rFonts w:ascii="Times New Roman" w:hAnsi="Times New Roman" w:cs="Times New Roman"/>
          <w:b w:val="0"/>
          <w:i w:val="0"/>
        </w:rPr>
        <w:br w:type="page"/>
      </w:r>
      <w:bookmarkStart w:id="0" w:name="_Toc122029816"/>
      <w:r w:rsidR="00F33270" w:rsidRPr="00F33270">
        <w:rPr>
          <w:rFonts w:ascii="Times New Roman" w:hAnsi="Times New Roman" w:cs="Times New Roman"/>
          <w:b w:val="0"/>
          <w:i w:val="0"/>
        </w:rPr>
        <w:t xml:space="preserve">1. </w:t>
      </w:r>
      <w:r w:rsidR="00AD2538" w:rsidRPr="00F33270">
        <w:rPr>
          <w:rFonts w:ascii="Times New Roman" w:hAnsi="Times New Roman" w:cs="Times New Roman"/>
          <w:b w:val="0"/>
          <w:i w:val="0"/>
        </w:rPr>
        <w:t>Основные правила составления консолидированной отчетности</w:t>
      </w:r>
      <w:bookmarkEnd w:id="0"/>
    </w:p>
    <w:p w:rsidR="00AD2538" w:rsidRPr="00F33270" w:rsidRDefault="00AD2538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bCs/>
          <w:sz w:val="28"/>
          <w:szCs w:val="28"/>
        </w:rPr>
        <w:t>Сводная (консолидированная) бухгалтерская отчетность</w:t>
      </w:r>
      <w:r w:rsidR="00AD2538" w:rsidRPr="00F33270">
        <w:rPr>
          <w:bCs/>
          <w:sz w:val="28"/>
          <w:szCs w:val="28"/>
        </w:rPr>
        <w:t xml:space="preserve"> </w:t>
      </w:r>
      <w:r w:rsidRPr="00F33270">
        <w:rPr>
          <w:sz w:val="28"/>
          <w:szCs w:val="28"/>
        </w:rPr>
        <w:t>составляется по следующим видам деятельности: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>основная деятельность организаций промышленности;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>основная деятельность строительных, монтажных, ремонтно-строительных, буровых, проектных и изыскательских организаций;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>основная деятельность геологических орг</w:t>
      </w:r>
      <w:r w:rsidR="00D848F2">
        <w:rPr>
          <w:sz w:val="28"/>
          <w:szCs w:val="28"/>
        </w:rPr>
        <w:t>анизаций и топографо</w:t>
      </w:r>
      <w:r w:rsidRPr="00F33270">
        <w:rPr>
          <w:sz w:val="28"/>
          <w:szCs w:val="28"/>
        </w:rPr>
        <w:t>геодезических организаций (экспедиций);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>основная деятельность организаций по материально-техническому снабжению и сбыту и др.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Отраслевые министерства, другие федеральные органы исполнительной власти (ГТК РФ и др.) имеют право расширять приведенный перечень видов деятельности, в разрезе которых составляется и представляется сводная бухгалтерская отчетность.</w:t>
      </w:r>
      <w:r w:rsidR="00AB36FC" w:rsidRPr="00F33270">
        <w:rPr>
          <w:sz w:val="28"/>
          <w:szCs w:val="28"/>
        </w:rPr>
        <w:t>[5,89]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Необходимость в составлении консолидированных отчетов распространяется на те организации, которые имеют дочерние и зависимые общества и обязаны включать сведения об их деятельности в годовой отчет головного предприятия.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В соответствии со ст. 105 части первой ГК РФ дочерним признается хозяйственное общество, если другое (основное) хозяйственное общество или товарищество имеет возможность определять решения, принимаемые таким обществом в силу преобладающего участия в его уставном капитале, либо в соответствии с заключенным договором, либо иным образом.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Зависимое хозяйственное общество согласно статье 106 части первой ГК РФ признается таковым, если другое общество располагает более двадцатью процентами голосующих акций акционерного общества или двадцатью процентами уставного капитала общества с ограниченной ответственностью.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Организация, имеющая в своем составе дочерние и зависимые общества, представляет сводную годовую бухгалтерскую отчетность не позднее 25 апреля следующего за отчетным года, и обязана представлять ее в порядке и сроки, предусмотренные действующим законодательством РФ.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В пределах этого срока представляют указанную отчетность унитарные предприятия. Кон</w:t>
      </w:r>
      <w:r w:rsidR="00D848F2">
        <w:rPr>
          <w:sz w:val="28"/>
          <w:szCs w:val="28"/>
        </w:rPr>
        <w:t>кретный срок определяет государ</w:t>
      </w:r>
      <w:r w:rsidRPr="00F33270">
        <w:rPr>
          <w:sz w:val="28"/>
          <w:szCs w:val="28"/>
        </w:rPr>
        <w:t>ственный орган или орган местного управления, уполномоченный на его создание.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Объединения юридических лиц (союзы, ассоциации), созданные на добровольных началах организациями, составляют сводную бухгалтерскую отчетность в порядке, определенном в учредительных документах указанных объединений.</w:t>
      </w:r>
      <w:r w:rsidR="00AB36FC" w:rsidRPr="00F33270">
        <w:rPr>
          <w:sz w:val="28"/>
          <w:szCs w:val="28"/>
        </w:rPr>
        <w:t xml:space="preserve"> [3,19]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Методика составления сводной годовой бухгалтерской отчетности материнским предприятием, имеющим в своем составе дочерние и зависимые общества предусматривает: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>прямое суммирование показателей активов и пассивов общества;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>суммирование в пропорции, исходя из доли участия в уставном капитале, если она составляет менее 50% уставного капитала дочернего общества;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 xml:space="preserve">взаимные обязательства материнского и дочернего предприятия, отраженные по счету </w:t>
      </w:r>
      <w:r w:rsidR="00F33270">
        <w:rPr>
          <w:sz w:val="28"/>
          <w:szCs w:val="28"/>
        </w:rPr>
        <w:t>"</w:t>
      </w:r>
      <w:r w:rsidRPr="00F33270">
        <w:rPr>
          <w:sz w:val="28"/>
          <w:szCs w:val="28"/>
        </w:rPr>
        <w:t>Расчеты с дочерними (зависимыми) предприятиями</w:t>
      </w:r>
      <w:r w:rsidR="00F33270">
        <w:rPr>
          <w:sz w:val="28"/>
          <w:szCs w:val="28"/>
        </w:rPr>
        <w:t>"</w:t>
      </w:r>
      <w:r w:rsidRPr="00F33270">
        <w:rPr>
          <w:sz w:val="28"/>
          <w:szCs w:val="28"/>
        </w:rPr>
        <w:t>, погашаются и в сводную отчетность не включаются;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iCs/>
          <w:sz w:val="28"/>
          <w:szCs w:val="28"/>
        </w:rPr>
        <w:t xml:space="preserve"> </w:t>
      </w:r>
      <w:r w:rsidR="00471F9A" w:rsidRPr="00F33270">
        <w:rPr>
          <w:sz w:val="28"/>
          <w:szCs w:val="28"/>
        </w:rPr>
        <w:t>А</w:t>
      </w:r>
      <w:r w:rsidRPr="00F33270">
        <w:rPr>
          <w:sz w:val="28"/>
          <w:szCs w:val="28"/>
        </w:rPr>
        <w:t xml:space="preserve">налогичная методика применяется в отношении показателей </w:t>
      </w:r>
      <w:r w:rsidR="00F33270">
        <w:rPr>
          <w:sz w:val="28"/>
          <w:szCs w:val="28"/>
        </w:rPr>
        <w:t>"</w:t>
      </w:r>
      <w:r w:rsidRPr="00F33270">
        <w:rPr>
          <w:sz w:val="28"/>
          <w:szCs w:val="28"/>
        </w:rPr>
        <w:t>Отчета о финансовых результатах</w:t>
      </w:r>
      <w:r w:rsidR="00F33270">
        <w:rPr>
          <w:sz w:val="28"/>
          <w:szCs w:val="28"/>
        </w:rPr>
        <w:t>"</w:t>
      </w:r>
      <w:r w:rsidRPr="00F33270">
        <w:rPr>
          <w:sz w:val="28"/>
          <w:szCs w:val="28"/>
        </w:rPr>
        <w:t xml:space="preserve"> (ф. .№ 2), отражающих взаимные объемы реализации товаров, продукции, работ и услуг между указанными участниками (строка 010), текущие издержки по ним (строка 020), прочие операционные расходы (строка 100), а также прочие внереализационные доходы (строка 120) и прочие внереализационные расходы (строка 130);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>прибыль дочерних обществ суммируется.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Показатели бухгалтерской отчетности дочернего общества подлежат включению в сводную бухгалтерскую отчетность основного общества за отчетный период, начиная с даты государственной регистрации дочернего общества.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Основное общество, имеющее вложение капитала в зависимое общество, не должно включать в сводную бухгалтерскую отчетность показатели бухгалтерской отчетности зависимых обществ.</w:t>
      </w:r>
      <w:r w:rsidR="00AB36FC" w:rsidRPr="00F33270">
        <w:rPr>
          <w:sz w:val="28"/>
          <w:szCs w:val="28"/>
        </w:rPr>
        <w:t xml:space="preserve"> [4,111]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Подробная информация о них приводится в разделе пояснительной записки к сводной бухгалтерской отчетности, раскрывающем финансовые вложения по каждому зависимому обществу. Содержание данной информации включает: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наименование зависимого общества;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местонахождение (юридический адрес); величину уставного капитала;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размер вклада и удельный вес его в уставном капитале зависимого общества;</w:t>
      </w:r>
    </w:p>
    <w:p w:rsid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предполагаемая стратегия дальнейшего участия в деятельности данного общества.</w:t>
      </w:r>
    </w:p>
    <w:p w:rsidR="00091FE2" w:rsidRPr="00F33270" w:rsidRDefault="00091FE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1FE2" w:rsidRPr="00F33270" w:rsidRDefault="00471F9A" w:rsidP="00F33270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" w:name="_Toc122029817"/>
      <w:r w:rsidRPr="00F33270">
        <w:rPr>
          <w:rFonts w:ascii="Times New Roman" w:hAnsi="Times New Roman" w:cs="Times New Roman"/>
          <w:b w:val="0"/>
          <w:i w:val="0"/>
        </w:rPr>
        <w:t xml:space="preserve">2. </w:t>
      </w:r>
      <w:r w:rsidR="00091FE2" w:rsidRPr="00F33270">
        <w:rPr>
          <w:rFonts w:ascii="Times New Roman" w:hAnsi="Times New Roman" w:cs="Times New Roman"/>
          <w:b w:val="0"/>
          <w:i w:val="0"/>
        </w:rPr>
        <w:t>Способы консолидации</w:t>
      </w:r>
      <w:bookmarkEnd w:id="1"/>
    </w:p>
    <w:p w:rsidR="00091FE2" w:rsidRPr="00F33270" w:rsidRDefault="00091FE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Методическими рекомендациями установлено, что в случае наличия у головной организации дочерних и зависимых обществ одновременно, сводная бухгалтерская отчетность составляется путем объединения показателей бухгалтерской отчетности головной организации и бухгалтерской отчетности дочерних обществ, и включения данных об участии в зависимых обществах. То есть способы консолидации дочерних и зависимых обществ различны и по существу соответствуют международным методам консолидации. При этом необходимо отметить, что способы консолидации дочерних обществ значительно сложнее, чем зависимых, поэтому в методических рекомендациях этому вопросу уделено больше внимания.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Для консолидации отчетности дочерних обществ предусматриваются два способа: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1. В сводную бухгалтерскую отчетность объединяются в полной величине все активы и пассивы, финансовые результаты в части доходов и расходов головной организации и дочерних обществ. Консолидирование осуществляется в два этапа: сначала построчно суммируются соответствующие показатели бухгалтерской отчетности головной организации и дочерних обществ, а затем для исключения двойных оборотов применяются вычеты обязательствам, имуществу, финансовым результатам, не относящимся непосредственно к деятельности Группы.</w:t>
      </w:r>
      <w:r w:rsidR="00AB36FC" w:rsidRPr="00F33270">
        <w:rPr>
          <w:sz w:val="28"/>
          <w:szCs w:val="28"/>
        </w:rPr>
        <w:t xml:space="preserve"> [5,89]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Подлежат исключению из сводного баланса следующие показатели: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1) финансовые вложения головной организации в уставные капиталы дочерних обществ;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2) показатели, отражающие дебиторскую и кредиторскую задолженность между головной организацией и дочерними обществами, а также между дочерними обществами;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3) прибыль от операций между головной организацией и дочерними обществами, то есть на эту сумму уменьшается балансовая стоимость имущества, на создание или приобретение которого была использована прибыль;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4) дивиденды, выплачиваемые дочерними обществами голов-нон организации, а также головной организацией своим дочерним обществам. В сводной бух</w:t>
      </w:r>
      <w:r w:rsidR="00AB36FC" w:rsidRPr="00F33270">
        <w:rPr>
          <w:sz w:val="28"/>
          <w:szCs w:val="28"/>
        </w:rPr>
        <w:t>галтерской отчетности отражают</w:t>
      </w:r>
      <w:r w:rsidRPr="00F33270">
        <w:rPr>
          <w:sz w:val="28"/>
          <w:szCs w:val="28"/>
        </w:rPr>
        <w:t>ся лишь дивиденды, подлежащие выплате организациям и лицам, не входящим в Группу.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Исключаются из сводного отчета о финансовых результатах такие показатели, как: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1) выручка от реализации продукции (товаров, работ, услуг) между головной организацией и дочерними обществами (а также между дочерними обществами одной головной организации) и затраты, приходящиеся на эту реализацию;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2) дивиденды, выплачиваемые дочерними обществами головной организации (либо другим дочерним обществам той же головной организации), а также головной организацией своим дочерним обществам. В сводном отчете о финансовых результатах отражаются лишь дивиденды, подлежащие выплате организациям и лицам, не входящим в Группу;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3) любые иные доходы и расходы, возникающие в результате операций между головной организацией и дочерними обществами (а также между дочерними обществами одной головной организации, не относящиеся к деятельности Группы).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2. В сводную бухгалтерскую отчетность объединяются активы, пассивы и финансовые результаты в части доходов и расходов головной организации и дочерних обществ не в полной величине, а исходя из доли голосующих акций дочернего общества, принадлежащей головной организации, в их общем количестве или доли участия головной организации в уставном капитале дочернего общества. Затем применяются правила консолидации, установленные Методическими рекомендациями (построчное суммирование, исключение двойных оборотов).</w:t>
      </w:r>
      <w:r w:rsidR="00AB36FC" w:rsidRPr="00F33270">
        <w:rPr>
          <w:sz w:val="28"/>
          <w:szCs w:val="28"/>
        </w:rPr>
        <w:t xml:space="preserve"> [7,64]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Включение данных о зависимых обществах в сводную бухгалтерскую отчетность осуществляется посредством отражения в ней двух расчетных показателей:</w:t>
      </w:r>
    </w:p>
    <w:p w:rsidR="00E41836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1)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 xml:space="preserve">отражающего стоимостную оценку участия головной организации в зависимом обществе, показываемого в сводном бухгалтерском балансе отдельной статьей в группе статей </w:t>
      </w:r>
      <w:r w:rsidR="00F33270">
        <w:rPr>
          <w:sz w:val="28"/>
          <w:szCs w:val="28"/>
        </w:rPr>
        <w:t>"</w:t>
      </w:r>
      <w:r w:rsidRPr="00F33270">
        <w:rPr>
          <w:sz w:val="28"/>
          <w:szCs w:val="28"/>
        </w:rPr>
        <w:t>Долгосрочные финансовые вложения</w:t>
      </w:r>
      <w:r w:rsidR="00F33270">
        <w:rPr>
          <w:sz w:val="28"/>
          <w:szCs w:val="28"/>
        </w:rPr>
        <w:t>"</w:t>
      </w:r>
      <w:r w:rsidRPr="00F33270">
        <w:rPr>
          <w:sz w:val="28"/>
          <w:szCs w:val="28"/>
        </w:rPr>
        <w:t>;</w:t>
      </w:r>
    </w:p>
    <w:p w:rsidR="00D554B2" w:rsidRPr="00F33270" w:rsidRDefault="00E41836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2)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 xml:space="preserve">отражающего долю головной организации в прибылях или убытках зависимого общества за отчетный период, который представлен в сводном отчете о финансовых результатах отдельно статьей </w:t>
      </w:r>
      <w:r w:rsidR="00F33270">
        <w:rPr>
          <w:sz w:val="28"/>
          <w:szCs w:val="28"/>
        </w:rPr>
        <w:t>"</w:t>
      </w:r>
      <w:r w:rsidRPr="00F33270">
        <w:rPr>
          <w:sz w:val="28"/>
          <w:szCs w:val="28"/>
        </w:rPr>
        <w:t>Капитализированный доход (убыток)</w:t>
      </w:r>
      <w:r w:rsidR="00F33270">
        <w:rPr>
          <w:sz w:val="28"/>
          <w:szCs w:val="28"/>
        </w:rPr>
        <w:t>"</w:t>
      </w:r>
      <w:r w:rsidRPr="00F33270">
        <w:rPr>
          <w:sz w:val="28"/>
          <w:szCs w:val="28"/>
        </w:rPr>
        <w:t xml:space="preserve"> после группы статей по внереализационным доходам и расходам и включается в финансовый результат деятельности Группы.</w:t>
      </w:r>
      <w:r w:rsidR="00D554B2" w:rsidRPr="00F33270">
        <w:rPr>
          <w:sz w:val="28"/>
          <w:szCs w:val="28"/>
        </w:rPr>
        <w:t xml:space="preserve"> Правила расчета указанных показателей приведены в Методических рекомендациях.</w:t>
      </w:r>
    </w:p>
    <w:p w:rsidR="00D554B2" w:rsidRPr="00F33270" w:rsidRDefault="00D554B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Необходимо отметить, что включение в сводный баланс и в сводный отчет о финансовых результатах при консолидации как дочерних, так и зависимых обществ специальных показателей, рассчитываемых по установленным в настоящих Методических рекомендациях правилам, является отличительной особенностью формирования сводной бухгалтерской отчетности и регламентируется международными правилами консолидации.</w:t>
      </w:r>
    </w:p>
    <w:p w:rsidR="00D554B2" w:rsidRPr="00F33270" w:rsidRDefault="00D554B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При объединении данных по дочерним обществам в сводную бухгалтерскую отчетность используются следующие расчетные показатели:</w:t>
      </w:r>
    </w:p>
    <w:p w:rsidR="00D554B2" w:rsidRPr="00F33270" w:rsidRDefault="00D554B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"</w:t>
      </w:r>
      <w:r w:rsidRPr="00F33270">
        <w:rPr>
          <w:sz w:val="28"/>
          <w:szCs w:val="28"/>
        </w:rPr>
        <w:t>Деловая репутация дочерних обществ</w:t>
      </w:r>
      <w:r w:rsidR="00F33270">
        <w:rPr>
          <w:sz w:val="28"/>
          <w:szCs w:val="28"/>
        </w:rPr>
        <w:t>"</w:t>
      </w:r>
      <w:r w:rsidRPr="00F33270">
        <w:rPr>
          <w:sz w:val="28"/>
          <w:szCs w:val="28"/>
        </w:rPr>
        <w:t>, если при объединении бухгалтерской отчетности головной организации и дочернего общества балансовая оценка у головной организации финансовых вложений в дочернее общество отличается от номинальной стоимости акций дочернего общества (стоимостной оценки доли участия головной организации в уставном капитале дочернего общества), то указанная разница отражается в сводном бухгалтерском балансе отдельной статьей;</w:t>
      </w:r>
    </w:p>
    <w:p w:rsidR="00D554B2" w:rsidRPr="00F33270" w:rsidRDefault="00D554B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■</w:t>
      </w:r>
      <w:r w:rsid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>если при объединении бухгалтерской отчетности головной организации и дочернего общества, в котором головная организация имеет более пятидесяти, но менее ста процентов голосующих акций акционерного общества или более пятидесяти, но менее ста процентов уставного капитала общества с ограниченной ответственностью, в сводном бухгалтерском балансе и в сводном отчете о финансовых результатах отражаются отдельно два расчетных показателя: доля меньшинства в уставном капитале и доля меньшинства в финансовых результатах деятельности общества.</w:t>
      </w:r>
    </w:p>
    <w:p w:rsidR="0030292C" w:rsidRPr="00F33270" w:rsidRDefault="00D554B2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Определения указанных показателей и правила их расчета приведены в Методических рекомендациях.</w:t>
      </w:r>
    </w:p>
    <w:p w:rsidR="00D466D7" w:rsidRPr="00F33270" w:rsidRDefault="00D466D7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66D7" w:rsidRPr="00F33270" w:rsidRDefault="00245412" w:rsidP="00F33270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122029818"/>
      <w:r w:rsidRPr="00F33270">
        <w:rPr>
          <w:rFonts w:ascii="Times New Roman" w:hAnsi="Times New Roman" w:cs="Times New Roman"/>
          <w:b w:val="0"/>
          <w:i w:val="0"/>
        </w:rPr>
        <w:t>3. Контрольная работа</w:t>
      </w:r>
      <w:bookmarkEnd w:id="2"/>
    </w:p>
    <w:p w:rsidR="00D466D7" w:rsidRPr="00F33270" w:rsidRDefault="00D466D7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5412" w:rsidRPr="00F33270" w:rsidRDefault="00D466D7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 xml:space="preserve">1 </w:t>
      </w:r>
      <w:r w:rsidR="00245412" w:rsidRPr="00F33270">
        <w:rPr>
          <w:sz w:val="28"/>
          <w:szCs w:val="28"/>
        </w:rPr>
        <w:t>.По данным об остатках средств и</w:t>
      </w:r>
      <w:r w:rsidRPr="00F33270">
        <w:rPr>
          <w:sz w:val="28"/>
          <w:szCs w:val="28"/>
        </w:rPr>
        <w:t xml:space="preserve"> источников их образования открыть счета бухгалтерского учета на О1.12.20</w:t>
      </w:r>
      <w:r w:rsidR="00245412" w:rsidRPr="00F33270">
        <w:rPr>
          <w:sz w:val="28"/>
          <w:szCs w:val="28"/>
        </w:rPr>
        <w:t>04</w:t>
      </w:r>
      <w:r w:rsidRPr="00F33270">
        <w:rPr>
          <w:sz w:val="28"/>
          <w:szCs w:val="28"/>
        </w:rPr>
        <w:t xml:space="preserve">_г. (Таблица </w:t>
      </w:r>
      <w:r w:rsidRPr="00F33270">
        <w:rPr>
          <w:sz w:val="28"/>
          <w:szCs w:val="28"/>
          <w:lang w:val="en-US"/>
        </w:rPr>
        <w:t>I</w:t>
      </w:r>
      <w:r w:rsidR="00245412" w:rsidRPr="00F33270">
        <w:rPr>
          <w:sz w:val="28"/>
          <w:szCs w:val="28"/>
        </w:rPr>
        <w:t>).</w:t>
      </w:r>
    </w:p>
    <w:p w:rsidR="00D466D7" w:rsidRPr="00F33270" w:rsidRDefault="00D466D7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2. Составить корреспонденцию счетов и отразить хозяйственные операции за декабрь на счетах бухгалтерского учета (Таблица 2).</w:t>
      </w:r>
    </w:p>
    <w:p w:rsidR="00245412" w:rsidRPr="00F33270" w:rsidRDefault="0024541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3</w:t>
      </w:r>
      <w:r w:rsidR="00D466D7" w:rsidRPr="00F33270">
        <w:rPr>
          <w:sz w:val="28"/>
          <w:szCs w:val="28"/>
        </w:rPr>
        <w:t>.Составить оборотно</w:t>
      </w:r>
      <w:r w:rsidRPr="00F33270">
        <w:rPr>
          <w:sz w:val="28"/>
          <w:szCs w:val="28"/>
        </w:rPr>
        <w:t xml:space="preserve"> </w:t>
      </w:r>
      <w:r w:rsidR="00D466D7" w:rsidRPr="00F33270">
        <w:rPr>
          <w:sz w:val="28"/>
          <w:szCs w:val="28"/>
        </w:rPr>
        <w:t>-</w:t>
      </w:r>
      <w:r w:rsidRPr="00F33270">
        <w:rPr>
          <w:sz w:val="28"/>
          <w:szCs w:val="28"/>
        </w:rPr>
        <w:t xml:space="preserve"> </w:t>
      </w:r>
      <w:r w:rsidR="00D466D7" w:rsidRPr="00F33270">
        <w:rPr>
          <w:sz w:val="28"/>
          <w:szCs w:val="28"/>
        </w:rPr>
        <w:t>сальдовую ведомость (Таблица 3).</w:t>
      </w:r>
    </w:p>
    <w:p w:rsidR="00245412" w:rsidRPr="00F33270" w:rsidRDefault="0024541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4. Заполнить фо</w:t>
      </w:r>
      <w:r w:rsidR="00D466D7" w:rsidRPr="00F33270">
        <w:rPr>
          <w:sz w:val="28"/>
          <w:szCs w:val="28"/>
        </w:rPr>
        <w:t>рмы годовой бухгалтерской отчетности;</w:t>
      </w:r>
    </w:p>
    <w:p w:rsidR="00F33270" w:rsidRDefault="00D466D7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Ф.1 Бухгалтерский баланс:</w:t>
      </w:r>
    </w:p>
    <w:p w:rsidR="00245412" w:rsidRPr="00F33270" w:rsidRDefault="00D466D7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Ф.2 Отчет о прибылях и убытках;</w:t>
      </w:r>
    </w:p>
    <w:p w:rsidR="00245412" w:rsidRPr="00F33270" w:rsidRDefault="00D848F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848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466D7" w:rsidRPr="00F33270">
        <w:rPr>
          <w:sz w:val="28"/>
          <w:szCs w:val="28"/>
        </w:rPr>
        <w:t xml:space="preserve"> Отчет об изменениях капитала;</w:t>
      </w:r>
    </w:p>
    <w:p w:rsidR="00245412" w:rsidRPr="00F33270" w:rsidRDefault="00D848F2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Ф.4</w:t>
      </w:r>
      <w:r w:rsidR="00245412" w:rsidRPr="00F33270">
        <w:rPr>
          <w:sz w:val="28"/>
          <w:szCs w:val="28"/>
        </w:rPr>
        <w:t xml:space="preserve"> От</w:t>
      </w:r>
      <w:r w:rsidR="00D466D7" w:rsidRPr="00F33270">
        <w:rPr>
          <w:sz w:val="28"/>
          <w:szCs w:val="28"/>
        </w:rPr>
        <w:t>чет о движении денежных средств;</w:t>
      </w:r>
    </w:p>
    <w:p w:rsidR="00D466D7" w:rsidRPr="00F33270" w:rsidRDefault="00D466D7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Ф.5 Приложение к бухгалтерскому балансу.</w:t>
      </w:r>
    </w:p>
    <w:p w:rsidR="005429B9" w:rsidRPr="00F33270" w:rsidRDefault="00D466D7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 xml:space="preserve">Примечание. Исходные данные в таблице 2 приведены для базового варианта. Для обеспечения индивидуального характера задания, приведенные значения необходимо увеличить на произведение </w:t>
      </w:r>
      <w:r w:rsidR="005429B9" w:rsidRPr="00F33270">
        <w:rPr>
          <w:sz w:val="28"/>
          <w:szCs w:val="28"/>
        </w:rPr>
        <w:t>(</w:t>
      </w:r>
      <w:r w:rsidRPr="00F33270">
        <w:rPr>
          <w:sz w:val="28"/>
          <w:szCs w:val="28"/>
        </w:rPr>
        <w:t xml:space="preserve">2 х порядковый номер варианта). Например, по пятому варианту, базовые значения </w:t>
      </w:r>
      <w:r w:rsidR="005429B9" w:rsidRPr="00F33270">
        <w:rPr>
          <w:sz w:val="28"/>
          <w:szCs w:val="28"/>
        </w:rPr>
        <w:t>сумм необходимо увеличить на 10</w:t>
      </w:r>
      <w:r w:rsidRPr="00F33270">
        <w:rPr>
          <w:sz w:val="28"/>
          <w:szCs w:val="28"/>
        </w:rPr>
        <w:t xml:space="preserve"> руб. (2 х </w:t>
      </w:r>
      <w:r w:rsidR="005429B9" w:rsidRPr="00F33270">
        <w:rPr>
          <w:sz w:val="28"/>
          <w:szCs w:val="28"/>
        </w:rPr>
        <w:t>5</w:t>
      </w:r>
      <w:r w:rsidR="00BF1F70" w:rsidRPr="00F33270">
        <w:rPr>
          <w:sz w:val="28"/>
          <w:szCs w:val="28"/>
        </w:rPr>
        <w:t>). Н</w:t>
      </w:r>
      <w:r w:rsidRPr="00F33270">
        <w:rPr>
          <w:sz w:val="28"/>
          <w:szCs w:val="28"/>
        </w:rPr>
        <w:t>омер варианта определяется по двум последним цифрам в номере зачетной книжки.</w:t>
      </w:r>
    </w:p>
    <w:p w:rsidR="00D466D7" w:rsidRPr="00F33270" w:rsidRDefault="00D466D7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 xml:space="preserve">Данные об остатках по счетам бухгалтерского учета на начало года </w:t>
      </w:r>
      <w:r w:rsidR="00B2661E" w:rsidRPr="00F33270">
        <w:rPr>
          <w:sz w:val="28"/>
          <w:szCs w:val="28"/>
        </w:rPr>
        <w:t>и</w:t>
      </w:r>
      <w:r w:rsidRPr="00F33270">
        <w:rPr>
          <w:sz w:val="28"/>
          <w:szCs w:val="28"/>
        </w:rPr>
        <w:t xml:space="preserve"> на начало 4 квартала</w:t>
      </w:r>
    </w:p>
    <w:p w:rsidR="00F33270" w:rsidRPr="00F33270" w:rsidRDefault="00F33270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66D7" w:rsidRPr="00F33270" w:rsidRDefault="00D466D7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 xml:space="preserve">Таблица </w:t>
      </w:r>
      <w:r w:rsidR="00F33270" w:rsidRPr="00F33270">
        <w:rPr>
          <w:sz w:val="28"/>
          <w:szCs w:val="28"/>
          <w:lang w:val="en-US"/>
        </w:rPr>
        <w:t>1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480"/>
        <w:gridCol w:w="877"/>
        <w:gridCol w:w="1014"/>
        <w:gridCol w:w="2771"/>
        <w:gridCol w:w="916"/>
        <w:gridCol w:w="1014"/>
      </w:tblGrid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Номер и</w:t>
            </w:r>
            <w:r w:rsid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наименование счета</w:t>
            </w:r>
          </w:p>
        </w:tc>
        <w:tc>
          <w:tcPr>
            <w:tcW w:w="2011" w:type="dxa"/>
            <w:gridSpan w:val="2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 xml:space="preserve">для всех вариантов </w:t>
            </w:r>
            <w:r w:rsidR="00BF1F70" w:rsidRPr="00F33270">
              <w:rPr>
                <w:szCs w:val="28"/>
              </w:rPr>
              <w:t>на</w:t>
            </w:r>
            <w:r w:rsidRPr="00F33270">
              <w:rPr>
                <w:szCs w:val="28"/>
              </w:rPr>
              <w:t xml:space="preserve"> 01.0</w:t>
            </w:r>
            <w:r w:rsidRPr="00F33270">
              <w:rPr>
                <w:szCs w:val="28"/>
                <w:lang w:val="en-US"/>
              </w:rPr>
              <w:t>I</w:t>
            </w:r>
            <w:r w:rsid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на 01</w:t>
            </w:r>
            <w:r w:rsidR="00BF1F70" w:rsidRPr="00F33270">
              <w:rPr>
                <w:szCs w:val="28"/>
              </w:rPr>
              <w:t>.</w:t>
            </w:r>
            <w:r w:rsidRPr="00F33270">
              <w:rPr>
                <w:szCs w:val="28"/>
              </w:rPr>
              <w:t>10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Номер и</w:t>
            </w:r>
            <w:r w:rsid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наименование счета</w:t>
            </w:r>
          </w:p>
        </w:tc>
        <w:tc>
          <w:tcPr>
            <w:tcW w:w="2054" w:type="dxa"/>
            <w:gridSpan w:val="2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для все</w:t>
            </w:r>
            <w:r w:rsidR="00BF1F70" w:rsidRPr="00F33270">
              <w:rPr>
                <w:szCs w:val="28"/>
              </w:rPr>
              <w:t xml:space="preserve">х вариантов на </w:t>
            </w:r>
            <w:r w:rsidRPr="00F33270">
              <w:rPr>
                <w:szCs w:val="28"/>
              </w:rPr>
              <w:t>01</w:t>
            </w:r>
            <w:r w:rsidR="00BF1F70" w:rsidRPr="00F33270">
              <w:rPr>
                <w:szCs w:val="28"/>
              </w:rPr>
              <w:t>.</w:t>
            </w:r>
            <w:r w:rsidRPr="00F33270">
              <w:rPr>
                <w:szCs w:val="28"/>
              </w:rPr>
              <w:t>01</w:t>
            </w:r>
            <w:r w:rsid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на</w:t>
            </w:r>
            <w:r w:rsid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01.10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01</w:t>
            </w:r>
            <w:r w:rsid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Основные средства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314000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364500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67 Расчеты по долгосрочным кредитам и займам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100000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49000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02 Амортизация</w:t>
            </w:r>
            <w:r w:rsid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основных средств</w:t>
            </w:r>
          </w:p>
        </w:tc>
        <w:tc>
          <w:tcPr>
            <w:tcW w:w="931" w:type="dxa"/>
          </w:tcPr>
          <w:p w:rsidR="00D466D7" w:rsidRPr="00F33270" w:rsidRDefault="0066696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  <w:lang w:val="en-US"/>
              </w:rPr>
              <w:t>60</w:t>
            </w:r>
            <w:r w:rsidRPr="00F33270">
              <w:rPr>
                <w:szCs w:val="28"/>
              </w:rPr>
              <w:t>88</w:t>
            </w:r>
            <w:r w:rsidR="00D466D7" w:rsidRPr="00F33270">
              <w:rPr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93200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 Расчеты по налогам и сборам 68.1 Налог на доходы физических лиц(К)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12360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04 Нематериальные активы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60500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40500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68.2 Налог на прибыль</w:t>
            </w:r>
          </w:p>
        </w:tc>
        <w:tc>
          <w:tcPr>
            <w:tcW w:w="974" w:type="dxa"/>
          </w:tcPr>
          <w:p w:rsidR="00D466D7" w:rsidRPr="00F33270" w:rsidRDefault="0066696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05 Амортизация НМА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24400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17080</w:t>
            </w:r>
          </w:p>
        </w:tc>
        <w:tc>
          <w:tcPr>
            <w:tcW w:w="2986" w:type="dxa"/>
          </w:tcPr>
          <w:p w:rsidR="00D466D7" w:rsidRPr="00F33270" w:rsidRDefault="0066696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68.3 НДС(к)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42756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 Материалы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57640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51270</w:t>
            </w:r>
          </w:p>
        </w:tc>
        <w:tc>
          <w:tcPr>
            <w:tcW w:w="2986" w:type="dxa"/>
          </w:tcPr>
          <w:p w:rsidR="00D466D7" w:rsidRPr="00F33270" w:rsidRDefault="0066696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68.6 Налог на имущество (Д)</w:t>
            </w:r>
          </w:p>
        </w:tc>
        <w:tc>
          <w:tcPr>
            <w:tcW w:w="974" w:type="dxa"/>
          </w:tcPr>
          <w:p w:rsidR="00D466D7" w:rsidRPr="00F33270" w:rsidRDefault="0066696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</w:t>
            </w:r>
            <w:r w:rsidR="00D466D7" w:rsidRPr="00F33270">
              <w:rPr>
                <w:szCs w:val="28"/>
                <w:lang w:val="en-US"/>
              </w:rPr>
              <w:t>900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19 НДС по приобретенным ценностям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  <w:tc>
          <w:tcPr>
            <w:tcW w:w="2986" w:type="dxa"/>
          </w:tcPr>
          <w:p w:rsidR="00BF2C83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 Расчеты по социальному страхованию и обеспечению</w:t>
            </w:r>
          </w:p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 xml:space="preserve"> 69.1 Расчеты по социальному страхованию (К)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6380</w:t>
            </w:r>
          </w:p>
        </w:tc>
        <w:tc>
          <w:tcPr>
            <w:tcW w:w="1080" w:type="dxa"/>
          </w:tcPr>
          <w:p w:rsidR="00BF2C83" w:rsidRPr="00D848F2" w:rsidRDefault="00BF2C83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  <w:lang w:val="en-US"/>
              </w:rPr>
            </w:pPr>
            <w:r w:rsidRPr="00F33270">
              <w:rPr>
                <w:szCs w:val="28"/>
              </w:rPr>
              <w:t>-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 Готовая продукция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27032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7180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69.2 Расчеты по пенсионному обеспечению (К)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31400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 Касса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500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69.3 Расчеты по обязательному медицинскому страхованию (К)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4100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 Расчетный счет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141404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108780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70 Расчеты с персоналом по оплате труда (К)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72000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55 Специальные счета в банках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32624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 xml:space="preserve">71 </w:t>
            </w:r>
            <w:r w:rsidR="00BF2C83" w:rsidRPr="00F33270">
              <w:rPr>
                <w:szCs w:val="28"/>
              </w:rPr>
              <w:t>Расчеты с подотчетными лицами (Д</w:t>
            </w:r>
            <w:r w:rsidRPr="00F33270">
              <w:rPr>
                <w:szCs w:val="28"/>
              </w:rPr>
              <w:t>)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340</w:t>
            </w:r>
          </w:p>
        </w:tc>
        <w:tc>
          <w:tcPr>
            <w:tcW w:w="1080" w:type="dxa"/>
          </w:tcPr>
          <w:p w:rsidR="00D466D7" w:rsidRPr="00F33270" w:rsidRDefault="00BF2C83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58 Финансовые вложения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  <w:lang w:val="en-US"/>
              </w:rPr>
              <w:t>S2000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130200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76.5 Расчеты с разными дебиторами</w:t>
            </w:r>
            <w:r w:rsidR="00D848F2" w:rsidRPr="00D848F2">
              <w:rPr>
                <w:szCs w:val="28"/>
              </w:rPr>
              <w:t xml:space="preserve"> </w:t>
            </w:r>
            <w:r w:rsidR="00BF2C83" w:rsidRPr="00F33270">
              <w:rPr>
                <w:szCs w:val="28"/>
              </w:rPr>
              <w:t>И кредиторами</w:t>
            </w:r>
            <w:r w:rsidRPr="00F33270">
              <w:rPr>
                <w:szCs w:val="28"/>
              </w:rPr>
              <w:t xml:space="preserve"> (К)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91060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141614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 xml:space="preserve">60 </w:t>
            </w:r>
            <w:r w:rsidR="00CC0B91" w:rsidRPr="00F33270">
              <w:rPr>
                <w:szCs w:val="28"/>
              </w:rPr>
              <w:t>Расчеты с поставщиками (к)</w:t>
            </w:r>
          </w:p>
        </w:tc>
        <w:tc>
          <w:tcPr>
            <w:tcW w:w="931" w:type="dxa"/>
          </w:tcPr>
          <w:p w:rsidR="00D466D7" w:rsidRPr="00F33270" w:rsidRDefault="00CC0B9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107760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43065</w:t>
            </w:r>
          </w:p>
        </w:tc>
        <w:tc>
          <w:tcPr>
            <w:tcW w:w="2986" w:type="dxa"/>
          </w:tcPr>
          <w:p w:rsidR="00D466D7" w:rsidRPr="00F33270" w:rsidRDefault="00BF2C83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</w:t>
            </w:r>
            <w:r w:rsidR="00D466D7" w:rsidRPr="00F33270">
              <w:rPr>
                <w:szCs w:val="28"/>
                <w:lang w:val="en-US"/>
              </w:rPr>
              <w:t xml:space="preserve">0 </w:t>
            </w:r>
            <w:r w:rsidR="00D466D7" w:rsidRPr="00F33270">
              <w:rPr>
                <w:szCs w:val="28"/>
              </w:rPr>
              <w:t>Уставный капитал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110000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250000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CC0B9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62 Расчеты с покупателями (</w:t>
            </w:r>
            <w:r w:rsidR="00D466D7" w:rsidRPr="00F33270">
              <w:rPr>
                <w:szCs w:val="28"/>
              </w:rPr>
              <w:t>Д)</w:t>
            </w:r>
          </w:p>
        </w:tc>
        <w:tc>
          <w:tcPr>
            <w:tcW w:w="931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  <w:tc>
          <w:tcPr>
            <w:tcW w:w="1080" w:type="dxa"/>
          </w:tcPr>
          <w:p w:rsidR="00D466D7" w:rsidRPr="00F33270" w:rsidRDefault="00CC0B9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10000</w:t>
            </w:r>
          </w:p>
        </w:tc>
        <w:tc>
          <w:tcPr>
            <w:tcW w:w="2986" w:type="dxa"/>
          </w:tcPr>
          <w:p w:rsidR="00D466D7" w:rsidRPr="00F33270" w:rsidRDefault="00BF2C83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</w:t>
            </w:r>
            <w:r w:rsidR="00D466D7" w:rsidRPr="00F33270">
              <w:rPr>
                <w:szCs w:val="28"/>
              </w:rPr>
              <w:t>3 Добавочный капитал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.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91595</w:t>
            </w:r>
          </w:p>
        </w:tc>
      </w:tr>
      <w:tr w:rsidR="00D466D7" w:rsidRPr="00F33270" w:rsidTr="00D848F2">
        <w:trPr>
          <w:jc w:val="center"/>
        </w:trPr>
        <w:tc>
          <w:tcPr>
            <w:tcW w:w="2669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66 Расчеты по краткосрочным кредитам и займам</w:t>
            </w:r>
          </w:p>
        </w:tc>
        <w:tc>
          <w:tcPr>
            <w:tcW w:w="931" w:type="dxa"/>
          </w:tcPr>
          <w:p w:rsidR="00D466D7" w:rsidRPr="00F33270" w:rsidRDefault="00CC0B9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  <w:vertAlign w:val="subscript"/>
              </w:rPr>
              <w:t>-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60000</w:t>
            </w:r>
          </w:p>
        </w:tc>
        <w:tc>
          <w:tcPr>
            <w:tcW w:w="298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84 Нераспределенная прибыль</w:t>
            </w:r>
          </w:p>
        </w:tc>
        <w:tc>
          <w:tcPr>
            <w:tcW w:w="97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22220</w:t>
            </w:r>
          </w:p>
        </w:tc>
        <w:tc>
          <w:tcPr>
            <w:tcW w:w="108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</w:t>
            </w:r>
          </w:p>
        </w:tc>
      </w:tr>
    </w:tbl>
    <w:p w:rsidR="00F33270" w:rsidRPr="00F33270" w:rsidRDefault="00F33270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895BA1" w:rsidRPr="00F33270" w:rsidRDefault="00895BA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270">
        <w:rPr>
          <w:sz w:val="28"/>
          <w:szCs w:val="28"/>
        </w:rPr>
        <w:t>Таблица 2</w:t>
      </w:r>
      <w:r w:rsidR="00F33270" w:rsidRPr="00F33270">
        <w:rPr>
          <w:sz w:val="28"/>
          <w:szCs w:val="28"/>
        </w:rPr>
        <w:t xml:space="preserve"> </w:t>
      </w:r>
      <w:r w:rsidRPr="00F33270">
        <w:rPr>
          <w:sz w:val="28"/>
          <w:szCs w:val="28"/>
        </w:rPr>
        <w:t>Журнал хозяйственных операций за 4 квартал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515"/>
        <w:gridCol w:w="5343"/>
        <w:gridCol w:w="1500"/>
        <w:gridCol w:w="864"/>
        <w:gridCol w:w="850"/>
      </w:tblGrid>
      <w:tr w:rsidR="00D466D7" w:rsidRPr="00F33270" w:rsidTr="00D848F2">
        <w:trPr>
          <w:jc w:val="center"/>
        </w:trPr>
        <w:tc>
          <w:tcPr>
            <w:tcW w:w="538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№ п/п</w:t>
            </w:r>
          </w:p>
        </w:tc>
        <w:tc>
          <w:tcPr>
            <w:tcW w:w="5762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Документ и содержание операции</w:t>
            </w:r>
          </w:p>
        </w:tc>
        <w:tc>
          <w:tcPr>
            <w:tcW w:w="160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Сумма</w:t>
            </w:r>
          </w:p>
        </w:tc>
        <w:tc>
          <w:tcPr>
            <w:tcW w:w="91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Дт</w:t>
            </w:r>
          </w:p>
        </w:tc>
        <w:tc>
          <w:tcPr>
            <w:tcW w:w="90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Кт</w:t>
            </w:r>
          </w:p>
        </w:tc>
      </w:tr>
      <w:tr w:rsidR="00D466D7" w:rsidRPr="00F33270" w:rsidTr="00D848F2">
        <w:trPr>
          <w:jc w:val="center"/>
        </w:trPr>
        <w:tc>
          <w:tcPr>
            <w:tcW w:w="538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1.</w:t>
            </w:r>
          </w:p>
        </w:tc>
        <w:tc>
          <w:tcPr>
            <w:tcW w:w="5762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 xml:space="preserve">20.10. Приходный кассовый ордер </w:t>
            </w:r>
            <w:r w:rsidRPr="00F33270">
              <w:rPr>
                <w:szCs w:val="28"/>
              </w:rPr>
              <w:t>Получено в кассу из банка по чеку на командировочные и хозяйственные расходы</w:t>
            </w:r>
          </w:p>
        </w:tc>
        <w:tc>
          <w:tcPr>
            <w:tcW w:w="1604" w:type="dxa"/>
          </w:tcPr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3014</w:t>
            </w:r>
          </w:p>
        </w:tc>
        <w:tc>
          <w:tcPr>
            <w:tcW w:w="916" w:type="dxa"/>
          </w:tcPr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</w:t>
            </w:r>
          </w:p>
        </w:tc>
        <w:tc>
          <w:tcPr>
            <w:tcW w:w="900" w:type="dxa"/>
          </w:tcPr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</w:t>
            </w:r>
          </w:p>
        </w:tc>
      </w:tr>
      <w:tr w:rsidR="00D466D7" w:rsidRPr="00F33270" w:rsidTr="00D848F2">
        <w:trPr>
          <w:jc w:val="center"/>
        </w:trPr>
        <w:tc>
          <w:tcPr>
            <w:tcW w:w="538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2.</w:t>
            </w:r>
          </w:p>
        </w:tc>
        <w:tc>
          <w:tcPr>
            <w:tcW w:w="5762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 xml:space="preserve">20.10. Расходный кассовый ордер </w:t>
            </w:r>
            <w:r w:rsidRPr="00F33270">
              <w:rPr>
                <w:szCs w:val="28"/>
              </w:rPr>
              <w:t>Выдано на командировочные расходы Иванову И.И.</w:t>
            </w:r>
          </w:p>
        </w:tc>
        <w:tc>
          <w:tcPr>
            <w:tcW w:w="1604" w:type="dxa"/>
          </w:tcPr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2014</w:t>
            </w:r>
          </w:p>
        </w:tc>
        <w:tc>
          <w:tcPr>
            <w:tcW w:w="916" w:type="dxa"/>
          </w:tcPr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71</w:t>
            </w:r>
          </w:p>
        </w:tc>
        <w:tc>
          <w:tcPr>
            <w:tcW w:w="900" w:type="dxa"/>
          </w:tcPr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</w:t>
            </w:r>
          </w:p>
        </w:tc>
      </w:tr>
      <w:tr w:rsidR="00D466D7" w:rsidRPr="00F33270" w:rsidTr="00D848F2">
        <w:trPr>
          <w:jc w:val="center"/>
        </w:trPr>
        <w:tc>
          <w:tcPr>
            <w:tcW w:w="538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3.</w:t>
            </w:r>
          </w:p>
        </w:tc>
        <w:tc>
          <w:tcPr>
            <w:tcW w:w="5762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 xml:space="preserve">25.10. Требование </w:t>
            </w:r>
            <w:r w:rsidRPr="00F33270">
              <w:rPr>
                <w:szCs w:val="28"/>
              </w:rPr>
              <w:t>Оглушены материалы на производство продукции</w:t>
            </w:r>
          </w:p>
        </w:tc>
        <w:tc>
          <w:tcPr>
            <w:tcW w:w="1604" w:type="dxa"/>
          </w:tcPr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24454</w:t>
            </w:r>
          </w:p>
        </w:tc>
        <w:tc>
          <w:tcPr>
            <w:tcW w:w="916" w:type="dxa"/>
          </w:tcPr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</w:t>
            </w:r>
          </w:p>
        </w:tc>
        <w:tc>
          <w:tcPr>
            <w:tcW w:w="900" w:type="dxa"/>
          </w:tcPr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</w:t>
            </w:r>
          </w:p>
        </w:tc>
      </w:tr>
      <w:tr w:rsidR="00D466D7" w:rsidRPr="00F33270" w:rsidTr="00D848F2">
        <w:trPr>
          <w:jc w:val="center"/>
        </w:trPr>
        <w:tc>
          <w:tcPr>
            <w:tcW w:w="538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4.</w:t>
            </w:r>
          </w:p>
        </w:tc>
        <w:tc>
          <w:tcPr>
            <w:tcW w:w="5762" w:type="dxa"/>
          </w:tcPr>
          <w:p w:rsid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 xml:space="preserve">31.10. Расчетная ведомость за октябрь </w:t>
            </w:r>
            <w:r w:rsidRPr="00F33270">
              <w:rPr>
                <w:szCs w:val="28"/>
              </w:rPr>
              <w:t xml:space="preserve">Начислена </w:t>
            </w:r>
            <w:r w:rsidR="00553E58" w:rsidRPr="00F33270">
              <w:rPr>
                <w:szCs w:val="28"/>
              </w:rPr>
              <w:t>зарплата основным</w:t>
            </w:r>
            <w:r w:rsidR="00D848F2" w:rsidRPr="00D848F2">
              <w:rPr>
                <w:szCs w:val="28"/>
              </w:rPr>
              <w:t xml:space="preserve"> </w:t>
            </w:r>
            <w:r w:rsidR="00553E58" w:rsidRPr="00F33270">
              <w:rPr>
                <w:szCs w:val="28"/>
              </w:rPr>
              <w:t>производствен</w:t>
            </w:r>
            <w:r w:rsidRPr="00F33270">
              <w:rPr>
                <w:szCs w:val="28"/>
              </w:rPr>
              <w:t>ным рабочим</w:t>
            </w:r>
          </w:p>
          <w:p w:rsidR="00D466D7" w:rsidRPr="00F33270" w:rsidRDefault="00D466D7" w:rsidP="00D848F2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 xml:space="preserve">Произведены удержания НДФЛ </w:t>
            </w:r>
            <w:r w:rsidR="00D848F2">
              <w:rPr>
                <w:iCs/>
                <w:szCs w:val="28"/>
              </w:rPr>
              <w:t>и</w:t>
            </w:r>
            <w:r w:rsidRPr="00F33270">
              <w:rPr>
                <w:iCs/>
                <w:szCs w:val="28"/>
              </w:rPr>
              <w:t xml:space="preserve"> </w:t>
            </w:r>
            <w:r w:rsidRPr="00F33270">
              <w:rPr>
                <w:szCs w:val="28"/>
              </w:rPr>
              <w:t>зарплаты- 13%</w:t>
            </w:r>
          </w:p>
        </w:tc>
        <w:tc>
          <w:tcPr>
            <w:tcW w:w="1604" w:type="dxa"/>
          </w:tcPr>
          <w:p w:rsidR="00553E58" w:rsidRPr="00F33270" w:rsidRDefault="00553E5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D466D7" w:rsidRPr="00F33270" w:rsidRDefault="009D63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56014</w:t>
            </w:r>
          </w:p>
          <w:p w:rsidR="00553E58" w:rsidRPr="00F33270" w:rsidRDefault="00553E5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728</w:t>
            </w:r>
            <w:r w:rsidR="006E4D7A" w:rsidRPr="00F33270">
              <w:rPr>
                <w:szCs w:val="28"/>
              </w:rPr>
              <w:t>1,82</w:t>
            </w:r>
          </w:p>
        </w:tc>
        <w:tc>
          <w:tcPr>
            <w:tcW w:w="91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53E58" w:rsidRPr="00F33270" w:rsidRDefault="00553E5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</w:t>
            </w:r>
          </w:p>
          <w:p w:rsidR="00553E58" w:rsidRPr="00F33270" w:rsidRDefault="00553E5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</w:t>
            </w:r>
          </w:p>
        </w:tc>
        <w:tc>
          <w:tcPr>
            <w:tcW w:w="90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53E58" w:rsidRPr="00F33270" w:rsidRDefault="00553E5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70</w:t>
            </w:r>
          </w:p>
          <w:p w:rsidR="00553E58" w:rsidRPr="00F33270" w:rsidRDefault="00553E5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68/1</w:t>
            </w:r>
          </w:p>
        </w:tc>
      </w:tr>
      <w:tr w:rsidR="00D466D7" w:rsidRPr="00F33270" w:rsidTr="00D848F2">
        <w:trPr>
          <w:jc w:val="center"/>
        </w:trPr>
        <w:tc>
          <w:tcPr>
            <w:tcW w:w="538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5.</w:t>
            </w:r>
          </w:p>
        </w:tc>
        <w:tc>
          <w:tcPr>
            <w:tcW w:w="5762" w:type="dxa"/>
          </w:tcPr>
          <w:p w:rsidR="006E4D7A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iCs/>
                <w:szCs w:val="28"/>
              </w:rPr>
              <w:t>И.10. Начислен единый социальный налог за октябрь:</w:t>
            </w:r>
          </w:p>
          <w:p w:rsid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 xml:space="preserve"> </w:t>
            </w:r>
            <w:r w:rsidRPr="00F33270">
              <w:rPr>
                <w:szCs w:val="28"/>
              </w:rPr>
              <w:t>ПФ- 20 %</w:t>
            </w:r>
          </w:p>
          <w:p w:rsid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ФСС-3,2%</w:t>
            </w:r>
          </w:p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ФОМС- 2.8 %</w:t>
            </w:r>
          </w:p>
        </w:tc>
        <w:tc>
          <w:tcPr>
            <w:tcW w:w="1604" w:type="dxa"/>
          </w:tcPr>
          <w:p w:rsidR="006E4D7A" w:rsidRPr="00F33270" w:rsidRDefault="006E4D7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6E4D7A" w:rsidRPr="00F33270" w:rsidRDefault="006E4D7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11202,80</w:t>
            </w:r>
          </w:p>
          <w:p w:rsidR="006E4D7A" w:rsidRPr="00F33270" w:rsidRDefault="006E4D7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1792,45</w:t>
            </w:r>
          </w:p>
          <w:p w:rsidR="006E4D7A" w:rsidRPr="00F33270" w:rsidRDefault="006E4D7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1568,39</w:t>
            </w:r>
          </w:p>
        </w:tc>
        <w:tc>
          <w:tcPr>
            <w:tcW w:w="916" w:type="dxa"/>
          </w:tcPr>
          <w:p w:rsidR="0006152F" w:rsidRPr="00F33270" w:rsidRDefault="0006152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06152F" w:rsidRPr="00F33270" w:rsidRDefault="0006152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</w:t>
            </w:r>
          </w:p>
          <w:p w:rsidR="0006152F" w:rsidRPr="00F33270" w:rsidRDefault="0006152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</w:t>
            </w:r>
          </w:p>
          <w:p w:rsidR="0006152F" w:rsidRPr="00F33270" w:rsidRDefault="0006152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</w:t>
            </w:r>
          </w:p>
        </w:tc>
        <w:tc>
          <w:tcPr>
            <w:tcW w:w="900" w:type="dxa"/>
          </w:tcPr>
          <w:p w:rsidR="0006152F" w:rsidRPr="00F33270" w:rsidRDefault="0006152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06152F" w:rsidRPr="00F33270" w:rsidRDefault="0006152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69/2</w:t>
            </w:r>
          </w:p>
          <w:p w:rsidR="0006152F" w:rsidRPr="00F33270" w:rsidRDefault="0006152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69/1</w:t>
            </w:r>
          </w:p>
          <w:p w:rsidR="0006152F" w:rsidRPr="00F33270" w:rsidRDefault="0006152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69/3</w:t>
            </w:r>
          </w:p>
        </w:tc>
      </w:tr>
      <w:tr w:rsidR="00D466D7" w:rsidRPr="00F33270" w:rsidTr="00D848F2">
        <w:trPr>
          <w:jc w:val="center"/>
        </w:trPr>
        <w:tc>
          <w:tcPr>
            <w:tcW w:w="538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6.</w:t>
            </w:r>
          </w:p>
        </w:tc>
        <w:tc>
          <w:tcPr>
            <w:tcW w:w="5762" w:type="dxa"/>
          </w:tcPr>
          <w:p w:rsid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 xml:space="preserve">05.11. выписка с расчетного счета </w:t>
            </w:r>
            <w:r w:rsidRPr="00F33270">
              <w:rPr>
                <w:szCs w:val="28"/>
              </w:rPr>
              <w:t>Перечислено с расчетного счета</w:t>
            </w:r>
          </w:p>
          <w:p w:rsid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 НДФЛ</w:t>
            </w:r>
          </w:p>
          <w:p w:rsid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 расчеты по социальному страхованию</w:t>
            </w:r>
          </w:p>
          <w:p w:rsidR="004A7DBA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 расчеты по пенсионному обеспечению</w:t>
            </w:r>
          </w:p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- расчеты по обязательному медицинскому страхованию</w:t>
            </w:r>
          </w:p>
        </w:tc>
        <w:tc>
          <w:tcPr>
            <w:tcW w:w="1604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7281,82</w:t>
            </w: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1792,45</w:t>
            </w: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11202,80</w:t>
            </w: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1568,39</w:t>
            </w:r>
          </w:p>
        </w:tc>
        <w:tc>
          <w:tcPr>
            <w:tcW w:w="916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68/1</w:t>
            </w: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69/1</w:t>
            </w: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69/2</w:t>
            </w: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69/3</w:t>
            </w:r>
          </w:p>
        </w:tc>
        <w:tc>
          <w:tcPr>
            <w:tcW w:w="900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</w:t>
            </w: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</w:t>
            </w: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</w:t>
            </w:r>
          </w:p>
          <w:p w:rsidR="004A7DBA" w:rsidRPr="00F33270" w:rsidRDefault="004A7DB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</w:t>
            </w:r>
          </w:p>
        </w:tc>
      </w:tr>
      <w:tr w:rsidR="00D466D7" w:rsidRPr="00F33270" w:rsidTr="00D848F2">
        <w:trPr>
          <w:jc w:val="center"/>
        </w:trPr>
        <w:tc>
          <w:tcPr>
            <w:tcW w:w="538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7.</w:t>
            </w:r>
          </w:p>
        </w:tc>
        <w:tc>
          <w:tcPr>
            <w:tcW w:w="5762" w:type="dxa"/>
          </w:tcPr>
          <w:p w:rsidR="00D466D7" w:rsidRPr="00F33270" w:rsidRDefault="00D466D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 xml:space="preserve">10.11.Ведомость готовой продукции </w:t>
            </w:r>
            <w:r w:rsidRPr="00F33270">
              <w:rPr>
                <w:szCs w:val="28"/>
              </w:rPr>
              <w:t>Поступила на склад готовая продукция по фактической производственной себестоимости</w:t>
            </w:r>
          </w:p>
        </w:tc>
        <w:tc>
          <w:tcPr>
            <w:tcW w:w="1604" w:type="dxa"/>
          </w:tcPr>
          <w:p w:rsidR="00D466D7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80014</w:t>
            </w:r>
          </w:p>
        </w:tc>
        <w:tc>
          <w:tcPr>
            <w:tcW w:w="916" w:type="dxa"/>
          </w:tcPr>
          <w:p w:rsidR="00D466D7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</w:t>
            </w:r>
          </w:p>
        </w:tc>
        <w:tc>
          <w:tcPr>
            <w:tcW w:w="900" w:type="dxa"/>
          </w:tcPr>
          <w:p w:rsidR="00D466D7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</w:t>
            </w:r>
          </w:p>
        </w:tc>
      </w:tr>
      <w:tr w:rsidR="00F52589" w:rsidRPr="00F33270" w:rsidTr="00D848F2">
        <w:trPr>
          <w:jc w:val="center"/>
        </w:trPr>
        <w:tc>
          <w:tcPr>
            <w:tcW w:w="538" w:type="dxa"/>
          </w:tcPr>
          <w:p w:rsidR="00F52589" w:rsidRPr="00F33270" w:rsidRDefault="00F52589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8.</w:t>
            </w:r>
          </w:p>
        </w:tc>
        <w:tc>
          <w:tcPr>
            <w:tcW w:w="5762" w:type="dxa"/>
          </w:tcPr>
          <w:p w:rsidR="00F52589" w:rsidRPr="00F33270" w:rsidRDefault="00F52589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 xml:space="preserve">12.11. Бухгалтерская справка </w:t>
            </w:r>
            <w:r w:rsidRPr="00F33270">
              <w:rPr>
                <w:szCs w:val="28"/>
              </w:rPr>
              <w:t>Списана фактическая себестоимость реализованной продукции</w:t>
            </w:r>
          </w:p>
        </w:tc>
        <w:tc>
          <w:tcPr>
            <w:tcW w:w="1604" w:type="dxa"/>
          </w:tcPr>
          <w:p w:rsidR="00F52589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80014</w:t>
            </w:r>
          </w:p>
        </w:tc>
        <w:tc>
          <w:tcPr>
            <w:tcW w:w="916" w:type="dxa"/>
          </w:tcPr>
          <w:p w:rsidR="00F52589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90/2</w:t>
            </w:r>
          </w:p>
        </w:tc>
        <w:tc>
          <w:tcPr>
            <w:tcW w:w="900" w:type="dxa"/>
          </w:tcPr>
          <w:p w:rsidR="00F52589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9.</w:t>
            </w:r>
          </w:p>
        </w:tc>
        <w:tc>
          <w:tcPr>
            <w:tcW w:w="5762" w:type="dxa"/>
          </w:tcPr>
          <w:p w:rsidR="00D848F2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iCs/>
                <w:szCs w:val="28"/>
              </w:rPr>
              <w:t>12.11. Пре</w:t>
            </w:r>
            <w:r w:rsidR="00D848F2">
              <w:rPr>
                <w:iCs/>
                <w:szCs w:val="28"/>
              </w:rPr>
              <w:t>дъявлен счет-фактура покупателю</w:t>
            </w:r>
          </w:p>
          <w:p w:rsidR="001A35E8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Отражена реализации</w:t>
            </w:r>
            <w:r w:rsidR="001A35E8" w:rsidRPr="00F33270">
              <w:rPr>
                <w:szCs w:val="28"/>
              </w:rPr>
              <w:t xml:space="preserve"> отгруженной продукции по продажной цене в т.ч. НДС-18%</w:t>
            </w:r>
          </w:p>
        </w:tc>
        <w:tc>
          <w:tcPr>
            <w:tcW w:w="1604" w:type="dxa"/>
          </w:tcPr>
          <w:p w:rsidR="001A35E8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160014</w:t>
            </w:r>
          </w:p>
          <w:p w:rsidR="008871AB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24409,92</w:t>
            </w:r>
          </w:p>
        </w:tc>
        <w:tc>
          <w:tcPr>
            <w:tcW w:w="916" w:type="dxa"/>
          </w:tcPr>
          <w:p w:rsidR="008871AB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62</w:t>
            </w:r>
          </w:p>
          <w:p w:rsidR="008871AB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90/3</w:t>
            </w:r>
          </w:p>
        </w:tc>
        <w:tc>
          <w:tcPr>
            <w:tcW w:w="900" w:type="dxa"/>
          </w:tcPr>
          <w:p w:rsidR="008871AB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90/1</w:t>
            </w:r>
          </w:p>
          <w:p w:rsidR="008871AB" w:rsidRPr="00F33270" w:rsidRDefault="008871A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68/3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bCs/>
                <w:iCs/>
                <w:szCs w:val="28"/>
              </w:rPr>
              <w:t>15.11. Выписка с расчетного счета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Поступила на расчетный счет выручка за реализованную покупателям продукцию</w:t>
            </w:r>
          </w:p>
        </w:tc>
        <w:tc>
          <w:tcPr>
            <w:tcW w:w="1604" w:type="dxa"/>
          </w:tcPr>
          <w:p w:rsidR="001A35E8" w:rsidRPr="00F33270" w:rsidRDefault="002D6ED5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160014</w:t>
            </w:r>
          </w:p>
        </w:tc>
        <w:tc>
          <w:tcPr>
            <w:tcW w:w="916" w:type="dxa"/>
          </w:tcPr>
          <w:p w:rsidR="001A35E8" w:rsidRPr="00F33270" w:rsidRDefault="002D6ED5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</w:t>
            </w:r>
          </w:p>
        </w:tc>
        <w:tc>
          <w:tcPr>
            <w:tcW w:w="900" w:type="dxa"/>
          </w:tcPr>
          <w:p w:rsidR="001A35E8" w:rsidRPr="00F33270" w:rsidRDefault="002D6ED5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62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11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bCs/>
                <w:iCs/>
                <w:szCs w:val="28"/>
              </w:rPr>
              <w:t>15.11. Бухгалтерская справка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Определен финансовый результат от реализации продукции</w:t>
            </w:r>
          </w:p>
        </w:tc>
        <w:tc>
          <w:tcPr>
            <w:tcW w:w="1604" w:type="dxa"/>
          </w:tcPr>
          <w:p w:rsidR="002D6ED5" w:rsidRPr="00F33270" w:rsidRDefault="002D6ED5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55590,08</w:t>
            </w:r>
          </w:p>
        </w:tc>
        <w:tc>
          <w:tcPr>
            <w:tcW w:w="916" w:type="dxa"/>
          </w:tcPr>
          <w:p w:rsidR="002D6ED5" w:rsidRPr="00F33270" w:rsidRDefault="002D6ED5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90/9</w:t>
            </w:r>
          </w:p>
        </w:tc>
        <w:tc>
          <w:tcPr>
            <w:tcW w:w="900" w:type="dxa"/>
          </w:tcPr>
          <w:p w:rsidR="002D6ED5" w:rsidRPr="00F33270" w:rsidRDefault="002D6ED5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99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12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bCs/>
                <w:iCs/>
                <w:szCs w:val="28"/>
              </w:rPr>
              <w:t>20.11. Денежный чек. Приходный кассовый ордер.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 xml:space="preserve">Получены с расчетного счета в кассу для выплаты зарплаты </w:t>
            </w:r>
            <w:r w:rsidRPr="00F33270">
              <w:rPr>
                <w:iCs/>
                <w:szCs w:val="28"/>
              </w:rPr>
              <w:t xml:space="preserve">Платежная ведомость. Расходный кассовый ордер. </w:t>
            </w:r>
            <w:r w:rsidRPr="00F33270">
              <w:rPr>
                <w:szCs w:val="28"/>
              </w:rPr>
              <w:t>Выдана зарплата за октябрь</w:t>
            </w:r>
          </w:p>
        </w:tc>
        <w:tc>
          <w:tcPr>
            <w:tcW w:w="1604" w:type="dxa"/>
          </w:tcPr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45014</w:t>
            </w:r>
          </w:p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45014</w:t>
            </w:r>
          </w:p>
        </w:tc>
        <w:tc>
          <w:tcPr>
            <w:tcW w:w="916" w:type="dxa"/>
          </w:tcPr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</w:t>
            </w:r>
          </w:p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70</w:t>
            </w:r>
          </w:p>
        </w:tc>
        <w:tc>
          <w:tcPr>
            <w:tcW w:w="900" w:type="dxa"/>
          </w:tcPr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</w:t>
            </w:r>
          </w:p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EE7381" w:rsidRPr="00F33270" w:rsidRDefault="00EE7381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13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bCs/>
                <w:iCs/>
                <w:szCs w:val="28"/>
              </w:rPr>
              <w:t>Ю.П.Расходный кассовый ордер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Выдано под отчет Петрову НА. на приобретение канцтоваров</w:t>
            </w:r>
          </w:p>
        </w:tc>
        <w:tc>
          <w:tcPr>
            <w:tcW w:w="1604" w:type="dxa"/>
          </w:tcPr>
          <w:p w:rsidR="001A35E8" w:rsidRPr="00F33270" w:rsidRDefault="00194B3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514</w:t>
            </w:r>
          </w:p>
        </w:tc>
        <w:tc>
          <w:tcPr>
            <w:tcW w:w="916" w:type="dxa"/>
          </w:tcPr>
          <w:p w:rsidR="001A35E8" w:rsidRPr="00F33270" w:rsidRDefault="00194B3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71</w:t>
            </w:r>
          </w:p>
        </w:tc>
        <w:tc>
          <w:tcPr>
            <w:tcW w:w="900" w:type="dxa"/>
          </w:tcPr>
          <w:p w:rsidR="001A35E8" w:rsidRPr="00F33270" w:rsidRDefault="00194B3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14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bCs/>
                <w:iCs/>
                <w:szCs w:val="28"/>
              </w:rPr>
              <w:t>11.12.Приходный ордер со склада</w:t>
            </w:r>
          </w:p>
          <w:p w:rsidR="001A35E8" w:rsidRPr="00D848F2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Поступили материалы от поставщика НДС 18%</w:t>
            </w:r>
          </w:p>
        </w:tc>
        <w:tc>
          <w:tcPr>
            <w:tcW w:w="1604" w:type="dxa"/>
          </w:tcPr>
          <w:p w:rsidR="00194B37" w:rsidRPr="00F33270" w:rsidRDefault="00194B3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3827</w:t>
            </w:r>
          </w:p>
          <w:p w:rsidR="00194B37" w:rsidRPr="00F33270" w:rsidRDefault="00194B3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688,86</w:t>
            </w:r>
          </w:p>
        </w:tc>
        <w:tc>
          <w:tcPr>
            <w:tcW w:w="916" w:type="dxa"/>
          </w:tcPr>
          <w:p w:rsidR="00194B37" w:rsidRPr="00F33270" w:rsidRDefault="00194B3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</w:t>
            </w:r>
          </w:p>
          <w:p w:rsidR="00194B37" w:rsidRPr="00F33270" w:rsidRDefault="00194B3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19</w:t>
            </w:r>
          </w:p>
        </w:tc>
        <w:tc>
          <w:tcPr>
            <w:tcW w:w="900" w:type="dxa"/>
          </w:tcPr>
          <w:p w:rsidR="00194B37" w:rsidRPr="00F33270" w:rsidRDefault="00194B3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</w:t>
            </w:r>
          </w:p>
          <w:p w:rsidR="00194B37" w:rsidRPr="00F33270" w:rsidRDefault="00194B3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15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>12.12.Платежное поручение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Материалы оплачены поставщику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Сумма НДС по оплаченным материалам отнесена в уменьшение НДС к</w:t>
            </w:r>
            <w:r w:rsidR="000950CF" w:rsidRP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оплате в бюджет</w:t>
            </w:r>
            <w:r w:rsidR="00F33270">
              <w:rPr>
                <w:szCs w:val="28"/>
              </w:rPr>
              <w:t xml:space="preserve"> </w:t>
            </w:r>
          </w:p>
        </w:tc>
        <w:tc>
          <w:tcPr>
            <w:tcW w:w="1604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0950CF" w:rsidRPr="00F33270" w:rsidRDefault="000950C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4515,86</w:t>
            </w:r>
          </w:p>
          <w:p w:rsidR="000950CF" w:rsidRPr="00F33270" w:rsidRDefault="000950C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688,86</w:t>
            </w:r>
          </w:p>
        </w:tc>
        <w:tc>
          <w:tcPr>
            <w:tcW w:w="916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0950CF" w:rsidRPr="00F33270" w:rsidRDefault="000950C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</w:t>
            </w:r>
          </w:p>
          <w:p w:rsidR="000950CF" w:rsidRPr="00F33270" w:rsidRDefault="000950C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</w:t>
            </w:r>
          </w:p>
        </w:tc>
        <w:tc>
          <w:tcPr>
            <w:tcW w:w="900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0950CF" w:rsidRPr="00F33270" w:rsidRDefault="000950C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</w:t>
            </w:r>
          </w:p>
          <w:p w:rsidR="000950CF" w:rsidRPr="00F33270" w:rsidRDefault="000950CF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19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16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>13.12. Справка бухгалтерии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Начислена неустойка за нарушение поставщиком сроков поставки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материалов в соответствии с договором</w:t>
            </w:r>
          </w:p>
        </w:tc>
        <w:tc>
          <w:tcPr>
            <w:tcW w:w="1604" w:type="dxa"/>
          </w:tcPr>
          <w:p w:rsidR="001A35E8" w:rsidRPr="00F33270" w:rsidRDefault="00CF6136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714</w:t>
            </w:r>
          </w:p>
        </w:tc>
        <w:tc>
          <w:tcPr>
            <w:tcW w:w="916" w:type="dxa"/>
          </w:tcPr>
          <w:p w:rsidR="001A35E8" w:rsidRPr="00F33270" w:rsidRDefault="00CF6136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</w:t>
            </w:r>
          </w:p>
        </w:tc>
        <w:tc>
          <w:tcPr>
            <w:tcW w:w="900" w:type="dxa"/>
          </w:tcPr>
          <w:p w:rsidR="001A35E8" w:rsidRPr="00F33270" w:rsidRDefault="00CF6136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17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iCs/>
                <w:szCs w:val="28"/>
              </w:rPr>
              <w:t xml:space="preserve">13.12.Авансовый отчет Петрова Н.А. </w:t>
            </w:r>
            <w:r w:rsidRPr="00F33270">
              <w:rPr>
                <w:szCs w:val="28"/>
              </w:rPr>
              <w:t>Согласно копии чека приобретены канцтовары</w:t>
            </w:r>
          </w:p>
        </w:tc>
        <w:tc>
          <w:tcPr>
            <w:tcW w:w="1604" w:type="dxa"/>
          </w:tcPr>
          <w:p w:rsidR="001A35E8" w:rsidRPr="00F33270" w:rsidRDefault="00CF6136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431</w:t>
            </w:r>
          </w:p>
        </w:tc>
        <w:tc>
          <w:tcPr>
            <w:tcW w:w="916" w:type="dxa"/>
          </w:tcPr>
          <w:p w:rsidR="001A35E8" w:rsidRPr="00F33270" w:rsidRDefault="00CF6136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26</w:t>
            </w:r>
          </w:p>
        </w:tc>
        <w:tc>
          <w:tcPr>
            <w:tcW w:w="900" w:type="dxa"/>
          </w:tcPr>
          <w:p w:rsidR="001A35E8" w:rsidRPr="00F33270" w:rsidRDefault="00CF6136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71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18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Принят от Петрова Н.А. остаток неизрасходованной суммы подотчета</w:t>
            </w:r>
          </w:p>
        </w:tc>
        <w:tc>
          <w:tcPr>
            <w:tcW w:w="1604" w:type="dxa"/>
          </w:tcPr>
          <w:p w:rsidR="001A35E8" w:rsidRPr="00F33270" w:rsidRDefault="00CF6136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83</w:t>
            </w:r>
          </w:p>
        </w:tc>
        <w:tc>
          <w:tcPr>
            <w:tcW w:w="916" w:type="dxa"/>
          </w:tcPr>
          <w:p w:rsidR="001A35E8" w:rsidRPr="00F33270" w:rsidRDefault="00CF6136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</w:t>
            </w:r>
          </w:p>
        </w:tc>
        <w:tc>
          <w:tcPr>
            <w:tcW w:w="900" w:type="dxa"/>
          </w:tcPr>
          <w:p w:rsidR="001A35E8" w:rsidRPr="00F33270" w:rsidRDefault="00CF6136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71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19</w:t>
            </w:r>
          </w:p>
        </w:tc>
        <w:tc>
          <w:tcPr>
            <w:tcW w:w="5762" w:type="dxa"/>
          </w:tcPr>
          <w:p w:rsid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 xml:space="preserve">14.12.Акт инвентаризационной комиссии </w:t>
            </w:r>
            <w:r w:rsidRPr="00F33270">
              <w:rPr>
                <w:bCs/>
                <w:iCs/>
                <w:szCs w:val="28"/>
              </w:rPr>
              <w:t xml:space="preserve">По результатам </w:t>
            </w:r>
            <w:r w:rsidR="00D848F2">
              <w:rPr>
                <w:bCs/>
                <w:iCs/>
                <w:szCs w:val="28"/>
              </w:rPr>
              <w:t>инвентаризации выявлены</w:t>
            </w:r>
            <w:r w:rsidRPr="00F33270">
              <w:rPr>
                <w:iCs/>
                <w:szCs w:val="28"/>
              </w:rPr>
              <w:t xml:space="preserve">: </w:t>
            </w:r>
            <w:r w:rsidRPr="00F33270">
              <w:rPr>
                <w:szCs w:val="28"/>
              </w:rPr>
              <w:t>излишки материалов на складе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недостача топлива на складе</w:t>
            </w:r>
          </w:p>
        </w:tc>
        <w:tc>
          <w:tcPr>
            <w:tcW w:w="1604" w:type="dxa"/>
          </w:tcPr>
          <w:p w:rsidR="00270CCD" w:rsidRPr="00F33270" w:rsidRDefault="00270C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270CCD" w:rsidRPr="00F33270" w:rsidRDefault="00270C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10014</w:t>
            </w:r>
          </w:p>
          <w:p w:rsidR="00270CCD" w:rsidRPr="00F33270" w:rsidRDefault="00270C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2014</w:t>
            </w:r>
          </w:p>
        </w:tc>
        <w:tc>
          <w:tcPr>
            <w:tcW w:w="916" w:type="dxa"/>
          </w:tcPr>
          <w:p w:rsidR="00270CCD" w:rsidRPr="00F33270" w:rsidRDefault="00270C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270CCD" w:rsidRPr="00F33270" w:rsidRDefault="00270C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</w:t>
            </w:r>
          </w:p>
          <w:p w:rsidR="00270CCD" w:rsidRPr="00F33270" w:rsidRDefault="00270C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94</w:t>
            </w:r>
          </w:p>
        </w:tc>
        <w:tc>
          <w:tcPr>
            <w:tcW w:w="900" w:type="dxa"/>
          </w:tcPr>
          <w:p w:rsidR="00270CCD" w:rsidRPr="00F33270" w:rsidRDefault="00270C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270CCD" w:rsidRPr="00F33270" w:rsidRDefault="00270C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</w:t>
            </w:r>
            <w:r w:rsidR="00A679E2" w:rsidRPr="00F33270">
              <w:rPr>
                <w:szCs w:val="28"/>
              </w:rPr>
              <w:t>/1</w:t>
            </w:r>
          </w:p>
          <w:p w:rsidR="00270CCD" w:rsidRPr="00F33270" w:rsidRDefault="00270CCD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14.12. Излишки материалов и топлива списаны на внереализационные доходы и расходы</w:t>
            </w:r>
          </w:p>
        </w:tc>
        <w:tc>
          <w:tcPr>
            <w:tcW w:w="1604" w:type="dxa"/>
          </w:tcPr>
          <w:p w:rsidR="001A35E8" w:rsidRPr="00F33270" w:rsidRDefault="0000358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10014</w:t>
            </w:r>
          </w:p>
          <w:p w:rsidR="00003588" w:rsidRPr="00F33270" w:rsidRDefault="0000358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2014</w:t>
            </w:r>
          </w:p>
        </w:tc>
        <w:tc>
          <w:tcPr>
            <w:tcW w:w="916" w:type="dxa"/>
          </w:tcPr>
          <w:p w:rsidR="001A35E8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</w:t>
            </w:r>
          </w:p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91/2</w:t>
            </w:r>
          </w:p>
        </w:tc>
        <w:tc>
          <w:tcPr>
            <w:tcW w:w="900" w:type="dxa"/>
          </w:tcPr>
          <w:p w:rsidR="001A35E8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91/1</w:t>
            </w:r>
          </w:p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</w:t>
            </w:r>
            <w:r w:rsidR="00854B77" w:rsidRPr="00F33270">
              <w:rPr>
                <w:szCs w:val="28"/>
              </w:rPr>
              <w:t>4</w:t>
            </w:r>
          </w:p>
        </w:tc>
      </w:tr>
      <w:tr w:rsidR="00A679E2" w:rsidRPr="00F33270" w:rsidTr="00D848F2">
        <w:trPr>
          <w:jc w:val="center"/>
        </w:trPr>
        <w:tc>
          <w:tcPr>
            <w:tcW w:w="538" w:type="dxa"/>
          </w:tcPr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21</w:t>
            </w:r>
          </w:p>
        </w:tc>
        <w:tc>
          <w:tcPr>
            <w:tcW w:w="5762" w:type="dxa"/>
          </w:tcPr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bCs/>
                <w:iCs/>
                <w:szCs w:val="28"/>
              </w:rPr>
              <w:t>31.12.Бухгалтерская справка</w:t>
            </w:r>
          </w:p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 xml:space="preserve">Списание сальдо субсчетов, открытых к счету 90 </w:t>
            </w:r>
            <w:r w:rsidR="00F33270">
              <w:rPr>
                <w:szCs w:val="28"/>
              </w:rPr>
              <w:t>"</w:t>
            </w:r>
            <w:r w:rsidRPr="00F33270">
              <w:rPr>
                <w:szCs w:val="28"/>
              </w:rPr>
              <w:t>Продажи</w:t>
            </w:r>
            <w:r w:rsidR="00F33270">
              <w:rPr>
                <w:szCs w:val="28"/>
              </w:rPr>
              <w:t>"</w:t>
            </w:r>
          </w:p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Субсчет 90.1</w:t>
            </w:r>
          </w:p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Субсчет 90.2</w:t>
            </w:r>
          </w:p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Субсчет 90.3</w:t>
            </w:r>
          </w:p>
        </w:tc>
        <w:tc>
          <w:tcPr>
            <w:tcW w:w="1604" w:type="dxa"/>
          </w:tcPr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160014</w:t>
            </w: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80014</w:t>
            </w: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24408,92</w:t>
            </w:r>
          </w:p>
        </w:tc>
        <w:tc>
          <w:tcPr>
            <w:tcW w:w="916" w:type="dxa"/>
          </w:tcPr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90/1</w:t>
            </w: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90/9</w:t>
            </w: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90/9</w:t>
            </w:r>
          </w:p>
        </w:tc>
        <w:tc>
          <w:tcPr>
            <w:tcW w:w="900" w:type="dxa"/>
          </w:tcPr>
          <w:p w:rsidR="00A679E2" w:rsidRPr="00F33270" w:rsidRDefault="00A679E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90/9</w:t>
            </w: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90/2</w:t>
            </w:r>
          </w:p>
          <w:p w:rsidR="005617CC" w:rsidRPr="00F33270" w:rsidRDefault="005617C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90/3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31.12. Начислен налог на имущество</w:t>
            </w:r>
          </w:p>
        </w:tc>
        <w:tc>
          <w:tcPr>
            <w:tcW w:w="1604" w:type="dxa"/>
          </w:tcPr>
          <w:p w:rsidR="001A35E8" w:rsidRPr="00F33270" w:rsidRDefault="004D474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314</w:t>
            </w:r>
          </w:p>
        </w:tc>
        <w:tc>
          <w:tcPr>
            <w:tcW w:w="916" w:type="dxa"/>
          </w:tcPr>
          <w:p w:rsidR="001A35E8" w:rsidRPr="00F33270" w:rsidRDefault="004D474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91/2</w:t>
            </w:r>
          </w:p>
        </w:tc>
        <w:tc>
          <w:tcPr>
            <w:tcW w:w="900" w:type="dxa"/>
          </w:tcPr>
          <w:p w:rsidR="001A35E8" w:rsidRPr="00F33270" w:rsidRDefault="004D474A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68/6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23</w:t>
            </w:r>
          </w:p>
        </w:tc>
        <w:tc>
          <w:tcPr>
            <w:tcW w:w="5762" w:type="dxa"/>
          </w:tcPr>
          <w:p w:rsid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31.12. Бухгалтерская справк</w:t>
            </w:r>
            <w:r w:rsidR="009F635B" w:rsidRPr="00F33270">
              <w:rPr>
                <w:szCs w:val="28"/>
              </w:rPr>
              <w:t>а</w:t>
            </w:r>
            <w:r w:rsidR="00F33270">
              <w:rPr>
                <w:szCs w:val="28"/>
              </w:rPr>
              <w:t xml:space="preserve"> 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 xml:space="preserve">Списание сальдо субсчетов, </w:t>
            </w:r>
            <w:r w:rsidRPr="00F33270">
              <w:rPr>
                <w:bCs/>
                <w:iCs/>
                <w:szCs w:val="28"/>
              </w:rPr>
              <w:t xml:space="preserve">открытых к счету 91 </w:t>
            </w:r>
            <w:r w:rsidR="00F33270">
              <w:rPr>
                <w:bCs/>
                <w:iCs/>
                <w:szCs w:val="28"/>
              </w:rPr>
              <w:t>"</w:t>
            </w:r>
            <w:r w:rsidRPr="00F33270">
              <w:rPr>
                <w:bCs/>
                <w:iCs/>
                <w:szCs w:val="28"/>
              </w:rPr>
              <w:t>Прочие доходы и</w:t>
            </w:r>
            <w:r w:rsidR="009F635B" w:rsidRPr="00F33270">
              <w:rPr>
                <w:bCs/>
                <w:iCs/>
                <w:szCs w:val="28"/>
              </w:rPr>
              <w:t xml:space="preserve"> </w:t>
            </w:r>
            <w:r w:rsidRPr="00F33270">
              <w:rPr>
                <w:iCs/>
                <w:szCs w:val="28"/>
              </w:rPr>
              <w:t>расходы</w:t>
            </w:r>
            <w:r w:rsidR="00F33270">
              <w:rPr>
                <w:iCs/>
                <w:szCs w:val="28"/>
              </w:rPr>
              <w:t>"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Субсчет 91.1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Субсчет 91.2</w:t>
            </w:r>
          </w:p>
        </w:tc>
        <w:tc>
          <w:tcPr>
            <w:tcW w:w="1604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10728</w:t>
            </w: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2328</w:t>
            </w:r>
          </w:p>
        </w:tc>
        <w:tc>
          <w:tcPr>
            <w:tcW w:w="916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91/1</w:t>
            </w: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91/9</w:t>
            </w:r>
          </w:p>
        </w:tc>
        <w:tc>
          <w:tcPr>
            <w:tcW w:w="900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91/9</w:t>
            </w: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91/2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24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iCs/>
                <w:szCs w:val="28"/>
              </w:rPr>
              <w:t>31.12. Бухгалтерская справка</w:t>
            </w:r>
          </w:p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Сальдо прочих доходов и расходов списано на финансовый результат</w:t>
            </w:r>
            <w:r w:rsidR="00D609EF" w:rsidRPr="00F33270">
              <w:rPr>
                <w:szCs w:val="28"/>
              </w:rPr>
              <w:t xml:space="preserve"> </w:t>
            </w:r>
            <w:r w:rsidRPr="00F33270">
              <w:rPr>
                <w:bCs/>
                <w:iCs/>
                <w:szCs w:val="28"/>
              </w:rPr>
              <w:t>99</w:t>
            </w:r>
          </w:p>
        </w:tc>
        <w:tc>
          <w:tcPr>
            <w:tcW w:w="1604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8400</w:t>
            </w:r>
          </w:p>
        </w:tc>
        <w:tc>
          <w:tcPr>
            <w:tcW w:w="916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91/9</w:t>
            </w:r>
          </w:p>
        </w:tc>
        <w:tc>
          <w:tcPr>
            <w:tcW w:w="900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:rsidR="009F635B" w:rsidRPr="00F33270" w:rsidRDefault="009F635B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99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25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szCs w:val="28"/>
              </w:rPr>
              <w:t>Начислен налог на прибыль 24%</w:t>
            </w:r>
          </w:p>
        </w:tc>
        <w:tc>
          <w:tcPr>
            <w:tcW w:w="1604" w:type="dxa"/>
          </w:tcPr>
          <w:p w:rsidR="001A35E8" w:rsidRPr="00F33270" w:rsidRDefault="008B6512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15357,62</w:t>
            </w:r>
          </w:p>
        </w:tc>
        <w:tc>
          <w:tcPr>
            <w:tcW w:w="916" w:type="dxa"/>
          </w:tcPr>
          <w:p w:rsidR="001A35E8" w:rsidRPr="00F33270" w:rsidRDefault="00E235B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99</w:t>
            </w:r>
          </w:p>
        </w:tc>
        <w:tc>
          <w:tcPr>
            <w:tcW w:w="900" w:type="dxa"/>
          </w:tcPr>
          <w:p w:rsidR="001A35E8" w:rsidRPr="00F33270" w:rsidRDefault="00E235B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</w:t>
            </w:r>
          </w:p>
        </w:tc>
      </w:tr>
      <w:tr w:rsidR="001A35E8" w:rsidRPr="00F33270" w:rsidTr="00D848F2">
        <w:trPr>
          <w:jc w:val="center"/>
        </w:trPr>
        <w:tc>
          <w:tcPr>
            <w:tcW w:w="538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26</w:t>
            </w:r>
          </w:p>
        </w:tc>
        <w:tc>
          <w:tcPr>
            <w:tcW w:w="5762" w:type="dxa"/>
          </w:tcPr>
          <w:p w:rsidR="001A35E8" w:rsidRPr="00F33270" w:rsidRDefault="001A35E8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F33270">
              <w:rPr>
                <w:iCs/>
                <w:szCs w:val="28"/>
              </w:rPr>
              <w:t xml:space="preserve">31.12. Реформация баланса: </w:t>
            </w:r>
            <w:r w:rsidRPr="00F33270">
              <w:rPr>
                <w:szCs w:val="28"/>
              </w:rPr>
              <w:t xml:space="preserve">списание сальдо по счету 99 </w:t>
            </w:r>
            <w:r w:rsidR="00F33270">
              <w:rPr>
                <w:szCs w:val="28"/>
              </w:rPr>
              <w:t>"</w:t>
            </w:r>
            <w:r w:rsidRPr="00F33270">
              <w:rPr>
                <w:szCs w:val="28"/>
              </w:rPr>
              <w:t>Прибыли и убытки</w:t>
            </w:r>
            <w:r w:rsidR="00F33270">
              <w:rPr>
                <w:szCs w:val="28"/>
              </w:rPr>
              <w:t>"</w:t>
            </w:r>
            <w:r w:rsidRPr="00F33270">
              <w:rPr>
                <w:szCs w:val="28"/>
              </w:rPr>
              <w:t xml:space="preserve"> на счет 84 </w:t>
            </w:r>
            <w:r w:rsidR="00F33270">
              <w:rPr>
                <w:szCs w:val="28"/>
              </w:rPr>
              <w:t>"</w:t>
            </w:r>
            <w:r w:rsidRPr="00F33270">
              <w:rPr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604" w:type="dxa"/>
          </w:tcPr>
          <w:p w:rsidR="001A35E8" w:rsidRPr="00F33270" w:rsidRDefault="00E235BC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48632,46</w:t>
            </w:r>
          </w:p>
        </w:tc>
        <w:tc>
          <w:tcPr>
            <w:tcW w:w="916" w:type="dxa"/>
          </w:tcPr>
          <w:p w:rsidR="001A35E8" w:rsidRPr="00F33270" w:rsidRDefault="00854B7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99</w:t>
            </w:r>
          </w:p>
        </w:tc>
        <w:tc>
          <w:tcPr>
            <w:tcW w:w="900" w:type="dxa"/>
          </w:tcPr>
          <w:p w:rsidR="001A35E8" w:rsidRPr="00F33270" w:rsidRDefault="00854B77" w:rsidP="00F33270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84</w:t>
            </w:r>
          </w:p>
        </w:tc>
      </w:tr>
    </w:tbl>
    <w:p w:rsidR="00D466D7" w:rsidRPr="00F33270" w:rsidRDefault="00D466D7" w:rsidP="00F33270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D000F5" w:rsidRPr="00F33270" w:rsidRDefault="00D000F5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270">
        <w:rPr>
          <w:sz w:val="28"/>
          <w:szCs w:val="28"/>
        </w:rPr>
        <w:t>Оборотно – сальдовая ведомость</w:t>
      </w:r>
    </w:p>
    <w:p w:rsidR="00F33270" w:rsidRPr="00F33270" w:rsidRDefault="00F33270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7429" w:type="dxa"/>
        <w:jc w:val="center"/>
        <w:tblLook w:val="0400" w:firstRow="0" w:lastRow="0" w:firstColumn="0" w:lastColumn="0" w:noHBand="0" w:noVBand="1"/>
      </w:tblPr>
      <w:tblGrid>
        <w:gridCol w:w="960"/>
        <w:gridCol w:w="931"/>
        <w:gridCol w:w="1044"/>
        <w:gridCol w:w="1168"/>
        <w:gridCol w:w="1136"/>
        <w:gridCol w:w="1089"/>
        <w:gridCol w:w="1101"/>
      </w:tblGrid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№ сче</w:t>
            </w:r>
          </w:p>
        </w:tc>
        <w:tc>
          <w:tcPr>
            <w:tcW w:w="1975" w:type="dxa"/>
            <w:gridSpan w:val="2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 xml:space="preserve">Сальдо начальное </w:t>
            </w:r>
          </w:p>
        </w:tc>
        <w:tc>
          <w:tcPr>
            <w:tcW w:w="2304" w:type="dxa"/>
            <w:gridSpan w:val="2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Обороты</w:t>
            </w:r>
          </w:p>
        </w:tc>
        <w:tc>
          <w:tcPr>
            <w:tcW w:w="2190" w:type="dxa"/>
            <w:gridSpan w:val="2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Сальдо конечное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та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Дебет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Кредит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Дебет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Кредит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Дебет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Кредит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314000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314000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60880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60880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60500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60500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24400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24400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57640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13841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26468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45013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19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688,86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688,86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102313,5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80014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22299,5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27032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80014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80014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27032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26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431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431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500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48111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47542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1069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141404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160014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74389,32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227029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58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82000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82000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107760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5229,86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4515,86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107046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62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160014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160014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67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100000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100000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1900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55116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7970,68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47363,36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9870,68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102479,4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41880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14563,64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14563,64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41880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70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72000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45014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56014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83000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71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340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2528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514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2354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76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91060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91060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80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110000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110000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84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22220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48632,46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70852,46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10728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10728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94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2014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2014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90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160014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160014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99</w:t>
            </w: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63990,08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63990,08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0</w:t>
            </w:r>
          </w:p>
        </w:tc>
      </w:tr>
      <w:tr w:rsidR="00B0235C" w:rsidRPr="00F33270" w:rsidTr="00D848F2">
        <w:trPr>
          <w:jc w:val="center"/>
        </w:trPr>
        <w:tc>
          <w:tcPr>
            <w:tcW w:w="960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93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685316</w:t>
            </w:r>
          </w:p>
        </w:tc>
        <w:tc>
          <w:tcPr>
            <w:tcW w:w="1044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685316</w:t>
            </w:r>
          </w:p>
        </w:tc>
        <w:tc>
          <w:tcPr>
            <w:tcW w:w="1168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877479,6</w:t>
            </w:r>
          </w:p>
        </w:tc>
        <w:tc>
          <w:tcPr>
            <w:tcW w:w="1136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877479,6</w:t>
            </w:r>
          </w:p>
        </w:tc>
        <w:tc>
          <w:tcPr>
            <w:tcW w:w="1089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791598</w:t>
            </w:r>
          </w:p>
        </w:tc>
        <w:tc>
          <w:tcPr>
            <w:tcW w:w="1101" w:type="dxa"/>
            <w:noWrap/>
          </w:tcPr>
          <w:p w:rsidR="00B0235C" w:rsidRPr="00F33270" w:rsidRDefault="00B0235C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791597,8</w:t>
            </w:r>
          </w:p>
        </w:tc>
      </w:tr>
    </w:tbl>
    <w:p w:rsidR="00475ACF" w:rsidRPr="00F33270" w:rsidRDefault="00475ACF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3291" w:rsidRPr="00F33270" w:rsidRDefault="006A329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270">
        <w:rPr>
          <w:sz w:val="28"/>
          <w:szCs w:val="28"/>
        </w:rPr>
        <w:t>Бухгалтерский баланс</w:t>
      </w:r>
    </w:p>
    <w:p w:rsidR="00F33270" w:rsidRPr="00F33270" w:rsidRDefault="00F33270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4296"/>
        <w:gridCol w:w="1498"/>
        <w:gridCol w:w="1709"/>
        <w:gridCol w:w="1569"/>
      </w:tblGrid>
      <w:tr w:rsidR="006A3291" w:rsidRPr="00F33270" w:rsidTr="00D848F2">
        <w:trPr>
          <w:jc w:val="center"/>
        </w:trPr>
        <w:tc>
          <w:tcPr>
            <w:tcW w:w="4358" w:type="dxa"/>
          </w:tcPr>
          <w:p w:rsidR="006A3291" w:rsidRPr="00F33270" w:rsidRDefault="006A3291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АКТИВ</w:t>
            </w:r>
          </w:p>
        </w:tc>
        <w:tc>
          <w:tcPr>
            <w:tcW w:w="1517" w:type="dxa"/>
          </w:tcPr>
          <w:p w:rsidR="006A3291" w:rsidRPr="00F33270" w:rsidRDefault="006A3291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Код показателя</w:t>
            </w:r>
          </w:p>
        </w:tc>
        <w:tc>
          <w:tcPr>
            <w:tcW w:w="1731" w:type="dxa"/>
          </w:tcPr>
          <w:p w:rsidR="006A3291" w:rsidRPr="00F33270" w:rsidRDefault="006A3291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На начало отчетного периода</w:t>
            </w:r>
          </w:p>
        </w:tc>
        <w:tc>
          <w:tcPr>
            <w:tcW w:w="1589" w:type="dxa"/>
          </w:tcPr>
          <w:p w:rsidR="006A3291" w:rsidRPr="00F33270" w:rsidRDefault="006A3291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На конец отчетного периода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bCs/>
                <w:szCs w:val="28"/>
              </w:rPr>
              <w:t>I. ВНЕОБОРОТНЫЕ АКТИВЫ</w:t>
            </w:r>
          </w:p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szCs w:val="28"/>
              </w:rPr>
              <w:t>Нематериальные активы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110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36100</w:t>
            </w: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36100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Основные средства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120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253120</w:t>
            </w: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253120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Незавершенное строительство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130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Доходные вложения в материальные ценности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135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Долгосрочные финансовые вложения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140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82000</w:t>
            </w: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82000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Отложенные налоговые активы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145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Прочие внеоборотные активы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150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ИТОГО по разделу I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190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371220</w:t>
            </w: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371220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bCs/>
                <w:szCs w:val="28"/>
              </w:rPr>
              <w:t>II. ОБОРОТНЫЕ АКТИВЫ</w:t>
            </w:r>
          </w:p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szCs w:val="28"/>
              </w:rPr>
              <w:t>Запасы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210</w:t>
            </w:r>
          </w:p>
        </w:tc>
        <w:tc>
          <w:tcPr>
            <w:tcW w:w="1731" w:type="dxa"/>
          </w:tcPr>
          <w:p w:rsidR="00360E3A" w:rsidRPr="00F33270" w:rsidRDefault="00181B33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84672</w:t>
            </w:r>
          </w:p>
        </w:tc>
        <w:tc>
          <w:tcPr>
            <w:tcW w:w="1589" w:type="dxa"/>
          </w:tcPr>
          <w:p w:rsidR="00360E3A" w:rsidRPr="00F33270" w:rsidRDefault="00D9178D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95276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в том числе: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сырье, материалы и другие аналогичные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181B33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57640</w:t>
            </w:r>
          </w:p>
        </w:tc>
        <w:tc>
          <w:tcPr>
            <w:tcW w:w="1589" w:type="dxa"/>
          </w:tcPr>
          <w:p w:rsidR="00360E3A" w:rsidRPr="00F33270" w:rsidRDefault="00196434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45013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ценности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животные на выращивании и откормке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затраты в незавершенном производстве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196434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22300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готовая продукция и товары для перепродажи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181B33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27032</w:t>
            </w:r>
          </w:p>
        </w:tc>
        <w:tc>
          <w:tcPr>
            <w:tcW w:w="1589" w:type="dxa"/>
          </w:tcPr>
          <w:p w:rsidR="00360E3A" w:rsidRPr="00F33270" w:rsidRDefault="00196434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27032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товары отгруженные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расходы будущих периодов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прочие запасы и затраты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D9178D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431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Налог на добавленную стоимость по приобретен-</w:t>
            </w:r>
            <w:r w:rsid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ным ценностям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230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в том числе покупатели и заказчики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240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в том числе покупатели и заказчики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Краткосрочные финансовые вложения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250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Денежные средства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260</w:t>
            </w:r>
          </w:p>
        </w:tc>
        <w:tc>
          <w:tcPr>
            <w:tcW w:w="1731" w:type="dxa"/>
          </w:tcPr>
          <w:p w:rsidR="00360E3A" w:rsidRPr="00F33270" w:rsidRDefault="0014217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141904</w:t>
            </w:r>
          </w:p>
        </w:tc>
        <w:tc>
          <w:tcPr>
            <w:tcW w:w="1589" w:type="dxa"/>
          </w:tcPr>
          <w:p w:rsidR="00360E3A" w:rsidRPr="00F33270" w:rsidRDefault="0014217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228098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Прочие оборотные активы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270</w:t>
            </w:r>
          </w:p>
        </w:tc>
        <w:tc>
          <w:tcPr>
            <w:tcW w:w="1731" w:type="dxa"/>
          </w:tcPr>
          <w:p w:rsidR="00360E3A" w:rsidRPr="00F33270" w:rsidRDefault="00D9178D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2240</w:t>
            </w:r>
          </w:p>
        </w:tc>
        <w:tc>
          <w:tcPr>
            <w:tcW w:w="1589" w:type="dxa"/>
          </w:tcPr>
          <w:p w:rsidR="00360E3A" w:rsidRPr="00F33270" w:rsidRDefault="0064392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12225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ИТОГО по разделу II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D9178D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228816</w:t>
            </w:r>
          </w:p>
        </w:tc>
        <w:tc>
          <w:tcPr>
            <w:tcW w:w="1589" w:type="dxa"/>
          </w:tcPr>
          <w:p w:rsidR="00360E3A" w:rsidRPr="00F33270" w:rsidRDefault="0064392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335599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bCs/>
                <w:szCs w:val="28"/>
              </w:rPr>
              <w:t>БАЛАНС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300</w:t>
            </w:r>
          </w:p>
        </w:tc>
        <w:tc>
          <w:tcPr>
            <w:tcW w:w="1731" w:type="dxa"/>
          </w:tcPr>
          <w:p w:rsidR="00360E3A" w:rsidRPr="00F33270" w:rsidRDefault="00D9178D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600036</w:t>
            </w:r>
          </w:p>
        </w:tc>
        <w:tc>
          <w:tcPr>
            <w:tcW w:w="1589" w:type="dxa"/>
          </w:tcPr>
          <w:p w:rsidR="00360E3A" w:rsidRPr="00F33270" w:rsidRDefault="0064392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706819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ПАССИВ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Код показателя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bCs/>
                <w:szCs w:val="28"/>
              </w:rPr>
              <w:t>III. КАПИТАЛ И РЕЗЕРВЫ</w:t>
            </w:r>
          </w:p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szCs w:val="28"/>
              </w:rPr>
              <w:t>Уставный капитал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410</w:t>
            </w:r>
          </w:p>
        </w:tc>
        <w:tc>
          <w:tcPr>
            <w:tcW w:w="1731" w:type="dxa"/>
          </w:tcPr>
          <w:p w:rsidR="00890AA4" w:rsidRPr="00F33270" w:rsidRDefault="00890AA4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110000</w:t>
            </w:r>
          </w:p>
        </w:tc>
        <w:tc>
          <w:tcPr>
            <w:tcW w:w="1589" w:type="dxa"/>
          </w:tcPr>
          <w:p w:rsidR="00890AA4" w:rsidRPr="00F33270" w:rsidRDefault="00890AA4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110000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Собственные акции, выкупленные у акционеров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Добавочный капитал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420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Резервный капитал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430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в том числе: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резервы, образованные в соответствии с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законодательством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резервы, образованные в соответствии с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учредительными документами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470</w:t>
            </w:r>
          </w:p>
        </w:tc>
        <w:tc>
          <w:tcPr>
            <w:tcW w:w="1731" w:type="dxa"/>
          </w:tcPr>
          <w:p w:rsidR="00360E3A" w:rsidRPr="00F33270" w:rsidRDefault="00890AA4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22220</w:t>
            </w:r>
          </w:p>
        </w:tc>
        <w:tc>
          <w:tcPr>
            <w:tcW w:w="1589" w:type="dxa"/>
          </w:tcPr>
          <w:p w:rsidR="00360E3A" w:rsidRPr="00F33270" w:rsidRDefault="00890AA4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70853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ИТОГО по разделу III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490</w:t>
            </w:r>
          </w:p>
        </w:tc>
        <w:tc>
          <w:tcPr>
            <w:tcW w:w="1731" w:type="dxa"/>
          </w:tcPr>
          <w:p w:rsidR="00360E3A" w:rsidRPr="00F33270" w:rsidRDefault="00890AA4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132220</w:t>
            </w:r>
          </w:p>
        </w:tc>
        <w:tc>
          <w:tcPr>
            <w:tcW w:w="1589" w:type="dxa"/>
          </w:tcPr>
          <w:p w:rsidR="00360E3A" w:rsidRPr="00F33270" w:rsidRDefault="00890AA4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180853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bCs/>
                <w:szCs w:val="28"/>
              </w:rPr>
              <w:t>IV. ДОЛГОСРОЧНЫЕ ОБЯЗАТЕЛЬСТВА</w:t>
            </w:r>
          </w:p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szCs w:val="28"/>
              </w:rPr>
              <w:t>Займы и кредиты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510</w:t>
            </w:r>
          </w:p>
        </w:tc>
        <w:tc>
          <w:tcPr>
            <w:tcW w:w="1731" w:type="dxa"/>
          </w:tcPr>
          <w:p w:rsidR="000374C6" w:rsidRPr="00F33270" w:rsidRDefault="000374C6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100000</w:t>
            </w:r>
          </w:p>
        </w:tc>
        <w:tc>
          <w:tcPr>
            <w:tcW w:w="1589" w:type="dxa"/>
          </w:tcPr>
          <w:p w:rsidR="000374C6" w:rsidRPr="00F33270" w:rsidRDefault="000374C6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100000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Отложенные налоговые обязательства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515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Прочие долгосрочные обязательства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520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ИТОГО по разделу IV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590</w:t>
            </w:r>
          </w:p>
        </w:tc>
        <w:tc>
          <w:tcPr>
            <w:tcW w:w="1731" w:type="dxa"/>
          </w:tcPr>
          <w:p w:rsidR="00360E3A" w:rsidRPr="00F33270" w:rsidRDefault="002A2F4F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100000</w:t>
            </w:r>
          </w:p>
        </w:tc>
        <w:tc>
          <w:tcPr>
            <w:tcW w:w="1589" w:type="dxa"/>
          </w:tcPr>
          <w:p w:rsidR="00360E3A" w:rsidRPr="00F33270" w:rsidRDefault="0015742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100000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bCs/>
                <w:szCs w:val="28"/>
              </w:rPr>
              <w:t>V. КРАТКОСРОЧНЫЕ ОБЯЗАТЕЛЬСТВА</w:t>
            </w:r>
          </w:p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szCs w:val="28"/>
              </w:rPr>
              <w:t>Займы и кредиты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610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Кредиторская задолженность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620</w:t>
            </w:r>
          </w:p>
        </w:tc>
        <w:tc>
          <w:tcPr>
            <w:tcW w:w="1731" w:type="dxa"/>
          </w:tcPr>
          <w:p w:rsidR="00360E3A" w:rsidRPr="00F33270" w:rsidRDefault="00D25AD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367816</w:t>
            </w:r>
          </w:p>
        </w:tc>
        <w:tc>
          <w:tcPr>
            <w:tcW w:w="1589" w:type="dxa"/>
          </w:tcPr>
          <w:p w:rsidR="00360E3A" w:rsidRPr="00F33270" w:rsidRDefault="0015742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425466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в том числе: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поставщики и подрядчики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0374C6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107760</w:t>
            </w:r>
          </w:p>
        </w:tc>
        <w:tc>
          <w:tcPr>
            <w:tcW w:w="1589" w:type="dxa"/>
          </w:tcPr>
          <w:p w:rsidR="00360E3A" w:rsidRPr="00F33270" w:rsidRDefault="0015742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107046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задолженность перед персоналом организации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0374C6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72000</w:t>
            </w:r>
          </w:p>
        </w:tc>
        <w:tc>
          <w:tcPr>
            <w:tcW w:w="1589" w:type="dxa"/>
          </w:tcPr>
          <w:p w:rsidR="00360E3A" w:rsidRPr="00F33270" w:rsidRDefault="0015742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83000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задолженность перед государственными вне-</w:t>
            </w:r>
          </w:p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бюджетными фондами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0374C6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41880</w:t>
            </w:r>
          </w:p>
        </w:tc>
        <w:tc>
          <w:tcPr>
            <w:tcW w:w="1589" w:type="dxa"/>
          </w:tcPr>
          <w:p w:rsidR="00360E3A" w:rsidRPr="00F33270" w:rsidRDefault="0015742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41880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задолженность по налогам и сборам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0374C6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55116</w:t>
            </w:r>
          </w:p>
        </w:tc>
        <w:tc>
          <w:tcPr>
            <w:tcW w:w="1589" w:type="dxa"/>
          </w:tcPr>
          <w:p w:rsidR="00360E3A" w:rsidRPr="00F33270" w:rsidRDefault="0015742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102480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прочие кредиторы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0374C6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91060</w:t>
            </w:r>
          </w:p>
        </w:tc>
        <w:tc>
          <w:tcPr>
            <w:tcW w:w="1589" w:type="dxa"/>
          </w:tcPr>
          <w:p w:rsidR="00360E3A" w:rsidRPr="00F33270" w:rsidRDefault="0015742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91060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Задолженность перед участниками (учредителя-</w:t>
            </w:r>
            <w:r w:rsidR="00F33270">
              <w:rPr>
                <w:szCs w:val="28"/>
              </w:rPr>
              <w:t xml:space="preserve"> </w:t>
            </w:r>
            <w:r w:rsidRPr="00F33270">
              <w:rPr>
                <w:szCs w:val="28"/>
              </w:rPr>
              <w:t>ми) по выплате доходов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630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Доходы будущих периодов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640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Резервы предстоящих расходов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650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Прочие краткосрочные обязательства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660</w:t>
            </w: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ИТОГО по разделу V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690</w:t>
            </w:r>
          </w:p>
        </w:tc>
        <w:tc>
          <w:tcPr>
            <w:tcW w:w="1731" w:type="dxa"/>
          </w:tcPr>
          <w:p w:rsidR="00360E3A" w:rsidRPr="00F33270" w:rsidRDefault="002A2F4F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367816</w:t>
            </w:r>
          </w:p>
        </w:tc>
        <w:tc>
          <w:tcPr>
            <w:tcW w:w="1589" w:type="dxa"/>
          </w:tcPr>
          <w:p w:rsidR="00360E3A" w:rsidRPr="00F33270" w:rsidRDefault="0015742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425466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bCs/>
                <w:szCs w:val="28"/>
              </w:rPr>
              <w:t>БАЛАНС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700</w:t>
            </w:r>
          </w:p>
        </w:tc>
        <w:tc>
          <w:tcPr>
            <w:tcW w:w="1731" w:type="dxa"/>
          </w:tcPr>
          <w:p w:rsidR="00360E3A" w:rsidRPr="00F33270" w:rsidRDefault="002A2F4F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600036</w:t>
            </w:r>
          </w:p>
        </w:tc>
        <w:tc>
          <w:tcPr>
            <w:tcW w:w="1589" w:type="dxa"/>
          </w:tcPr>
          <w:p w:rsidR="00360E3A" w:rsidRPr="00F33270" w:rsidRDefault="0015742B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706819</w:t>
            </w: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bCs/>
                <w:szCs w:val="28"/>
              </w:rPr>
              <w:t>СПРАВКА о наличии ценностей, учитываемых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bCs/>
                <w:szCs w:val="28"/>
              </w:rPr>
            </w:pPr>
            <w:r w:rsidRPr="00F33270">
              <w:rPr>
                <w:bCs/>
                <w:szCs w:val="28"/>
              </w:rPr>
              <w:t xml:space="preserve"> на забалансовых счетах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Арендованные основные средства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F33270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E3A" w:rsidRPr="00F33270">
              <w:rPr>
                <w:szCs w:val="28"/>
              </w:rPr>
              <w:t>в том числе по лизингу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Товары, принятые на комиссию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Обеспечения обязательств и платежей полученные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Обеспечения обязательств и платежей выданные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Износ жилищного фонда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  <w:tr w:rsidR="00360E3A" w:rsidRPr="00F33270" w:rsidTr="00D848F2">
        <w:trPr>
          <w:jc w:val="center"/>
        </w:trPr>
        <w:tc>
          <w:tcPr>
            <w:tcW w:w="4358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F33270">
              <w:rPr>
                <w:szCs w:val="28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1517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31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89" w:type="dxa"/>
          </w:tcPr>
          <w:p w:rsidR="00360E3A" w:rsidRPr="00F33270" w:rsidRDefault="00360E3A" w:rsidP="00F33270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</w:tr>
    </w:tbl>
    <w:p w:rsidR="006A3291" w:rsidRDefault="006A329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7B4D" w:rsidRDefault="00167B4D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CE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146.25pt">
            <v:imagedata r:id="rId7" o:title=""/>
          </v:shape>
        </w:pict>
      </w:r>
    </w:p>
    <w:p w:rsidR="00DE5371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7B4D" w:rsidRDefault="00096CE9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2.75pt;height:326.25pt">
            <v:imagedata r:id="rId8" o:title=""/>
          </v:shape>
        </w:pict>
      </w:r>
    </w:p>
    <w:p w:rsidR="00DE5371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7B4D" w:rsidRDefault="00096CE9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81.75pt;height:147.75pt">
            <v:imagedata r:id="rId9" o:title=""/>
          </v:shape>
        </w:pict>
      </w:r>
    </w:p>
    <w:p w:rsidR="00167B4D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CE9">
        <w:rPr>
          <w:sz w:val="28"/>
          <w:szCs w:val="28"/>
        </w:rPr>
        <w:pict>
          <v:shape id="_x0000_i1028" type="#_x0000_t75" style="width:380.25pt;height:377.25pt">
            <v:imagedata r:id="rId10" o:title=""/>
          </v:shape>
        </w:pict>
      </w:r>
    </w:p>
    <w:p w:rsidR="00DE5371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5371" w:rsidRDefault="00096CE9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81pt;height:301.5pt">
            <v:imagedata r:id="rId11" o:title=""/>
          </v:shape>
        </w:pict>
      </w:r>
    </w:p>
    <w:p w:rsidR="00167B4D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CE9">
        <w:rPr>
          <w:sz w:val="28"/>
          <w:szCs w:val="28"/>
        </w:rPr>
        <w:pict>
          <v:shape id="_x0000_i1030" type="#_x0000_t75" style="width:381pt;height:123pt">
            <v:imagedata r:id="rId12" o:title=""/>
          </v:shape>
        </w:pict>
      </w:r>
    </w:p>
    <w:p w:rsidR="00DE5371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7B4D" w:rsidRDefault="00096CE9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81.75pt;height:406.5pt">
            <v:imagedata r:id="rId13" o:title=""/>
          </v:shape>
        </w:pict>
      </w:r>
    </w:p>
    <w:p w:rsidR="00DE5371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7B4D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CE9">
        <w:rPr>
          <w:sz w:val="28"/>
          <w:szCs w:val="28"/>
        </w:rPr>
        <w:pict>
          <v:shape id="_x0000_i1032" type="#_x0000_t75" style="width:380.25pt;height:150pt">
            <v:imagedata r:id="rId14" o:title=""/>
          </v:shape>
        </w:pict>
      </w:r>
    </w:p>
    <w:p w:rsidR="00DE5371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5371" w:rsidRDefault="00096CE9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80.25pt;height:404.25pt">
            <v:imagedata r:id="rId15" o:title=""/>
          </v:shape>
        </w:pict>
      </w:r>
    </w:p>
    <w:p w:rsidR="00167B4D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CE9">
        <w:rPr>
          <w:sz w:val="28"/>
          <w:szCs w:val="28"/>
        </w:rPr>
        <w:pict>
          <v:shape id="_x0000_i1034" type="#_x0000_t75" style="width:380.25pt;height:348.75pt">
            <v:imagedata r:id="rId16" o:title=""/>
          </v:shape>
        </w:pict>
      </w:r>
    </w:p>
    <w:p w:rsidR="00DE5371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7B4D" w:rsidRDefault="00096CE9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87.75pt;height:210pt">
            <v:imagedata r:id="rId17" o:title=""/>
          </v:shape>
        </w:pict>
      </w:r>
    </w:p>
    <w:p w:rsidR="00DE5371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7B4D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CE9">
        <w:rPr>
          <w:sz w:val="28"/>
          <w:szCs w:val="28"/>
        </w:rPr>
        <w:pict>
          <v:shape id="_x0000_i1036" type="#_x0000_t75" style="width:381.75pt;height:395.25pt">
            <v:imagedata r:id="rId18" o:title=""/>
          </v:shape>
        </w:pict>
      </w:r>
    </w:p>
    <w:p w:rsidR="00DE5371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7B4D" w:rsidRDefault="00DE5371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CE9">
        <w:rPr>
          <w:sz w:val="28"/>
          <w:szCs w:val="28"/>
        </w:rPr>
        <w:pict>
          <v:shape id="_x0000_i1037" type="#_x0000_t75" style="width:348pt;height:404.25pt">
            <v:imagedata r:id="rId19" o:title=""/>
          </v:shape>
        </w:pict>
      </w:r>
    </w:p>
    <w:p w:rsidR="00167B4D" w:rsidRDefault="00167B4D" w:rsidP="00F3327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3291" w:rsidRPr="00F17524" w:rsidRDefault="00B257A5" w:rsidP="00F17524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270">
        <w:rPr>
          <w:sz w:val="28"/>
          <w:szCs w:val="24"/>
        </w:rPr>
        <w:br w:type="page"/>
      </w:r>
      <w:bookmarkStart w:id="3" w:name="_Toc122029823"/>
      <w:r w:rsidR="006A3291" w:rsidRPr="00F17524">
        <w:rPr>
          <w:color w:val="000000"/>
          <w:sz w:val="28"/>
          <w:szCs w:val="28"/>
        </w:rPr>
        <w:t>Список литературы</w:t>
      </w:r>
      <w:bookmarkEnd w:id="3"/>
    </w:p>
    <w:p w:rsidR="006A3291" w:rsidRPr="00F33270" w:rsidRDefault="006A3291" w:rsidP="00F17524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A3291" w:rsidRPr="00F33270" w:rsidRDefault="006A3291" w:rsidP="00F17524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33270">
        <w:rPr>
          <w:color w:val="000000"/>
          <w:sz w:val="28"/>
          <w:szCs w:val="28"/>
        </w:rPr>
        <w:t>1. Гражданский кодекс Российской Федерации. Части первая и вторая. - М.: НОРМА-ИНФРА, 2004.</w:t>
      </w:r>
    </w:p>
    <w:p w:rsidR="006A3291" w:rsidRPr="00F33270" w:rsidRDefault="006A3291" w:rsidP="00F17524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33270">
        <w:rPr>
          <w:color w:val="000000"/>
          <w:sz w:val="28"/>
          <w:szCs w:val="28"/>
        </w:rPr>
        <w:t>2. О бухгалтерском учете. Федеральный закон от 21.11.96 г., №129-ФЗ. -М.,.</w:t>
      </w:r>
    </w:p>
    <w:p w:rsidR="006A3291" w:rsidRPr="00F33270" w:rsidRDefault="006A3291" w:rsidP="00F17524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33270">
        <w:rPr>
          <w:color w:val="000000"/>
          <w:sz w:val="28"/>
          <w:szCs w:val="28"/>
        </w:rPr>
        <w:t>3. Положение по ведению бухгалтерского учета и бухгалтерской отчетности в РФ: Утверждено приказом Минфина РФ от 29.07.98г., №34н.</w:t>
      </w:r>
    </w:p>
    <w:p w:rsidR="006A3291" w:rsidRPr="00F33270" w:rsidRDefault="006A3291" w:rsidP="00F17524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33270">
        <w:rPr>
          <w:color w:val="000000"/>
          <w:sz w:val="28"/>
          <w:szCs w:val="28"/>
        </w:rPr>
        <w:t>4. План счетов бухгалтерского учета финансово-хозяйственной деятельности организаций и инструкция по его применению: Утвержден приказом Минфина РФ от 31,10.2000г. №94н.</w:t>
      </w:r>
    </w:p>
    <w:p w:rsidR="006A3291" w:rsidRPr="00F33270" w:rsidRDefault="006A3291" w:rsidP="00F17524">
      <w:pPr>
        <w:widowControl/>
        <w:suppressAutoHyphens/>
        <w:spacing w:line="360" w:lineRule="auto"/>
        <w:rPr>
          <w:sz w:val="28"/>
          <w:szCs w:val="28"/>
        </w:rPr>
      </w:pPr>
      <w:r w:rsidRPr="00F33270">
        <w:rPr>
          <w:color w:val="000000"/>
          <w:sz w:val="28"/>
          <w:szCs w:val="28"/>
        </w:rPr>
        <w:t>5. Методические указания по инвентаризации имущества и финансовых обязательств: Приложение к приказу Минфина РФ от 13.06.95г., №49.</w:t>
      </w:r>
    </w:p>
    <w:p w:rsidR="006A3291" w:rsidRPr="00F33270" w:rsidRDefault="006A3291" w:rsidP="00F17524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33270">
        <w:rPr>
          <w:color w:val="000000"/>
          <w:sz w:val="28"/>
          <w:szCs w:val="28"/>
        </w:rPr>
        <w:t xml:space="preserve">6. Астахов В.П. Теория бухгалтерского учета. - Издательский центр </w:t>
      </w:r>
      <w:r w:rsidR="00F33270">
        <w:rPr>
          <w:color w:val="000000"/>
          <w:sz w:val="28"/>
          <w:szCs w:val="28"/>
        </w:rPr>
        <w:t>"</w:t>
      </w:r>
      <w:r w:rsidRPr="00F33270">
        <w:rPr>
          <w:color w:val="000000"/>
          <w:sz w:val="28"/>
          <w:szCs w:val="28"/>
        </w:rPr>
        <w:t>МАРТ</w:t>
      </w:r>
      <w:r w:rsidR="00F33270">
        <w:rPr>
          <w:color w:val="000000"/>
          <w:sz w:val="28"/>
          <w:szCs w:val="28"/>
        </w:rPr>
        <w:t>"</w:t>
      </w:r>
      <w:r w:rsidRPr="00F33270">
        <w:rPr>
          <w:color w:val="000000"/>
          <w:sz w:val="28"/>
          <w:szCs w:val="28"/>
        </w:rPr>
        <w:t>, 2003.</w:t>
      </w:r>
    </w:p>
    <w:p w:rsidR="006A3291" w:rsidRPr="00F33270" w:rsidRDefault="006A3291" w:rsidP="00F17524">
      <w:pPr>
        <w:widowControl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33270">
        <w:rPr>
          <w:color w:val="000000"/>
          <w:sz w:val="28"/>
          <w:szCs w:val="28"/>
        </w:rPr>
        <w:t>7. Бабаев Ю.А. Теория бухгалтерского учета: Учебник. - М.: ЮНИТИ, 2003.</w:t>
      </w:r>
    </w:p>
    <w:p w:rsidR="00DE5371" w:rsidRPr="00F33270" w:rsidRDefault="006A3291">
      <w:pPr>
        <w:widowControl/>
        <w:suppressAutoHyphens/>
        <w:spacing w:line="360" w:lineRule="auto"/>
        <w:rPr>
          <w:sz w:val="28"/>
          <w:szCs w:val="28"/>
        </w:rPr>
      </w:pPr>
      <w:r w:rsidRPr="00F33270">
        <w:rPr>
          <w:color w:val="000000"/>
          <w:sz w:val="28"/>
          <w:szCs w:val="28"/>
        </w:rPr>
        <w:t>8. Бабаев Ю.А. Бухгалтерский учет: Учебник. - М.: ЮНИТИ - ДАНА, 2002.</w:t>
      </w:r>
      <w:bookmarkStart w:id="4" w:name="_GoBack"/>
      <w:bookmarkEnd w:id="4"/>
    </w:p>
    <w:sectPr w:rsidR="00DE5371" w:rsidRPr="00F33270" w:rsidSect="00F33270">
      <w:headerReference w:type="even" r:id="rId20"/>
      <w:headerReference w:type="default" r:id="rId2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F2" w:rsidRDefault="00D848F2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848F2" w:rsidRDefault="00D848F2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F2" w:rsidRDefault="00D848F2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848F2" w:rsidRDefault="00D848F2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F2" w:rsidRDefault="00D848F2" w:rsidP="00C84C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48F2" w:rsidRDefault="00D848F2" w:rsidP="00A763B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F2" w:rsidRDefault="00D848F2" w:rsidP="00A763B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72A57"/>
    <w:multiLevelType w:val="hybridMultilevel"/>
    <w:tmpl w:val="0866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836"/>
    <w:rsid w:val="00003588"/>
    <w:rsid w:val="000211C0"/>
    <w:rsid w:val="000374C6"/>
    <w:rsid w:val="0006152F"/>
    <w:rsid w:val="00091FE2"/>
    <w:rsid w:val="000950CF"/>
    <w:rsid w:val="00096CE9"/>
    <w:rsid w:val="000D221A"/>
    <w:rsid w:val="000F336C"/>
    <w:rsid w:val="00101BAA"/>
    <w:rsid w:val="0014217B"/>
    <w:rsid w:val="0015742B"/>
    <w:rsid w:val="00167B4D"/>
    <w:rsid w:val="00181B33"/>
    <w:rsid w:val="00194B37"/>
    <w:rsid w:val="00196434"/>
    <w:rsid w:val="001A35E8"/>
    <w:rsid w:val="00245412"/>
    <w:rsid w:val="002560A7"/>
    <w:rsid w:val="00270CCD"/>
    <w:rsid w:val="002A2F4F"/>
    <w:rsid w:val="002D6ED5"/>
    <w:rsid w:val="0030292C"/>
    <w:rsid w:val="00345052"/>
    <w:rsid w:val="00360E3A"/>
    <w:rsid w:val="003C2142"/>
    <w:rsid w:val="00417A60"/>
    <w:rsid w:val="00430AF1"/>
    <w:rsid w:val="00471F9A"/>
    <w:rsid w:val="00475ACF"/>
    <w:rsid w:val="004A7DBA"/>
    <w:rsid w:val="004D474A"/>
    <w:rsid w:val="005429B9"/>
    <w:rsid w:val="00553E58"/>
    <w:rsid w:val="005617CC"/>
    <w:rsid w:val="00643920"/>
    <w:rsid w:val="0066696A"/>
    <w:rsid w:val="006A3291"/>
    <w:rsid w:val="006E4D7A"/>
    <w:rsid w:val="00703C0D"/>
    <w:rsid w:val="007747EC"/>
    <w:rsid w:val="007D7481"/>
    <w:rsid w:val="00854B77"/>
    <w:rsid w:val="008871AB"/>
    <w:rsid w:val="00890AA4"/>
    <w:rsid w:val="00895BA1"/>
    <w:rsid w:val="008B6512"/>
    <w:rsid w:val="008D66D8"/>
    <w:rsid w:val="00901642"/>
    <w:rsid w:val="009D63CD"/>
    <w:rsid w:val="009F635B"/>
    <w:rsid w:val="00A679E2"/>
    <w:rsid w:val="00A763B8"/>
    <w:rsid w:val="00A82746"/>
    <w:rsid w:val="00AB36FC"/>
    <w:rsid w:val="00AD2538"/>
    <w:rsid w:val="00B0235C"/>
    <w:rsid w:val="00B257A5"/>
    <w:rsid w:val="00B2661E"/>
    <w:rsid w:val="00B55AF7"/>
    <w:rsid w:val="00BF1F70"/>
    <w:rsid w:val="00BF2C83"/>
    <w:rsid w:val="00BF747B"/>
    <w:rsid w:val="00C045B3"/>
    <w:rsid w:val="00C331C8"/>
    <w:rsid w:val="00C84C74"/>
    <w:rsid w:val="00CB147A"/>
    <w:rsid w:val="00CC0B91"/>
    <w:rsid w:val="00CF6136"/>
    <w:rsid w:val="00D000F5"/>
    <w:rsid w:val="00D25ADB"/>
    <w:rsid w:val="00D466D7"/>
    <w:rsid w:val="00D554B2"/>
    <w:rsid w:val="00D609EF"/>
    <w:rsid w:val="00D848F2"/>
    <w:rsid w:val="00D9178D"/>
    <w:rsid w:val="00DE5371"/>
    <w:rsid w:val="00DF4B94"/>
    <w:rsid w:val="00E075A0"/>
    <w:rsid w:val="00E235BC"/>
    <w:rsid w:val="00E24B6A"/>
    <w:rsid w:val="00E41836"/>
    <w:rsid w:val="00E56B8F"/>
    <w:rsid w:val="00E868E3"/>
    <w:rsid w:val="00EE7381"/>
    <w:rsid w:val="00F17524"/>
    <w:rsid w:val="00F33270"/>
    <w:rsid w:val="00F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FC019B7C-E654-41D2-B78B-99247C69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57A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A5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2538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A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B257A5"/>
    <w:pPr>
      <w:widowControl/>
    </w:pPr>
    <w:rPr>
      <w:rFonts w:ascii="Arial" w:hAnsi="Arial"/>
    </w:rPr>
  </w:style>
  <w:style w:type="paragraph" w:customStyle="1" w:styleId="a5">
    <w:name w:val="для оригинала госкомстата"/>
    <w:basedOn w:val="a"/>
    <w:rsid w:val="00B257A5"/>
    <w:pPr>
      <w:widowControl/>
      <w:ind w:firstLine="567"/>
    </w:pPr>
  </w:style>
  <w:style w:type="paragraph" w:styleId="a6">
    <w:name w:val="header"/>
    <w:basedOn w:val="a"/>
    <w:link w:val="a7"/>
    <w:uiPriority w:val="99"/>
    <w:rsid w:val="00A763B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character" w:styleId="a8">
    <w:name w:val="page number"/>
    <w:basedOn w:val="a0"/>
    <w:uiPriority w:val="99"/>
    <w:rsid w:val="00A763B8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A763B8"/>
    <w:pPr>
      <w:widowControl/>
      <w:tabs>
        <w:tab w:val="left" w:pos="720"/>
        <w:tab w:val="right" w:leader="dot" w:pos="9628"/>
      </w:tabs>
      <w:spacing w:line="360" w:lineRule="auto"/>
      <w:ind w:left="240"/>
      <w:jc w:val="center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A763B8"/>
    <w:pPr>
      <w:widowControl/>
    </w:pPr>
    <w:rPr>
      <w:sz w:val="24"/>
      <w:szCs w:val="24"/>
    </w:rPr>
  </w:style>
  <w:style w:type="character" w:styleId="a9">
    <w:name w:val="Hyperlink"/>
    <w:basedOn w:val="a0"/>
    <w:uiPriority w:val="99"/>
    <w:rsid w:val="00A763B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0D221A"/>
    <w:pPr>
      <w:widowControl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D84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848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3099</Words>
  <Characters>17670</Characters>
  <Application>Microsoft Office Word</Application>
  <DocSecurity>0</DocSecurity>
  <Lines>147</Lines>
  <Paragraphs>41</Paragraphs>
  <ScaleCrop>false</ScaleCrop>
  <Company>home</Company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7Сводная (консолидированная) » бухгалтерская отчетность</dc:title>
  <dc:subject/>
  <dc:creator>user</dc:creator>
  <cp:keywords/>
  <dc:description/>
  <cp:lastModifiedBy>admin</cp:lastModifiedBy>
  <cp:revision>2</cp:revision>
  <cp:lastPrinted>2005-12-13T11:40:00Z</cp:lastPrinted>
  <dcterms:created xsi:type="dcterms:W3CDTF">2014-05-06T12:55:00Z</dcterms:created>
  <dcterms:modified xsi:type="dcterms:W3CDTF">2014-05-06T12:55:00Z</dcterms:modified>
</cp:coreProperties>
</file>