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 ВНУТРЕННИХ ДЕЛ  РОССИЙСКОЙ  ФЕДЕРАЦИИ</w:t>
      </w:r>
    </w:p>
    <w:p w:rsidR="00A772A7" w:rsidRDefault="00A772A7">
      <w:pPr>
        <w:pStyle w:val="1"/>
      </w:pPr>
      <w:r>
        <w:t xml:space="preserve">              ТЮМЕНСКИЙ  ЮРИДИЧЕСКИЙ  ИНСТИТУТ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Факультет  заочного  обучения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</w:p>
    <w:p w:rsidR="00A772A7" w:rsidRDefault="00A772A7">
      <w:pPr>
        <w:spacing w:line="360" w:lineRule="auto"/>
        <w:jc w:val="both"/>
        <w:rPr>
          <w:sz w:val="28"/>
          <w:szCs w:val="28"/>
        </w:rPr>
      </w:pP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КАФЕДРА   ГОСУДАРСТВЕННО-ПРАВОВЫХ  ДИСЦИПЛИН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</w:p>
    <w:p w:rsidR="00A772A7" w:rsidRDefault="00A772A7">
      <w:pPr>
        <w:spacing w:line="360" w:lineRule="auto"/>
        <w:jc w:val="both"/>
        <w:rPr>
          <w:sz w:val="28"/>
          <w:szCs w:val="28"/>
        </w:rPr>
      </w:pP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РЕФЕРАТ ПО КОНСТИТУЦИОННОМУ  ПРАВУ  РОССИИ 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ЗАРУБЕЖНЫХ СТРАН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«ОСНОВЫ КОНСТИТУЦИОННОГО ПРАВА ВЕЛИКОБРИТАНИИ» 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</w:p>
    <w:p w:rsidR="00A772A7" w:rsidRDefault="00A77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A772A7" w:rsidRDefault="00A772A7">
      <w:pPr>
        <w:jc w:val="both"/>
        <w:rPr>
          <w:sz w:val="28"/>
          <w:szCs w:val="28"/>
        </w:rPr>
      </w:pPr>
    </w:p>
    <w:p w:rsidR="00A772A7" w:rsidRDefault="00A772A7">
      <w:pPr>
        <w:jc w:val="both"/>
        <w:rPr>
          <w:sz w:val="28"/>
          <w:szCs w:val="28"/>
        </w:rPr>
      </w:pPr>
    </w:p>
    <w:p w:rsidR="00A772A7" w:rsidRDefault="00A77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bCs/>
          <w:sz w:val="28"/>
          <w:szCs w:val="28"/>
        </w:rPr>
        <w:t>Выполнил:</w:t>
      </w:r>
      <w:r>
        <w:rPr>
          <w:sz w:val="28"/>
          <w:szCs w:val="28"/>
        </w:rPr>
        <w:t xml:space="preserve"> слушатель ФЗО 1 курса 12 гр.</w:t>
      </w:r>
    </w:p>
    <w:p w:rsidR="00A772A7" w:rsidRDefault="00A77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должность: воспитатель</w:t>
      </w:r>
    </w:p>
    <w:p w:rsidR="00A772A7" w:rsidRDefault="00A77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место работы: ЦВСНП при ГУВД                                                           </w:t>
      </w:r>
    </w:p>
    <w:p w:rsidR="00A772A7" w:rsidRDefault="00A77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Тюменской области</w:t>
      </w:r>
    </w:p>
    <w:p w:rsidR="00A772A7" w:rsidRDefault="00A77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лейтенант милиции</w:t>
      </w:r>
    </w:p>
    <w:p w:rsidR="00A772A7" w:rsidRDefault="00A77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зач. книжка № 6415</w:t>
      </w:r>
    </w:p>
    <w:p w:rsidR="00A772A7" w:rsidRDefault="00A77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раб. тел. 30-21-61</w:t>
      </w:r>
    </w:p>
    <w:p w:rsidR="00A772A7" w:rsidRDefault="00A77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ИВЕЛЕВ Н.Д.</w:t>
      </w:r>
    </w:p>
    <w:p w:rsidR="00A772A7" w:rsidRDefault="00A772A7">
      <w:pPr>
        <w:jc w:val="both"/>
        <w:rPr>
          <w:sz w:val="28"/>
          <w:szCs w:val="28"/>
        </w:rPr>
      </w:pPr>
    </w:p>
    <w:p w:rsidR="00A772A7" w:rsidRDefault="00A772A7">
      <w:pPr>
        <w:jc w:val="both"/>
        <w:rPr>
          <w:sz w:val="28"/>
          <w:szCs w:val="28"/>
        </w:rPr>
      </w:pPr>
    </w:p>
    <w:p w:rsidR="00A772A7" w:rsidRDefault="00A772A7">
      <w:pPr>
        <w:jc w:val="both"/>
        <w:rPr>
          <w:sz w:val="28"/>
          <w:szCs w:val="28"/>
        </w:rPr>
      </w:pPr>
    </w:p>
    <w:p w:rsidR="00A772A7" w:rsidRDefault="00A772A7">
      <w:pPr>
        <w:jc w:val="both"/>
        <w:rPr>
          <w:sz w:val="28"/>
          <w:szCs w:val="28"/>
        </w:rPr>
      </w:pPr>
    </w:p>
    <w:p w:rsidR="00A772A7" w:rsidRDefault="00A772A7">
      <w:pPr>
        <w:jc w:val="both"/>
        <w:rPr>
          <w:sz w:val="28"/>
          <w:szCs w:val="28"/>
        </w:rPr>
      </w:pPr>
    </w:p>
    <w:p w:rsidR="00A772A7" w:rsidRDefault="00A772A7">
      <w:pPr>
        <w:jc w:val="both"/>
        <w:rPr>
          <w:sz w:val="28"/>
          <w:szCs w:val="28"/>
        </w:rPr>
      </w:pPr>
    </w:p>
    <w:p w:rsidR="00A772A7" w:rsidRDefault="00A772A7">
      <w:pPr>
        <w:jc w:val="both"/>
        <w:rPr>
          <w:sz w:val="28"/>
          <w:szCs w:val="28"/>
        </w:rPr>
      </w:pPr>
    </w:p>
    <w:p w:rsidR="00A772A7" w:rsidRDefault="00A772A7">
      <w:pPr>
        <w:jc w:val="both"/>
        <w:rPr>
          <w:sz w:val="28"/>
          <w:szCs w:val="28"/>
        </w:rPr>
      </w:pPr>
    </w:p>
    <w:p w:rsidR="00A772A7" w:rsidRDefault="00A772A7">
      <w:pPr>
        <w:jc w:val="both"/>
        <w:rPr>
          <w:sz w:val="28"/>
          <w:szCs w:val="28"/>
        </w:rPr>
      </w:pPr>
    </w:p>
    <w:p w:rsidR="00A772A7" w:rsidRDefault="00A77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ТЮМЕНЬ- 2005</w:t>
      </w:r>
    </w:p>
    <w:p w:rsidR="00A772A7" w:rsidRDefault="00A772A7">
      <w:pPr>
        <w:jc w:val="both"/>
        <w:rPr>
          <w:sz w:val="28"/>
          <w:szCs w:val="28"/>
        </w:rPr>
      </w:pP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  <w:sectPr w:rsidR="00A772A7">
          <w:footerReference w:type="default" r:id="rId6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План: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Введение…………………………………………………………………3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Характерные черты и источники  британской конституции……….4-5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Конституционно-правовое положение личности……………………6-8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Политические партии и партийная система…………………………9-10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Система органов  государственной власти………………………….11-13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Заключение……………………………………………………………….14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источников………………………………………………………15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                                               Введение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Великобританию принято считать  родиной  конституционализма: именно здесь  возникли идеи  о конституционном строе  как о системе  ограниченного правления, а также появились  первые правовые  акты  и институты, ограничивающие  власть монарха. Тем не менее,  до настоящего времени  в стране нет  конституции в общепринятом  на сегодняшний день смысле: здесь не существует  единого документа   наивысшей юридической силы.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Английские правоведы  характеризуют  конституцию  Соединенного Королевства  Великобритании как неписаную, подчеркивая ее главную  особенность- наличие в ней  устных  источников права (конституционных обычаев)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.  При этом общее количество источников британской конституции огромно. Оно не поддается  точному исчислению. Все они обладают  одинаковой  юридической силой и изменяются  в том же порядке, что и источники  других отраслей права.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Последнее обстоятельство означает, что по способу  изменения  английская  конституция  является гибкой. Тем не менее, гибкость  не значит  ее нестабильность. Эффективной  гарантией  стабильности британской конституции выступает  знаменитый британский  консерватизм. Вместе с тем, возможность создания, изменения и отмены  правовых норм  судами обеспечивает  оперативное  приспособление конституционных положений к изменяющимся  условиям жизни.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Охарактеризованные особенности  британской конституции позволяют утверждать, что в данной стране существует  лишь материальная конституция. Конституции же в формальном смысле здесь нет.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данной работе я ставлю целью   выявить характерные черты и особенности конституции Великобритании. Также меня будут интересовать вопросы, касаемые конституционно-правового  положения личности в Великобритании, партийная система и система органов власти.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1. ХАРАКТЕРНЫЕ ЧЕРТЫ И ИСТОЧНИКИ БРИТАНСКОЙ  КОНСТИТУЦИИ 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Характерными чертами конституции Великобритании, по мнению М.В. Баглая</w:t>
      </w:r>
      <w:r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>, являются те факты, что-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Британская конституция является единой  для Соединенного Королевства Англии, Уэльса, Шотландии и Северной Ирландии;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Британская конституция является неписаной. Отсутствие единого писаного текста позволяет говорить о трех составляющих британской конституции : Статутное право (</w:t>
      </w:r>
      <w:r>
        <w:rPr>
          <w:sz w:val="28"/>
          <w:szCs w:val="28"/>
          <w:lang w:val="en-US"/>
        </w:rPr>
        <w:t>Statute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Law</w:t>
      </w:r>
      <w:r>
        <w:rPr>
          <w:sz w:val="28"/>
          <w:szCs w:val="28"/>
        </w:rPr>
        <w:t>); Общее право (</w:t>
      </w:r>
      <w:r>
        <w:rPr>
          <w:sz w:val="28"/>
          <w:szCs w:val="28"/>
          <w:lang w:val="en-US"/>
        </w:rPr>
        <w:t>Common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Law</w:t>
      </w:r>
      <w:r>
        <w:rPr>
          <w:sz w:val="28"/>
          <w:szCs w:val="28"/>
        </w:rPr>
        <w:t>);  Конституционные соглашения (</w:t>
      </w:r>
      <w:r>
        <w:rPr>
          <w:sz w:val="28"/>
          <w:szCs w:val="28"/>
          <w:lang w:val="en-US"/>
        </w:rPr>
        <w:t>Constitutional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conventions</w:t>
      </w:r>
      <w:r>
        <w:rPr>
          <w:sz w:val="28"/>
          <w:szCs w:val="28"/>
        </w:rPr>
        <w:t>). Соответственно источниками   конституционных норм являются: статуты; судебные прецеденты; конституционные соглашения.  Общее влияние на   формирование   этих источников оказывали  и оказывают труды  авторитетных юристов;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Конституция Великобритании является «гибкой»  конституцией, поскольку в английском праве нет различия  между «конституционным» и «текущим» законом. Действует общий порядок принятия и изменения  парламентских законов, которые не могут пересматриваться  судами или объявляться   неконституционными.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Источники</w:t>
      </w:r>
      <w:r>
        <w:rPr>
          <w:sz w:val="28"/>
          <w:szCs w:val="28"/>
        </w:rPr>
        <w:t xml:space="preserve"> британской конституции, как было замечено мною выше, подразделяются на несколько видов: статуты, конституционные обычаи, судебные  прецеденты и доктринальные  источники.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Статуты как источники конституции - это акты  парламента, имеющие  конституционно-правовой предмет  регулирования.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Конституционные обычаи играют  значительную роль  в системе источников английской  конституции: по большей части  она состоит именно из обычаев. Обычаями в конституционном праве Великобритании являются, например, формирование правительства из членов партии парламентского большинства, назначение лидера этой партии Премьер-министром, обязательное  санкционирование монархом закона, принятого обеими палатами парламента и т.д.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Судебные прецеденты как источники конституционного права- это постановления судов по конституционным вопросам, являющиеся обязательными при рассмотрении судами аналогичных дел в будущем. В отличие от обычаев  прецеденты  в настоящее время   составляют лишь небольшую часть  источников конституционного права, так как со временем они постепенно  заменяются  статутами. Значение  прецедентов  признается в Великобритании не всеми  судебными  постановлениями, а лишь актами высших судов, к числу которых  относятся суды, входящие в состав  Верховного суда  Англии и Уэльса  (и аналогичного суда Северной  Ирландии), а также  Палата  лордов и Тайный совет.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Доктринальные источники британской конституции - это  опубликованные  мнения  ученых-юристов  по вопросам  конституционного права. К ним  имеют право  обращаться  британские суды  для  обоснования  своих постановлений.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Таковы основные источники британской конституции.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 КОНСТИТУЦИОННО-ПРАВОВОЕ ПОЛОЖЕНИЕ ЛИЧНОСТИ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Правовое регулирование гражданства в Великобритании имеет свои особенности. Это исторически обусловлено местом  прецедентного права в правовой системе страны и статутом  крупнейшей  колониальной  державы, после распада которой образовалось  Содружество, повлиявшее на традиционное  для других стран  регулирование вопросов гражданства.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Законом 1981г. устанавливаются  в Великобритании следующие  категории гражданства: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Граждане  Соединенного  Королевства  Великобритании и Северной Ирландии (</w:t>
      </w:r>
      <w:r>
        <w:rPr>
          <w:sz w:val="28"/>
          <w:szCs w:val="28"/>
          <w:lang w:val="en-US"/>
        </w:rPr>
        <w:t>British</w:t>
      </w:r>
      <w:r>
        <w:rPr>
          <w:sz w:val="28"/>
          <w:szCs w:val="28"/>
        </w:rPr>
        <w:t>).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Граждане  британских   зависимых территорий (</w:t>
      </w:r>
      <w:r>
        <w:rPr>
          <w:sz w:val="28"/>
          <w:szCs w:val="28"/>
          <w:lang w:val="en-US"/>
        </w:rPr>
        <w:t>British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Dependent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Terrirories</w:t>
      </w:r>
      <w:r>
        <w:rPr>
          <w:sz w:val="28"/>
          <w:szCs w:val="28"/>
        </w:rPr>
        <w:t>).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Граждане британских заморских территорий (</w:t>
      </w:r>
      <w:r>
        <w:rPr>
          <w:sz w:val="28"/>
          <w:szCs w:val="28"/>
          <w:lang w:val="en-US"/>
        </w:rPr>
        <w:t>British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Oversears</w:t>
      </w:r>
      <w:r>
        <w:rPr>
          <w:sz w:val="28"/>
          <w:szCs w:val="28"/>
        </w:rPr>
        <w:t>.)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Специальный  статус  предусматривается для:</w:t>
      </w:r>
    </w:p>
    <w:p w:rsidR="00A772A7" w:rsidRDefault="00A772A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1) </w:t>
      </w:r>
      <w:r>
        <w:rPr>
          <w:sz w:val="28"/>
          <w:szCs w:val="28"/>
        </w:rPr>
        <w:t>лиц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британской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защитой</w:t>
      </w:r>
      <w:r>
        <w:rPr>
          <w:sz w:val="28"/>
          <w:szCs w:val="28"/>
          <w:lang w:val="en-US"/>
        </w:rPr>
        <w:t xml:space="preserve">  ( British protected persons);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лиц, проживающих в третьих странах и имевших британское  гражданство по закону 1948г., но утративших  его в связи  с принятием  законов о гражданстве в государствах  их постоянного проживания (в основном проживающие в Шри-Ланке, Индии, Пакистане.)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>
        <w:rPr>
          <w:b/>
          <w:bCs/>
          <w:i/>
          <w:iCs/>
          <w:sz w:val="28"/>
          <w:szCs w:val="28"/>
        </w:rPr>
        <w:t>Граждане  Соединенного Королевства  Великобритании и Северной Ирландии</w:t>
      </w:r>
      <w:r>
        <w:rPr>
          <w:sz w:val="28"/>
          <w:szCs w:val="28"/>
        </w:rPr>
        <w:t xml:space="preserve"> составляют  основную  категорию граждан, обладающих всеми  правами и свободами, и прежде всего,  правом свободного въезда и выезда из страны.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Способы приобретения  гражданства: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1)по рождению;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2.) по происхождению;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путем натурализации 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случае вступления в брак  с британским гражданином  закон предусматривает меньшие  требования  к желающему  получить  гражданство путем натурализации.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4.) путем  регистрации приобретают гражданство: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несовершеннолетние лица, родившиеся на и вне территории Великобритании, но не ставшие британскими гражданами по разным  причинам, однако  имеющие на это право по закону;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совершеннолетние лица, являющиеся  гражданами  британских зависимых  и заморских территорий, лица, находящиеся под британской защитой и проживающие в третьих странах, но имевшие британское гражданство  по Закону о гражданстве 1948г.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Утрата гражданства происходит двумя способами: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путем отказа от гражданства;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в результате лишения гражданства.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i/>
          <w:iCs/>
          <w:sz w:val="28"/>
          <w:szCs w:val="28"/>
        </w:rPr>
        <w:t>Гражданство  британских зависимых территорий</w:t>
      </w:r>
      <w:r>
        <w:rPr>
          <w:sz w:val="28"/>
          <w:szCs w:val="28"/>
        </w:rPr>
        <w:t xml:space="preserve">  представляет собой специфическую правовую связь  лиц, проживающих  в ряде бывших британских колоний. Этот статут не предусматривает права  свободного въезда на территорию  Великобритании, но позволяет в упрощенном порядке  (в порядке регистрации) получить гражданство  Соединенного Королевства Великобритании  и Северной Ирландии.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i/>
          <w:iCs/>
          <w:sz w:val="28"/>
          <w:szCs w:val="28"/>
        </w:rPr>
        <w:t>Гражданство британских  заморских территорий</w:t>
      </w:r>
      <w:r>
        <w:rPr>
          <w:sz w:val="28"/>
          <w:szCs w:val="28"/>
        </w:rPr>
        <w:t xml:space="preserve"> представляет собой переходный, временный правовой  статус  лиц, которые не приобрели гражданства  Великобритании или  гражданства британских зависимых  территорий до  января  1983г.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Лицами под британской защитой могут быть   граждане бывших английских колоний или территорий, находившихся под   протекторатом  Великобритании, которые  в соответствии с Законом  о гражданстве  1981г.  и на основании Приказа  в Совете  по решению   монарха объявляются  лицами под британской защитой. Этот правовой статус  позволяет получить  британское гражданство  путем регистрации.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Британское понимание прав человека  имеет две основные  характеристики: 1) юридические права индивидуума- это остаток его свобод  после того как они были  формализованы  законом и правоприменительной практикой; 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главным  в институте прав человека является  не формальное закрепление  их обширного перечня в законе, а эффективные  судебные  и внесудебные средства  их защиты.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британском конституционном  праве не существует  единой  классификации прав и свобод граждан.  Традиционное деление  на личные, политические, экономические и социальные права  и свободы  применимо в Великобритании с оговорками. Для англичан права и свободы - это прежде всего  индивидуальные права, ограничиваемые  государством в силу  общественного договора и вытекающие из принципа: каждый может делать то, что не запрещено правовыми нормами. 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Свобода  личности в  понимании англичан  означает право  не подвергаться  тюремному  заключению, аресту или любому  другому физическому ограничению  свободы без надлежащих юридических оснований и гарантий  от произвола. 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Основой  защиты прав граждан от произвола является: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право  задержанного  выяснить причины  его задержания  и потребовать  от судьи  их проверки в течение 24 часов;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 право считаться  невиновным до тех пор, пока вина не будет доказана судом;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запрет на получение  доказательств вины путем  психического и физического  давления;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право на  обычный, а не чрезвычайный   или с особыми полномочиями суд.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Свобода личности означает не только личную неприкосновенность, но и свободу частной жизни. Это понятие включает  в  себя тайну  переписки и телефонных  переговоров;  защиту от электронных средств контроля за личной жизнью; свободу совести и вероисповедания.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Социальные права  получили свое  развитие  и закрепление в законодательстве  лишь в самую  последнюю очередь. Среди них выделяются: право на равную плату  за равный труд; право на отдых, право на социальное обеспечение; право на  образование; право на здоровье и др.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 ПОЛИТИЧЕСКИЕ ПАРТИИ И ПАРТИЙНАЯ СИСТЕМА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Политические партии в Великобритании  представляют собой  общественные объединения  граждан, создаваемые  для выражения их политических интересов. Важнейшим назначением  политических партий является  участие в выборах. В Великобритании действует двухпартийная система, т.е. основную борьбу за представительство   в Парламенте  и в местных органах  власти ведут две  основные политические партии. Сегодня это  Консервативная партия  и Лейбористская партия. Именно эти две политические партии попеременно чередуются  у власти в течение  многих  десятилетий.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Правовую основу деятельности  политических партий  составляет конституция (в части политических прав  граждан) и текущее законодательство, регулирующее отдельные аспекты  их деятельности, преимущественно финансовые. В Великобритании  в отличие  от ряда других европейских стран  нет отдельного  закона, регулирующего  деятельность политических партий. Термин « политическая партия» в законодательстве отсутствует. Партии функционируют  в силу обычая.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Финансовую основу  политических партий составляют  пожертвования юридических  и физических лиц.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Государство не осуществляет финансирования деятельности  политических партий, за исключением государственных выплат  оппозиционным партиям в Парламенте, сумма которых складывается  из фиксированных средстт, выделяемых  каждой партии,  и по 3ф. за каждые  200 голосов, полученных  партией  на последних выборах.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Консервативная партия</w:t>
      </w:r>
      <w:r>
        <w:rPr>
          <w:sz w:val="28"/>
          <w:szCs w:val="28"/>
        </w:rPr>
        <w:t xml:space="preserve">  является одной  из наиболее  крупных и старых  политических партий  Великобритании, насчитывающей около  2 млн. постоянных сторонников. Консервативная партия не имеет постоянной  программы и устава.  Функцию партийной   программы выполняют  предвыборные манифесты, содержащие  программные  положения   консерваторов  на предстоящих выборах.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Лейбористская партия</w:t>
      </w:r>
      <w:r>
        <w:rPr>
          <w:sz w:val="28"/>
          <w:szCs w:val="28"/>
        </w:rPr>
        <w:t xml:space="preserve">  представляет  собой политическую  организацию  социал-демократического характера,  играющую  наряду с  Консервативной  партией  главную роль  в двухпартийной системе  Великобритании.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лейбористской партии существует  индивидуальное и коллективное членство. Наиболее крупные  коллективные члены -  профессиональные союзы. Партия имеет Устав. Постоянной  программы нет. Программное положение  формулируется  в период  предвыборных  кампаний исходя из программной  цели- построения справедливого  демократического общества с динамичной экономикой.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Партия  либеральных демократов</w:t>
      </w:r>
      <w:r>
        <w:rPr>
          <w:sz w:val="28"/>
          <w:szCs w:val="28"/>
        </w:rPr>
        <w:t xml:space="preserve"> представляет собой  политическую организацию, созданную в 1988г. на базе Либеральной  партии, социальную основу  которой  составляли  мелкие  и средние  предприниматели, часть интеллигенции и государственных служащих. 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Партия либеральных демократов не имеет  постоянной программы. Ее предвыборные лозунги сочетают в себе подходы   и консерваторов и лейбористов.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Социал-демократическая партия</w:t>
      </w:r>
      <w:r>
        <w:rPr>
          <w:sz w:val="28"/>
          <w:szCs w:val="28"/>
        </w:rPr>
        <w:t xml:space="preserve">  создана в 1981г.  в результате выхода  из Лейбористской ее правового  крыла.  Постоянной или долгосрочной программы  партия не имеет, а по политическим  ориентирам  близка к Консервативной партии.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Партия Плайд  Кимру (Свободный  Уэльс)</w:t>
      </w:r>
      <w:r>
        <w:rPr>
          <w:sz w:val="28"/>
          <w:szCs w:val="28"/>
        </w:rPr>
        <w:t xml:space="preserve"> представляет собой  созданную в 1925г. политическую организацию  националистического характера, основная цель которой - добиться полного самоуправления  Уэльса 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региональным политическим партиям относятся разрешенные  на территории Северной Ирландии политические организации, выступающие  за сохранение единства Великобритании и Северной Ирландии. Это </w:t>
      </w:r>
      <w:r>
        <w:rPr>
          <w:i/>
          <w:iCs/>
          <w:sz w:val="28"/>
          <w:szCs w:val="28"/>
        </w:rPr>
        <w:t>Юнионистская  партия Ольстера, Демократическая  юнионистская  партия, Народная  юнионистская  партия Ольстера</w:t>
      </w:r>
      <w:r>
        <w:rPr>
          <w:sz w:val="28"/>
          <w:szCs w:val="28"/>
        </w:rPr>
        <w:t>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 СИСТЕМА ОРГАНОВ ГОСУДАРСТВЕННОЙ ВЛАСТИ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Великобритании не действует  в классическим виде  принцип разделения властей, в соответствии с которым  законодательная, исполнительная и судебная власть  осуществляется  разными  государственными органами. И формально, и фактически  такого  строгого  разделения  властей  нет. Монарх всегда  был и остается  частью каждой  из ветвей власти: Правительство Ее Величества; министры Ее Величества; Королевская подпись на законопроекте; судьи  Ее Величества; судебный обвинительный акт от имени  монарха.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Особенности принципа  разделения властей   проявляются не  только в положении монарха в  системе  государственных органов, но и в том, что: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члены Правительства  являются членами  законодательного органа  власти, а также обладают  полномочиями издавать  акты делегированного  законодательства. Лорд-канцлер  является  одновременно членом  Кабинета, Спикером  Палаты  лордов и Председателем  Апелляционного Суда;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Палата лордов  является не только второй палатой   Парламента, но и высшей   судебной апелляционной  инстанцией  Великобритании;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Тайный совет -  совещательный, исполнительный орган при монархе- в лице своего   Судебного комитета  является высшей  инстанцией  для рассмотрения  апелляций  на решения  церковных  судов и медицинских трибуналов. Он обладает также специальной  юрисдикцией высказывать в связи с обращением монарха  свое мнение по вопросам права.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настоящее время </w:t>
      </w:r>
      <w:r>
        <w:rPr>
          <w:b/>
          <w:bCs/>
          <w:sz w:val="28"/>
          <w:szCs w:val="28"/>
        </w:rPr>
        <w:t>Парламент  Великобритании</w:t>
      </w:r>
      <w:r>
        <w:rPr>
          <w:sz w:val="28"/>
          <w:szCs w:val="28"/>
        </w:rPr>
        <w:t xml:space="preserve">  состоит из монарха  и двух палат:  Палаты общин и Палаты лордов.  Нижняя палата-Палата общин- представляет собой   общенациональный  представительный орган, избираемый  одновременно  на пять  лет  по мажоритарной  системе относительно большинства. Руководит палатой спикер. Важную роль в работе палаты  играют парламентские комитеты.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Палата лордов - это верхняя палата  английского  парламента.  В настоящее время палата находится  в состоянии существенного реформирования. Принят закон об  упразднении членства  в ней наследственных  пэров. 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Функции, роль и полномочия палат различны. Наиболее значимую роль в  законодательном процессе и в осуществлении парламентского контроля  играет Палата общин. Только она может выразить правительству недоверие. Палату лордов можно охарактеризовать  как слабую верхнюю палату: при несогласии с законопроектом, принятым нижней палатой, она  может лишь отсрочить  его принятие, так как  Палата общин вправе преодолеть  выражения верхней палаты.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Исполнительная власть Великобритании</w:t>
      </w:r>
      <w:r>
        <w:rPr>
          <w:sz w:val="28"/>
          <w:szCs w:val="28"/>
        </w:rPr>
        <w:t xml:space="preserve"> имеет сложную  структуру. В стране имеет Правительство, включающее Премьер-министра и около 100 министров.  Правительство никогда вместе на заседании не собирается. В рамках Правительства  действует Кабинет - гораздо меньшее по численности собрание  министров (около 20). Именно  Кабинет принимает от имени  Правительства  все  решения.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Судебная  система</w:t>
      </w:r>
      <w:r>
        <w:rPr>
          <w:sz w:val="28"/>
          <w:szCs w:val="28"/>
        </w:rPr>
        <w:t xml:space="preserve">  Соединенного Королевства  является  весьма  сложной.  Фактически в стране  сосуществуют  три  судебные системы: Англии и Уэльса, Шотландии, а также Северной  Ирландии. При этом свободными  инстанциями, действующими  в масштабах  всей страны, являются только  Палата  лордов и Тайный  совет (коллегиальный  орган, традиционно  действующий  при монархе и формируемый монархом, помимо судебных полномочий  осуществляет  совещательные  функции при монархе.)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Территориальное устройство</w:t>
      </w:r>
      <w:r>
        <w:rPr>
          <w:sz w:val="28"/>
          <w:szCs w:val="28"/>
        </w:rPr>
        <w:t xml:space="preserve"> Соединенного Королевства является унитарным.  Исторически Соединенное Королевство Великобритании  и Северной Ирландии состоит из четырех регионов: Англии, Уэльса, Шотландии и Северной Ирландии.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Политико-административное деление</w:t>
      </w:r>
      <w:r>
        <w:rPr>
          <w:sz w:val="28"/>
          <w:szCs w:val="28"/>
        </w:rPr>
        <w:t xml:space="preserve"> регионов различно.  Англия и Уэльс делятся на графства, графства в Англии делятся на административные округа, а округа -  на общины (приходы). Графства Уэльса  непосредственно делятся на общины. Северная Ирландия состоит  из графств, они –из округов, округа- из общин. Шотландия  территориально поделена  на округа, состоящие из общин.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большинстве местных единиц  действуют органы местного  самоуправления. Это, прежде всего, выборные  непосредственно населением советы. Каждый совет ежегодно   выбирает из своего состава  председателя , а также комитеты, которым делегируются  многие полномочия совета и которые осуществляют  исполнительную деятельность.  Следовательно, особых  исполнительных органов  местного самоуправления  в Великобритании нет. Чиновники, назначаемые  центральной властью и осуществляющие   местное  управление, тоже отсутствуют. Компетенция органов  местного  самоуправления  традиционна, однако на практике  возникают сложности по вопросу  о ее разграничении между органами местного самоуправления различных уровней.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Особый  статус имеет  столица  Соединенного Королевства – Лондон.  Вместе с  прилегающими  пригородами  он образует  единый  конгломерат, именуемый Большим Лондоном.  В настоящее время органами управления Большим Лондоном  являются  состоящая из 25 депутатов Ассамблея  и Мэр, избираемые  непосредственно  населением  столицы.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Соединенному  Королевству  принадлежат  также островные и зависимые территории, которые, однако, не рассматриваются как его части.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Островные территории - это принадлежащие Англии с феодальных времен   остров Мен и острова  пролива Ла-Манш. Они являются  «коронными»  владениями  и подчиняются  суверенитету  Соединенного Королевства. Острова  имеют  собственные  органы  управления, но по вопросам  обороны, внешних  сношений и таможенного  дела  законы принимает  английский парламент.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Зависимые  территории - это бывшие колонии Великобритании, сохранившие  государственно-правовую связь с ней. В каждой колонии имеется собственный парламент, но он не решает вопросы безопасности.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             ЗАКЛЮЧЕНИЕ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заключение данной работы можно сделать ряд выводов: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Характерные черты конституции Великобритании –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1.она является  единой  для  Соединенного Королевства  Англии, Уэльса, Шотландии и Северной  Ирландии;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она является  неписаной. Выделяются  три составляющие  британской конституции: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статутное право;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-Общее право;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Конституционные соглашения.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Она является «гибкой» конституцией.  В ней действует  общий порядок  принятия  и изменения парламентских законов, которые не могут пересматриваться  судами или   объявляться  неконституционными.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 Источиики британской  конституции :статуты, конституционные обычаи, судебные прецеденты и доктриальные источники.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.В Великобритании не действует  в классическом виде  принцип разделения  властей, в соответствии с которым  законодательная, исполнительная и судебная власть   осуществляются разными государственными органами. Монарх всегда  был и остается  частью каждой из ветвей власти.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                   СПИСОК ИСТОЧНИКОВ: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</w:p>
    <w:p w:rsidR="00A772A7" w:rsidRDefault="00A772A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1.Алебастрова И.А.  Конституционное  право зарубежных  стран: Курс лекций.- М.:  Юрайт- М, 2002.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2. Barnett H. Constitutional and Administrative Law. L.: CP, 1995. P</w:t>
      </w:r>
      <w:r>
        <w:rPr>
          <w:sz w:val="28"/>
          <w:szCs w:val="28"/>
        </w:rPr>
        <w:t>.7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Конституционное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право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зарубежных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стран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Учебник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вузов</w:t>
      </w:r>
      <w:r>
        <w:rPr>
          <w:sz w:val="28"/>
          <w:szCs w:val="28"/>
          <w:lang w:val="en-US"/>
        </w:rPr>
        <w:t xml:space="preserve">.  </w:t>
      </w:r>
      <w:r>
        <w:rPr>
          <w:sz w:val="28"/>
          <w:szCs w:val="28"/>
        </w:rPr>
        <w:t>Под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общ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ред</w:t>
      </w:r>
      <w:r>
        <w:rPr>
          <w:sz w:val="28"/>
          <w:szCs w:val="28"/>
          <w:lang w:val="en-US"/>
        </w:rPr>
        <w:t xml:space="preserve">.  </w:t>
      </w:r>
      <w:r>
        <w:rPr>
          <w:sz w:val="28"/>
          <w:szCs w:val="28"/>
        </w:rPr>
        <w:t>члена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 корр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РАН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проф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Баглая</w:t>
      </w:r>
      <w:r>
        <w:rPr>
          <w:sz w:val="28"/>
          <w:szCs w:val="28"/>
          <w:lang w:val="en-US"/>
        </w:rPr>
        <w:t xml:space="preserve">.- 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 xml:space="preserve">.:  </w:t>
      </w:r>
      <w:r>
        <w:rPr>
          <w:sz w:val="28"/>
          <w:szCs w:val="28"/>
        </w:rPr>
        <w:t>Издательская  группа НОРМА-ИНФРА.М, 1999</w:t>
      </w:r>
    </w:p>
    <w:p w:rsidR="00A772A7" w:rsidRDefault="00A77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4.Шестакова К.Д.  Конституционное право  зарубежных  стран.:  Учеб. пособие.- М.:  Издательство РИОР, 2004.</w:t>
      </w:r>
      <w:bookmarkStart w:id="0" w:name="_GoBack"/>
      <w:bookmarkEnd w:id="0"/>
    </w:p>
    <w:sectPr w:rsidR="00A772A7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2A7" w:rsidRDefault="00A772A7">
      <w:r>
        <w:separator/>
      </w:r>
    </w:p>
  </w:endnote>
  <w:endnote w:type="continuationSeparator" w:id="0">
    <w:p w:rsidR="00A772A7" w:rsidRDefault="00A7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A7" w:rsidRDefault="00A772A7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13C61">
      <w:rPr>
        <w:rStyle w:val="a8"/>
        <w:noProof/>
      </w:rPr>
      <w:t>1</w:t>
    </w:r>
    <w:r>
      <w:rPr>
        <w:rStyle w:val="a8"/>
      </w:rPr>
      <w:fldChar w:fldCharType="end"/>
    </w:r>
  </w:p>
  <w:p w:rsidR="00A772A7" w:rsidRDefault="00A772A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2A7" w:rsidRDefault="00A772A7">
      <w:r>
        <w:separator/>
      </w:r>
    </w:p>
  </w:footnote>
  <w:footnote w:type="continuationSeparator" w:id="0">
    <w:p w:rsidR="00A772A7" w:rsidRDefault="00A772A7">
      <w:r>
        <w:continuationSeparator/>
      </w:r>
    </w:p>
  </w:footnote>
  <w:footnote w:id="1">
    <w:p w:rsidR="00A772A7" w:rsidRDefault="00A772A7">
      <w:pPr>
        <w:pStyle w:val="a3"/>
      </w:pPr>
      <w:r>
        <w:rPr>
          <w:rStyle w:val="a5"/>
        </w:rPr>
        <w:footnoteRef/>
      </w:r>
      <w:r>
        <w:rPr>
          <w:lang w:val="en-US"/>
        </w:rPr>
        <w:t xml:space="preserve"> Barnett H . Constitutional and Administrativ Law .L .: CP , 1995.  P</w:t>
      </w:r>
      <w:r>
        <w:t>.7</w:t>
      </w:r>
    </w:p>
  </w:footnote>
  <w:footnote w:id="2">
    <w:p w:rsidR="00A772A7" w:rsidRDefault="00A772A7">
      <w:pPr>
        <w:pStyle w:val="a3"/>
      </w:pPr>
      <w:r>
        <w:rPr>
          <w:rStyle w:val="a5"/>
        </w:rPr>
        <w:footnoteRef/>
      </w:r>
      <w:r>
        <w:t xml:space="preserve"> Конституционное право зарубежных стран. Учебник для  вузов. Под общей ред. члена- корр. РАН, проф. М.В. Баглая.- М.: Издательская группа НОРМА-ИНФРА.М, 1999 С. 400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C61"/>
    <w:rsid w:val="00A772A7"/>
    <w:rsid w:val="00BB3A69"/>
    <w:rsid w:val="00D13C61"/>
    <w:rsid w:val="00D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2E6556-D439-48D6-9E38-AAB235F3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3268</Words>
  <Characters>18632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КОНСТИТУЦИОННОГО ПРАВА  ВЕЛИКОБРИТАНИИ</vt:lpstr>
    </vt:vector>
  </TitlesOfParts>
  <Company>Home Office</Company>
  <LinksUpToDate>false</LinksUpToDate>
  <CharactersWithSpaces>21857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КОНСТИТУЦИОННОГО ПРАВА  ВЕЛИКОБРИТАНИИ</dc:title>
  <dc:subject/>
  <dc:creator>olga</dc:creator>
  <cp:keywords/>
  <dc:description/>
  <cp:lastModifiedBy>admin</cp:lastModifiedBy>
  <cp:revision>2</cp:revision>
  <cp:lastPrinted>2005-04-01T09:05:00Z</cp:lastPrinted>
  <dcterms:created xsi:type="dcterms:W3CDTF">2014-06-21T06:32:00Z</dcterms:created>
  <dcterms:modified xsi:type="dcterms:W3CDTF">2014-06-21T06:32:00Z</dcterms:modified>
</cp:coreProperties>
</file>