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989" w:rsidRPr="00932630" w:rsidRDefault="001A5CBD" w:rsidP="006113B0">
      <w:pPr>
        <w:spacing w:line="360" w:lineRule="auto"/>
        <w:ind w:firstLine="709"/>
        <w:jc w:val="both"/>
        <w:rPr>
          <w:b/>
          <w:bCs/>
          <w:caps/>
          <w:sz w:val="28"/>
          <w:szCs w:val="28"/>
        </w:rPr>
      </w:pPr>
      <w:r w:rsidRPr="00932630">
        <w:rPr>
          <w:b/>
          <w:bCs/>
          <w:caps/>
          <w:sz w:val="28"/>
          <w:szCs w:val="28"/>
        </w:rPr>
        <w:t>содержание</w:t>
      </w:r>
    </w:p>
    <w:p w:rsidR="00CF57CE" w:rsidRPr="00932630" w:rsidRDefault="00CF57CE" w:rsidP="006113B0">
      <w:pPr>
        <w:spacing w:line="360" w:lineRule="auto"/>
        <w:ind w:firstLine="709"/>
        <w:jc w:val="both"/>
        <w:rPr>
          <w:b/>
          <w:bCs/>
          <w:caps/>
          <w:sz w:val="28"/>
          <w:szCs w:val="28"/>
        </w:rPr>
      </w:pPr>
    </w:p>
    <w:p w:rsidR="00CF57CE" w:rsidRPr="00932630" w:rsidRDefault="00CF57CE" w:rsidP="00266A95">
      <w:pPr>
        <w:pStyle w:val="11"/>
        <w:tabs>
          <w:tab w:val="right" w:leader="dot" w:pos="9344"/>
        </w:tabs>
        <w:spacing w:line="360" w:lineRule="auto"/>
        <w:jc w:val="both"/>
        <w:rPr>
          <w:noProof/>
          <w:sz w:val="28"/>
          <w:szCs w:val="28"/>
        </w:rPr>
      </w:pPr>
      <w:r w:rsidRPr="00FB3D75">
        <w:rPr>
          <w:rStyle w:val="a4"/>
          <w:caps/>
          <w:noProof/>
          <w:color w:val="auto"/>
          <w:sz w:val="28"/>
          <w:szCs w:val="28"/>
        </w:rPr>
        <w:t>1. конституционные принципы организации и деятельности судов республики беларусь и республики польши</w:t>
      </w:r>
    </w:p>
    <w:p w:rsidR="00CF57CE" w:rsidRPr="00932630" w:rsidRDefault="00CF57CE" w:rsidP="00266A95">
      <w:pPr>
        <w:pStyle w:val="11"/>
        <w:tabs>
          <w:tab w:val="right" w:leader="dot" w:pos="9344"/>
        </w:tabs>
        <w:spacing w:line="360" w:lineRule="auto"/>
        <w:jc w:val="both"/>
        <w:rPr>
          <w:noProof/>
          <w:sz w:val="28"/>
          <w:szCs w:val="28"/>
        </w:rPr>
      </w:pPr>
      <w:r w:rsidRPr="00FB3D75">
        <w:rPr>
          <w:rStyle w:val="a4"/>
          <w:caps/>
          <w:noProof/>
          <w:color w:val="auto"/>
          <w:sz w:val="28"/>
          <w:szCs w:val="28"/>
        </w:rPr>
        <w:t>2. Система хозяйственных судов Республики Беларусь</w:t>
      </w:r>
    </w:p>
    <w:p w:rsidR="00CF57CE" w:rsidRPr="00932630" w:rsidRDefault="00CF57CE" w:rsidP="00266A95">
      <w:pPr>
        <w:pStyle w:val="11"/>
        <w:tabs>
          <w:tab w:val="right" w:leader="dot" w:pos="9344"/>
        </w:tabs>
        <w:spacing w:line="360" w:lineRule="auto"/>
        <w:jc w:val="both"/>
        <w:rPr>
          <w:noProof/>
          <w:sz w:val="28"/>
          <w:szCs w:val="28"/>
        </w:rPr>
      </w:pPr>
      <w:r w:rsidRPr="00FB3D75">
        <w:rPr>
          <w:rStyle w:val="a4"/>
          <w:caps/>
          <w:noProof/>
          <w:color w:val="auto"/>
          <w:sz w:val="28"/>
          <w:szCs w:val="28"/>
        </w:rPr>
        <w:t>3. Систем</w:t>
      </w:r>
      <w:r w:rsidR="00266A95" w:rsidRPr="00FB3D75">
        <w:rPr>
          <w:rStyle w:val="a4"/>
          <w:caps/>
          <w:noProof/>
          <w:color w:val="auto"/>
          <w:sz w:val="28"/>
          <w:szCs w:val="28"/>
        </w:rPr>
        <w:t>а общих судов республики польши</w:t>
      </w:r>
      <w:r w:rsidR="00266A95" w:rsidRPr="00932630">
        <w:rPr>
          <w:noProof/>
          <w:sz w:val="28"/>
          <w:szCs w:val="28"/>
        </w:rPr>
        <w:t xml:space="preserve"> </w:t>
      </w:r>
    </w:p>
    <w:p w:rsidR="005D7989" w:rsidRPr="00932630" w:rsidRDefault="00CF57CE" w:rsidP="00266A95">
      <w:pPr>
        <w:pStyle w:val="11"/>
        <w:tabs>
          <w:tab w:val="right" w:leader="dot" w:pos="9344"/>
        </w:tabs>
        <w:spacing w:line="360" w:lineRule="auto"/>
        <w:jc w:val="both"/>
        <w:rPr>
          <w:caps/>
          <w:sz w:val="28"/>
          <w:szCs w:val="28"/>
        </w:rPr>
      </w:pPr>
      <w:r w:rsidRPr="00FB3D75">
        <w:rPr>
          <w:rStyle w:val="a4"/>
          <w:caps/>
          <w:noProof/>
          <w:color w:val="auto"/>
          <w:sz w:val="28"/>
          <w:szCs w:val="28"/>
        </w:rPr>
        <w:t>список использованной литературы</w:t>
      </w:r>
    </w:p>
    <w:p w:rsidR="00A71269" w:rsidRPr="00932630" w:rsidRDefault="005D7989" w:rsidP="006113B0">
      <w:pPr>
        <w:pStyle w:val="1"/>
        <w:spacing w:before="0" w:after="0" w:line="360" w:lineRule="auto"/>
        <w:ind w:firstLine="709"/>
        <w:jc w:val="both"/>
        <w:rPr>
          <w:rFonts w:ascii="Times New Roman" w:hAnsi="Times New Roman" w:cs="Times New Roman"/>
          <w:caps/>
          <w:sz w:val="28"/>
          <w:szCs w:val="28"/>
        </w:rPr>
      </w:pPr>
      <w:r w:rsidRPr="00932630">
        <w:rPr>
          <w:rFonts w:ascii="Times New Roman" w:hAnsi="Times New Roman" w:cs="Times New Roman"/>
          <w:caps/>
          <w:sz w:val="28"/>
          <w:szCs w:val="28"/>
        </w:rPr>
        <w:br w:type="page"/>
      </w:r>
      <w:bookmarkStart w:id="0" w:name="_Toc185845514"/>
      <w:r w:rsidR="00C32D20" w:rsidRPr="00932630">
        <w:rPr>
          <w:rFonts w:ascii="Times New Roman" w:hAnsi="Times New Roman" w:cs="Times New Roman"/>
          <w:caps/>
          <w:sz w:val="28"/>
          <w:szCs w:val="28"/>
        </w:rPr>
        <w:t>1</w:t>
      </w:r>
      <w:r w:rsidR="00A71269" w:rsidRPr="00932630">
        <w:rPr>
          <w:rFonts w:ascii="Times New Roman" w:hAnsi="Times New Roman" w:cs="Times New Roman"/>
          <w:caps/>
          <w:sz w:val="28"/>
          <w:szCs w:val="28"/>
        </w:rPr>
        <w:t>. конституционные принципы организации и деятельности судов республики беларусь и республики польши</w:t>
      </w:r>
      <w:bookmarkEnd w:id="0"/>
    </w:p>
    <w:p w:rsidR="00C32D20" w:rsidRPr="00932630" w:rsidRDefault="00C32D20" w:rsidP="006113B0">
      <w:pPr>
        <w:pStyle w:val="1"/>
        <w:spacing w:before="0" w:after="0" w:line="360" w:lineRule="auto"/>
        <w:ind w:firstLine="709"/>
        <w:jc w:val="both"/>
        <w:rPr>
          <w:rFonts w:ascii="Times New Roman" w:hAnsi="Times New Roman" w:cs="Times New Roman"/>
          <w:caps/>
          <w:sz w:val="28"/>
          <w:szCs w:val="28"/>
        </w:rPr>
      </w:pPr>
    </w:p>
    <w:p w:rsidR="00C32D20" w:rsidRPr="00932630" w:rsidRDefault="00C32D20" w:rsidP="006113B0">
      <w:pPr>
        <w:spacing w:line="360" w:lineRule="auto"/>
        <w:ind w:firstLine="709"/>
        <w:jc w:val="both"/>
        <w:rPr>
          <w:sz w:val="28"/>
          <w:szCs w:val="28"/>
        </w:rPr>
      </w:pPr>
      <w:r w:rsidRPr="00932630">
        <w:rPr>
          <w:sz w:val="28"/>
          <w:szCs w:val="28"/>
        </w:rPr>
        <w:t xml:space="preserve">Конституционные принципы судебной власти – это закрепленные в конституциях руководящие идеи, которым должны быть подчинены и правовое регулирование, и практика деятельности судов [6, с. 252]. </w:t>
      </w:r>
    </w:p>
    <w:p w:rsidR="00C32D20" w:rsidRPr="00932630" w:rsidRDefault="00C32D20" w:rsidP="006113B0">
      <w:pPr>
        <w:spacing w:line="360" w:lineRule="auto"/>
        <w:ind w:firstLine="709"/>
        <w:jc w:val="both"/>
        <w:rPr>
          <w:sz w:val="28"/>
          <w:szCs w:val="28"/>
        </w:rPr>
      </w:pPr>
      <w:r w:rsidRPr="00932630">
        <w:rPr>
          <w:sz w:val="28"/>
          <w:szCs w:val="28"/>
        </w:rPr>
        <w:t>Принципы судебной системы Республики Беларусь и Республики Польши можно подразделить на две группы: на принципы организации судебной системы и принципы деятельности судов.</w:t>
      </w:r>
    </w:p>
    <w:p w:rsidR="00C32D20" w:rsidRPr="00932630" w:rsidRDefault="00C32D20" w:rsidP="006113B0">
      <w:pPr>
        <w:spacing w:line="360" w:lineRule="auto"/>
        <w:ind w:firstLine="709"/>
        <w:jc w:val="both"/>
        <w:rPr>
          <w:sz w:val="28"/>
          <w:szCs w:val="28"/>
        </w:rPr>
      </w:pPr>
      <w:r w:rsidRPr="00932630">
        <w:rPr>
          <w:sz w:val="28"/>
          <w:szCs w:val="28"/>
        </w:rPr>
        <w:t>К числу важнейших принципов судебной системы или судоустройства относятся:</w:t>
      </w:r>
    </w:p>
    <w:p w:rsidR="00C32D20" w:rsidRPr="00932630" w:rsidRDefault="00C32D20" w:rsidP="006113B0">
      <w:pPr>
        <w:spacing w:line="360" w:lineRule="auto"/>
        <w:ind w:firstLine="709"/>
        <w:jc w:val="both"/>
        <w:rPr>
          <w:sz w:val="28"/>
          <w:szCs w:val="28"/>
        </w:rPr>
      </w:pPr>
      <w:r w:rsidRPr="00932630">
        <w:rPr>
          <w:sz w:val="28"/>
          <w:szCs w:val="28"/>
        </w:rPr>
        <w:t>1. Независимость судей и их подчинение только закону. Данный принцип означает недопустимость вмешательства в судебный процесс</w:t>
      </w:r>
      <w:r w:rsidR="000C2F2D" w:rsidRPr="00932630">
        <w:rPr>
          <w:sz w:val="28"/>
          <w:szCs w:val="28"/>
        </w:rPr>
        <w:t>, получения судьями указаний от кого бы то ни было.</w:t>
      </w:r>
    </w:p>
    <w:p w:rsidR="000C2F2D" w:rsidRPr="00932630" w:rsidRDefault="000C2F2D" w:rsidP="006113B0">
      <w:pPr>
        <w:spacing w:line="360" w:lineRule="auto"/>
        <w:ind w:firstLine="709"/>
        <w:jc w:val="both"/>
        <w:rPr>
          <w:sz w:val="28"/>
          <w:szCs w:val="28"/>
        </w:rPr>
      </w:pPr>
      <w:r w:rsidRPr="00932630">
        <w:rPr>
          <w:sz w:val="28"/>
          <w:szCs w:val="28"/>
        </w:rPr>
        <w:t>Принцип независимости судей гарантирует несменяемость судей, их неприкосновенностью, недопустимость уменьшения их вознаграждения, централизованным порядком финансирования судов и назначением судей.</w:t>
      </w:r>
    </w:p>
    <w:p w:rsidR="000C2F2D" w:rsidRPr="00932630" w:rsidRDefault="000C2F2D" w:rsidP="006113B0">
      <w:pPr>
        <w:spacing w:line="360" w:lineRule="auto"/>
        <w:ind w:firstLine="709"/>
        <w:jc w:val="both"/>
        <w:rPr>
          <w:sz w:val="28"/>
          <w:szCs w:val="28"/>
        </w:rPr>
      </w:pPr>
      <w:r w:rsidRPr="00932630">
        <w:rPr>
          <w:sz w:val="28"/>
          <w:szCs w:val="28"/>
        </w:rPr>
        <w:t>Например, Конституция Республики Беларусь устанавливает, какое-либо вмешательство в деятельность судей по отправлению правосудия недопустимо и влечет ответственность по закону [7, ст. 110].</w:t>
      </w:r>
    </w:p>
    <w:p w:rsidR="00D17EA7" w:rsidRPr="00932630" w:rsidRDefault="00D17EA7" w:rsidP="006113B0">
      <w:pPr>
        <w:spacing w:line="360" w:lineRule="auto"/>
        <w:ind w:firstLine="709"/>
        <w:jc w:val="both"/>
        <w:rPr>
          <w:sz w:val="28"/>
          <w:szCs w:val="28"/>
        </w:rPr>
      </w:pPr>
      <w:r w:rsidRPr="00932630">
        <w:rPr>
          <w:sz w:val="28"/>
          <w:szCs w:val="28"/>
        </w:rPr>
        <w:t>В Конституции Республики Польши, ст. 178 говорится: «1. Судьи при исполнении своей должности независимы (niezawisli) и подчиняются только Конституции, а также законам.</w:t>
      </w:r>
      <w:bookmarkStart w:id="1" w:name="sub_para_N_17802"/>
      <w:bookmarkEnd w:id="1"/>
      <w:r w:rsidRPr="00932630">
        <w:rPr>
          <w:sz w:val="28"/>
          <w:szCs w:val="28"/>
        </w:rPr>
        <w:t xml:space="preserve"> 2. Судьям обеспечиваются условия труда и вознаграждение, соответствующие достоинству должности, а также объему их обязанностей.</w:t>
      </w:r>
      <w:bookmarkStart w:id="2" w:name="sub_para_N_17803"/>
      <w:bookmarkEnd w:id="2"/>
      <w:r w:rsidRPr="00932630">
        <w:rPr>
          <w:sz w:val="28"/>
          <w:szCs w:val="28"/>
        </w:rPr>
        <w:t xml:space="preserve"> 3. Судья не может принадлежать к политической партии, профессиональному союзу, вести публичную деятельность, несовместимую с принципами независимости судов и независимости суде</w:t>
      </w:r>
      <w:bookmarkStart w:id="3" w:name="sub_para_N__178"/>
      <w:bookmarkEnd w:id="3"/>
      <w:r w:rsidRPr="00932630">
        <w:rPr>
          <w:sz w:val="28"/>
          <w:szCs w:val="28"/>
        </w:rPr>
        <w:t>й».</w:t>
      </w:r>
    </w:p>
    <w:p w:rsidR="00D17EA7" w:rsidRPr="00932630" w:rsidRDefault="00D17EA7" w:rsidP="006113B0">
      <w:pPr>
        <w:spacing w:line="360" w:lineRule="auto"/>
        <w:ind w:firstLine="709"/>
        <w:jc w:val="both"/>
        <w:rPr>
          <w:sz w:val="28"/>
          <w:szCs w:val="28"/>
        </w:rPr>
      </w:pPr>
      <w:r w:rsidRPr="00932630">
        <w:rPr>
          <w:sz w:val="28"/>
          <w:szCs w:val="28"/>
        </w:rPr>
        <w:t>2. Исключительность судов как органов,</w:t>
      </w:r>
      <w:r w:rsidR="007D1835" w:rsidRPr="00932630">
        <w:rPr>
          <w:sz w:val="28"/>
          <w:szCs w:val="28"/>
        </w:rPr>
        <w:t xml:space="preserve"> </w:t>
      </w:r>
      <w:r w:rsidRPr="00932630">
        <w:rPr>
          <w:sz w:val="28"/>
          <w:szCs w:val="28"/>
        </w:rPr>
        <w:t>осущес</w:t>
      </w:r>
      <w:r w:rsidR="007D1835" w:rsidRPr="00932630">
        <w:rPr>
          <w:sz w:val="28"/>
          <w:szCs w:val="28"/>
        </w:rPr>
        <w:t>твляющих правосудие, означает, что правосудие может отправляться только судом. Создаваться и функционировать могут только те суды, которые учреждены Конституцией и законом при запрещении чрезвычайных судов.</w:t>
      </w:r>
    </w:p>
    <w:p w:rsidR="007D1835" w:rsidRPr="00932630" w:rsidRDefault="007D1835" w:rsidP="006113B0">
      <w:pPr>
        <w:spacing w:line="360" w:lineRule="auto"/>
        <w:ind w:firstLine="709"/>
        <w:jc w:val="both"/>
        <w:rPr>
          <w:sz w:val="28"/>
          <w:szCs w:val="28"/>
        </w:rPr>
      </w:pPr>
      <w:r w:rsidRPr="00932630">
        <w:rPr>
          <w:sz w:val="28"/>
          <w:szCs w:val="28"/>
        </w:rPr>
        <w:t>Например, в Конституции Республики Польши чрезвычайные суды разрешены [8, ст. 175],  а в Конституции Республики Беларусь образование чрезвычайных судов запрещено [7, ст. 109].</w:t>
      </w:r>
    </w:p>
    <w:p w:rsidR="007D1835" w:rsidRPr="00932630" w:rsidRDefault="007D1835" w:rsidP="006113B0">
      <w:pPr>
        <w:spacing w:line="360" w:lineRule="auto"/>
        <w:ind w:firstLine="709"/>
        <w:jc w:val="both"/>
        <w:rPr>
          <w:sz w:val="28"/>
          <w:szCs w:val="28"/>
        </w:rPr>
      </w:pPr>
      <w:r w:rsidRPr="00932630">
        <w:rPr>
          <w:sz w:val="28"/>
          <w:szCs w:val="28"/>
        </w:rPr>
        <w:t xml:space="preserve">3. Отправление правосудия от имени народа и с участием населения. данный принцип предполагает, что большая часть дел, имеющих серьезную юридическую значимость, рассматривается с участием граждан, не являющихся профессиональными судьями. В Республике Польше – это практикуется в качестве народных заседателей. </w:t>
      </w:r>
      <w:r w:rsidR="006606EE" w:rsidRPr="00932630">
        <w:rPr>
          <w:sz w:val="28"/>
          <w:szCs w:val="28"/>
        </w:rPr>
        <w:t>Кодекс Республики Беларусь о судоустройстве и статусе судей закрепляет правовой статус народных заседателей страны.</w:t>
      </w:r>
    </w:p>
    <w:p w:rsidR="007D1835" w:rsidRPr="00932630" w:rsidRDefault="007D1835" w:rsidP="006113B0">
      <w:pPr>
        <w:spacing w:line="360" w:lineRule="auto"/>
        <w:ind w:firstLine="709"/>
        <w:jc w:val="both"/>
        <w:rPr>
          <w:sz w:val="28"/>
          <w:szCs w:val="28"/>
        </w:rPr>
      </w:pPr>
      <w:r w:rsidRPr="00932630">
        <w:rPr>
          <w:sz w:val="28"/>
          <w:szCs w:val="28"/>
        </w:rPr>
        <w:t xml:space="preserve">4. Коллегиальность судопроизводства означает, что наиболее важные юридические споры рассматриваются с участием нескольких профессиональных судей, народных или </w:t>
      </w:r>
      <w:r w:rsidR="006606EE" w:rsidRPr="00932630">
        <w:rPr>
          <w:sz w:val="28"/>
          <w:szCs w:val="28"/>
        </w:rPr>
        <w:t xml:space="preserve">присяжных заседателей. </w:t>
      </w:r>
    </w:p>
    <w:p w:rsidR="006606EE" w:rsidRPr="00932630" w:rsidRDefault="006606EE" w:rsidP="006113B0">
      <w:pPr>
        <w:spacing w:line="360" w:lineRule="auto"/>
        <w:ind w:firstLine="709"/>
        <w:jc w:val="both"/>
        <w:rPr>
          <w:sz w:val="28"/>
          <w:szCs w:val="28"/>
        </w:rPr>
      </w:pPr>
      <w:r w:rsidRPr="00932630">
        <w:rPr>
          <w:sz w:val="28"/>
          <w:szCs w:val="28"/>
        </w:rPr>
        <w:t xml:space="preserve">5. Возможность обжалования судебных постановлений в вышестоящие инстанции. Такое обжалование может носить апелляционный и кассационный характер. Апелляция предлагает пересмотр дела по существу с новым исследование всех доказательств и вынесение решения. Кассация же означает лишь проверку соблюдения закона, при отмене судебного постановления дело направляется для пересмотра в тот же суд, но иным составом судей. </w:t>
      </w:r>
      <w:r w:rsidR="00DD0183" w:rsidRPr="00932630">
        <w:rPr>
          <w:sz w:val="28"/>
          <w:szCs w:val="28"/>
        </w:rPr>
        <w:t>Апелляционный порядок обжалования действует по второй инстанции</w:t>
      </w:r>
      <w:r w:rsidR="00F7649C" w:rsidRPr="00932630">
        <w:rPr>
          <w:sz w:val="28"/>
          <w:szCs w:val="28"/>
        </w:rPr>
        <w:t xml:space="preserve"> и кассационный – по третьей. </w:t>
      </w:r>
    </w:p>
    <w:p w:rsidR="00F7649C" w:rsidRPr="00932630" w:rsidRDefault="00F7649C" w:rsidP="006113B0">
      <w:pPr>
        <w:spacing w:line="360" w:lineRule="auto"/>
        <w:ind w:firstLine="709"/>
        <w:jc w:val="both"/>
        <w:rPr>
          <w:sz w:val="28"/>
          <w:szCs w:val="28"/>
        </w:rPr>
      </w:pPr>
      <w:r w:rsidRPr="00932630">
        <w:rPr>
          <w:sz w:val="28"/>
          <w:szCs w:val="28"/>
        </w:rPr>
        <w:t xml:space="preserve">Примером двухинстанционного судоустройства является судебная система Республики Польши [8, ст. 176]. </w:t>
      </w:r>
    </w:p>
    <w:p w:rsidR="00F7649C" w:rsidRPr="00932630" w:rsidRDefault="00F7649C" w:rsidP="006113B0">
      <w:pPr>
        <w:spacing w:line="360" w:lineRule="auto"/>
        <w:ind w:firstLine="709"/>
        <w:jc w:val="both"/>
        <w:rPr>
          <w:sz w:val="28"/>
          <w:szCs w:val="28"/>
        </w:rPr>
      </w:pPr>
      <w:r w:rsidRPr="00932630">
        <w:rPr>
          <w:sz w:val="28"/>
          <w:szCs w:val="28"/>
        </w:rPr>
        <w:t>В республике Беларусь судоустройство трехинстанционное.</w:t>
      </w:r>
    </w:p>
    <w:p w:rsidR="00F7649C" w:rsidRPr="00932630" w:rsidRDefault="00F7649C" w:rsidP="006113B0">
      <w:pPr>
        <w:spacing w:line="360" w:lineRule="auto"/>
        <w:ind w:firstLine="709"/>
        <w:jc w:val="both"/>
        <w:rPr>
          <w:sz w:val="28"/>
          <w:szCs w:val="28"/>
        </w:rPr>
      </w:pPr>
      <w:r w:rsidRPr="00932630">
        <w:rPr>
          <w:sz w:val="28"/>
          <w:szCs w:val="28"/>
        </w:rPr>
        <w:t>6. Обязательность судебных решений, вынесенных в стране, на всей ее территории.</w:t>
      </w:r>
    </w:p>
    <w:p w:rsidR="00F7649C" w:rsidRPr="00932630" w:rsidRDefault="00F7649C" w:rsidP="006113B0">
      <w:pPr>
        <w:spacing w:line="360" w:lineRule="auto"/>
        <w:ind w:firstLine="709"/>
        <w:jc w:val="both"/>
        <w:rPr>
          <w:sz w:val="28"/>
          <w:szCs w:val="28"/>
        </w:rPr>
      </w:pPr>
      <w:r w:rsidRPr="00932630">
        <w:rPr>
          <w:sz w:val="28"/>
          <w:szCs w:val="28"/>
        </w:rPr>
        <w:t>Вторая группа принципов судебной системы – это принципы, касающиеся процедуры деятельности судов, или принципы судопроизводства. К их числу относятся:</w:t>
      </w:r>
    </w:p>
    <w:p w:rsidR="00F7649C" w:rsidRPr="00932630" w:rsidRDefault="00F7649C" w:rsidP="006113B0">
      <w:pPr>
        <w:spacing w:line="360" w:lineRule="auto"/>
        <w:ind w:firstLine="709"/>
        <w:jc w:val="both"/>
        <w:rPr>
          <w:sz w:val="28"/>
          <w:szCs w:val="28"/>
        </w:rPr>
      </w:pPr>
      <w:r w:rsidRPr="00932630">
        <w:rPr>
          <w:sz w:val="28"/>
          <w:szCs w:val="28"/>
        </w:rPr>
        <w:t xml:space="preserve">1. </w:t>
      </w:r>
      <w:r w:rsidR="00A506C5" w:rsidRPr="00932630">
        <w:rPr>
          <w:sz w:val="28"/>
          <w:szCs w:val="28"/>
        </w:rPr>
        <w:t xml:space="preserve">Гласность судебного разбирательства, означающая, что все дела должны слушаться открыто, в присутствии публики, доступ которой на заседания судов свободный. Только по специальному постановлению суда на основаниях, указанных в законе, может быть проведено закрытое судебное слушание. Этот принцип направлен на предотвращение произвола и коррупции судебной власти. </w:t>
      </w:r>
    </w:p>
    <w:p w:rsidR="00A506C5" w:rsidRPr="00932630" w:rsidRDefault="00A506C5" w:rsidP="006113B0">
      <w:pPr>
        <w:spacing w:line="360" w:lineRule="auto"/>
        <w:ind w:firstLine="709"/>
        <w:jc w:val="both"/>
        <w:rPr>
          <w:sz w:val="28"/>
          <w:szCs w:val="28"/>
        </w:rPr>
      </w:pPr>
      <w:r w:rsidRPr="00932630">
        <w:rPr>
          <w:sz w:val="28"/>
          <w:szCs w:val="28"/>
        </w:rPr>
        <w:t>В Республике Беларусь данный принцип закреплен в ст. 114 Конституции.</w:t>
      </w:r>
    </w:p>
    <w:p w:rsidR="00A506C5" w:rsidRPr="00932630" w:rsidRDefault="00A506C5" w:rsidP="006113B0">
      <w:pPr>
        <w:spacing w:line="360" w:lineRule="auto"/>
        <w:ind w:firstLine="709"/>
        <w:jc w:val="both"/>
        <w:rPr>
          <w:sz w:val="28"/>
          <w:szCs w:val="28"/>
        </w:rPr>
      </w:pPr>
      <w:r w:rsidRPr="00932630">
        <w:rPr>
          <w:sz w:val="28"/>
          <w:szCs w:val="28"/>
        </w:rPr>
        <w:t>2. Связанность судей только законом требует, чтобы при вынесении решения суд ссылался прежде всего на закон, а если закону противоречит какой-либо подзаконный акт, решение должно приниматься в соответствии с законом.</w:t>
      </w:r>
    </w:p>
    <w:p w:rsidR="00A506C5" w:rsidRPr="00932630" w:rsidRDefault="00A506C5" w:rsidP="006113B0">
      <w:pPr>
        <w:spacing w:line="360" w:lineRule="auto"/>
        <w:ind w:firstLine="709"/>
        <w:jc w:val="both"/>
        <w:rPr>
          <w:sz w:val="28"/>
          <w:szCs w:val="28"/>
        </w:rPr>
      </w:pPr>
      <w:r w:rsidRPr="00932630">
        <w:rPr>
          <w:sz w:val="28"/>
          <w:szCs w:val="28"/>
        </w:rPr>
        <w:t xml:space="preserve">3. </w:t>
      </w:r>
      <w:r w:rsidR="00EC57B0" w:rsidRPr="00932630">
        <w:rPr>
          <w:sz w:val="28"/>
          <w:szCs w:val="28"/>
        </w:rPr>
        <w:t>Конституционность судебных решений. Данный принцип означает недопустимость применения при рассмотрении дела правовых норм, в том числе законов противоречащих Конституции.</w:t>
      </w:r>
    </w:p>
    <w:p w:rsidR="00EC57B0" w:rsidRPr="00932630" w:rsidRDefault="00EC57B0" w:rsidP="006113B0">
      <w:pPr>
        <w:spacing w:line="360" w:lineRule="auto"/>
        <w:ind w:firstLine="709"/>
        <w:jc w:val="both"/>
        <w:rPr>
          <w:sz w:val="28"/>
          <w:szCs w:val="28"/>
        </w:rPr>
      </w:pPr>
      <w:r w:rsidRPr="00932630">
        <w:rPr>
          <w:sz w:val="28"/>
          <w:szCs w:val="28"/>
        </w:rPr>
        <w:t>4. Состязательность и равноправие сторон, то есть обеспечение одинаковых возможностей истцам и ответчикам, обвиняемым и потерпевшим для обоснования своей позиции.</w:t>
      </w:r>
    </w:p>
    <w:p w:rsidR="00EC57B0" w:rsidRPr="00932630" w:rsidRDefault="00EC57B0" w:rsidP="006113B0">
      <w:pPr>
        <w:spacing w:line="360" w:lineRule="auto"/>
        <w:ind w:firstLine="709"/>
        <w:jc w:val="both"/>
        <w:rPr>
          <w:sz w:val="28"/>
          <w:szCs w:val="28"/>
        </w:rPr>
      </w:pPr>
      <w:r w:rsidRPr="00932630">
        <w:rPr>
          <w:sz w:val="28"/>
          <w:szCs w:val="28"/>
        </w:rPr>
        <w:t>5. Устный и очный характер судопроизводства как условия, создающие наилучшие возможности для установления истины.</w:t>
      </w:r>
    </w:p>
    <w:p w:rsidR="00EC57B0" w:rsidRPr="00932630" w:rsidRDefault="0009307D" w:rsidP="006113B0">
      <w:pPr>
        <w:spacing w:line="360" w:lineRule="auto"/>
        <w:ind w:firstLine="709"/>
        <w:jc w:val="both"/>
        <w:rPr>
          <w:sz w:val="28"/>
          <w:szCs w:val="28"/>
        </w:rPr>
      </w:pPr>
      <w:r w:rsidRPr="00932630">
        <w:rPr>
          <w:b/>
          <w:bCs/>
          <w:sz w:val="28"/>
          <w:szCs w:val="28"/>
        </w:rPr>
        <w:t>Таким образом, из выше сказанного можно сделать вывод</w:t>
      </w:r>
      <w:r w:rsidRPr="00932630">
        <w:rPr>
          <w:sz w:val="28"/>
          <w:szCs w:val="28"/>
        </w:rPr>
        <w:t xml:space="preserve">, что перечисленные принципы в разном объеме и в различных формах получили отражение в конституциях Республики Беларусь и Республики Польши. </w:t>
      </w:r>
    </w:p>
    <w:p w:rsidR="00ED7487" w:rsidRPr="00932630" w:rsidRDefault="00ED7487" w:rsidP="006113B0">
      <w:pPr>
        <w:spacing w:line="360" w:lineRule="auto"/>
        <w:ind w:firstLine="709"/>
        <w:jc w:val="both"/>
        <w:rPr>
          <w:sz w:val="28"/>
          <w:szCs w:val="28"/>
        </w:rPr>
      </w:pPr>
      <w:r w:rsidRPr="00932630">
        <w:rPr>
          <w:sz w:val="28"/>
          <w:szCs w:val="28"/>
        </w:rPr>
        <w:t>На конституционном уровне Республики Беларусь и Республики Польши закреплены принципы независимости судей.</w:t>
      </w:r>
    </w:p>
    <w:p w:rsidR="008706BB" w:rsidRPr="00932630" w:rsidRDefault="0009307D" w:rsidP="006113B0">
      <w:pPr>
        <w:spacing w:line="360" w:lineRule="auto"/>
        <w:ind w:firstLine="709"/>
        <w:jc w:val="both"/>
        <w:rPr>
          <w:sz w:val="28"/>
          <w:szCs w:val="28"/>
        </w:rPr>
      </w:pPr>
      <w:r w:rsidRPr="00932630">
        <w:rPr>
          <w:sz w:val="28"/>
          <w:szCs w:val="28"/>
        </w:rPr>
        <w:t>Правовыми источниками</w:t>
      </w:r>
      <w:r w:rsidR="008706BB" w:rsidRPr="00932630">
        <w:rPr>
          <w:sz w:val="28"/>
          <w:szCs w:val="28"/>
        </w:rPr>
        <w:t>,</w:t>
      </w:r>
      <w:r w:rsidRPr="00932630">
        <w:rPr>
          <w:sz w:val="28"/>
          <w:szCs w:val="28"/>
        </w:rPr>
        <w:t xml:space="preserve"> регулирующими систему судов Республики Беларусь и Республики Польши</w:t>
      </w:r>
      <w:r w:rsidR="008706BB" w:rsidRPr="00932630">
        <w:rPr>
          <w:sz w:val="28"/>
          <w:szCs w:val="28"/>
        </w:rPr>
        <w:t xml:space="preserve">, </w:t>
      </w:r>
      <w:r w:rsidR="00E504F2" w:rsidRPr="00932630">
        <w:rPr>
          <w:sz w:val="28"/>
          <w:szCs w:val="28"/>
        </w:rPr>
        <w:t>являются:</w:t>
      </w:r>
    </w:p>
    <w:p w:rsidR="008706BB" w:rsidRPr="00932630" w:rsidRDefault="008706BB" w:rsidP="006113B0">
      <w:pPr>
        <w:spacing w:line="360" w:lineRule="auto"/>
        <w:ind w:firstLine="709"/>
        <w:jc w:val="both"/>
        <w:rPr>
          <w:sz w:val="28"/>
          <w:szCs w:val="28"/>
        </w:rPr>
      </w:pPr>
      <w:r w:rsidRPr="00932630">
        <w:rPr>
          <w:sz w:val="28"/>
          <w:szCs w:val="28"/>
        </w:rPr>
        <w:t>- Конституции данных стран;</w:t>
      </w:r>
    </w:p>
    <w:p w:rsidR="0009307D" w:rsidRPr="00932630" w:rsidRDefault="008706BB" w:rsidP="006113B0">
      <w:pPr>
        <w:spacing w:line="360" w:lineRule="auto"/>
        <w:ind w:firstLine="709"/>
        <w:jc w:val="both"/>
        <w:rPr>
          <w:sz w:val="28"/>
          <w:szCs w:val="28"/>
        </w:rPr>
      </w:pPr>
      <w:r w:rsidRPr="00932630">
        <w:rPr>
          <w:sz w:val="28"/>
          <w:szCs w:val="28"/>
        </w:rPr>
        <w:t xml:space="preserve">- </w:t>
      </w:r>
      <w:r w:rsidR="0009307D" w:rsidRPr="00932630">
        <w:rPr>
          <w:sz w:val="28"/>
          <w:szCs w:val="28"/>
        </w:rPr>
        <w:t xml:space="preserve"> кодексы</w:t>
      </w:r>
      <w:r w:rsidRPr="00932630">
        <w:rPr>
          <w:sz w:val="28"/>
          <w:szCs w:val="28"/>
        </w:rPr>
        <w:t>, в Республики Беларусь – Хозяйственный процессуальный кодекс, Гражданский процессуальный кодек, Кодекс о судоустройстве и статусе судей, Уголовно-процессуальный кодекс, а Республики Польши – Гражданско-процессуальный кодек, Уголовно-процессуальный кодекс;</w:t>
      </w:r>
    </w:p>
    <w:p w:rsidR="008706BB" w:rsidRPr="00932630" w:rsidRDefault="008706BB" w:rsidP="006113B0">
      <w:pPr>
        <w:spacing w:line="360" w:lineRule="auto"/>
        <w:ind w:firstLine="709"/>
        <w:jc w:val="both"/>
        <w:rPr>
          <w:sz w:val="28"/>
          <w:szCs w:val="28"/>
        </w:rPr>
      </w:pPr>
      <w:r w:rsidRPr="00932630">
        <w:rPr>
          <w:sz w:val="28"/>
          <w:szCs w:val="28"/>
        </w:rPr>
        <w:t>- законы, в Республике Польше – закон об устройстве общих судов, Закон о Верховном суде, Закон об административном судопроизводстве, а в Республике Беларусь – закон о прокуратуре, Закон об органах государственной безопасности, Закон об адвокатуре;</w:t>
      </w:r>
    </w:p>
    <w:p w:rsidR="008706BB" w:rsidRPr="00932630" w:rsidRDefault="008706BB" w:rsidP="006113B0">
      <w:pPr>
        <w:spacing w:line="360" w:lineRule="auto"/>
        <w:ind w:firstLine="709"/>
        <w:jc w:val="both"/>
        <w:rPr>
          <w:sz w:val="28"/>
          <w:szCs w:val="28"/>
        </w:rPr>
      </w:pPr>
      <w:r w:rsidRPr="00932630">
        <w:rPr>
          <w:sz w:val="28"/>
          <w:szCs w:val="28"/>
        </w:rPr>
        <w:t>- международные конвенции, договоры и соглашения.</w:t>
      </w:r>
      <w:r w:rsidR="00ED7487" w:rsidRPr="00932630">
        <w:rPr>
          <w:sz w:val="28"/>
          <w:szCs w:val="28"/>
        </w:rPr>
        <w:t xml:space="preserve"> </w:t>
      </w:r>
    </w:p>
    <w:p w:rsidR="008706BB" w:rsidRPr="00932630" w:rsidRDefault="008706BB" w:rsidP="006113B0">
      <w:pPr>
        <w:spacing w:line="360" w:lineRule="auto"/>
        <w:ind w:firstLine="709"/>
        <w:jc w:val="both"/>
        <w:rPr>
          <w:sz w:val="28"/>
          <w:szCs w:val="28"/>
        </w:rPr>
      </w:pPr>
    </w:p>
    <w:p w:rsidR="00384072" w:rsidRPr="00932630" w:rsidRDefault="00C32D20" w:rsidP="006113B0">
      <w:pPr>
        <w:pStyle w:val="1"/>
        <w:spacing w:before="0" w:after="0" w:line="360" w:lineRule="auto"/>
        <w:ind w:firstLine="709"/>
        <w:jc w:val="both"/>
        <w:rPr>
          <w:rFonts w:ascii="Times New Roman" w:hAnsi="Times New Roman" w:cs="Times New Roman"/>
          <w:caps/>
          <w:sz w:val="28"/>
          <w:szCs w:val="28"/>
        </w:rPr>
      </w:pPr>
      <w:bookmarkStart w:id="4" w:name="_Toc185845515"/>
      <w:r w:rsidRPr="00932630">
        <w:rPr>
          <w:rFonts w:ascii="Times New Roman" w:hAnsi="Times New Roman" w:cs="Times New Roman"/>
          <w:caps/>
          <w:sz w:val="28"/>
          <w:szCs w:val="28"/>
        </w:rPr>
        <w:t>2</w:t>
      </w:r>
      <w:r w:rsidR="00384072" w:rsidRPr="00932630">
        <w:rPr>
          <w:rFonts w:ascii="Times New Roman" w:hAnsi="Times New Roman" w:cs="Times New Roman"/>
          <w:caps/>
          <w:sz w:val="28"/>
          <w:szCs w:val="28"/>
        </w:rPr>
        <w:t>. Система хозяйственных судов Республики Беларусь</w:t>
      </w:r>
      <w:bookmarkEnd w:id="4"/>
    </w:p>
    <w:p w:rsidR="00C9432F" w:rsidRPr="00932630" w:rsidRDefault="00C9432F" w:rsidP="006113B0">
      <w:pPr>
        <w:spacing w:line="360" w:lineRule="auto"/>
        <w:ind w:firstLine="709"/>
        <w:jc w:val="both"/>
        <w:rPr>
          <w:sz w:val="28"/>
          <w:szCs w:val="28"/>
        </w:rPr>
      </w:pPr>
    </w:p>
    <w:p w:rsidR="00306820" w:rsidRPr="00932630" w:rsidRDefault="00306820" w:rsidP="006113B0">
      <w:pPr>
        <w:spacing w:line="360" w:lineRule="auto"/>
        <w:ind w:firstLine="709"/>
        <w:jc w:val="both"/>
        <w:rPr>
          <w:sz w:val="28"/>
          <w:szCs w:val="28"/>
        </w:rPr>
      </w:pPr>
      <w:r w:rsidRPr="00932630">
        <w:rPr>
          <w:sz w:val="28"/>
          <w:szCs w:val="28"/>
        </w:rPr>
        <w:t>Хозяйственные суды Республики Беларусь являются органами судебной власти, осуществляющими в соответствии с Конституцией Республики Беларусь в пределах своей компетенции правосудие в области хозяйственных (экономических) отношений в целях защиты прав и охраняемых законных интересов юридических и физических л</w:t>
      </w:r>
      <w:r w:rsidR="00EF476E" w:rsidRPr="00932630">
        <w:rPr>
          <w:sz w:val="28"/>
          <w:szCs w:val="28"/>
        </w:rPr>
        <w:t>иц, в том числе и иностранных [4</w:t>
      </w:r>
      <w:r w:rsidRPr="00932630">
        <w:rPr>
          <w:sz w:val="28"/>
          <w:szCs w:val="28"/>
        </w:rPr>
        <w:t>, с. 267].</w:t>
      </w:r>
    </w:p>
    <w:p w:rsidR="00306820" w:rsidRPr="00932630" w:rsidRDefault="00306820" w:rsidP="006113B0">
      <w:pPr>
        <w:spacing w:line="360" w:lineRule="auto"/>
        <w:ind w:firstLine="709"/>
        <w:jc w:val="both"/>
        <w:rPr>
          <w:sz w:val="28"/>
          <w:szCs w:val="28"/>
        </w:rPr>
      </w:pPr>
      <w:r w:rsidRPr="00932630">
        <w:rPr>
          <w:sz w:val="28"/>
          <w:szCs w:val="28"/>
        </w:rPr>
        <w:t>Хозяйственные суды являются юридическим лицом и составной частью судебной системы Республики Беларусь.</w:t>
      </w:r>
    </w:p>
    <w:p w:rsidR="00CE75C1" w:rsidRPr="00932630" w:rsidRDefault="00CE75C1" w:rsidP="006113B0">
      <w:pPr>
        <w:spacing w:line="360" w:lineRule="auto"/>
        <w:ind w:firstLine="709"/>
        <w:jc w:val="both"/>
        <w:rPr>
          <w:sz w:val="28"/>
          <w:szCs w:val="28"/>
        </w:rPr>
      </w:pPr>
      <w:r w:rsidRPr="00932630">
        <w:rPr>
          <w:sz w:val="28"/>
          <w:szCs w:val="28"/>
        </w:rPr>
        <w:t>В соответствии со ст. 109 Конституции Республики Беларусь судебная власть</w:t>
      </w:r>
      <w:r w:rsidR="00B571BF" w:rsidRPr="00932630">
        <w:rPr>
          <w:sz w:val="28"/>
          <w:szCs w:val="28"/>
        </w:rPr>
        <w:t xml:space="preserve"> в нашей стране</w:t>
      </w:r>
      <w:r w:rsidRPr="00932630">
        <w:rPr>
          <w:sz w:val="28"/>
          <w:szCs w:val="28"/>
        </w:rPr>
        <w:t xml:space="preserve"> осуществляется:</w:t>
      </w:r>
    </w:p>
    <w:p w:rsidR="00CE75C1" w:rsidRPr="00932630" w:rsidRDefault="00CE75C1" w:rsidP="006113B0">
      <w:pPr>
        <w:spacing w:line="360" w:lineRule="auto"/>
        <w:ind w:firstLine="709"/>
        <w:jc w:val="both"/>
        <w:rPr>
          <w:sz w:val="28"/>
          <w:szCs w:val="28"/>
        </w:rPr>
      </w:pPr>
      <w:r w:rsidRPr="00932630">
        <w:rPr>
          <w:sz w:val="28"/>
          <w:szCs w:val="28"/>
        </w:rPr>
        <w:t>1. Конституционным Судом Республики Беларусь.</w:t>
      </w:r>
      <w:r w:rsidR="00B571BF" w:rsidRPr="00932630">
        <w:rPr>
          <w:sz w:val="28"/>
          <w:szCs w:val="28"/>
        </w:rPr>
        <w:t xml:space="preserve"> Конституционный Суд представлен в качестве самостоятельного судебного органа.</w:t>
      </w:r>
    </w:p>
    <w:p w:rsidR="00CE75C1" w:rsidRPr="00932630" w:rsidRDefault="00CE75C1" w:rsidP="006113B0">
      <w:pPr>
        <w:spacing w:line="360" w:lineRule="auto"/>
        <w:ind w:firstLine="709"/>
        <w:jc w:val="both"/>
        <w:rPr>
          <w:sz w:val="28"/>
          <w:szCs w:val="28"/>
        </w:rPr>
      </w:pPr>
      <w:r w:rsidRPr="00932630">
        <w:rPr>
          <w:sz w:val="28"/>
          <w:szCs w:val="28"/>
        </w:rPr>
        <w:t>2. Общими судами, во главе с Верховным Судом Республики Беларусь.</w:t>
      </w:r>
      <w:r w:rsidR="0023673E" w:rsidRPr="00932630">
        <w:rPr>
          <w:sz w:val="28"/>
          <w:szCs w:val="28"/>
        </w:rPr>
        <w:t xml:space="preserve"> Верховный Суд осуществляет правосудие и надзор за судебной деятельностью общих судов Республики Беларусь.</w:t>
      </w:r>
    </w:p>
    <w:p w:rsidR="00B571BF" w:rsidRPr="00932630" w:rsidRDefault="00CE75C1" w:rsidP="006113B0">
      <w:pPr>
        <w:spacing w:line="360" w:lineRule="auto"/>
        <w:ind w:firstLine="709"/>
        <w:jc w:val="both"/>
        <w:rPr>
          <w:sz w:val="28"/>
          <w:szCs w:val="28"/>
        </w:rPr>
      </w:pPr>
      <w:r w:rsidRPr="00932630">
        <w:rPr>
          <w:sz w:val="28"/>
          <w:szCs w:val="28"/>
        </w:rPr>
        <w:t>3. Хозяйственными судами, во главе с Высшим Хозяйственным Судом Республики Беларусь.</w:t>
      </w:r>
      <w:r w:rsidR="00B571BF" w:rsidRPr="00932630">
        <w:rPr>
          <w:sz w:val="28"/>
          <w:szCs w:val="28"/>
        </w:rPr>
        <w:t xml:space="preserve"> Хозяйственные суды – это органы судебной власти, осуществляющие в соответствии с Конституцией Республики Беларусь в пределах своей компетенции правосудия в области хозяйственных отношений.</w:t>
      </w:r>
    </w:p>
    <w:p w:rsidR="00CE75C1" w:rsidRPr="00932630" w:rsidRDefault="00B571BF" w:rsidP="006113B0">
      <w:pPr>
        <w:spacing w:line="360" w:lineRule="auto"/>
        <w:ind w:firstLine="709"/>
        <w:jc w:val="both"/>
        <w:rPr>
          <w:sz w:val="28"/>
          <w:szCs w:val="28"/>
        </w:rPr>
      </w:pPr>
      <w:r w:rsidRPr="00932630">
        <w:rPr>
          <w:sz w:val="28"/>
          <w:szCs w:val="28"/>
        </w:rPr>
        <w:t>4. Иными судами (военные суды).</w:t>
      </w:r>
    </w:p>
    <w:p w:rsidR="00BE4AD8" w:rsidRPr="00932630" w:rsidRDefault="000A5A01" w:rsidP="006113B0">
      <w:pPr>
        <w:spacing w:line="360" w:lineRule="auto"/>
        <w:ind w:firstLine="709"/>
        <w:jc w:val="both"/>
        <w:rPr>
          <w:sz w:val="28"/>
          <w:szCs w:val="28"/>
        </w:rPr>
      </w:pPr>
      <w:r w:rsidRPr="00932630">
        <w:rPr>
          <w:sz w:val="28"/>
          <w:szCs w:val="28"/>
        </w:rPr>
        <w:t>Система хозяйственных судов Республики Беларусь обладает организационной и функциональной обособленностью.</w:t>
      </w:r>
      <w:r w:rsidR="00BE4AD8" w:rsidRPr="00932630">
        <w:rPr>
          <w:sz w:val="28"/>
          <w:szCs w:val="28"/>
        </w:rPr>
        <w:t xml:space="preserve"> </w:t>
      </w:r>
    </w:p>
    <w:p w:rsidR="00C9432F" w:rsidRPr="00932630" w:rsidRDefault="00AC5DB2" w:rsidP="006113B0">
      <w:pPr>
        <w:spacing w:line="360" w:lineRule="auto"/>
        <w:ind w:firstLine="709"/>
        <w:jc w:val="both"/>
        <w:rPr>
          <w:sz w:val="28"/>
          <w:szCs w:val="28"/>
        </w:rPr>
      </w:pPr>
      <w:r w:rsidRPr="00932630">
        <w:rPr>
          <w:sz w:val="28"/>
          <w:szCs w:val="28"/>
        </w:rPr>
        <w:t xml:space="preserve">Организационная обособленность хозяйственных судов Республики Беларусь составляет собственную систему во главе с Высшим Хозяйственным Судом, который не подчинен не Конституционному Суду и Верховным Судам Республики Беларусь. </w:t>
      </w:r>
    </w:p>
    <w:p w:rsidR="00AC5DB2" w:rsidRPr="00932630" w:rsidRDefault="00AC5DB2" w:rsidP="006113B0">
      <w:pPr>
        <w:spacing w:line="360" w:lineRule="auto"/>
        <w:ind w:firstLine="709"/>
        <w:jc w:val="both"/>
        <w:rPr>
          <w:sz w:val="28"/>
          <w:szCs w:val="28"/>
        </w:rPr>
      </w:pPr>
      <w:r w:rsidRPr="00932630">
        <w:rPr>
          <w:sz w:val="28"/>
          <w:szCs w:val="28"/>
        </w:rPr>
        <w:t xml:space="preserve">Функциональная обособленность хозяйственных судов имеет свою собственную подведомственность, то есть осуществляет правосудие в области хозяйственных отношений. </w:t>
      </w:r>
    </w:p>
    <w:p w:rsidR="00104EB5" w:rsidRPr="00932630" w:rsidRDefault="007664CD" w:rsidP="006113B0">
      <w:pPr>
        <w:spacing w:line="360" w:lineRule="auto"/>
        <w:ind w:firstLine="709"/>
        <w:jc w:val="both"/>
        <w:rPr>
          <w:sz w:val="28"/>
          <w:szCs w:val="28"/>
        </w:rPr>
      </w:pPr>
      <w:r w:rsidRPr="00932630">
        <w:rPr>
          <w:sz w:val="28"/>
          <w:szCs w:val="28"/>
        </w:rPr>
        <w:t>Система хозяйственных судов Республики Беларусь является единой и закреплена</w:t>
      </w:r>
      <w:r w:rsidR="00B571BF" w:rsidRPr="00932630">
        <w:rPr>
          <w:sz w:val="28"/>
          <w:szCs w:val="28"/>
        </w:rPr>
        <w:t xml:space="preserve">: </w:t>
      </w:r>
      <w:r w:rsidR="0023673E" w:rsidRPr="00932630">
        <w:rPr>
          <w:sz w:val="28"/>
          <w:szCs w:val="28"/>
        </w:rPr>
        <w:t>Конституцией Республики Беларусь, Хозяйственным Процессуальным Кодексом</w:t>
      </w:r>
      <w:r w:rsidRPr="00932630">
        <w:rPr>
          <w:sz w:val="28"/>
          <w:szCs w:val="28"/>
        </w:rPr>
        <w:t xml:space="preserve"> Республики Беларусь, </w:t>
      </w:r>
      <w:r w:rsidR="00104EB5" w:rsidRPr="00932630">
        <w:rPr>
          <w:sz w:val="28"/>
          <w:szCs w:val="28"/>
        </w:rPr>
        <w:t>Кодекс Республики Беларусь о судоустройстве и статусе судей.</w:t>
      </w:r>
    </w:p>
    <w:p w:rsidR="007664CD" w:rsidRPr="00932630" w:rsidRDefault="00A862C9" w:rsidP="006113B0">
      <w:pPr>
        <w:spacing w:line="360" w:lineRule="auto"/>
        <w:ind w:firstLine="709"/>
        <w:jc w:val="both"/>
        <w:rPr>
          <w:sz w:val="28"/>
          <w:szCs w:val="28"/>
        </w:rPr>
      </w:pPr>
      <w:r w:rsidRPr="00932630">
        <w:rPr>
          <w:sz w:val="28"/>
          <w:szCs w:val="28"/>
        </w:rPr>
        <w:t>Единую систему</w:t>
      </w:r>
      <w:r w:rsidR="007664CD" w:rsidRPr="00932630">
        <w:rPr>
          <w:sz w:val="28"/>
          <w:szCs w:val="28"/>
        </w:rPr>
        <w:t xml:space="preserve"> хозяйственных судов Респу</w:t>
      </w:r>
      <w:r w:rsidRPr="00932630">
        <w:rPr>
          <w:sz w:val="28"/>
          <w:szCs w:val="28"/>
        </w:rPr>
        <w:t>блики Беларусь составляют:</w:t>
      </w:r>
    </w:p>
    <w:p w:rsidR="007664CD" w:rsidRPr="00932630" w:rsidRDefault="0023673E" w:rsidP="006113B0">
      <w:pPr>
        <w:spacing w:line="360" w:lineRule="auto"/>
        <w:ind w:firstLine="709"/>
        <w:jc w:val="both"/>
        <w:rPr>
          <w:sz w:val="28"/>
          <w:szCs w:val="28"/>
        </w:rPr>
      </w:pPr>
      <w:r w:rsidRPr="00932630">
        <w:rPr>
          <w:sz w:val="28"/>
          <w:szCs w:val="28"/>
        </w:rPr>
        <w:t xml:space="preserve">1. Высшего Хозяйственного </w:t>
      </w:r>
      <w:r w:rsidR="007664CD" w:rsidRPr="00932630">
        <w:rPr>
          <w:sz w:val="28"/>
          <w:szCs w:val="28"/>
        </w:rPr>
        <w:t>Суд</w:t>
      </w:r>
      <w:r w:rsidRPr="00932630">
        <w:rPr>
          <w:sz w:val="28"/>
          <w:szCs w:val="28"/>
        </w:rPr>
        <w:t>а</w:t>
      </w:r>
      <w:r w:rsidR="007664CD" w:rsidRPr="00932630">
        <w:rPr>
          <w:sz w:val="28"/>
          <w:szCs w:val="28"/>
        </w:rPr>
        <w:t xml:space="preserve"> Республики Беларусь.</w:t>
      </w:r>
    </w:p>
    <w:p w:rsidR="007664CD" w:rsidRPr="00932630" w:rsidRDefault="0023673E" w:rsidP="006113B0">
      <w:pPr>
        <w:spacing w:line="360" w:lineRule="auto"/>
        <w:ind w:firstLine="709"/>
        <w:jc w:val="both"/>
        <w:rPr>
          <w:sz w:val="28"/>
          <w:szCs w:val="28"/>
        </w:rPr>
      </w:pPr>
      <w:r w:rsidRPr="00932630">
        <w:rPr>
          <w:sz w:val="28"/>
          <w:szCs w:val="28"/>
        </w:rPr>
        <w:t>2. Хозяйственных судов</w:t>
      </w:r>
      <w:r w:rsidR="007664CD" w:rsidRPr="00932630">
        <w:rPr>
          <w:sz w:val="28"/>
          <w:szCs w:val="28"/>
        </w:rPr>
        <w:t xml:space="preserve"> областей и города Минска.</w:t>
      </w:r>
    </w:p>
    <w:p w:rsidR="007664CD" w:rsidRPr="00932630" w:rsidRDefault="007664CD" w:rsidP="006113B0">
      <w:pPr>
        <w:spacing w:line="360" w:lineRule="auto"/>
        <w:ind w:firstLine="709"/>
        <w:jc w:val="both"/>
        <w:rPr>
          <w:sz w:val="28"/>
          <w:szCs w:val="28"/>
        </w:rPr>
      </w:pPr>
      <w:r w:rsidRPr="00932630">
        <w:rPr>
          <w:sz w:val="28"/>
          <w:szCs w:val="28"/>
        </w:rPr>
        <w:t>3. Специализированные хозяйственные суды</w:t>
      </w:r>
      <w:r w:rsidR="00CE75C1" w:rsidRPr="00932630">
        <w:rPr>
          <w:sz w:val="28"/>
          <w:szCs w:val="28"/>
        </w:rPr>
        <w:t>. Например, суды по банкротству, земельные суды, налоговые суды</w:t>
      </w:r>
      <w:r w:rsidR="00EF476E" w:rsidRPr="00932630">
        <w:rPr>
          <w:sz w:val="28"/>
          <w:szCs w:val="28"/>
        </w:rPr>
        <w:t xml:space="preserve"> [14</w:t>
      </w:r>
      <w:r w:rsidR="00A44DD0" w:rsidRPr="00932630">
        <w:rPr>
          <w:sz w:val="28"/>
          <w:szCs w:val="28"/>
        </w:rPr>
        <w:t>, ст. 59]</w:t>
      </w:r>
      <w:r w:rsidR="00CE75C1" w:rsidRPr="00932630">
        <w:rPr>
          <w:sz w:val="28"/>
          <w:szCs w:val="28"/>
        </w:rPr>
        <w:t>.</w:t>
      </w:r>
    </w:p>
    <w:p w:rsidR="00A862C9" w:rsidRPr="00932630" w:rsidRDefault="0023673E" w:rsidP="006113B0">
      <w:pPr>
        <w:spacing w:line="360" w:lineRule="auto"/>
        <w:ind w:firstLine="709"/>
        <w:jc w:val="both"/>
        <w:rPr>
          <w:sz w:val="28"/>
          <w:szCs w:val="28"/>
        </w:rPr>
      </w:pPr>
      <w:r w:rsidRPr="00932630">
        <w:rPr>
          <w:sz w:val="28"/>
          <w:szCs w:val="28"/>
        </w:rPr>
        <w:t>Высший Хозяйственный Суд Республики Беларусь возглавл</w:t>
      </w:r>
      <w:r w:rsidR="00A862C9" w:rsidRPr="00932630">
        <w:rPr>
          <w:sz w:val="28"/>
          <w:szCs w:val="28"/>
        </w:rPr>
        <w:t>яет систему хозяйственных судов, несет ответственность за выполнение задач, возложенных на хозяйственные суды Республики Беларусь. Высший Хозяйственный Суд является высшим судебным органом по разрешению хозяйственных (экономических) споров и иных дел, рассматриваемых хозяйственными судами. Высший Хозяйственный Суд осуществляет судебный</w:t>
      </w:r>
      <w:r w:rsidRPr="00932630">
        <w:rPr>
          <w:sz w:val="28"/>
          <w:szCs w:val="28"/>
        </w:rPr>
        <w:t xml:space="preserve"> надзор за деятельностью хозяйственных судов</w:t>
      </w:r>
      <w:r w:rsidR="00A862C9" w:rsidRPr="00932630">
        <w:rPr>
          <w:sz w:val="28"/>
          <w:szCs w:val="28"/>
        </w:rPr>
        <w:t xml:space="preserve">. </w:t>
      </w:r>
    </w:p>
    <w:p w:rsidR="00A862C9" w:rsidRPr="00932630" w:rsidRDefault="0023673E" w:rsidP="006113B0">
      <w:pPr>
        <w:spacing w:line="360" w:lineRule="auto"/>
        <w:ind w:firstLine="709"/>
        <w:jc w:val="both"/>
        <w:rPr>
          <w:sz w:val="28"/>
          <w:szCs w:val="28"/>
        </w:rPr>
      </w:pPr>
      <w:r w:rsidRPr="00932630">
        <w:rPr>
          <w:sz w:val="28"/>
          <w:szCs w:val="28"/>
        </w:rPr>
        <w:t xml:space="preserve">Высший Хозяйственный Суд состоит из председателя, его первого заместителя, заместителей председателя и судей. </w:t>
      </w:r>
      <w:r w:rsidR="00A862C9" w:rsidRPr="00932630">
        <w:rPr>
          <w:sz w:val="28"/>
          <w:szCs w:val="28"/>
        </w:rPr>
        <w:t>В соответствии со ст. 84 Конституции Республики Беларусь Президент с согласия Совета Республики назначает на должность Председателя Высшего Хозяйственного Суда и судей, а так же освобождает от должности Председателя и судей данного суда.</w:t>
      </w:r>
    </w:p>
    <w:p w:rsidR="0023673E" w:rsidRPr="00932630" w:rsidRDefault="0023673E" w:rsidP="006113B0">
      <w:pPr>
        <w:spacing w:line="360" w:lineRule="auto"/>
        <w:ind w:firstLine="709"/>
        <w:jc w:val="both"/>
        <w:rPr>
          <w:sz w:val="28"/>
          <w:szCs w:val="28"/>
        </w:rPr>
      </w:pPr>
      <w:r w:rsidRPr="00932630">
        <w:rPr>
          <w:sz w:val="28"/>
          <w:szCs w:val="28"/>
        </w:rPr>
        <w:t>Высший Хозяйственный Суд действует в составе:</w:t>
      </w:r>
    </w:p>
    <w:p w:rsidR="0023673E" w:rsidRPr="00932630" w:rsidRDefault="0023673E" w:rsidP="006113B0">
      <w:pPr>
        <w:spacing w:line="360" w:lineRule="auto"/>
        <w:ind w:firstLine="709"/>
        <w:jc w:val="both"/>
        <w:rPr>
          <w:sz w:val="28"/>
          <w:szCs w:val="28"/>
        </w:rPr>
      </w:pPr>
      <w:r w:rsidRPr="00932630">
        <w:rPr>
          <w:sz w:val="28"/>
          <w:szCs w:val="28"/>
        </w:rPr>
        <w:t>1. Пленума Высшего Хозяйственного Суда. Пленум в пределах своей компетенции рассматривает дела в порядке надзора и по вновь открывшимся обстоятельствам,</w:t>
      </w:r>
      <w:r w:rsidR="00EF476E" w:rsidRPr="00932630">
        <w:rPr>
          <w:sz w:val="28"/>
          <w:szCs w:val="28"/>
        </w:rPr>
        <w:t xml:space="preserve"> обобщает судебную практику [14</w:t>
      </w:r>
      <w:r w:rsidRPr="00932630">
        <w:rPr>
          <w:sz w:val="28"/>
          <w:szCs w:val="28"/>
        </w:rPr>
        <w:t>, ст. 74].</w:t>
      </w:r>
    </w:p>
    <w:p w:rsidR="0018653F" w:rsidRPr="00932630" w:rsidRDefault="0023673E" w:rsidP="006113B0">
      <w:pPr>
        <w:spacing w:line="360" w:lineRule="auto"/>
        <w:ind w:firstLine="709"/>
        <w:jc w:val="both"/>
        <w:rPr>
          <w:sz w:val="28"/>
          <w:szCs w:val="28"/>
        </w:rPr>
      </w:pPr>
      <w:r w:rsidRPr="00932630">
        <w:rPr>
          <w:sz w:val="28"/>
          <w:szCs w:val="28"/>
        </w:rPr>
        <w:t xml:space="preserve">2. Президиума Высшего Хозяйственного Суда. Персональный состав Президиума утверждается Президентом Республики Беларусь по представлению председателя Высшего Хозяйственного Суда. </w:t>
      </w:r>
    </w:p>
    <w:p w:rsidR="00A862C9" w:rsidRPr="00932630" w:rsidRDefault="00A862C9" w:rsidP="006113B0">
      <w:pPr>
        <w:spacing w:line="360" w:lineRule="auto"/>
        <w:ind w:firstLine="709"/>
        <w:jc w:val="both"/>
        <w:rPr>
          <w:sz w:val="28"/>
          <w:szCs w:val="28"/>
        </w:rPr>
      </w:pPr>
      <w:r w:rsidRPr="00932630">
        <w:rPr>
          <w:sz w:val="28"/>
          <w:szCs w:val="28"/>
        </w:rPr>
        <w:t>3. Коллегии по проверке законности решений хозяйственных судов.</w:t>
      </w:r>
    </w:p>
    <w:p w:rsidR="00A862C9" w:rsidRPr="00932630" w:rsidRDefault="00A862C9" w:rsidP="006113B0">
      <w:pPr>
        <w:spacing w:line="360" w:lineRule="auto"/>
        <w:ind w:firstLine="709"/>
        <w:jc w:val="both"/>
        <w:rPr>
          <w:sz w:val="28"/>
          <w:szCs w:val="28"/>
        </w:rPr>
      </w:pPr>
      <w:r w:rsidRPr="00932630">
        <w:rPr>
          <w:sz w:val="28"/>
          <w:szCs w:val="28"/>
        </w:rPr>
        <w:t>4. Судебных коллегий по разрешению отдельных категорий споров.</w:t>
      </w:r>
    </w:p>
    <w:p w:rsidR="00A862C9" w:rsidRPr="00932630" w:rsidRDefault="00A44DD0" w:rsidP="006113B0">
      <w:pPr>
        <w:spacing w:line="360" w:lineRule="auto"/>
        <w:ind w:firstLine="709"/>
        <w:jc w:val="both"/>
        <w:rPr>
          <w:sz w:val="28"/>
          <w:szCs w:val="28"/>
        </w:rPr>
      </w:pPr>
      <w:r w:rsidRPr="00932630">
        <w:rPr>
          <w:sz w:val="28"/>
          <w:szCs w:val="28"/>
        </w:rPr>
        <w:t>Хозяйственные суды областей и города Минска состоят из председателя суда, его заместителей и судей.</w:t>
      </w:r>
      <w:r w:rsidR="00A862C9" w:rsidRPr="00932630">
        <w:rPr>
          <w:sz w:val="28"/>
          <w:szCs w:val="28"/>
        </w:rPr>
        <w:t xml:space="preserve"> Судьи хозяйственных судов областей и города Минска назначаются Президентом и исполняют свои обязанности бессрочно, кроме назначенные на должность судей впервые. </w:t>
      </w:r>
      <w:r w:rsidR="001B2A04" w:rsidRPr="00932630">
        <w:rPr>
          <w:sz w:val="28"/>
          <w:szCs w:val="28"/>
        </w:rPr>
        <w:t>Судьи, назначаемые на должность впервые назначаются бессрочно после пяти лет работы судьей.</w:t>
      </w:r>
    </w:p>
    <w:p w:rsidR="00484F88" w:rsidRPr="00932630" w:rsidRDefault="00484F88" w:rsidP="006113B0">
      <w:pPr>
        <w:spacing w:line="360" w:lineRule="auto"/>
        <w:ind w:firstLine="709"/>
        <w:jc w:val="both"/>
        <w:rPr>
          <w:sz w:val="28"/>
          <w:szCs w:val="28"/>
        </w:rPr>
      </w:pPr>
      <w:r w:rsidRPr="00932630">
        <w:rPr>
          <w:sz w:val="28"/>
          <w:szCs w:val="28"/>
        </w:rPr>
        <w:t>Кандидаты в судьи хозяйственных судов должны быть гражданами Республики Беларусь достигшим 25 лет, должны иметь высшее юридическое образование и стаж работы или стажировка в течение двух лет, так же должны сдать квалификационный экзамен и получить по его результатам рекомендацию.</w:t>
      </w:r>
    </w:p>
    <w:p w:rsidR="00A44DD0" w:rsidRPr="00932630" w:rsidRDefault="00A44DD0" w:rsidP="006113B0">
      <w:pPr>
        <w:spacing w:line="360" w:lineRule="auto"/>
        <w:ind w:firstLine="709"/>
        <w:jc w:val="both"/>
        <w:rPr>
          <w:sz w:val="28"/>
          <w:szCs w:val="28"/>
        </w:rPr>
      </w:pPr>
      <w:r w:rsidRPr="00932630">
        <w:rPr>
          <w:sz w:val="28"/>
          <w:szCs w:val="28"/>
        </w:rPr>
        <w:t>В хозяйственных судах областей и города Минск</w:t>
      </w:r>
      <w:r w:rsidR="00484F88" w:rsidRPr="00932630">
        <w:rPr>
          <w:sz w:val="28"/>
          <w:szCs w:val="28"/>
        </w:rPr>
        <w:t>а могут образовываться: судебная</w:t>
      </w:r>
      <w:r w:rsidRPr="00932630">
        <w:rPr>
          <w:sz w:val="28"/>
          <w:szCs w:val="28"/>
        </w:rPr>
        <w:t xml:space="preserve"> коллегия по рассмотрению дел в качестве суда первой инстанции; апелляционная коллегия; судебная коллегия по банкротству; судебная коллегия по налоговым сборам; судебная коллегия по административным делам.</w:t>
      </w:r>
    </w:p>
    <w:p w:rsidR="00A44DD0" w:rsidRPr="00932630" w:rsidRDefault="00A44DD0" w:rsidP="006113B0">
      <w:pPr>
        <w:spacing w:line="360" w:lineRule="auto"/>
        <w:ind w:firstLine="709"/>
        <w:jc w:val="both"/>
        <w:rPr>
          <w:sz w:val="28"/>
          <w:szCs w:val="28"/>
        </w:rPr>
      </w:pPr>
      <w:r w:rsidRPr="00932630">
        <w:rPr>
          <w:sz w:val="28"/>
          <w:szCs w:val="28"/>
        </w:rPr>
        <w:t>Функции хозяйственных судов областей и города Минска:</w:t>
      </w:r>
    </w:p>
    <w:p w:rsidR="00A44DD0" w:rsidRPr="00932630" w:rsidRDefault="00A44DD0" w:rsidP="006113B0">
      <w:pPr>
        <w:spacing w:line="360" w:lineRule="auto"/>
        <w:ind w:firstLine="709"/>
        <w:jc w:val="both"/>
        <w:rPr>
          <w:sz w:val="28"/>
          <w:szCs w:val="28"/>
        </w:rPr>
      </w:pPr>
      <w:r w:rsidRPr="00932630">
        <w:rPr>
          <w:sz w:val="28"/>
          <w:szCs w:val="28"/>
        </w:rPr>
        <w:t>1. Рассмотрения в пределах своей компетенции дел в качестве суда первой инстанции.</w:t>
      </w:r>
    </w:p>
    <w:p w:rsidR="00A44DD0" w:rsidRPr="00932630" w:rsidRDefault="00A44DD0" w:rsidP="006113B0">
      <w:pPr>
        <w:spacing w:line="360" w:lineRule="auto"/>
        <w:ind w:firstLine="709"/>
        <w:jc w:val="both"/>
        <w:rPr>
          <w:sz w:val="28"/>
          <w:szCs w:val="28"/>
        </w:rPr>
      </w:pPr>
      <w:r w:rsidRPr="00932630">
        <w:rPr>
          <w:sz w:val="28"/>
          <w:szCs w:val="28"/>
        </w:rPr>
        <w:t>2. Рассмотрения дел по вновь открывшимся обстоятельствам.</w:t>
      </w:r>
    </w:p>
    <w:p w:rsidR="00A44DD0" w:rsidRPr="00932630" w:rsidRDefault="00A44DD0" w:rsidP="006113B0">
      <w:pPr>
        <w:spacing w:line="360" w:lineRule="auto"/>
        <w:ind w:firstLine="709"/>
        <w:jc w:val="both"/>
        <w:rPr>
          <w:sz w:val="28"/>
          <w:szCs w:val="28"/>
        </w:rPr>
      </w:pPr>
      <w:r w:rsidRPr="00932630">
        <w:rPr>
          <w:sz w:val="28"/>
          <w:szCs w:val="28"/>
        </w:rPr>
        <w:t>3. Рассмотрения дел</w:t>
      </w:r>
      <w:r w:rsidR="00F6062A" w:rsidRPr="00932630">
        <w:rPr>
          <w:sz w:val="28"/>
          <w:szCs w:val="28"/>
        </w:rPr>
        <w:t xml:space="preserve"> в апелляционном порядке.</w:t>
      </w:r>
    </w:p>
    <w:p w:rsidR="00F6062A" w:rsidRPr="00932630" w:rsidRDefault="00F6062A" w:rsidP="006113B0">
      <w:pPr>
        <w:spacing w:line="360" w:lineRule="auto"/>
        <w:ind w:firstLine="709"/>
        <w:jc w:val="both"/>
        <w:rPr>
          <w:sz w:val="28"/>
          <w:szCs w:val="28"/>
        </w:rPr>
      </w:pPr>
      <w:r w:rsidRPr="00932630">
        <w:rPr>
          <w:sz w:val="28"/>
          <w:szCs w:val="28"/>
        </w:rPr>
        <w:t>4. Изучение и обобщения судебной практики.</w:t>
      </w:r>
    </w:p>
    <w:p w:rsidR="00F6062A" w:rsidRPr="00932630" w:rsidRDefault="00F6062A" w:rsidP="006113B0">
      <w:pPr>
        <w:spacing w:line="360" w:lineRule="auto"/>
        <w:ind w:firstLine="709"/>
        <w:jc w:val="both"/>
        <w:rPr>
          <w:sz w:val="28"/>
          <w:szCs w:val="28"/>
        </w:rPr>
      </w:pPr>
      <w:r w:rsidRPr="00932630">
        <w:rPr>
          <w:sz w:val="28"/>
          <w:szCs w:val="28"/>
        </w:rPr>
        <w:t>5. Подготовка предложений по совершенствованию законодательства.</w:t>
      </w:r>
    </w:p>
    <w:p w:rsidR="0018653F" w:rsidRPr="00932630" w:rsidRDefault="0018653F" w:rsidP="006113B0">
      <w:pPr>
        <w:spacing w:line="360" w:lineRule="auto"/>
        <w:ind w:firstLine="709"/>
        <w:jc w:val="both"/>
        <w:rPr>
          <w:sz w:val="28"/>
          <w:szCs w:val="28"/>
        </w:rPr>
      </w:pPr>
      <w:r w:rsidRPr="00932630">
        <w:rPr>
          <w:sz w:val="28"/>
          <w:szCs w:val="28"/>
        </w:rPr>
        <w:t>Задачи хозяйственных судов – это защита прав и интересов юридических и физических лиц в сфере экономической деятельности; обеспеченье правильности и единообразного применения законодательства при осуществлении правосудия; содействие укреплению законности в сфере экономической деятельности.</w:t>
      </w:r>
    </w:p>
    <w:p w:rsidR="0018653F" w:rsidRPr="00932630" w:rsidRDefault="002C362E" w:rsidP="006113B0">
      <w:pPr>
        <w:spacing w:line="360" w:lineRule="auto"/>
        <w:ind w:firstLine="709"/>
        <w:jc w:val="both"/>
        <w:rPr>
          <w:sz w:val="28"/>
          <w:szCs w:val="28"/>
        </w:rPr>
      </w:pPr>
      <w:r w:rsidRPr="00932630">
        <w:rPr>
          <w:b/>
          <w:bCs/>
          <w:sz w:val="28"/>
          <w:szCs w:val="28"/>
        </w:rPr>
        <w:t>Таким образом, можно сделать вывод</w:t>
      </w:r>
      <w:r w:rsidRPr="00932630">
        <w:rPr>
          <w:sz w:val="28"/>
          <w:szCs w:val="28"/>
        </w:rPr>
        <w:t xml:space="preserve">, что система хозяйственных судов Республики Беларусь состоит из Высшего Хозяйственного Суда Республики Беларусь, хозяйственных судов областей и города Минска и специализированные хозяйственные суды. </w:t>
      </w:r>
    </w:p>
    <w:p w:rsidR="002C362E" w:rsidRPr="00932630" w:rsidRDefault="002C362E" w:rsidP="006113B0">
      <w:pPr>
        <w:spacing w:line="360" w:lineRule="auto"/>
        <w:ind w:firstLine="709"/>
        <w:jc w:val="both"/>
        <w:rPr>
          <w:sz w:val="28"/>
          <w:szCs w:val="28"/>
        </w:rPr>
      </w:pPr>
      <w:r w:rsidRPr="00932630">
        <w:rPr>
          <w:sz w:val="28"/>
          <w:szCs w:val="28"/>
        </w:rPr>
        <w:t>Высший Хозяйственный Суд Республики Беларусь возглавляет систему хозяйственных судов.</w:t>
      </w:r>
    </w:p>
    <w:p w:rsidR="002C362E" w:rsidRPr="00932630" w:rsidRDefault="002C362E" w:rsidP="006113B0">
      <w:pPr>
        <w:spacing w:line="360" w:lineRule="auto"/>
        <w:ind w:firstLine="709"/>
        <w:jc w:val="both"/>
        <w:rPr>
          <w:sz w:val="28"/>
          <w:szCs w:val="28"/>
        </w:rPr>
      </w:pPr>
      <w:r w:rsidRPr="00932630">
        <w:rPr>
          <w:sz w:val="28"/>
          <w:szCs w:val="28"/>
        </w:rPr>
        <w:t>В хозяйственных судах областей и города Минска могут образовываться: судебные коллегия по рассмотрению дел в качестве суда первой инстанции; апелляционная коллегия; судебная коллегия по банкротству; судебная коллегия по налоговым сборам; судебная коллегия по административным делам.</w:t>
      </w:r>
    </w:p>
    <w:p w:rsidR="002C362E" w:rsidRPr="00932630" w:rsidRDefault="002C362E" w:rsidP="006113B0">
      <w:pPr>
        <w:spacing w:line="360" w:lineRule="auto"/>
        <w:ind w:firstLine="709"/>
        <w:jc w:val="both"/>
        <w:rPr>
          <w:sz w:val="28"/>
          <w:szCs w:val="28"/>
        </w:rPr>
      </w:pPr>
      <w:r w:rsidRPr="00932630">
        <w:rPr>
          <w:sz w:val="28"/>
          <w:szCs w:val="28"/>
        </w:rPr>
        <w:t>Специализированные хозяйственные суды Республики Беларусь рассматриваются дела подведомственные хозяйственным судам.</w:t>
      </w:r>
    </w:p>
    <w:p w:rsidR="00A44DD0" w:rsidRPr="00932630" w:rsidRDefault="002C362E" w:rsidP="006113B0">
      <w:pPr>
        <w:spacing w:line="360" w:lineRule="auto"/>
        <w:ind w:firstLine="709"/>
        <w:jc w:val="both"/>
        <w:rPr>
          <w:sz w:val="28"/>
          <w:szCs w:val="28"/>
        </w:rPr>
      </w:pPr>
      <w:r w:rsidRPr="00932630">
        <w:rPr>
          <w:sz w:val="28"/>
          <w:szCs w:val="28"/>
        </w:rPr>
        <w:t>Система хозяйственных судов Республики Беларусь является единой и закреплена в законодательных актах страны.</w:t>
      </w:r>
    </w:p>
    <w:p w:rsidR="00E97FB3" w:rsidRPr="00932630" w:rsidRDefault="00306820" w:rsidP="006113B0">
      <w:pPr>
        <w:pStyle w:val="1"/>
        <w:spacing w:before="0" w:after="0" w:line="360" w:lineRule="auto"/>
        <w:ind w:firstLine="709"/>
        <w:jc w:val="both"/>
        <w:rPr>
          <w:rFonts w:ascii="Times New Roman" w:hAnsi="Times New Roman" w:cs="Times New Roman"/>
          <w:caps/>
          <w:sz w:val="28"/>
          <w:szCs w:val="28"/>
        </w:rPr>
      </w:pPr>
      <w:bookmarkStart w:id="5" w:name="_Toc184980898"/>
      <w:r w:rsidRPr="00932630">
        <w:rPr>
          <w:rFonts w:ascii="Times New Roman" w:hAnsi="Times New Roman" w:cs="Times New Roman"/>
          <w:caps/>
          <w:sz w:val="28"/>
          <w:szCs w:val="28"/>
        </w:rPr>
        <w:br w:type="page"/>
      </w:r>
      <w:bookmarkStart w:id="6" w:name="_Toc185845516"/>
      <w:r w:rsidR="00C32D20" w:rsidRPr="00932630">
        <w:rPr>
          <w:rFonts w:ascii="Times New Roman" w:hAnsi="Times New Roman" w:cs="Times New Roman"/>
          <w:caps/>
          <w:sz w:val="28"/>
          <w:szCs w:val="28"/>
        </w:rPr>
        <w:t>3</w:t>
      </w:r>
      <w:r w:rsidR="00FE650A" w:rsidRPr="00932630">
        <w:rPr>
          <w:rFonts w:ascii="Times New Roman" w:hAnsi="Times New Roman" w:cs="Times New Roman"/>
          <w:caps/>
          <w:sz w:val="28"/>
          <w:szCs w:val="28"/>
        </w:rPr>
        <w:t>. Система общих</w:t>
      </w:r>
      <w:r w:rsidR="00E97FB3" w:rsidRPr="00932630">
        <w:rPr>
          <w:rFonts w:ascii="Times New Roman" w:hAnsi="Times New Roman" w:cs="Times New Roman"/>
          <w:caps/>
          <w:sz w:val="28"/>
          <w:szCs w:val="28"/>
        </w:rPr>
        <w:t xml:space="preserve"> судов </w:t>
      </w:r>
      <w:r w:rsidR="00FE650A" w:rsidRPr="00932630">
        <w:rPr>
          <w:rFonts w:ascii="Times New Roman" w:hAnsi="Times New Roman" w:cs="Times New Roman"/>
          <w:caps/>
          <w:sz w:val="28"/>
          <w:szCs w:val="28"/>
        </w:rPr>
        <w:t xml:space="preserve">республики </w:t>
      </w:r>
      <w:r w:rsidR="00E97FB3" w:rsidRPr="00932630">
        <w:rPr>
          <w:rFonts w:ascii="Times New Roman" w:hAnsi="Times New Roman" w:cs="Times New Roman"/>
          <w:caps/>
          <w:sz w:val="28"/>
          <w:szCs w:val="28"/>
        </w:rPr>
        <w:t>польши</w:t>
      </w:r>
      <w:bookmarkEnd w:id="6"/>
    </w:p>
    <w:p w:rsidR="002C362E" w:rsidRPr="00932630" w:rsidRDefault="002C362E" w:rsidP="006113B0">
      <w:pPr>
        <w:spacing w:line="360" w:lineRule="auto"/>
        <w:ind w:firstLine="709"/>
        <w:jc w:val="both"/>
        <w:rPr>
          <w:sz w:val="28"/>
          <w:szCs w:val="28"/>
        </w:rPr>
      </w:pPr>
    </w:p>
    <w:p w:rsidR="002C362E" w:rsidRPr="00932630" w:rsidRDefault="002B0E6C" w:rsidP="006113B0">
      <w:pPr>
        <w:spacing w:line="360" w:lineRule="auto"/>
        <w:ind w:firstLine="709"/>
        <w:jc w:val="both"/>
        <w:rPr>
          <w:sz w:val="28"/>
          <w:szCs w:val="28"/>
        </w:rPr>
      </w:pPr>
      <w:r w:rsidRPr="00932630">
        <w:rPr>
          <w:sz w:val="28"/>
          <w:szCs w:val="28"/>
        </w:rPr>
        <w:t xml:space="preserve">Основы судебной системы Польши установлены в разделе </w:t>
      </w:r>
      <w:r w:rsidRPr="00932630">
        <w:rPr>
          <w:sz w:val="28"/>
          <w:szCs w:val="28"/>
          <w:lang w:val="en-US"/>
        </w:rPr>
        <w:t>VIII</w:t>
      </w:r>
      <w:r w:rsidRPr="00932630">
        <w:rPr>
          <w:sz w:val="28"/>
          <w:szCs w:val="28"/>
        </w:rPr>
        <w:t xml:space="preserve"> Конституции</w:t>
      </w:r>
      <w:r w:rsidR="001B2A04" w:rsidRPr="00932630">
        <w:rPr>
          <w:sz w:val="28"/>
          <w:szCs w:val="28"/>
        </w:rPr>
        <w:t xml:space="preserve"> Республики </w:t>
      </w:r>
      <w:r w:rsidRPr="00932630">
        <w:rPr>
          <w:sz w:val="28"/>
          <w:szCs w:val="28"/>
        </w:rPr>
        <w:t>Польши. Отправление правосудия в Польше осуществляют Верховный Суд, общие суды, административные суды, а также военные суды</w:t>
      </w:r>
      <w:r w:rsidR="001B2A04" w:rsidRPr="00932630">
        <w:rPr>
          <w:sz w:val="28"/>
          <w:szCs w:val="28"/>
        </w:rPr>
        <w:t>. Исключительный суд или ускоренная процедура могут устанавливаться только на время войны</w:t>
      </w:r>
      <w:r w:rsidR="00EF476E" w:rsidRPr="00932630">
        <w:rPr>
          <w:sz w:val="28"/>
          <w:szCs w:val="28"/>
        </w:rPr>
        <w:t xml:space="preserve"> [8</w:t>
      </w:r>
      <w:r w:rsidRPr="00932630">
        <w:rPr>
          <w:sz w:val="28"/>
          <w:szCs w:val="28"/>
        </w:rPr>
        <w:t>, ст. 175].</w:t>
      </w:r>
      <w:r w:rsidR="00AC120E" w:rsidRPr="00932630">
        <w:rPr>
          <w:sz w:val="28"/>
          <w:szCs w:val="28"/>
        </w:rPr>
        <w:t xml:space="preserve"> </w:t>
      </w:r>
    </w:p>
    <w:p w:rsidR="00FE650A" w:rsidRPr="00932630" w:rsidRDefault="001B2A04" w:rsidP="006113B0">
      <w:pPr>
        <w:spacing w:line="360" w:lineRule="auto"/>
        <w:ind w:firstLine="709"/>
        <w:jc w:val="both"/>
        <w:rPr>
          <w:sz w:val="28"/>
          <w:szCs w:val="28"/>
        </w:rPr>
      </w:pPr>
      <w:r w:rsidRPr="00932630">
        <w:rPr>
          <w:sz w:val="28"/>
          <w:szCs w:val="28"/>
        </w:rPr>
        <w:t>Наиболее подробно устройство и компетенция судов определяются законами: Закон об устройстве общих судов от 27 июля 2001 г., Закон о Верховном суде от 23 ноября 2002 г., Закон об устройстве административных судов от 25 июля 2002 г., Закон об административном судопроизводстве от 30 августа 2002 г. [</w:t>
      </w:r>
      <w:r w:rsidR="00EF476E" w:rsidRPr="00932630">
        <w:rPr>
          <w:sz w:val="28"/>
          <w:szCs w:val="28"/>
        </w:rPr>
        <w:t>6</w:t>
      </w:r>
      <w:r w:rsidR="001A26ED" w:rsidRPr="00932630">
        <w:rPr>
          <w:sz w:val="28"/>
          <w:szCs w:val="28"/>
        </w:rPr>
        <w:t>, с. 710</w:t>
      </w:r>
      <w:r w:rsidRPr="00932630">
        <w:rPr>
          <w:sz w:val="28"/>
          <w:szCs w:val="28"/>
        </w:rPr>
        <w:t>].</w:t>
      </w:r>
    </w:p>
    <w:p w:rsidR="00EF476E" w:rsidRPr="00932630" w:rsidRDefault="00EF476E" w:rsidP="006113B0">
      <w:pPr>
        <w:spacing w:line="360" w:lineRule="auto"/>
        <w:ind w:firstLine="709"/>
        <w:jc w:val="both"/>
        <w:rPr>
          <w:sz w:val="28"/>
          <w:szCs w:val="28"/>
        </w:rPr>
      </w:pPr>
      <w:r w:rsidRPr="00932630">
        <w:rPr>
          <w:sz w:val="28"/>
          <w:szCs w:val="28"/>
        </w:rPr>
        <w:t>Согласно Конституции Республики Польши Верховный Суд осуществляет надзор за деятельностью общих и военных судов в сфере осуществления правосудия.</w:t>
      </w:r>
      <w:r w:rsidR="00AD61B1" w:rsidRPr="00932630">
        <w:rPr>
          <w:sz w:val="28"/>
          <w:szCs w:val="28"/>
        </w:rPr>
        <w:t xml:space="preserve"> </w:t>
      </w:r>
      <w:r w:rsidR="00D11DD2" w:rsidRPr="00932630">
        <w:rPr>
          <w:sz w:val="28"/>
          <w:szCs w:val="28"/>
        </w:rPr>
        <w:t xml:space="preserve">Верховный Суд Республики Польши </w:t>
      </w:r>
      <w:r w:rsidR="006D3E3A" w:rsidRPr="00932630">
        <w:rPr>
          <w:sz w:val="28"/>
          <w:szCs w:val="28"/>
        </w:rPr>
        <w:t>делится на палаты: гражданскую; уголовную; труда, социального обеспечения и публичных вопросов; военную.</w:t>
      </w:r>
      <w:r w:rsidR="00D11DD2" w:rsidRPr="00932630">
        <w:rPr>
          <w:sz w:val="28"/>
          <w:szCs w:val="28"/>
        </w:rPr>
        <w:t xml:space="preserve"> </w:t>
      </w:r>
      <w:r w:rsidR="006D3E3A" w:rsidRPr="00932630">
        <w:rPr>
          <w:sz w:val="28"/>
          <w:szCs w:val="28"/>
        </w:rPr>
        <w:t>Палаты автономны в пределах своего круга ведения.</w:t>
      </w:r>
    </w:p>
    <w:p w:rsidR="006D3E3A" w:rsidRPr="00932630" w:rsidRDefault="006D3E3A" w:rsidP="006113B0">
      <w:pPr>
        <w:spacing w:line="360" w:lineRule="auto"/>
        <w:ind w:firstLine="709"/>
        <w:jc w:val="both"/>
        <w:rPr>
          <w:sz w:val="28"/>
          <w:szCs w:val="28"/>
        </w:rPr>
      </w:pPr>
      <w:r w:rsidRPr="00932630">
        <w:rPr>
          <w:sz w:val="28"/>
          <w:szCs w:val="28"/>
        </w:rPr>
        <w:t>Органы Верховного Суда: первый председатель, председатель, общее собрание судей Верховного Суда, собрание судей палаты и коллегия. Первого председателя назначает Президент Республики Польши на шестилетний срок полномочий из кандидатов, представленных общим собранием судей Верховного Суда.</w:t>
      </w:r>
    </w:p>
    <w:p w:rsidR="00BE09CF" w:rsidRPr="00932630" w:rsidRDefault="00BE09CF" w:rsidP="006113B0">
      <w:pPr>
        <w:spacing w:line="360" w:lineRule="auto"/>
        <w:ind w:firstLine="709"/>
        <w:jc w:val="both"/>
        <w:rPr>
          <w:sz w:val="28"/>
          <w:szCs w:val="28"/>
        </w:rPr>
      </w:pPr>
      <w:r w:rsidRPr="00932630">
        <w:rPr>
          <w:sz w:val="28"/>
          <w:szCs w:val="28"/>
        </w:rPr>
        <w:t xml:space="preserve">Согласно Конституции Республики Польши судьи при исполнении своей должности независимы и подчиняются только Конституции и законам. Судья не может принадлежать к политической партии, профессиональному союзу, вести публичную деятельность, несовместимую с принципами независимости судов и судей [6, ст. 178]. </w:t>
      </w:r>
    </w:p>
    <w:p w:rsidR="0044540F" w:rsidRPr="00932630" w:rsidRDefault="0044540F" w:rsidP="006113B0">
      <w:pPr>
        <w:spacing w:line="360" w:lineRule="auto"/>
        <w:ind w:firstLine="709"/>
        <w:jc w:val="both"/>
        <w:rPr>
          <w:sz w:val="28"/>
          <w:szCs w:val="28"/>
        </w:rPr>
      </w:pPr>
      <w:r w:rsidRPr="00932630">
        <w:rPr>
          <w:sz w:val="28"/>
          <w:szCs w:val="28"/>
        </w:rPr>
        <w:t>Для назначения судьей необходимо иметь польское гражданство, полностью обладать гражданскими правами, безукоризненной репутацией, иметь законченное высшее юридическое образование в Польше и степень магистра или признание в Польше требуемого образования, быть способным по состоянию здоровья выполнять обязанности судьи, достигнуть 29-летнего возраста, сдать экзамен на судью или прокурора, проработать в качестве судебного или прокурорского асессора три года или в качестве помощника судьи в течение пяти лет.</w:t>
      </w:r>
    </w:p>
    <w:p w:rsidR="00EA5A41" w:rsidRPr="00932630" w:rsidRDefault="00BE09CF" w:rsidP="006113B0">
      <w:pPr>
        <w:spacing w:line="360" w:lineRule="auto"/>
        <w:ind w:firstLine="709"/>
        <w:jc w:val="both"/>
        <w:rPr>
          <w:sz w:val="28"/>
          <w:szCs w:val="28"/>
        </w:rPr>
      </w:pPr>
      <w:r w:rsidRPr="00932630">
        <w:rPr>
          <w:sz w:val="28"/>
          <w:szCs w:val="28"/>
        </w:rPr>
        <w:t>В Республике</w:t>
      </w:r>
      <w:r w:rsidR="006D3E3A" w:rsidRPr="00932630">
        <w:rPr>
          <w:sz w:val="28"/>
          <w:szCs w:val="28"/>
        </w:rPr>
        <w:t xml:space="preserve"> Польши общие суды отправляют правосудие по всем делам, за исключением дел, отнесенных законом к компетенции иных судов [8, ст. 177]. В Польше </w:t>
      </w:r>
      <w:r w:rsidR="00B22A3F" w:rsidRPr="00932630">
        <w:rPr>
          <w:sz w:val="28"/>
          <w:szCs w:val="28"/>
        </w:rPr>
        <w:t>действуют следующие общие суды:</w:t>
      </w:r>
    </w:p>
    <w:p w:rsidR="00EA5A41" w:rsidRPr="00932630" w:rsidRDefault="00EA5A41" w:rsidP="006113B0">
      <w:pPr>
        <w:spacing w:line="360" w:lineRule="auto"/>
        <w:ind w:firstLine="709"/>
        <w:jc w:val="both"/>
        <w:rPr>
          <w:sz w:val="28"/>
          <w:szCs w:val="28"/>
        </w:rPr>
      </w:pPr>
      <w:r w:rsidRPr="00932630">
        <w:rPr>
          <w:sz w:val="28"/>
          <w:szCs w:val="28"/>
        </w:rPr>
        <w:t>1. Районные суды, создается для одной либо для большего числа общин (</w:t>
      </w:r>
      <w:r w:rsidRPr="00932630">
        <w:rPr>
          <w:sz w:val="28"/>
          <w:szCs w:val="28"/>
          <w:lang w:val="en-US"/>
        </w:rPr>
        <w:t>gmin</w:t>
      </w:r>
      <w:r w:rsidRPr="00932630">
        <w:rPr>
          <w:sz w:val="28"/>
          <w:szCs w:val="28"/>
        </w:rPr>
        <w:t xml:space="preserve">), в определенных случаях может быть создано несколько районных судов в пределах одной общины. </w:t>
      </w:r>
    </w:p>
    <w:p w:rsidR="0044540F" w:rsidRPr="00932630" w:rsidRDefault="0044540F" w:rsidP="006113B0">
      <w:pPr>
        <w:spacing w:line="360" w:lineRule="auto"/>
        <w:ind w:firstLine="709"/>
        <w:jc w:val="both"/>
        <w:rPr>
          <w:sz w:val="28"/>
          <w:szCs w:val="28"/>
        </w:rPr>
      </w:pPr>
      <w:r w:rsidRPr="00932630">
        <w:rPr>
          <w:sz w:val="28"/>
          <w:szCs w:val="28"/>
        </w:rPr>
        <w:t>Для назначения на должность судьи районного суда требуется, чтобы кандидат занимал должность судебного ассистента или помощника шесть лет и сдал судейский экзамен.</w:t>
      </w:r>
    </w:p>
    <w:p w:rsidR="00EA5A41" w:rsidRPr="00932630" w:rsidRDefault="00BE4AD8" w:rsidP="006113B0">
      <w:pPr>
        <w:spacing w:line="360" w:lineRule="auto"/>
        <w:ind w:firstLine="709"/>
        <w:jc w:val="both"/>
        <w:rPr>
          <w:sz w:val="28"/>
          <w:szCs w:val="28"/>
        </w:rPr>
      </w:pPr>
      <w:r w:rsidRPr="00932630">
        <w:rPr>
          <w:sz w:val="28"/>
          <w:szCs w:val="28"/>
        </w:rPr>
        <w:t xml:space="preserve">2. Воеводские </w:t>
      </w:r>
      <w:r w:rsidR="00EA5A41" w:rsidRPr="00932630">
        <w:rPr>
          <w:sz w:val="28"/>
          <w:szCs w:val="28"/>
        </w:rPr>
        <w:t>суды, создается на территории, охватывающей два районных суда.</w:t>
      </w:r>
    </w:p>
    <w:p w:rsidR="00EA5A41" w:rsidRPr="00932630" w:rsidRDefault="00EA5A41" w:rsidP="006113B0">
      <w:pPr>
        <w:tabs>
          <w:tab w:val="left" w:pos="6285"/>
        </w:tabs>
        <w:spacing w:line="360" w:lineRule="auto"/>
        <w:ind w:firstLine="709"/>
        <w:jc w:val="both"/>
        <w:rPr>
          <w:sz w:val="28"/>
          <w:szCs w:val="28"/>
        </w:rPr>
      </w:pPr>
      <w:r w:rsidRPr="00932630">
        <w:rPr>
          <w:sz w:val="28"/>
          <w:szCs w:val="28"/>
        </w:rPr>
        <w:t xml:space="preserve">3. Апелляционные суды, создается на территории, </w:t>
      </w:r>
      <w:r w:rsidR="0044540F" w:rsidRPr="00932630">
        <w:rPr>
          <w:sz w:val="28"/>
          <w:szCs w:val="28"/>
        </w:rPr>
        <w:t>охватывающей два окружных суда.</w:t>
      </w:r>
    </w:p>
    <w:p w:rsidR="0044540F" w:rsidRPr="00932630" w:rsidRDefault="0044540F" w:rsidP="006113B0">
      <w:pPr>
        <w:tabs>
          <w:tab w:val="left" w:pos="6285"/>
        </w:tabs>
        <w:spacing w:line="360" w:lineRule="auto"/>
        <w:ind w:firstLine="709"/>
        <w:jc w:val="both"/>
        <w:rPr>
          <w:sz w:val="28"/>
          <w:szCs w:val="28"/>
        </w:rPr>
      </w:pPr>
      <w:r w:rsidRPr="00932630">
        <w:rPr>
          <w:sz w:val="28"/>
          <w:szCs w:val="28"/>
        </w:rPr>
        <w:t xml:space="preserve">Для занятия должности судей апелляционного суда требуется </w:t>
      </w:r>
      <w:r w:rsidR="00650FD6" w:rsidRPr="00932630">
        <w:rPr>
          <w:sz w:val="28"/>
          <w:szCs w:val="28"/>
        </w:rPr>
        <w:t>шестилетний судейский стаж, при этом в этот стаж должен войти трехлетний стаж работы на должности судьи окружного суда, военного окружного суда либо прокурора окружной прокуратуры.</w:t>
      </w:r>
    </w:p>
    <w:p w:rsidR="001A6EFA" w:rsidRPr="00932630" w:rsidRDefault="0081660E" w:rsidP="006113B0">
      <w:pPr>
        <w:spacing w:line="360" w:lineRule="auto"/>
        <w:ind w:firstLine="709"/>
        <w:jc w:val="both"/>
        <w:rPr>
          <w:sz w:val="28"/>
          <w:szCs w:val="28"/>
        </w:rPr>
      </w:pPr>
      <w:r w:rsidRPr="00932630">
        <w:rPr>
          <w:sz w:val="28"/>
          <w:szCs w:val="28"/>
        </w:rPr>
        <w:t>П</w:t>
      </w:r>
      <w:r w:rsidR="006D3E3A" w:rsidRPr="00932630">
        <w:rPr>
          <w:sz w:val="28"/>
          <w:szCs w:val="28"/>
        </w:rPr>
        <w:t>одведомственности</w:t>
      </w:r>
      <w:r w:rsidRPr="00932630">
        <w:rPr>
          <w:sz w:val="28"/>
          <w:szCs w:val="28"/>
        </w:rPr>
        <w:t xml:space="preserve"> данных судов</w:t>
      </w:r>
      <w:r w:rsidR="006D3E3A" w:rsidRPr="00932630">
        <w:rPr>
          <w:sz w:val="28"/>
          <w:szCs w:val="28"/>
        </w:rPr>
        <w:t xml:space="preserve"> относятся все вопросы уголовного, гражданского, семейного права, а также вопросы социального обеспечения, которые на основе закона неподведомственны иным судам либо органам внесудебного характера.</w:t>
      </w:r>
      <w:r w:rsidR="001A6EFA" w:rsidRPr="00932630">
        <w:rPr>
          <w:sz w:val="28"/>
          <w:szCs w:val="28"/>
        </w:rPr>
        <w:t xml:space="preserve"> В судах действует самоуправление судей.</w:t>
      </w:r>
    </w:p>
    <w:p w:rsidR="00BE4AD8" w:rsidRPr="00932630" w:rsidRDefault="00BE4AD8" w:rsidP="006113B0">
      <w:pPr>
        <w:spacing w:line="360" w:lineRule="auto"/>
        <w:ind w:firstLine="709"/>
        <w:jc w:val="both"/>
        <w:rPr>
          <w:sz w:val="28"/>
          <w:szCs w:val="28"/>
        </w:rPr>
      </w:pPr>
      <w:r w:rsidRPr="00932630">
        <w:rPr>
          <w:sz w:val="28"/>
          <w:szCs w:val="28"/>
        </w:rPr>
        <w:t>В составе общих судов действуют специализированные палаты – по семейным делам, по трудовым делам и социальным вопросам, п</w:t>
      </w:r>
      <w:r w:rsidR="006C1A28" w:rsidRPr="00932630">
        <w:rPr>
          <w:sz w:val="28"/>
          <w:szCs w:val="28"/>
        </w:rPr>
        <w:t>о гражданским делам, палата по исполнению наказаний.</w:t>
      </w:r>
    </w:p>
    <w:p w:rsidR="001A6EFA" w:rsidRPr="00932630" w:rsidRDefault="001A6EFA" w:rsidP="006113B0">
      <w:pPr>
        <w:spacing w:line="360" w:lineRule="auto"/>
        <w:ind w:firstLine="709"/>
        <w:jc w:val="both"/>
        <w:rPr>
          <w:sz w:val="28"/>
          <w:szCs w:val="28"/>
        </w:rPr>
      </w:pPr>
      <w:r w:rsidRPr="00932630">
        <w:rPr>
          <w:sz w:val="28"/>
          <w:szCs w:val="28"/>
        </w:rPr>
        <w:t>В польской судебной системе хозяйственные (экономические) с</w:t>
      </w:r>
      <w:r w:rsidR="006C1A28" w:rsidRPr="00932630">
        <w:rPr>
          <w:sz w:val="28"/>
          <w:szCs w:val="28"/>
        </w:rPr>
        <w:t>поры входят в компетенцию палаты по гражданским делам</w:t>
      </w:r>
      <w:r w:rsidRPr="00932630">
        <w:rPr>
          <w:sz w:val="28"/>
          <w:szCs w:val="28"/>
        </w:rPr>
        <w:t>.</w:t>
      </w:r>
      <w:r w:rsidR="00AF4280" w:rsidRPr="00932630">
        <w:rPr>
          <w:sz w:val="28"/>
          <w:szCs w:val="28"/>
        </w:rPr>
        <w:t xml:space="preserve"> Деятельность судов по гражданским делам регламентируется Гражданско-процессуальным Кодексом Республики Польши. </w:t>
      </w:r>
    </w:p>
    <w:p w:rsidR="003A041D" w:rsidRPr="00932630" w:rsidRDefault="003A041D" w:rsidP="006113B0">
      <w:pPr>
        <w:spacing w:line="360" w:lineRule="auto"/>
        <w:ind w:firstLine="709"/>
        <w:jc w:val="both"/>
        <w:rPr>
          <w:sz w:val="28"/>
          <w:szCs w:val="28"/>
        </w:rPr>
      </w:pPr>
      <w:r w:rsidRPr="00932630">
        <w:rPr>
          <w:sz w:val="28"/>
          <w:szCs w:val="28"/>
        </w:rPr>
        <w:t xml:space="preserve">Разбирательство дел основывается на принципах открытости, коллегиальности, равноправия сторон и обеспечения права на защиту, права на обжалование судебных решений. </w:t>
      </w:r>
    </w:p>
    <w:p w:rsidR="00AF4280" w:rsidRPr="00932630" w:rsidRDefault="00326EAF" w:rsidP="006113B0">
      <w:pPr>
        <w:spacing w:line="360" w:lineRule="auto"/>
        <w:ind w:firstLine="709"/>
        <w:jc w:val="both"/>
        <w:rPr>
          <w:sz w:val="28"/>
          <w:szCs w:val="28"/>
        </w:rPr>
      </w:pPr>
      <w:r w:rsidRPr="00932630">
        <w:rPr>
          <w:sz w:val="28"/>
          <w:szCs w:val="28"/>
        </w:rPr>
        <w:t>В</w:t>
      </w:r>
      <w:r w:rsidR="00AF4280" w:rsidRPr="00932630">
        <w:rPr>
          <w:sz w:val="28"/>
          <w:szCs w:val="28"/>
        </w:rPr>
        <w:t xml:space="preserve"> Республике Польши участие граждан в отправлении правосудия предусмотрено законом [8, ст. 182]. </w:t>
      </w:r>
      <w:r w:rsidR="00A3406B" w:rsidRPr="00932630">
        <w:rPr>
          <w:sz w:val="28"/>
          <w:szCs w:val="28"/>
        </w:rPr>
        <w:t>Заседатели в общих судах, имеют при рассмотрении дел равные права. Заседатели участвуют в рассмотрении дел первой инстанции. Назначение заседателей районных судов относится исключительно к компетенции советов общин. Совет общин выбирает заседателей из числа кандидатов, представленных председателями судов, обществами, организациями (за исключением политических партий), профсоюзами, группами из 25 избирателей. Заседатели назначаются на четыре года из граждан в возрасте от 30 до 70 лет.</w:t>
      </w:r>
    </w:p>
    <w:p w:rsidR="00FE650A" w:rsidRPr="00932630" w:rsidRDefault="00FE650A" w:rsidP="006113B0">
      <w:pPr>
        <w:spacing w:line="360" w:lineRule="auto"/>
        <w:ind w:firstLine="709"/>
        <w:jc w:val="both"/>
        <w:rPr>
          <w:sz w:val="28"/>
          <w:szCs w:val="28"/>
        </w:rPr>
      </w:pPr>
      <w:r w:rsidRPr="00932630">
        <w:rPr>
          <w:b/>
          <w:bCs/>
          <w:sz w:val="28"/>
          <w:szCs w:val="28"/>
        </w:rPr>
        <w:t>Таким образом, из выше сказанного можно сделать вывод</w:t>
      </w:r>
      <w:r w:rsidR="00FB0765" w:rsidRPr="00932630">
        <w:rPr>
          <w:sz w:val="28"/>
          <w:szCs w:val="28"/>
        </w:rPr>
        <w:t>, что суды общей юрисдикции являются самостоятельным звеном судебной системы Республики Польши. В систему</w:t>
      </w:r>
      <w:r w:rsidRPr="00932630">
        <w:rPr>
          <w:sz w:val="28"/>
          <w:szCs w:val="28"/>
        </w:rPr>
        <w:t xml:space="preserve"> общих судов Республики Пол</w:t>
      </w:r>
      <w:r w:rsidR="00FB0765" w:rsidRPr="00932630">
        <w:rPr>
          <w:sz w:val="28"/>
          <w:szCs w:val="28"/>
        </w:rPr>
        <w:t>ьши входят:</w:t>
      </w:r>
      <w:r w:rsidR="00326EAF" w:rsidRPr="00932630">
        <w:rPr>
          <w:sz w:val="28"/>
          <w:szCs w:val="28"/>
        </w:rPr>
        <w:t xml:space="preserve"> районные, воеводские</w:t>
      </w:r>
      <w:r w:rsidRPr="00932630">
        <w:rPr>
          <w:sz w:val="28"/>
          <w:szCs w:val="28"/>
        </w:rPr>
        <w:t xml:space="preserve"> и апелляционные суды. </w:t>
      </w:r>
    </w:p>
    <w:p w:rsidR="007E13A3" w:rsidRPr="00932630" w:rsidRDefault="00FE650A" w:rsidP="006113B0">
      <w:pPr>
        <w:spacing w:line="360" w:lineRule="auto"/>
        <w:ind w:firstLine="709"/>
        <w:jc w:val="both"/>
        <w:rPr>
          <w:sz w:val="28"/>
          <w:szCs w:val="28"/>
        </w:rPr>
      </w:pPr>
      <w:r w:rsidRPr="00932630">
        <w:rPr>
          <w:sz w:val="28"/>
          <w:szCs w:val="28"/>
        </w:rPr>
        <w:t>Районные суды являются судами первой инстан</w:t>
      </w:r>
      <w:r w:rsidR="00326EAF" w:rsidRPr="00932630">
        <w:rPr>
          <w:sz w:val="28"/>
          <w:szCs w:val="28"/>
        </w:rPr>
        <w:t xml:space="preserve">ции для рассмотрения </w:t>
      </w:r>
      <w:r w:rsidRPr="00932630">
        <w:rPr>
          <w:sz w:val="28"/>
          <w:szCs w:val="28"/>
        </w:rPr>
        <w:t>уголовных и гражданских дел.</w:t>
      </w:r>
      <w:r w:rsidR="007E13A3" w:rsidRPr="00932630">
        <w:rPr>
          <w:sz w:val="28"/>
          <w:szCs w:val="28"/>
        </w:rPr>
        <w:t xml:space="preserve"> Районные суды создаются по одному для каждой общины либо по одному </w:t>
      </w:r>
      <w:r w:rsidR="00326EAF" w:rsidRPr="00932630">
        <w:rPr>
          <w:sz w:val="28"/>
          <w:szCs w:val="28"/>
        </w:rPr>
        <w:t>на несколько общин одного воеводства</w:t>
      </w:r>
      <w:r w:rsidR="007E13A3" w:rsidRPr="00932630">
        <w:rPr>
          <w:sz w:val="28"/>
          <w:szCs w:val="28"/>
        </w:rPr>
        <w:t xml:space="preserve">. В рамках районных судов Министерством юстиции Республики Польши </w:t>
      </w:r>
      <w:r w:rsidR="00326EAF" w:rsidRPr="00932630">
        <w:rPr>
          <w:sz w:val="28"/>
          <w:szCs w:val="28"/>
        </w:rPr>
        <w:t xml:space="preserve">могут быть учреждены трудовые, семейные, хозяйственные </w:t>
      </w:r>
      <w:r w:rsidR="007E13A3" w:rsidRPr="00932630">
        <w:rPr>
          <w:sz w:val="28"/>
          <w:szCs w:val="28"/>
        </w:rPr>
        <w:t>суды.</w:t>
      </w:r>
    </w:p>
    <w:p w:rsidR="007E13A3" w:rsidRPr="00932630" w:rsidRDefault="00326EAF" w:rsidP="006113B0">
      <w:pPr>
        <w:spacing w:line="360" w:lineRule="auto"/>
        <w:ind w:firstLine="709"/>
        <w:jc w:val="both"/>
        <w:rPr>
          <w:sz w:val="28"/>
          <w:szCs w:val="28"/>
        </w:rPr>
      </w:pPr>
      <w:r w:rsidRPr="00932630">
        <w:rPr>
          <w:sz w:val="28"/>
          <w:szCs w:val="28"/>
        </w:rPr>
        <w:t>Воеводские</w:t>
      </w:r>
      <w:r w:rsidR="007E13A3" w:rsidRPr="00932630">
        <w:rPr>
          <w:sz w:val="28"/>
          <w:szCs w:val="28"/>
        </w:rPr>
        <w:t xml:space="preserve"> суды со</w:t>
      </w:r>
      <w:r w:rsidRPr="00932630">
        <w:rPr>
          <w:sz w:val="28"/>
          <w:szCs w:val="28"/>
        </w:rPr>
        <w:t>здаются по одному в каждом воеводстве. Воеводские</w:t>
      </w:r>
      <w:r w:rsidR="007E13A3" w:rsidRPr="00932630">
        <w:rPr>
          <w:sz w:val="28"/>
          <w:szCs w:val="28"/>
        </w:rPr>
        <w:t xml:space="preserve"> суды выступают апелляционной инстанцией по отношению к районным суд</w:t>
      </w:r>
      <w:r w:rsidRPr="00932630">
        <w:rPr>
          <w:sz w:val="28"/>
          <w:szCs w:val="28"/>
        </w:rPr>
        <w:t>ам. Решение и приговоры воеводских</w:t>
      </w:r>
      <w:r w:rsidR="007E13A3" w:rsidRPr="00932630">
        <w:rPr>
          <w:sz w:val="28"/>
          <w:szCs w:val="28"/>
        </w:rPr>
        <w:t xml:space="preserve"> судов можно обжаловать в апелляционном суде, создаваемым по одному на несколько воеводств.</w:t>
      </w:r>
    </w:p>
    <w:p w:rsidR="007E13A3" w:rsidRPr="00932630" w:rsidRDefault="00326EAF" w:rsidP="006113B0">
      <w:pPr>
        <w:spacing w:line="360" w:lineRule="auto"/>
        <w:ind w:firstLine="709"/>
        <w:jc w:val="both"/>
        <w:rPr>
          <w:sz w:val="28"/>
          <w:szCs w:val="28"/>
        </w:rPr>
      </w:pPr>
      <w:r w:rsidRPr="00932630">
        <w:rPr>
          <w:sz w:val="28"/>
          <w:szCs w:val="28"/>
        </w:rPr>
        <w:t>Решение и приговоры воеводских</w:t>
      </w:r>
      <w:r w:rsidR="007E13A3" w:rsidRPr="00932630">
        <w:rPr>
          <w:sz w:val="28"/>
          <w:szCs w:val="28"/>
        </w:rPr>
        <w:t xml:space="preserve"> и апелляционных судов, вынесенные ими в качестве апелляционной </w:t>
      </w:r>
      <w:r w:rsidR="00A71269" w:rsidRPr="00932630">
        <w:rPr>
          <w:sz w:val="28"/>
          <w:szCs w:val="28"/>
        </w:rPr>
        <w:t>инстанции</w:t>
      </w:r>
      <w:r w:rsidR="007E13A3" w:rsidRPr="00932630">
        <w:rPr>
          <w:sz w:val="28"/>
          <w:szCs w:val="28"/>
        </w:rPr>
        <w:t>, могут быть обжалованы в Верховном Суде Республики Польши. Верховный Суд действует по отношению</w:t>
      </w:r>
      <w:r w:rsidR="00A71269" w:rsidRPr="00932630">
        <w:rPr>
          <w:sz w:val="28"/>
          <w:szCs w:val="28"/>
        </w:rPr>
        <w:t xml:space="preserve"> к окружным и апелляционным судам в качестве надзорной инстанции. Так же надо отметить, что Конституция Республики Польши не относит Верховный Суд к числу общих судов.</w:t>
      </w:r>
    </w:p>
    <w:p w:rsidR="00FE650A" w:rsidRPr="00932630" w:rsidRDefault="00FE650A" w:rsidP="006113B0">
      <w:pPr>
        <w:spacing w:line="360" w:lineRule="auto"/>
        <w:ind w:firstLine="709"/>
        <w:jc w:val="both"/>
        <w:rPr>
          <w:sz w:val="28"/>
          <w:szCs w:val="28"/>
        </w:rPr>
      </w:pPr>
      <w:r w:rsidRPr="00932630">
        <w:rPr>
          <w:sz w:val="28"/>
          <w:szCs w:val="28"/>
        </w:rPr>
        <w:t>Хозя</w:t>
      </w:r>
      <w:r w:rsidR="007E13A3" w:rsidRPr="00932630">
        <w:rPr>
          <w:sz w:val="28"/>
          <w:szCs w:val="28"/>
        </w:rPr>
        <w:t xml:space="preserve">йственные (экономические) споры входят подведомственность </w:t>
      </w:r>
      <w:r w:rsidR="00326EAF" w:rsidRPr="00932630">
        <w:rPr>
          <w:sz w:val="28"/>
          <w:szCs w:val="28"/>
        </w:rPr>
        <w:t>палат по гражданским</w:t>
      </w:r>
      <w:r w:rsidR="007E13A3" w:rsidRPr="00932630">
        <w:rPr>
          <w:sz w:val="28"/>
          <w:szCs w:val="28"/>
        </w:rPr>
        <w:t xml:space="preserve"> дел</w:t>
      </w:r>
      <w:r w:rsidR="00326EAF" w:rsidRPr="00932630">
        <w:rPr>
          <w:sz w:val="28"/>
          <w:szCs w:val="28"/>
        </w:rPr>
        <w:t>ам</w:t>
      </w:r>
      <w:r w:rsidR="007E13A3" w:rsidRPr="00932630">
        <w:rPr>
          <w:sz w:val="28"/>
          <w:szCs w:val="28"/>
        </w:rPr>
        <w:t xml:space="preserve">. Разбирательство по хозяйственным (экономическим) спорам регламентируется Гражданско-процессуальным Кодексом Республики Польши. </w:t>
      </w:r>
    </w:p>
    <w:p w:rsidR="00A71269" w:rsidRPr="00932630" w:rsidRDefault="00326EAF" w:rsidP="006113B0">
      <w:pPr>
        <w:spacing w:line="360" w:lineRule="auto"/>
        <w:ind w:firstLine="709"/>
        <w:jc w:val="both"/>
        <w:rPr>
          <w:sz w:val="28"/>
          <w:szCs w:val="28"/>
        </w:rPr>
      </w:pPr>
      <w:r w:rsidRPr="00932630">
        <w:rPr>
          <w:sz w:val="28"/>
          <w:szCs w:val="28"/>
        </w:rPr>
        <w:t>Палаты по гражданским делам рассматривают хозяйственные</w:t>
      </w:r>
      <w:r w:rsidR="00A71269" w:rsidRPr="00932630">
        <w:rPr>
          <w:sz w:val="28"/>
          <w:szCs w:val="28"/>
        </w:rPr>
        <w:t xml:space="preserve"> (эконо</w:t>
      </w:r>
      <w:r w:rsidRPr="00932630">
        <w:rPr>
          <w:sz w:val="28"/>
          <w:szCs w:val="28"/>
        </w:rPr>
        <w:t>мические</w:t>
      </w:r>
      <w:r w:rsidR="00A71269" w:rsidRPr="00932630">
        <w:rPr>
          <w:sz w:val="28"/>
          <w:szCs w:val="28"/>
        </w:rPr>
        <w:t xml:space="preserve">) спорам в коллегиальном составе – три и более судьями; судья и два заседателя либо же единолично судьей. </w:t>
      </w:r>
    </w:p>
    <w:p w:rsidR="00384072" w:rsidRPr="00932630" w:rsidRDefault="00E97FB3" w:rsidP="006113B0">
      <w:pPr>
        <w:pStyle w:val="1"/>
        <w:spacing w:before="0" w:after="0" w:line="360" w:lineRule="auto"/>
        <w:ind w:firstLine="709"/>
        <w:jc w:val="both"/>
        <w:rPr>
          <w:rFonts w:ascii="Times New Roman" w:hAnsi="Times New Roman" w:cs="Times New Roman"/>
          <w:caps/>
          <w:sz w:val="28"/>
          <w:szCs w:val="28"/>
        </w:rPr>
      </w:pPr>
      <w:r w:rsidRPr="00932630">
        <w:rPr>
          <w:rFonts w:ascii="Times New Roman" w:hAnsi="Times New Roman" w:cs="Times New Roman"/>
          <w:sz w:val="28"/>
          <w:szCs w:val="28"/>
        </w:rPr>
        <w:br w:type="page"/>
      </w:r>
      <w:bookmarkStart w:id="7" w:name="_Toc185845517"/>
      <w:r w:rsidR="00ED7487" w:rsidRPr="00932630">
        <w:rPr>
          <w:rFonts w:ascii="Times New Roman" w:hAnsi="Times New Roman" w:cs="Times New Roman"/>
          <w:caps/>
          <w:sz w:val="28"/>
          <w:szCs w:val="28"/>
        </w:rPr>
        <w:t>с</w:t>
      </w:r>
      <w:r w:rsidR="00384072" w:rsidRPr="00932630">
        <w:rPr>
          <w:rFonts w:ascii="Times New Roman" w:hAnsi="Times New Roman" w:cs="Times New Roman"/>
          <w:caps/>
          <w:sz w:val="28"/>
          <w:szCs w:val="28"/>
        </w:rPr>
        <w:t>писок использованной литературы</w:t>
      </w:r>
      <w:bookmarkEnd w:id="5"/>
      <w:bookmarkEnd w:id="7"/>
    </w:p>
    <w:p w:rsidR="00384072" w:rsidRPr="00932630" w:rsidRDefault="00384072" w:rsidP="006113B0">
      <w:pPr>
        <w:pStyle w:val="1"/>
        <w:spacing w:before="0" w:after="0" w:line="360" w:lineRule="auto"/>
        <w:ind w:firstLine="709"/>
        <w:jc w:val="both"/>
        <w:rPr>
          <w:rFonts w:ascii="Times New Roman" w:hAnsi="Times New Roman" w:cs="Times New Roman"/>
          <w:b w:val="0"/>
          <w:bCs w:val="0"/>
          <w:caps/>
          <w:sz w:val="28"/>
          <w:szCs w:val="28"/>
        </w:rPr>
      </w:pPr>
    </w:p>
    <w:p w:rsidR="00902645" w:rsidRPr="00932630" w:rsidRDefault="00EF476E" w:rsidP="00F3247D">
      <w:pPr>
        <w:spacing w:line="360" w:lineRule="auto"/>
        <w:jc w:val="both"/>
        <w:rPr>
          <w:sz w:val="28"/>
          <w:szCs w:val="28"/>
        </w:rPr>
      </w:pPr>
      <w:r w:rsidRPr="00932630">
        <w:rPr>
          <w:sz w:val="28"/>
          <w:szCs w:val="28"/>
        </w:rPr>
        <w:t xml:space="preserve">1. </w:t>
      </w:r>
      <w:r w:rsidR="00902645" w:rsidRPr="00932630">
        <w:rPr>
          <w:sz w:val="28"/>
          <w:szCs w:val="28"/>
        </w:rPr>
        <w:t>Аннерс Э. История европейского права (пер. со швед.) / Ин-т Европы. – М.: Наука. 1999. – 395 с.</w:t>
      </w:r>
    </w:p>
    <w:p w:rsidR="00C9432F" w:rsidRPr="00932630" w:rsidRDefault="00EF476E" w:rsidP="00F3247D">
      <w:pPr>
        <w:spacing w:line="360" w:lineRule="auto"/>
        <w:jc w:val="both"/>
        <w:rPr>
          <w:sz w:val="28"/>
          <w:szCs w:val="28"/>
        </w:rPr>
      </w:pPr>
      <w:r w:rsidRPr="00932630">
        <w:rPr>
          <w:sz w:val="28"/>
          <w:szCs w:val="28"/>
        </w:rPr>
        <w:t xml:space="preserve">2. </w:t>
      </w:r>
      <w:r w:rsidR="00C9432F" w:rsidRPr="00932630">
        <w:rPr>
          <w:sz w:val="28"/>
          <w:szCs w:val="28"/>
        </w:rPr>
        <w:t>Василевич Г.А. Конституционное право Республики Беларусь: Учебник. – Мн.: Книжный Дом; Интерпрессервис, 2003. -832 с.</w:t>
      </w:r>
    </w:p>
    <w:p w:rsidR="00AC54EB" w:rsidRPr="00932630" w:rsidRDefault="00EF476E" w:rsidP="00F3247D">
      <w:pPr>
        <w:spacing w:line="360" w:lineRule="auto"/>
        <w:jc w:val="both"/>
        <w:rPr>
          <w:sz w:val="28"/>
          <w:szCs w:val="28"/>
        </w:rPr>
      </w:pPr>
      <w:r w:rsidRPr="00932630">
        <w:rPr>
          <w:sz w:val="28"/>
          <w:szCs w:val="28"/>
        </w:rPr>
        <w:t xml:space="preserve">3. </w:t>
      </w:r>
      <w:r w:rsidR="00AC54EB" w:rsidRPr="00932630">
        <w:rPr>
          <w:sz w:val="28"/>
          <w:szCs w:val="28"/>
        </w:rPr>
        <w:t>Василевич Г.А., Кондратович Н.М., Приходько Л.А. Конституционное право зарубежных стран: У</w:t>
      </w:r>
      <w:r w:rsidR="00F3247D" w:rsidRPr="00932630">
        <w:rPr>
          <w:sz w:val="28"/>
          <w:szCs w:val="28"/>
        </w:rPr>
        <w:t xml:space="preserve">чебное пособие. – Мн., </w:t>
      </w:r>
      <w:r w:rsidR="00306820" w:rsidRPr="00932630">
        <w:rPr>
          <w:sz w:val="28"/>
          <w:szCs w:val="28"/>
        </w:rPr>
        <w:t>006. – 480 с.</w:t>
      </w:r>
    </w:p>
    <w:p w:rsidR="00AC54EB" w:rsidRPr="00932630" w:rsidRDefault="00EF476E" w:rsidP="00F3247D">
      <w:pPr>
        <w:spacing w:line="360" w:lineRule="auto"/>
        <w:jc w:val="both"/>
        <w:rPr>
          <w:sz w:val="28"/>
          <w:szCs w:val="28"/>
        </w:rPr>
      </w:pPr>
      <w:r w:rsidRPr="00932630">
        <w:rPr>
          <w:sz w:val="28"/>
          <w:szCs w:val="28"/>
        </w:rPr>
        <w:t xml:space="preserve">4. </w:t>
      </w:r>
      <w:r w:rsidR="00AC54EB" w:rsidRPr="00932630">
        <w:rPr>
          <w:sz w:val="28"/>
          <w:szCs w:val="28"/>
        </w:rPr>
        <w:t>Демичев Д.М. Конституционное право: Учебное пособие. – Мн.: Вышэйшая школа. 2004. – 351 с.</w:t>
      </w:r>
    </w:p>
    <w:p w:rsidR="00C9432F" w:rsidRPr="00932630" w:rsidRDefault="00EF476E" w:rsidP="00F3247D">
      <w:pPr>
        <w:spacing w:line="360" w:lineRule="auto"/>
        <w:jc w:val="both"/>
        <w:rPr>
          <w:sz w:val="28"/>
          <w:szCs w:val="28"/>
        </w:rPr>
      </w:pPr>
      <w:r w:rsidRPr="00932630">
        <w:rPr>
          <w:sz w:val="28"/>
          <w:szCs w:val="28"/>
        </w:rPr>
        <w:t xml:space="preserve">5. </w:t>
      </w:r>
      <w:r w:rsidR="00306820" w:rsidRPr="00932630">
        <w:rPr>
          <w:sz w:val="28"/>
          <w:szCs w:val="28"/>
        </w:rPr>
        <w:t>Конституционное право зарубежных стран: Учебник для вузов / Под ред. М.В. Баглая. – М.: НОРМА. 2002. – 832 с.</w:t>
      </w:r>
    </w:p>
    <w:p w:rsidR="00306820" w:rsidRPr="00932630" w:rsidRDefault="00EF476E" w:rsidP="00F3247D">
      <w:pPr>
        <w:spacing w:line="360" w:lineRule="auto"/>
        <w:jc w:val="both"/>
        <w:rPr>
          <w:sz w:val="28"/>
          <w:szCs w:val="28"/>
        </w:rPr>
      </w:pPr>
      <w:r w:rsidRPr="00932630">
        <w:rPr>
          <w:sz w:val="28"/>
          <w:szCs w:val="28"/>
        </w:rPr>
        <w:t xml:space="preserve">6. </w:t>
      </w:r>
      <w:r w:rsidR="00306820" w:rsidRPr="00932630">
        <w:rPr>
          <w:sz w:val="28"/>
          <w:szCs w:val="28"/>
        </w:rPr>
        <w:t>Конституционное (государственное) право зарубежных стран. Особенная часть: Учебник для вузов / Под ред. Б.А. Страшун. – 2-е изд. – М.: НОРМА. 2006. – 1104 с.</w:t>
      </w:r>
    </w:p>
    <w:p w:rsidR="00384072" w:rsidRPr="00932630" w:rsidRDefault="00EF476E" w:rsidP="00F3247D">
      <w:pPr>
        <w:spacing w:line="360" w:lineRule="auto"/>
        <w:jc w:val="both"/>
        <w:rPr>
          <w:sz w:val="28"/>
          <w:szCs w:val="28"/>
        </w:rPr>
      </w:pPr>
      <w:r w:rsidRPr="00932630">
        <w:rPr>
          <w:sz w:val="28"/>
          <w:szCs w:val="28"/>
        </w:rPr>
        <w:t xml:space="preserve">7. </w:t>
      </w:r>
      <w:r w:rsidR="00384072" w:rsidRPr="00932630">
        <w:rPr>
          <w:sz w:val="28"/>
          <w:szCs w:val="28"/>
        </w:rPr>
        <w:t>Конституция Республики Беларусь (</w:t>
      </w:r>
      <w:r w:rsidR="00AC120E" w:rsidRPr="00932630">
        <w:rPr>
          <w:sz w:val="28"/>
          <w:szCs w:val="28"/>
        </w:rPr>
        <w:t>ред. от 17.11.2004г.) // Н</w:t>
      </w:r>
      <w:r w:rsidR="00384072" w:rsidRPr="00932630">
        <w:rPr>
          <w:sz w:val="28"/>
          <w:szCs w:val="28"/>
        </w:rPr>
        <w:t>ациональный реестр правовых актов Республики Беларусь. -1999.- № 1.</w:t>
      </w:r>
    </w:p>
    <w:p w:rsidR="002B0E6C" w:rsidRPr="00932630" w:rsidRDefault="00EF476E" w:rsidP="00F3247D">
      <w:pPr>
        <w:spacing w:line="360" w:lineRule="auto"/>
        <w:jc w:val="both"/>
        <w:rPr>
          <w:sz w:val="28"/>
          <w:szCs w:val="28"/>
        </w:rPr>
      </w:pPr>
      <w:r w:rsidRPr="00932630">
        <w:rPr>
          <w:sz w:val="28"/>
          <w:szCs w:val="28"/>
        </w:rPr>
        <w:t xml:space="preserve">8. </w:t>
      </w:r>
      <w:r w:rsidR="002B0E6C" w:rsidRPr="00932630">
        <w:rPr>
          <w:sz w:val="28"/>
          <w:szCs w:val="28"/>
        </w:rPr>
        <w:t>Конституция Республики Польши от 02.04.1997 г.</w:t>
      </w:r>
      <w:r w:rsidR="00AC120E" w:rsidRPr="00932630">
        <w:rPr>
          <w:sz w:val="28"/>
          <w:szCs w:val="28"/>
        </w:rPr>
        <w:t xml:space="preserve"> // Сборник «Конституций государств Европа». – М.: НОРМА. 2001. – 879 с.</w:t>
      </w:r>
    </w:p>
    <w:p w:rsidR="00E97FB3" w:rsidRPr="00932630" w:rsidRDefault="00EF476E" w:rsidP="00F3247D">
      <w:pPr>
        <w:spacing w:line="360" w:lineRule="auto"/>
        <w:jc w:val="both"/>
        <w:rPr>
          <w:sz w:val="28"/>
          <w:szCs w:val="28"/>
        </w:rPr>
      </w:pPr>
      <w:r w:rsidRPr="00932630">
        <w:rPr>
          <w:sz w:val="28"/>
          <w:szCs w:val="28"/>
        </w:rPr>
        <w:t xml:space="preserve">9. </w:t>
      </w:r>
      <w:r w:rsidR="00E97FB3" w:rsidRPr="00932630">
        <w:rPr>
          <w:sz w:val="28"/>
          <w:szCs w:val="28"/>
        </w:rPr>
        <w:t xml:space="preserve">Каменков В.С. Хозяйственный процесс: Учеб. пособие. – Мн.: Книжный Дом. 2005. – 320 с. </w:t>
      </w:r>
    </w:p>
    <w:p w:rsidR="00E97FB3" w:rsidRPr="00932630" w:rsidRDefault="00EF476E" w:rsidP="00F3247D">
      <w:pPr>
        <w:spacing w:line="360" w:lineRule="auto"/>
        <w:jc w:val="both"/>
        <w:rPr>
          <w:sz w:val="28"/>
          <w:szCs w:val="28"/>
        </w:rPr>
      </w:pPr>
      <w:r w:rsidRPr="00932630">
        <w:rPr>
          <w:sz w:val="28"/>
          <w:szCs w:val="28"/>
        </w:rPr>
        <w:t xml:space="preserve">10. </w:t>
      </w:r>
      <w:r w:rsidR="00E97FB3" w:rsidRPr="00932630">
        <w:rPr>
          <w:sz w:val="28"/>
          <w:szCs w:val="28"/>
        </w:rPr>
        <w:t>Кунцевич К.Н. Конституционное право Республики Беларусь: Монография. – Мн.: Молодежное научноеобщество. 2005. – 166 с.</w:t>
      </w:r>
    </w:p>
    <w:p w:rsidR="00E97FB3" w:rsidRPr="00932630" w:rsidRDefault="00EF476E" w:rsidP="00F3247D">
      <w:pPr>
        <w:spacing w:line="360" w:lineRule="auto"/>
        <w:jc w:val="both"/>
        <w:rPr>
          <w:sz w:val="28"/>
          <w:szCs w:val="28"/>
        </w:rPr>
      </w:pPr>
      <w:r w:rsidRPr="00932630">
        <w:rPr>
          <w:sz w:val="28"/>
          <w:szCs w:val="28"/>
        </w:rPr>
        <w:t xml:space="preserve">11. </w:t>
      </w:r>
      <w:r w:rsidR="00E97FB3" w:rsidRPr="00932630">
        <w:rPr>
          <w:sz w:val="28"/>
          <w:szCs w:val="28"/>
        </w:rPr>
        <w:t>Курак А.И. Конституционное право Республики Беларусь в вопросах и ответах: справочное пособие. – Мн.: Белтаможсервис. 2006. – 280 с.</w:t>
      </w:r>
    </w:p>
    <w:p w:rsidR="00104EB5" w:rsidRPr="00932630" w:rsidRDefault="00EF476E" w:rsidP="00F3247D">
      <w:pPr>
        <w:spacing w:line="360" w:lineRule="auto"/>
        <w:jc w:val="both"/>
        <w:rPr>
          <w:sz w:val="28"/>
          <w:szCs w:val="28"/>
        </w:rPr>
      </w:pPr>
      <w:r w:rsidRPr="00932630">
        <w:rPr>
          <w:sz w:val="28"/>
          <w:szCs w:val="28"/>
        </w:rPr>
        <w:t xml:space="preserve">12. </w:t>
      </w:r>
      <w:r w:rsidR="00104EB5" w:rsidRPr="00932630">
        <w:rPr>
          <w:sz w:val="28"/>
          <w:szCs w:val="28"/>
        </w:rPr>
        <w:t xml:space="preserve">О судоустройстве и статусе судей Республики Беларусь: Кодекс Республики Беларусь </w:t>
      </w:r>
      <w:r w:rsidR="00454D7D" w:rsidRPr="00932630">
        <w:rPr>
          <w:sz w:val="28"/>
          <w:szCs w:val="28"/>
        </w:rPr>
        <w:t>от 29.06.2006 г. (ред. от 12.11.2007 г.) // Национальный реестр правовых актов Республики Беларусь. – 2007. - № 139-3.</w:t>
      </w:r>
    </w:p>
    <w:p w:rsidR="001A5CBD" w:rsidRPr="00932630" w:rsidRDefault="001A5CBD" w:rsidP="00F3247D">
      <w:pPr>
        <w:spacing w:line="360" w:lineRule="auto"/>
        <w:jc w:val="both"/>
        <w:rPr>
          <w:sz w:val="28"/>
          <w:szCs w:val="28"/>
        </w:rPr>
      </w:pPr>
      <w:r w:rsidRPr="00932630">
        <w:rPr>
          <w:sz w:val="28"/>
          <w:szCs w:val="28"/>
        </w:rPr>
        <w:t>13. Сенько А.С. Судоустройство: Ответы на экзамец.вопросы. – 2-е изд., перераб. – Мн.: ТетраСистемс. 2008. – 160 с.</w:t>
      </w:r>
    </w:p>
    <w:p w:rsidR="00E97FB3" w:rsidRPr="00932630" w:rsidRDefault="001A5CBD" w:rsidP="00F3247D">
      <w:pPr>
        <w:spacing w:line="360" w:lineRule="auto"/>
        <w:jc w:val="both"/>
        <w:rPr>
          <w:sz w:val="28"/>
          <w:szCs w:val="28"/>
        </w:rPr>
      </w:pPr>
      <w:r w:rsidRPr="00932630">
        <w:rPr>
          <w:sz w:val="28"/>
          <w:szCs w:val="28"/>
        </w:rPr>
        <w:t>14</w:t>
      </w:r>
      <w:r w:rsidR="00C32D20" w:rsidRPr="00932630">
        <w:rPr>
          <w:sz w:val="28"/>
          <w:szCs w:val="28"/>
        </w:rPr>
        <w:t>.</w:t>
      </w:r>
      <w:r w:rsidR="00E97FB3" w:rsidRPr="00932630">
        <w:rPr>
          <w:sz w:val="28"/>
          <w:szCs w:val="28"/>
        </w:rPr>
        <w:t>Хозяйственное право (правовое регулирование хозяйственной деятельности). / С.С. Вабищевич, И.А. Маньковский. – 2-е изд. – Мн.: Молодежное. 2007. – 366 с.</w:t>
      </w:r>
    </w:p>
    <w:p w:rsidR="00384072" w:rsidRPr="00932630" w:rsidRDefault="001A5CBD" w:rsidP="00F3247D">
      <w:pPr>
        <w:spacing w:line="360" w:lineRule="auto"/>
        <w:jc w:val="both"/>
        <w:rPr>
          <w:sz w:val="28"/>
          <w:szCs w:val="28"/>
        </w:rPr>
      </w:pPr>
      <w:r w:rsidRPr="00932630">
        <w:rPr>
          <w:sz w:val="28"/>
          <w:szCs w:val="28"/>
        </w:rPr>
        <w:t>15</w:t>
      </w:r>
      <w:r w:rsidR="00EF476E" w:rsidRPr="00932630">
        <w:rPr>
          <w:sz w:val="28"/>
          <w:szCs w:val="28"/>
        </w:rPr>
        <w:t xml:space="preserve">. </w:t>
      </w:r>
      <w:r w:rsidR="00384072" w:rsidRPr="00932630">
        <w:rPr>
          <w:sz w:val="28"/>
          <w:szCs w:val="28"/>
        </w:rPr>
        <w:t xml:space="preserve">Хозяйственный процессуальный кодекс Республики Беларусь: Кодекс Республики Беларусь от 15.12.1998г. № 219-З (ред. от 29.06.2006г.) // Национальный реестр правовых актов Республики Беларусь. -2004. -N 138-139. </w:t>
      </w:r>
    </w:p>
    <w:p w:rsidR="00E97FB3" w:rsidRPr="00932630" w:rsidRDefault="001A5CBD" w:rsidP="00F3247D">
      <w:pPr>
        <w:spacing w:line="360" w:lineRule="auto"/>
        <w:jc w:val="both"/>
        <w:rPr>
          <w:sz w:val="28"/>
          <w:szCs w:val="28"/>
        </w:rPr>
      </w:pPr>
      <w:r w:rsidRPr="00932630">
        <w:rPr>
          <w:sz w:val="28"/>
          <w:szCs w:val="28"/>
        </w:rPr>
        <w:t>16</w:t>
      </w:r>
      <w:r w:rsidR="00EF476E" w:rsidRPr="00932630">
        <w:rPr>
          <w:sz w:val="28"/>
          <w:szCs w:val="28"/>
        </w:rPr>
        <w:t xml:space="preserve">. </w:t>
      </w:r>
      <w:r w:rsidR="00E97FB3" w:rsidRPr="00932630">
        <w:rPr>
          <w:sz w:val="28"/>
          <w:szCs w:val="28"/>
        </w:rPr>
        <w:t>Чудоков М.Ф. Конституционное</w:t>
      </w:r>
      <w:r w:rsidR="00BE169A" w:rsidRPr="00932630">
        <w:rPr>
          <w:sz w:val="28"/>
          <w:szCs w:val="28"/>
        </w:rPr>
        <w:t xml:space="preserve"> (государственное)</w:t>
      </w:r>
      <w:r w:rsidR="00E97FB3" w:rsidRPr="00932630">
        <w:rPr>
          <w:sz w:val="28"/>
          <w:szCs w:val="28"/>
        </w:rPr>
        <w:t xml:space="preserve"> право зарубежных стран</w:t>
      </w:r>
      <w:r w:rsidR="00605E8B" w:rsidRPr="00932630">
        <w:rPr>
          <w:sz w:val="28"/>
          <w:szCs w:val="28"/>
        </w:rPr>
        <w:t xml:space="preserve">: Учеб. пособие. – Мн.: </w:t>
      </w:r>
      <w:r w:rsidR="00306820" w:rsidRPr="00932630">
        <w:rPr>
          <w:sz w:val="28"/>
          <w:szCs w:val="28"/>
        </w:rPr>
        <w:t>Новое знание. 2001. – 576 с.</w:t>
      </w:r>
      <w:bookmarkStart w:id="8" w:name="_GoBack"/>
      <w:bookmarkEnd w:id="8"/>
    </w:p>
    <w:sectPr w:rsidR="00E97FB3" w:rsidRPr="00932630" w:rsidSect="0028431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E86" w:rsidRDefault="002B1E86">
      <w:r>
        <w:separator/>
      </w:r>
    </w:p>
  </w:endnote>
  <w:endnote w:type="continuationSeparator" w:id="0">
    <w:p w:rsidR="002B1E86" w:rsidRDefault="002B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E86" w:rsidRDefault="002B1E86">
      <w:r>
        <w:separator/>
      </w:r>
    </w:p>
  </w:footnote>
  <w:footnote w:type="continuationSeparator" w:id="0">
    <w:p w:rsidR="002B1E86" w:rsidRDefault="002B1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072"/>
    <w:rsid w:val="0004539F"/>
    <w:rsid w:val="000461B4"/>
    <w:rsid w:val="0005760A"/>
    <w:rsid w:val="0009307D"/>
    <w:rsid w:val="000A5A01"/>
    <w:rsid w:val="000C2F2D"/>
    <w:rsid w:val="00104EB5"/>
    <w:rsid w:val="00142453"/>
    <w:rsid w:val="0018653F"/>
    <w:rsid w:val="001A26ED"/>
    <w:rsid w:val="001A5CBD"/>
    <w:rsid w:val="001A6EFA"/>
    <w:rsid w:val="001B2A04"/>
    <w:rsid w:val="0023673E"/>
    <w:rsid w:val="00266A95"/>
    <w:rsid w:val="0028413C"/>
    <w:rsid w:val="00284317"/>
    <w:rsid w:val="002B0E6C"/>
    <w:rsid w:val="002B1E86"/>
    <w:rsid w:val="002C362E"/>
    <w:rsid w:val="00306820"/>
    <w:rsid w:val="00326EAF"/>
    <w:rsid w:val="00335B69"/>
    <w:rsid w:val="00351C3C"/>
    <w:rsid w:val="00384072"/>
    <w:rsid w:val="003A041D"/>
    <w:rsid w:val="00413B48"/>
    <w:rsid w:val="0044540F"/>
    <w:rsid w:val="00445B4C"/>
    <w:rsid w:val="00454D7D"/>
    <w:rsid w:val="00484F88"/>
    <w:rsid w:val="004F7AC2"/>
    <w:rsid w:val="005664D4"/>
    <w:rsid w:val="005D6070"/>
    <w:rsid w:val="005D7989"/>
    <w:rsid w:val="00605E8B"/>
    <w:rsid w:val="006113B0"/>
    <w:rsid w:val="00641FB9"/>
    <w:rsid w:val="00642C5F"/>
    <w:rsid w:val="00650FD6"/>
    <w:rsid w:val="00654796"/>
    <w:rsid w:val="006606EE"/>
    <w:rsid w:val="006C1A28"/>
    <w:rsid w:val="006D3E3A"/>
    <w:rsid w:val="007302C2"/>
    <w:rsid w:val="007664CD"/>
    <w:rsid w:val="007B7B6B"/>
    <w:rsid w:val="007D1835"/>
    <w:rsid w:val="007E13A3"/>
    <w:rsid w:val="0081660E"/>
    <w:rsid w:val="00844D6D"/>
    <w:rsid w:val="008706BB"/>
    <w:rsid w:val="00902645"/>
    <w:rsid w:val="00907F54"/>
    <w:rsid w:val="009146CE"/>
    <w:rsid w:val="00932630"/>
    <w:rsid w:val="00972936"/>
    <w:rsid w:val="00980CAD"/>
    <w:rsid w:val="009A3590"/>
    <w:rsid w:val="009F70E9"/>
    <w:rsid w:val="00A203EE"/>
    <w:rsid w:val="00A3406B"/>
    <w:rsid w:val="00A3483C"/>
    <w:rsid w:val="00A44DD0"/>
    <w:rsid w:val="00A506C5"/>
    <w:rsid w:val="00A71269"/>
    <w:rsid w:val="00A862C9"/>
    <w:rsid w:val="00AC120E"/>
    <w:rsid w:val="00AC54EB"/>
    <w:rsid w:val="00AC5DB2"/>
    <w:rsid w:val="00AD4910"/>
    <w:rsid w:val="00AD61B1"/>
    <w:rsid w:val="00AF289D"/>
    <w:rsid w:val="00AF4280"/>
    <w:rsid w:val="00AF5674"/>
    <w:rsid w:val="00B13E5E"/>
    <w:rsid w:val="00B22A3F"/>
    <w:rsid w:val="00B50751"/>
    <w:rsid w:val="00B571BF"/>
    <w:rsid w:val="00BE09CF"/>
    <w:rsid w:val="00BE169A"/>
    <w:rsid w:val="00BE4AD8"/>
    <w:rsid w:val="00BE5867"/>
    <w:rsid w:val="00C32D20"/>
    <w:rsid w:val="00C62BB0"/>
    <w:rsid w:val="00C642E3"/>
    <w:rsid w:val="00C83CAF"/>
    <w:rsid w:val="00C9432F"/>
    <w:rsid w:val="00CC25CA"/>
    <w:rsid w:val="00CE75C1"/>
    <w:rsid w:val="00CF57CE"/>
    <w:rsid w:val="00D11DD2"/>
    <w:rsid w:val="00D17EA7"/>
    <w:rsid w:val="00DB2484"/>
    <w:rsid w:val="00DD0183"/>
    <w:rsid w:val="00E504F2"/>
    <w:rsid w:val="00E97FB3"/>
    <w:rsid w:val="00EA5A41"/>
    <w:rsid w:val="00EC57B0"/>
    <w:rsid w:val="00EC7D6D"/>
    <w:rsid w:val="00ED1F7B"/>
    <w:rsid w:val="00ED7487"/>
    <w:rsid w:val="00EF476E"/>
    <w:rsid w:val="00F3247D"/>
    <w:rsid w:val="00F6062A"/>
    <w:rsid w:val="00F7649C"/>
    <w:rsid w:val="00FB0765"/>
    <w:rsid w:val="00FB3D75"/>
    <w:rsid w:val="00FE6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97441C-9FA8-40C1-93C1-07912A14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072"/>
  </w:style>
  <w:style w:type="paragraph" w:styleId="1">
    <w:name w:val="heading 1"/>
    <w:basedOn w:val="a"/>
    <w:next w:val="a"/>
    <w:link w:val="10"/>
    <w:uiPriority w:val="99"/>
    <w:qFormat/>
    <w:rsid w:val="003840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04EB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2B0E6C"/>
    <w:pPr>
      <w:spacing w:before="100" w:beforeAutospacing="1" w:after="100" w:afterAutospacing="1"/>
    </w:pPr>
    <w:rPr>
      <w:rFonts w:ascii="Arial" w:hAnsi="Arial" w:cs="Arial"/>
      <w:color w:val="000000"/>
      <w:sz w:val="18"/>
      <w:szCs w:val="18"/>
    </w:rPr>
  </w:style>
  <w:style w:type="character" w:styleId="a4">
    <w:name w:val="Hyperlink"/>
    <w:uiPriority w:val="99"/>
    <w:rsid w:val="00454D7D"/>
    <w:rPr>
      <w:color w:val="0000FF"/>
      <w:u w:val="single"/>
    </w:rPr>
  </w:style>
  <w:style w:type="paragraph" w:styleId="HTML">
    <w:name w:val="HTML Preformatted"/>
    <w:basedOn w:val="a"/>
    <w:link w:val="HTML0"/>
    <w:uiPriority w:val="99"/>
    <w:rsid w:val="0045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footer"/>
    <w:basedOn w:val="a"/>
    <w:link w:val="a6"/>
    <w:uiPriority w:val="99"/>
    <w:rsid w:val="00CF57CE"/>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CF57CE"/>
  </w:style>
  <w:style w:type="paragraph" w:styleId="a8">
    <w:name w:val="header"/>
    <w:basedOn w:val="a"/>
    <w:link w:val="a9"/>
    <w:uiPriority w:val="99"/>
    <w:rsid w:val="00CF57CE"/>
    <w:pPr>
      <w:tabs>
        <w:tab w:val="center" w:pos="4677"/>
        <w:tab w:val="right" w:pos="9355"/>
      </w:tabs>
    </w:pPr>
  </w:style>
  <w:style w:type="character" w:customStyle="1" w:styleId="a9">
    <w:name w:val="Верхний колонтитул Знак"/>
    <w:link w:val="a8"/>
    <w:uiPriority w:val="99"/>
    <w:semiHidden/>
    <w:rPr>
      <w:sz w:val="20"/>
      <w:szCs w:val="20"/>
    </w:rPr>
  </w:style>
  <w:style w:type="paragraph" w:styleId="11">
    <w:name w:val="toc 1"/>
    <w:basedOn w:val="a"/>
    <w:next w:val="a"/>
    <w:autoRedefine/>
    <w:uiPriority w:val="99"/>
    <w:semiHidden/>
    <w:rsid w:val="00CF5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679126">
      <w:marLeft w:val="0"/>
      <w:marRight w:val="0"/>
      <w:marTop w:val="0"/>
      <w:marBottom w:val="0"/>
      <w:divBdr>
        <w:top w:val="none" w:sz="0" w:space="0" w:color="auto"/>
        <w:left w:val="none" w:sz="0" w:space="0" w:color="auto"/>
        <w:bottom w:val="none" w:sz="0" w:space="0" w:color="auto"/>
        <w:right w:val="none" w:sz="0" w:space="0" w:color="auto"/>
      </w:divBdr>
    </w:div>
    <w:div w:id="1135679127">
      <w:marLeft w:val="0"/>
      <w:marRight w:val="0"/>
      <w:marTop w:val="0"/>
      <w:marBottom w:val="0"/>
      <w:divBdr>
        <w:top w:val="none" w:sz="0" w:space="0" w:color="auto"/>
        <w:left w:val="none" w:sz="0" w:space="0" w:color="auto"/>
        <w:bottom w:val="none" w:sz="0" w:space="0" w:color="auto"/>
        <w:right w:val="none" w:sz="0" w:space="0" w:color="auto"/>
      </w:divBdr>
      <w:divsChild>
        <w:div w:id="1135679140">
          <w:marLeft w:val="0"/>
          <w:marRight w:val="0"/>
          <w:marTop w:val="0"/>
          <w:marBottom w:val="0"/>
          <w:divBdr>
            <w:top w:val="none" w:sz="0" w:space="0" w:color="auto"/>
            <w:left w:val="none" w:sz="0" w:space="0" w:color="auto"/>
            <w:bottom w:val="none" w:sz="0" w:space="0" w:color="auto"/>
            <w:right w:val="none" w:sz="0" w:space="0" w:color="auto"/>
          </w:divBdr>
          <w:divsChild>
            <w:div w:id="11356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9137">
      <w:marLeft w:val="0"/>
      <w:marRight w:val="0"/>
      <w:marTop w:val="0"/>
      <w:marBottom w:val="0"/>
      <w:divBdr>
        <w:top w:val="none" w:sz="0" w:space="0" w:color="auto"/>
        <w:left w:val="none" w:sz="0" w:space="0" w:color="auto"/>
        <w:bottom w:val="none" w:sz="0" w:space="0" w:color="auto"/>
        <w:right w:val="none" w:sz="0" w:space="0" w:color="auto"/>
      </w:divBdr>
      <w:divsChild>
        <w:div w:id="1135679146">
          <w:marLeft w:val="0"/>
          <w:marRight w:val="0"/>
          <w:marTop w:val="0"/>
          <w:marBottom w:val="0"/>
          <w:divBdr>
            <w:top w:val="none" w:sz="0" w:space="0" w:color="auto"/>
            <w:left w:val="none" w:sz="0" w:space="0" w:color="auto"/>
            <w:bottom w:val="none" w:sz="0" w:space="0" w:color="auto"/>
            <w:right w:val="none" w:sz="0" w:space="0" w:color="auto"/>
          </w:divBdr>
          <w:divsChild>
            <w:div w:id="11356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9143">
      <w:marLeft w:val="0"/>
      <w:marRight w:val="0"/>
      <w:marTop w:val="0"/>
      <w:marBottom w:val="0"/>
      <w:divBdr>
        <w:top w:val="none" w:sz="0" w:space="0" w:color="auto"/>
        <w:left w:val="none" w:sz="0" w:space="0" w:color="auto"/>
        <w:bottom w:val="none" w:sz="0" w:space="0" w:color="auto"/>
        <w:right w:val="none" w:sz="0" w:space="0" w:color="auto"/>
      </w:divBdr>
      <w:divsChild>
        <w:div w:id="1135679153">
          <w:marLeft w:val="0"/>
          <w:marRight w:val="0"/>
          <w:marTop w:val="0"/>
          <w:marBottom w:val="0"/>
          <w:divBdr>
            <w:top w:val="none" w:sz="0" w:space="0" w:color="auto"/>
            <w:left w:val="none" w:sz="0" w:space="0" w:color="auto"/>
            <w:bottom w:val="none" w:sz="0" w:space="0" w:color="auto"/>
            <w:right w:val="none" w:sz="0" w:space="0" w:color="auto"/>
          </w:divBdr>
          <w:divsChild>
            <w:div w:id="1135679141">
              <w:marLeft w:val="0"/>
              <w:marRight w:val="0"/>
              <w:marTop w:val="0"/>
              <w:marBottom w:val="0"/>
              <w:divBdr>
                <w:top w:val="none" w:sz="0" w:space="0" w:color="auto"/>
                <w:left w:val="none" w:sz="0" w:space="0" w:color="auto"/>
                <w:bottom w:val="none" w:sz="0" w:space="0" w:color="auto"/>
                <w:right w:val="none" w:sz="0" w:space="0" w:color="auto"/>
              </w:divBdr>
              <w:divsChild>
                <w:div w:id="1135679150">
                  <w:marLeft w:val="0"/>
                  <w:marRight w:val="0"/>
                  <w:marTop w:val="0"/>
                  <w:marBottom w:val="0"/>
                  <w:divBdr>
                    <w:top w:val="none" w:sz="0" w:space="0" w:color="auto"/>
                    <w:left w:val="none" w:sz="0" w:space="0" w:color="auto"/>
                    <w:bottom w:val="none" w:sz="0" w:space="0" w:color="auto"/>
                    <w:right w:val="none" w:sz="0" w:space="0" w:color="auto"/>
                  </w:divBdr>
                  <w:divsChild>
                    <w:div w:id="1135679144">
                      <w:marLeft w:val="0"/>
                      <w:marRight w:val="0"/>
                      <w:marTop w:val="0"/>
                      <w:marBottom w:val="0"/>
                      <w:divBdr>
                        <w:top w:val="none" w:sz="0" w:space="0" w:color="auto"/>
                        <w:left w:val="none" w:sz="0" w:space="0" w:color="auto"/>
                        <w:bottom w:val="none" w:sz="0" w:space="0" w:color="auto"/>
                        <w:right w:val="none" w:sz="0" w:space="0" w:color="auto"/>
                      </w:divBdr>
                      <w:divsChild>
                        <w:div w:id="1135679129">
                          <w:marLeft w:val="0"/>
                          <w:marRight w:val="0"/>
                          <w:marTop w:val="0"/>
                          <w:marBottom w:val="0"/>
                          <w:divBdr>
                            <w:top w:val="none" w:sz="0" w:space="0" w:color="auto"/>
                            <w:left w:val="none" w:sz="0" w:space="0" w:color="auto"/>
                            <w:bottom w:val="none" w:sz="0" w:space="0" w:color="auto"/>
                            <w:right w:val="none" w:sz="0" w:space="0" w:color="auto"/>
                          </w:divBdr>
                        </w:div>
                        <w:div w:id="1135679130">
                          <w:marLeft w:val="0"/>
                          <w:marRight w:val="0"/>
                          <w:marTop w:val="0"/>
                          <w:marBottom w:val="0"/>
                          <w:divBdr>
                            <w:top w:val="none" w:sz="0" w:space="0" w:color="auto"/>
                            <w:left w:val="none" w:sz="0" w:space="0" w:color="auto"/>
                            <w:bottom w:val="none" w:sz="0" w:space="0" w:color="auto"/>
                            <w:right w:val="none" w:sz="0" w:space="0" w:color="auto"/>
                          </w:divBdr>
                        </w:div>
                        <w:div w:id="1135679131">
                          <w:marLeft w:val="0"/>
                          <w:marRight w:val="0"/>
                          <w:marTop w:val="0"/>
                          <w:marBottom w:val="0"/>
                          <w:divBdr>
                            <w:top w:val="none" w:sz="0" w:space="0" w:color="auto"/>
                            <w:left w:val="none" w:sz="0" w:space="0" w:color="auto"/>
                            <w:bottom w:val="none" w:sz="0" w:space="0" w:color="auto"/>
                            <w:right w:val="none" w:sz="0" w:space="0" w:color="auto"/>
                          </w:divBdr>
                        </w:div>
                        <w:div w:id="1135679132">
                          <w:marLeft w:val="0"/>
                          <w:marRight w:val="0"/>
                          <w:marTop w:val="0"/>
                          <w:marBottom w:val="0"/>
                          <w:divBdr>
                            <w:top w:val="none" w:sz="0" w:space="0" w:color="auto"/>
                            <w:left w:val="none" w:sz="0" w:space="0" w:color="auto"/>
                            <w:bottom w:val="none" w:sz="0" w:space="0" w:color="auto"/>
                            <w:right w:val="none" w:sz="0" w:space="0" w:color="auto"/>
                          </w:divBdr>
                        </w:div>
                        <w:div w:id="1135679133">
                          <w:marLeft w:val="0"/>
                          <w:marRight w:val="0"/>
                          <w:marTop w:val="0"/>
                          <w:marBottom w:val="0"/>
                          <w:divBdr>
                            <w:top w:val="none" w:sz="0" w:space="0" w:color="auto"/>
                            <w:left w:val="none" w:sz="0" w:space="0" w:color="auto"/>
                            <w:bottom w:val="none" w:sz="0" w:space="0" w:color="auto"/>
                            <w:right w:val="none" w:sz="0" w:space="0" w:color="auto"/>
                          </w:divBdr>
                        </w:div>
                        <w:div w:id="1135679134">
                          <w:marLeft w:val="0"/>
                          <w:marRight w:val="0"/>
                          <w:marTop w:val="0"/>
                          <w:marBottom w:val="0"/>
                          <w:divBdr>
                            <w:top w:val="none" w:sz="0" w:space="0" w:color="auto"/>
                            <w:left w:val="none" w:sz="0" w:space="0" w:color="auto"/>
                            <w:bottom w:val="none" w:sz="0" w:space="0" w:color="auto"/>
                            <w:right w:val="none" w:sz="0" w:space="0" w:color="auto"/>
                          </w:divBdr>
                        </w:div>
                        <w:div w:id="1135679135">
                          <w:marLeft w:val="0"/>
                          <w:marRight w:val="0"/>
                          <w:marTop w:val="0"/>
                          <w:marBottom w:val="0"/>
                          <w:divBdr>
                            <w:top w:val="none" w:sz="0" w:space="0" w:color="auto"/>
                            <w:left w:val="none" w:sz="0" w:space="0" w:color="auto"/>
                            <w:bottom w:val="none" w:sz="0" w:space="0" w:color="auto"/>
                            <w:right w:val="none" w:sz="0" w:space="0" w:color="auto"/>
                          </w:divBdr>
                        </w:div>
                        <w:div w:id="1135679136">
                          <w:marLeft w:val="0"/>
                          <w:marRight w:val="0"/>
                          <w:marTop w:val="0"/>
                          <w:marBottom w:val="0"/>
                          <w:divBdr>
                            <w:top w:val="none" w:sz="0" w:space="0" w:color="auto"/>
                            <w:left w:val="none" w:sz="0" w:space="0" w:color="auto"/>
                            <w:bottom w:val="none" w:sz="0" w:space="0" w:color="auto"/>
                            <w:right w:val="none" w:sz="0" w:space="0" w:color="auto"/>
                          </w:divBdr>
                        </w:div>
                        <w:div w:id="1135679138">
                          <w:marLeft w:val="0"/>
                          <w:marRight w:val="0"/>
                          <w:marTop w:val="0"/>
                          <w:marBottom w:val="0"/>
                          <w:divBdr>
                            <w:top w:val="none" w:sz="0" w:space="0" w:color="auto"/>
                            <w:left w:val="none" w:sz="0" w:space="0" w:color="auto"/>
                            <w:bottom w:val="none" w:sz="0" w:space="0" w:color="auto"/>
                            <w:right w:val="none" w:sz="0" w:space="0" w:color="auto"/>
                          </w:divBdr>
                        </w:div>
                        <w:div w:id="1135679139">
                          <w:marLeft w:val="0"/>
                          <w:marRight w:val="0"/>
                          <w:marTop w:val="0"/>
                          <w:marBottom w:val="0"/>
                          <w:divBdr>
                            <w:top w:val="none" w:sz="0" w:space="0" w:color="auto"/>
                            <w:left w:val="none" w:sz="0" w:space="0" w:color="auto"/>
                            <w:bottom w:val="none" w:sz="0" w:space="0" w:color="auto"/>
                            <w:right w:val="none" w:sz="0" w:space="0" w:color="auto"/>
                          </w:divBdr>
                        </w:div>
                        <w:div w:id="1135679142">
                          <w:marLeft w:val="0"/>
                          <w:marRight w:val="0"/>
                          <w:marTop w:val="0"/>
                          <w:marBottom w:val="0"/>
                          <w:divBdr>
                            <w:top w:val="none" w:sz="0" w:space="0" w:color="auto"/>
                            <w:left w:val="none" w:sz="0" w:space="0" w:color="auto"/>
                            <w:bottom w:val="none" w:sz="0" w:space="0" w:color="auto"/>
                            <w:right w:val="none" w:sz="0" w:space="0" w:color="auto"/>
                          </w:divBdr>
                        </w:div>
                        <w:div w:id="1135679145">
                          <w:marLeft w:val="0"/>
                          <w:marRight w:val="0"/>
                          <w:marTop w:val="0"/>
                          <w:marBottom w:val="0"/>
                          <w:divBdr>
                            <w:top w:val="none" w:sz="0" w:space="0" w:color="auto"/>
                            <w:left w:val="none" w:sz="0" w:space="0" w:color="auto"/>
                            <w:bottom w:val="none" w:sz="0" w:space="0" w:color="auto"/>
                            <w:right w:val="none" w:sz="0" w:space="0" w:color="auto"/>
                          </w:divBdr>
                        </w:div>
                        <w:div w:id="1135679147">
                          <w:marLeft w:val="0"/>
                          <w:marRight w:val="0"/>
                          <w:marTop w:val="0"/>
                          <w:marBottom w:val="0"/>
                          <w:divBdr>
                            <w:top w:val="none" w:sz="0" w:space="0" w:color="auto"/>
                            <w:left w:val="none" w:sz="0" w:space="0" w:color="auto"/>
                            <w:bottom w:val="none" w:sz="0" w:space="0" w:color="auto"/>
                            <w:right w:val="none" w:sz="0" w:space="0" w:color="auto"/>
                          </w:divBdr>
                        </w:div>
                        <w:div w:id="1135679148">
                          <w:marLeft w:val="0"/>
                          <w:marRight w:val="0"/>
                          <w:marTop w:val="0"/>
                          <w:marBottom w:val="0"/>
                          <w:divBdr>
                            <w:top w:val="none" w:sz="0" w:space="0" w:color="auto"/>
                            <w:left w:val="none" w:sz="0" w:space="0" w:color="auto"/>
                            <w:bottom w:val="none" w:sz="0" w:space="0" w:color="auto"/>
                            <w:right w:val="none" w:sz="0" w:space="0" w:color="auto"/>
                          </w:divBdr>
                        </w:div>
                        <w:div w:id="1135679149">
                          <w:marLeft w:val="0"/>
                          <w:marRight w:val="0"/>
                          <w:marTop w:val="0"/>
                          <w:marBottom w:val="0"/>
                          <w:divBdr>
                            <w:top w:val="none" w:sz="0" w:space="0" w:color="auto"/>
                            <w:left w:val="none" w:sz="0" w:space="0" w:color="auto"/>
                            <w:bottom w:val="none" w:sz="0" w:space="0" w:color="auto"/>
                            <w:right w:val="none" w:sz="0" w:space="0" w:color="auto"/>
                          </w:divBdr>
                        </w:div>
                        <w:div w:id="11356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2985</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hoome</Company>
  <LinksUpToDate>false</LinksUpToDate>
  <CharactersWithSpaces>19961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ПОЛИНА</dc:creator>
  <cp:keywords/>
  <dc:description/>
  <cp:lastModifiedBy>admin</cp:lastModifiedBy>
  <cp:revision>2</cp:revision>
  <dcterms:created xsi:type="dcterms:W3CDTF">2014-03-06T08:58:00Z</dcterms:created>
  <dcterms:modified xsi:type="dcterms:W3CDTF">2014-03-06T08:58:00Z</dcterms:modified>
</cp:coreProperties>
</file>