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B5" w:rsidRPr="000E78A3" w:rsidRDefault="00006AB5" w:rsidP="00390AB5">
      <w:pPr>
        <w:widowControl w:val="0"/>
        <w:numPr>
          <w:ilvl w:val="0"/>
          <w:numId w:val="1"/>
        </w:numPr>
        <w:shd w:val="clear" w:color="000000" w:fill="auto"/>
        <w:ind w:left="0" w:firstLine="0"/>
        <w:jc w:val="center"/>
        <w:outlineLvl w:val="0"/>
        <w:rPr>
          <w:b/>
          <w:color w:val="000000"/>
        </w:rPr>
      </w:pPr>
      <w:r w:rsidRPr="000E78A3">
        <w:rPr>
          <w:b/>
          <w:color w:val="000000"/>
        </w:rPr>
        <w:t>Конституция РСФСР 1918 г.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Декреты </w:t>
      </w:r>
      <w:r w:rsidRPr="000E78A3">
        <w:rPr>
          <w:color w:val="000000"/>
          <w:lang w:val="en-US"/>
        </w:rPr>
        <w:t>II</w:t>
      </w:r>
      <w:r w:rsidRPr="000E78A3">
        <w:rPr>
          <w:color w:val="000000"/>
        </w:rPr>
        <w:t xml:space="preserve"> съезда Советов рабочих и солдатских депутатов (декрет о мире, декрет о земле) были первыми актами конституционного характера. В них решались не только текущие, но и фундаментальные проблемы внешней политики, экономических преобразований, власти. Поэтому факт принятия этих документов можно рассматривать как первый этап конституционного строительства (октябрь 1917 г.).</w:t>
      </w:r>
    </w:p>
    <w:p w:rsidR="008B0349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Второй этап начинается с принятием на III съезде Советов рабочих, крестьянских и солдатских депутатов (10-18 января 1918 г.) Декларации прав трудящегося и эксплуатируемого народа - документа, определившего основные принципы и направления социальной, экономической и государственной политики. Этот документ носил декларативный, программный характер.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Декларации, написанной В.И.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Лениным, были записаны уже принятые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важнейшие законы Советского государства: о власти Советов, земле, мире, рабочем контроле, национализации банков, аннулировании царских займов</w:t>
      </w:r>
      <w:r w:rsidR="008B0349" w:rsidRPr="000E78A3">
        <w:rPr>
          <w:color w:val="000000"/>
        </w:rPr>
        <w:t xml:space="preserve"> и т</w:t>
      </w:r>
      <w:r w:rsidRPr="000E78A3">
        <w:rPr>
          <w:color w:val="000000"/>
        </w:rPr>
        <w:t>.</w:t>
      </w:r>
      <w:r w:rsidR="008B0349" w:rsidRPr="000E78A3">
        <w:rPr>
          <w:color w:val="000000"/>
        </w:rPr>
        <w:t>д.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Декларация утверждала внутреннюю и внешнюю политику Советского государства, провозглашала основную задачу революции – уничтожение всякой эксплуатации человека человеком, беспощадное подавление эксплуататоров, установление социалистической организации общества.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III Всероссийский съезд Советов поручил ВЦИК разработать проект Конституции и внести его на рассмотрение очередного Всероссийского съезда Советов.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</w:t>
      </w:r>
      <w:r w:rsidR="008B0349" w:rsidRPr="000E78A3">
        <w:rPr>
          <w:color w:val="000000"/>
        </w:rPr>
        <w:t xml:space="preserve"> </w:t>
      </w:r>
      <w:r w:rsidRPr="000E78A3">
        <w:rPr>
          <w:color w:val="000000"/>
        </w:rPr>
        <w:t>апреля 1918г. ВЦИК создал Комиссию по составлению проекта Конституции. Возглавил ее Я. М. Свердлов, а в состав вошли представители фракций большевиков, левых эсеров и группы максималистов. К концу июня проект был готов и поступил в специальную комиссию ЦК РКП(б), которая работала под руководством В. И. Ленина.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10 июля 1918 года V Всероссийским съездом Советов была принята первая Советская Конституция. Основной Закон РСФСР призван был обеспечить руководящую роль рабочего класса в государстве диктатуры пролетариата.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Конституция принималась в условиях, когда многопартийные ранее Советы стали однопартийно</w:t>
      </w:r>
      <w:r w:rsidR="008B0349" w:rsidRPr="000E78A3">
        <w:rPr>
          <w:color w:val="000000"/>
        </w:rPr>
        <w:t xml:space="preserve"> </w:t>
      </w:r>
      <w:r w:rsidRPr="000E78A3">
        <w:rPr>
          <w:color w:val="000000"/>
        </w:rPr>
        <w:t>-</w:t>
      </w:r>
      <w:r w:rsidR="008B0349" w:rsidRPr="000E78A3">
        <w:rPr>
          <w:color w:val="000000"/>
        </w:rPr>
        <w:t xml:space="preserve"> </w:t>
      </w:r>
      <w:r w:rsidRPr="000E78A3">
        <w:rPr>
          <w:color w:val="000000"/>
        </w:rPr>
        <w:t>большевистскими. Поэтому она фактически узаконила государственную власть РКП(б), хотя официально об этом не говорилось</w:t>
      </w:r>
      <w:r w:rsidRPr="000E78A3">
        <w:rPr>
          <w:color w:val="000000"/>
          <w:vertAlign w:val="superscript"/>
        </w:rPr>
        <w:footnoteReference w:id="1"/>
      </w:r>
      <w:r w:rsidRPr="000E78A3">
        <w:rPr>
          <w:color w:val="000000"/>
        </w:rPr>
        <w:t>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bCs/>
          <w:iCs/>
          <w:color w:val="000000"/>
        </w:rPr>
        <w:t>Основные принципы Конституции</w:t>
      </w:r>
      <w:r w:rsidRPr="000E78A3">
        <w:rPr>
          <w:color w:val="000000"/>
        </w:rPr>
        <w:t xml:space="preserve"> были сформулированы в ее шести разделах: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Декларация прав трудящегося и эксплуатируемого народа;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Общие положения Конституции РСФСР;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Конституция Советской власти в центре и на местах;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Активное и пассивное избирательное право;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Бюджетное право;</w:t>
      </w:r>
    </w:p>
    <w:p w:rsidR="00390AB5" w:rsidRPr="000E78A3" w:rsidRDefault="00006AB5" w:rsidP="00390AB5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О гербе и флаге РСФСР.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«Д</w:t>
      </w:r>
      <w:r w:rsidR="00371819" w:rsidRPr="000E78A3">
        <w:rPr>
          <w:color w:val="000000"/>
        </w:rPr>
        <w:t>е</w:t>
      </w:r>
      <w:r w:rsidRPr="000E78A3">
        <w:rPr>
          <w:color w:val="000000"/>
        </w:rPr>
        <w:t>кл</w:t>
      </w:r>
      <w:r w:rsidR="00371819" w:rsidRPr="000E78A3">
        <w:rPr>
          <w:color w:val="000000"/>
        </w:rPr>
        <w:t>ара</w:t>
      </w:r>
      <w:r w:rsidRPr="000E78A3">
        <w:rPr>
          <w:color w:val="000000"/>
        </w:rPr>
        <w:t>ция п</w:t>
      </w:r>
      <w:r w:rsidR="00371819" w:rsidRPr="000E78A3">
        <w:rPr>
          <w:color w:val="000000"/>
        </w:rPr>
        <w:t>ра</w:t>
      </w:r>
      <w:r w:rsidRPr="000E78A3">
        <w:rPr>
          <w:color w:val="000000"/>
        </w:rPr>
        <w:t>в т</w:t>
      </w:r>
      <w:r w:rsidR="00371819" w:rsidRPr="000E78A3">
        <w:rPr>
          <w:color w:val="000000"/>
        </w:rPr>
        <w:t>р</w:t>
      </w:r>
      <w:r w:rsidRPr="000E78A3">
        <w:rPr>
          <w:color w:val="000000"/>
        </w:rPr>
        <w:t>удящ</w:t>
      </w:r>
      <w:r w:rsidR="00371819" w:rsidRPr="000E78A3">
        <w:rPr>
          <w:color w:val="000000"/>
        </w:rPr>
        <w:t>е</w:t>
      </w:r>
      <w:r w:rsidRPr="000E78A3">
        <w:rPr>
          <w:color w:val="000000"/>
        </w:rPr>
        <w:t>г</w:t>
      </w:r>
      <w:r w:rsidR="00371819" w:rsidRPr="000E78A3">
        <w:rPr>
          <w:color w:val="000000"/>
        </w:rPr>
        <w:t>ос</w:t>
      </w:r>
      <w:r w:rsidRPr="000E78A3">
        <w:rPr>
          <w:color w:val="000000"/>
        </w:rPr>
        <w:t>я и эксплуатиру</w:t>
      </w:r>
      <w:r w:rsidR="00371819" w:rsidRPr="000E78A3">
        <w:rPr>
          <w:color w:val="000000"/>
        </w:rPr>
        <w:t>е</w:t>
      </w:r>
      <w:r w:rsidRPr="000E78A3">
        <w:rPr>
          <w:color w:val="000000"/>
        </w:rPr>
        <w:t>м</w:t>
      </w:r>
      <w:r w:rsidR="00371819" w:rsidRPr="000E78A3">
        <w:rPr>
          <w:color w:val="000000"/>
        </w:rPr>
        <w:t>о</w:t>
      </w:r>
      <w:r w:rsidRPr="000E78A3">
        <w:rPr>
          <w:color w:val="000000"/>
        </w:rPr>
        <w:t>г</w:t>
      </w:r>
      <w:r w:rsidR="00371819" w:rsidRPr="000E78A3">
        <w:rPr>
          <w:color w:val="000000"/>
        </w:rPr>
        <w:t>о</w:t>
      </w:r>
      <w:r w:rsidRPr="000E78A3">
        <w:rPr>
          <w:color w:val="000000"/>
        </w:rPr>
        <w:t xml:space="preserve"> нapoдa» была ц</w:t>
      </w:r>
      <w:r w:rsidR="00371819" w:rsidRPr="000E78A3">
        <w:rPr>
          <w:color w:val="000000"/>
        </w:rPr>
        <w:t>е</w:t>
      </w:r>
      <w:r w:rsidRPr="000E78A3">
        <w:rPr>
          <w:color w:val="000000"/>
        </w:rPr>
        <w:t>лик</w:t>
      </w:r>
      <w:r w:rsidR="00371819" w:rsidRPr="000E78A3">
        <w:rPr>
          <w:color w:val="000000"/>
        </w:rPr>
        <w:t>о</w:t>
      </w:r>
      <w:r w:rsidRPr="000E78A3">
        <w:rPr>
          <w:color w:val="000000"/>
        </w:rPr>
        <w:t xml:space="preserve">м </w:t>
      </w:r>
      <w:r w:rsidR="00371819" w:rsidRPr="000E78A3">
        <w:rPr>
          <w:color w:val="000000"/>
        </w:rPr>
        <w:t>включена</w:t>
      </w:r>
      <w:r w:rsidRPr="000E78A3">
        <w:rPr>
          <w:color w:val="000000"/>
        </w:rPr>
        <w:t xml:space="preserve"> в п</w:t>
      </w:r>
      <w:r w:rsidR="008B0349" w:rsidRPr="000E78A3">
        <w:rPr>
          <w:color w:val="000000"/>
        </w:rPr>
        <w:t>ер</w:t>
      </w:r>
      <w:r w:rsidRPr="000E78A3">
        <w:rPr>
          <w:color w:val="000000"/>
        </w:rPr>
        <w:t xml:space="preserve">вый </w:t>
      </w:r>
      <w:r w:rsidR="008B0349" w:rsidRPr="000E78A3">
        <w:rPr>
          <w:color w:val="000000"/>
        </w:rPr>
        <w:t>ра</w:t>
      </w:r>
      <w:r w:rsidRPr="000E78A3">
        <w:rPr>
          <w:color w:val="000000"/>
        </w:rPr>
        <w:t>зд</w:t>
      </w:r>
      <w:r w:rsidR="008B0349" w:rsidRPr="000E78A3">
        <w:rPr>
          <w:color w:val="000000"/>
        </w:rPr>
        <w:t>е</w:t>
      </w:r>
      <w:r w:rsidRPr="000E78A3">
        <w:rPr>
          <w:color w:val="000000"/>
        </w:rPr>
        <w:t xml:space="preserve">л </w:t>
      </w:r>
      <w:r w:rsidR="008B0349" w:rsidRPr="000E78A3">
        <w:rPr>
          <w:color w:val="000000"/>
        </w:rPr>
        <w:t>Ко</w:t>
      </w:r>
      <w:r w:rsidRPr="000E78A3">
        <w:rPr>
          <w:color w:val="000000"/>
        </w:rPr>
        <w:t>н</w:t>
      </w:r>
      <w:r w:rsidR="008B0349" w:rsidRPr="000E78A3">
        <w:rPr>
          <w:color w:val="000000"/>
        </w:rPr>
        <w:t>с</w:t>
      </w:r>
      <w:r w:rsidRPr="000E78A3">
        <w:rPr>
          <w:color w:val="000000"/>
        </w:rPr>
        <w:t>тит</w:t>
      </w:r>
      <w:r w:rsidR="008B0349" w:rsidRPr="000E78A3">
        <w:rPr>
          <w:color w:val="000000"/>
        </w:rPr>
        <w:t>у</w:t>
      </w:r>
      <w:r w:rsidRPr="000E78A3">
        <w:rPr>
          <w:color w:val="000000"/>
        </w:rPr>
        <w:t>ции. Bтopoй paздeл ycтaнaвливaл oбщиe пoлoжeния Koнcтитyции: зaкoнoдaтeльноe зaкpeплeниe диктатypы пpoлeтaриaта в виде Сoвeтcкoй влacти, yничтoжeния экcплyaтaции чeлoвeкa чeлoвeкoм и пocтpoeния coциaлизмa; наличие всей влacти в cтpaне в pyкax Coвeтoв; фeдepaтивнoe ycтpoйcтвo pecпyблики как cвoбoднoгo coюзa вcex нaциoнaльнocтeй cтpaны.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Первая Конституция РСФСР носила открыто классовый характер. В ней провозглашался принцип; «Не трудящийся, да не ест»; цель государства определялась как «уничтожение всякой эксплуатации человека человеком, полное устранение деления общества на классы, установление социалистической организации общества».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Koнcтитyция пoдтвepдилa пpoвoзглaшeннoe дeкpeтaми Coвeтcкoй влacти paвнопpавие нациoнaльнocтeй и pac. Для тpyдящиxcя были провозглашены дeмoкpaтичecкиe cвoбoды: coвecти, cлoва, coбpaний, coюзoв и зaкoнoдaтeльнo зaкpeплeны условия для иx дeйствитeльного ocyщecтвлeния. Koнcтитyция пpизнaлa oбязaннocтью вcex гpaждaн pecпyблики зaщищaть coциaлиcтичecкoе отeчecтвo и ycтaнoвилa вceобщyю воинскую пoвиннocть. Однaкo</w:t>
      </w:r>
      <w:r w:rsidR="00390AB5" w:rsidRPr="000E78A3">
        <w:rPr>
          <w:color w:val="000000"/>
        </w:rPr>
        <w:t>,</w:t>
      </w:r>
      <w:r w:rsidRPr="000E78A3">
        <w:rPr>
          <w:color w:val="000000"/>
        </w:rPr>
        <w:t xml:space="preserve"> право защищать революцию с оружием в руках предоставлялось только трудящимся.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Конституция определяла устройство государства диктатуры пролетариата, утверждала экономические основы нового строя (общественная собственность на средства производства), закрепляла федеративное устройство России. Согласно документу, вся законодательная, исполнительная власть принадлежала Советам, а принцип разделения властей отвергался как буржуазный.</w:t>
      </w:r>
    </w:p>
    <w:p w:rsidR="00006AB5" w:rsidRPr="000E78A3" w:rsidRDefault="008B0349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Ко</w:t>
      </w:r>
      <w:r w:rsidR="00006AB5" w:rsidRPr="000E78A3">
        <w:rPr>
          <w:color w:val="000000"/>
        </w:rPr>
        <w:t>н</w:t>
      </w:r>
      <w:r w:rsidRPr="000E78A3">
        <w:rPr>
          <w:color w:val="000000"/>
        </w:rPr>
        <w:t>с</w:t>
      </w:r>
      <w:r w:rsidR="00006AB5" w:rsidRPr="000E78A3">
        <w:rPr>
          <w:color w:val="000000"/>
        </w:rPr>
        <w:t>тит</w:t>
      </w:r>
      <w:r w:rsidRPr="000E78A3">
        <w:rPr>
          <w:color w:val="000000"/>
        </w:rPr>
        <w:t>у</w:t>
      </w:r>
      <w:r w:rsidR="00006AB5" w:rsidRPr="000E78A3">
        <w:rPr>
          <w:color w:val="000000"/>
        </w:rPr>
        <w:t xml:space="preserve">ция </w:t>
      </w:r>
      <w:r w:rsidRPr="000E78A3">
        <w:rPr>
          <w:color w:val="000000"/>
        </w:rPr>
        <w:t>о</w:t>
      </w:r>
      <w:r w:rsidR="00006AB5" w:rsidRPr="000E78A3">
        <w:rPr>
          <w:color w:val="000000"/>
        </w:rPr>
        <w:t>п</w:t>
      </w:r>
      <w:r w:rsidRPr="000E78A3">
        <w:rPr>
          <w:color w:val="000000"/>
        </w:rPr>
        <w:t>ре</w:t>
      </w:r>
      <w:r w:rsidR="00006AB5" w:rsidRPr="000E78A3">
        <w:rPr>
          <w:color w:val="000000"/>
        </w:rPr>
        <w:t>д</w:t>
      </w:r>
      <w:r w:rsidRPr="000E78A3">
        <w:rPr>
          <w:color w:val="000000"/>
        </w:rPr>
        <w:t>е</w:t>
      </w:r>
      <w:r w:rsidR="00006AB5" w:rsidRPr="000E78A3">
        <w:rPr>
          <w:color w:val="000000"/>
        </w:rPr>
        <w:t xml:space="preserve">лила </w:t>
      </w:r>
      <w:r w:rsidRPr="000E78A3">
        <w:rPr>
          <w:color w:val="000000"/>
        </w:rPr>
        <w:t>с</w:t>
      </w:r>
      <w:r w:rsidR="00006AB5" w:rsidRPr="000E78A3">
        <w:rPr>
          <w:color w:val="000000"/>
        </w:rPr>
        <w:t>л</w:t>
      </w:r>
      <w:r w:rsidRPr="000E78A3">
        <w:rPr>
          <w:color w:val="000000"/>
        </w:rPr>
        <w:t>о</w:t>
      </w:r>
      <w:r w:rsidR="00006AB5" w:rsidRPr="000E78A3">
        <w:rPr>
          <w:color w:val="000000"/>
        </w:rPr>
        <w:t>живш</w:t>
      </w:r>
      <w:r w:rsidRPr="000E78A3">
        <w:rPr>
          <w:color w:val="000000"/>
        </w:rPr>
        <w:t>у</w:t>
      </w:r>
      <w:r w:rsidR="00006AB5" w:rsidRPr="000E78A3">
        <w:rPr>
          <w:color w:val="000000"/>
        </w:rPr>
        <w:t>ю</w:t>
      </w:r>
      <w:r w:rsidRPr="000E78A3">
        <w:rPr>
          <w:color w:val="000000"/>
        </w:rPr>
        <w:t>с</w:t>
      </w:r>
      <w:r w:rsidR="00006AB5" w:rsidRPr="000E78A3">
        <w:rPr>
          <w:color w:val="000000"/>
        </w:rPr>
        <w:t>я к этому в</w:t>
      </w:r>
      <w:r w:rsidRPr="000E78A3">
        <w:rPr>
          <w:color w:val="000000"/>
        </w:rPr>
        <w:t>ре</w:t>
      </w:r>
      <w:r w:rsidR="00006AB5" w:rsidRPr="000E78A3">
        <w:rPr>
          <w:color w:val="000000"/>
        </w:rPr>
        <w:t>м</w:t>
      </w:r>
      <w:r w:rsidRPr="000E78A3">
        <w:rPr>
          <w:color w:val="000000"/>
        </w:rPr>
        <w:t>е</w:t>
      </w:r>
      <w:r w:rsidR="00006AB5" w:rsidRPr="000E78A3">
        <w:rPr>
          <w:color w:val="000000"/>
        </w:rPr>
        <w:t>ни cтpyктypy opгaнoв Coветской влacти. Высшим органом государственной власти утверждался Всероссийский съезд Советов рабочих, крестьянских, красноармейских и казачьих депутатов, высшим законодательным, распорядительным и контролирующим органом между съездами Всероссийский Центральный Исполнительный Комитет Советов (ВЦИК), который формировал правительство Республики - Совет Народных Комиссаров (СНК). В Конституции структура, порядок формирования и компетенция данных органов описана в разделе третьем подразделе “А” главах шестой, седьмой и восьмой соответственно.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Органами Советской власти на местах были областные, губернские, уездные, волостные съезды Советов, городские и сельские Советы, их исполкомы. Провозглашалось строительство государственной власти на основе демократического централизма.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Всероссийский съезд Советов являлся высшим органом власти РСФСР. Состав съезда Советов формировался из числа депутатов городских Советов (1 депутат от 25000 избирателей), и представителей губернских съездов Советов (1 депутат от 125000 избирателей). При этом, если между губернским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съездом и съездом Всероссийским стоит уездный съезд, то делегаты посылаются от уездного.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Съезд Советов созывался Всероссийским Центральным Исполнительным Комитетом Советов не реже двух раз в год. Статьей 27 предусматривалась возможность чрезвычайного созыва съезда. В данном случае решение принимает ВЦИК Советов, руководствуясь собственным усмотрением, или по требованию не 1/3 населения РСФСР.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Съезд Советов избирал свой постоянно действующий орган – ВЦИК Советов, численный состав которого не должен превышать двухсот человек. Статьёй 29 устанавливалась полная ответственность ВЦИК перед съездом. Таким образом, ВЦИК являлся органом, избираемым и подотчетным Всероссийскому съезду Советов, который осуществлял высшее государственное правление в период между съездами Советов. Также ВЦИК являлся высшим законодательным, распорядительным и контролирующим органом РСФСР, давал общее направление деятельности всех органов государственной власти в РСФСР.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Законодательная функция ВЦИКа проявлялась в рассмотрении и утверждении проектов нормативных актов, вносимых СНК и отдельными ведомствами, а также в издании собственных нормативных актов.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 компетенции Всероссийского съезда Советов и Всероссийского Центрального Исполнительного комитета Советов относились такие вопросы, как: общее руководство внешней и внутренней политикой, заключение мира и объявление войны другим государствам, установление основ и общего плана народного хозяйства, утверждение бюджета, установление налогов, установление основ организации В</w:t>
      </w:r>
      <w:r w:rsidR="008B0349" w:rsidRPr="000E78A3">
        <w:rPr>
          <w:color w:val="000000"/>
        </w:rPr>
        <w:t xml:space="preserve">ерховным </w:t>
      </w:r>
      <w:r w:rsidRPr="000E78A3">
        <w:rPr>
          <w:color w:val="000000"/>
        </w:rPr>
        <w:t>С</w:t>
      </w:r>
      <w:r w:rsidR="008B0349" w:rsidRPr="000E78A3">
        <w:rPr>
          <w:color w:val="000000"/>
        </w:rPr>
        <w:t>оветом</w:t>
      </w:r>
      <w:r w:rsidRPr="000E78A3">
        <w:rPr>
          <w:color w:val="000000"/>
        </w:rPr>
        <w:t xml:space="preserve"> РСФСР, формирование состава СНК, объявление амнистии и т.п. (ст. 49).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Таким образом, к ведению съезда Советов и ВЦИК Советов относились вопросы, носящие общегосударственный, стратегический характер. Съезд Советов и ВЦИК Советов могли устанавливать дополнительный круг вопросов для собственного ведения через принятие соответствующих нормативных актов (ст. 50). К исключительному ведению съезда Советов относились вопросы установления, дополнения и </w:t>
      </w:r>
      <w:r w:rsidR="008B0349" w:rsidRPr="000E78A3">
        <w:rPr>
          <w:color w:val="000000"/>
        </w:rPr>
        <w:t>изменения</w:t>
      </w:r>
      <w:r w:rsidRPr="000E78A3">
        <w:rPr>
          <w:color w:val="000000"/>
        </w:rPr>
        <w:t xml:space="preserve"> основных начал Конституции и ратификация мирных договорах (ст. 51).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Правда ст</w:t>
      </w:r>
      <w:r w:rsidR="008B0349" w:rsidRPr="000E78A3">
        <w:rPr>
          <w:color w:val="000000"/>
        </w:rPr>
        <w:t>атья</w:t>
      </w:r>
      <w:r w:rsidRPr="000E78A3">
        <w:rPr>
          <w:color w:val="000000"/>
        </w:rPr>
        <w:t xml:space="preserve"> 52 вводит некоторое ограничение на исключительное ведение съезда Советов: в случае, если съезд Советов невозможно созвать, то ВЦИК Советов имел право принимать решение по вопросам, отнесенным к п.п. ”в” и “з” ст. 49, а равно и п. “б” ст. 51: установление и изменение границ, отчуждение земель РСФСР, а также объявление войны и мира, ратификация мирных договоров с иностранными государствами.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Таким образом, съезд Советов имел лишь исключительное право принимать решения по изменению Конституции РСФСР. Остальные вопросы ведения дублировались ВЦИКом Советов.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Совет Народных Комиссаров являлся высшим органом исполнительной власти в РСФСР. СНК РСФСР имел право издавать декреты, распоряжения, инструкции. Конституция ставила следующую цель деятельности СНК: принимать все “необходимые меры для правильного и быстрого течения государственной жизни”</w:t>
      </w:r>
      <w:r w:rsidR="008B0349" w:rsidRPr="000E78A3">
        <w:rPr>
          <w:color w:val="000000"/>
        </w:rPr>
        <w:t xml:space="preserve"> </w:t>
      </w:r>
      <w:r w:rsidRPr="000E78A3">
        <w:rPr>
          <w:color w:val="000000"/>
        </w:rPr>
        <w:t>(ст.38).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СНК полностью отвечал за свою деятельность перед съездом Советов, а также ВЦИКом Советов. О каждом своем решении СНК обязан был сообщать ВЦИК Советов. ВЦИК же имел право приостановить (отменить) любое решение СНК. Причем Конституция не обязывала ВЦИК обосновывать свое решение о приостановлении (отмене) нормативного акта СНК, что ставило СНК в полную зависимость перед ВЦИК Советов.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Фактически СНК было запрещено единолично принимать решения общеполитического масштаба, решения такого рода должны были утверждаться ВЦИКом. Круг таких вопросов Конституция не конкретизировала (ст.41).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За СНК закреплялась оперативная функция управления, о чем говорит примечание к ст. 41: “Мероприятия, требующие неотложного выполнения, могут быть осуществлены СНК непосредственно”.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Члены СНК стояли во главе его отдельных комиссариатов, которых было образовано 18: по иностранным делам, по военным делам, по морским делам, по внутренним делам, юстиции, труда, социального обеспечения, просвещения, почт и телеграфов, по делам национальностей, по финансовым делам, путей сообщения, земледелия, торговли и промышленности, продовольствия, государственного контроля, ВСНХ, здравоохранения.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При каждом народном комиссаре формируется коллегия, члены которой утверждаются решением СНК. Председатель – народный комиссар вправе принимать единоличное решения в пределах вопросов ведения своего комиссариата. Коллегия, или ее отдельный член имели право обжаловать любое решение в СНК или в Президиуме ВЦИК Советов. За свою деятельность народный комиссар отвечал перед СНК и перед ВЦИКом.</w:t>
      </w:r>
    </w:p>
    <w:p w:rsidR="008B0349" w:rsidRPr="000E78A3" w:rsidRDefault="008B0349" w:rsidP="00390AB5">
      <w:pPr>
        <w:shd w:val="clear" w:color="000000" w:fill="auto"/>
        <w:suppressAutoHyphens/>
        <w:outlineLvl w:val="0"/>
        <w:rPr>
          <w:color w:val="000000"/>
        </w:rPr>
      </w:pPr>
      <w:r w:rsidRPr="000E78A3">
        <w:rPr>
          <w:color w:val="000000"/>
        </w:rPr>
        <w:t>Съезды Советов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Местные органы власти и управления по Конституции РСФСР 1918 года были представлены Съездами Советов, Советами депутатов и Исполнительными комитетами Советов. В Конституции структура, порядок формирования и компетенция данных органов описана в разделе третьем подразделе “Б” главах десятой, одиннадцатой и двенадцатой соответственно.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Ст. 53 Конституции выделяет следующие Съезды Советов: областные, губернские (окружные), уездные (районные), волостные.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Областные съезды Советов формировались из представителей городских и уездных Советов (1 депутат на 25000 избирателей, от городов – 1 депутат на 5000 избирателей, но не более 500 делегатов на всю область).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Губернские (окружные) Советы формировались из представителей городских и уездных Советов (по 1 депутату от 10000 жителей, от городов – на 2000, но не более 300 депутатов на губернию (округ).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Уездные (районные) – из представителей сельских Советов (1 депутат на 1000 жителей, но не более 300 на уезд (район).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Волостные – из представителей всех сельских Советов волости (1 депутат на каждые 10 членов Совета). Предусматривались отклонения от нормы представительства: в уездных Советах участвуют депутаты от городов с численностью не более 10000 жителей, сельские Советы местностей, насчитывающие менее 1000 жителей объединялись для избрания депутатов в уездный Совет; сельские Советы, насчитывающие менее 10 членов на волостной съезд Советов посылают одного представителя.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Съезд Советов созывается решением Исполнительного комитета по тому же принципу, что и ВЦИК созывает Всероссийский съезд Советов. Но, не реже двух раз в год по области, одного раза в три месяца по губернии и уездам и одного раза в месяц по волости.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рамках своих полномочий съезд Совет является высшим органом местной власти на определенной территории.</w:t>
      </w:r>
    </w:p>
    <w:p w:rsidR="00006AB5" w:rsidRPr="000E78A3" w:rsidRDefault="00006AB5" w:rsidP="00390AB5">
      <w:pPr>
        <w:shd w:val="clear" w:color="000000" w:fill="auto"/>
        <w:suppressAutoHyphens/>
        <w:outlineLvl w:val="0"/>
        <w:rPr>
          <w:color w:val="000000"/>
        </w:rPr>
      </w:pPr>
      <w:r w:rsidRPr="000E78A3">
        <w:rPr>
          <w:color w:val="000000"/>
        </w:rPr>
        <w:t>Советы депутатов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Советы депутатов образуются в городах, население которых превышает 10000 человек, (1 депутат на 1000 человек, число депутатов от 50 до 1000), в селениях, население которых менее 10000 человек, (1 депутат на 100 человек, но не менее 3 и не более 50 на каждое селение). Конституцией (ст. 57, второй абзац) ограничивался срок полномочий депутатов: он составлял 3 месяца. Примечание к ст. 57 предусматривало возможность решения вопросов общим собранием избирателей селения непосредственно, если это было возможно организовать.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Советы депутатов созывались исполнительным комитетом или по требованию не менее половины членов Совета, но не реже 1 раза в неделю в городах и двух раз в неделю в селениях.</w:t>
      </w:r>
    </w:p>
    <w:p w:rsidR="00006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Совет депутатов (Общее собрание)</w:t>
      </w:r>
      <w:r w:rsidRPr="000E78A3">
        <w:rPr>
          <w:color w:val="000000"/>
          <w:vertAlign w:val="superscript"/>
        </w:rPr>
        <w:footnoteReference w:id="2"/>
      </w:r>
      <w:r w:rsidRPr="000E78A3">
        <w:rPr>
          <w:color w:val="000000"/>
        </w:rPr>
        <w:t xml:space="preserve"> </w:t>
      </w:r>
      <w:r w:rsidR="008B0349" w:rsidRPr="000E78A3">
        <w:rPr>
          <w:color w:val="000000"/>
        </w:rPr>
        <w:t>являлся</w:t>
      </w:r>
      <w:r w:rsidRPr="000E78A3">
        <w:rPr>
          <w:color w:val="000000"/>
        </w:rPr>
        <w:t xml:space="preserve"> высшей властью в пределах компетенции Совета депутатов (Общего собрания) на соответствующей территории.</w:t>
      </w:r>
    </w:p>
    <w:p w:rsidR="00006AB5" w:rsidRPr="000E78A3" w:rsidRDefault="00006AB5" w:rsidP="00390AB5">
      <w:pPr>
        <w:shd w:val="clear" w:color="000000" w:fill="auto"/>
        <w:suppressAutoHyphens/>
        <w:outlineLvl w:val="0"/>
        <w:rPr>
          <w:color w:val="000000"/>
        </w:rPr>
      </w:pPr>
      <w:r w:rsidRPr="000E78A3">
        <w:rPr>
          <w:color w:val="000000"/>
        </w:rPr>
        <w:t>Исполнительный комитет</w:t>
      </w:r>
    </w:p>
    <w:p w:rsidR="00390AB5" w:rsidRPr="000E78A3" w:rsidRDefault="00006AB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Напрямую в Конституции Исполнительный комитет не оговорен, ссылки на существование данного органа местной власти имеются в главах о съезде Советов и о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 xml:space="preserve">Совете депутатов, что позволяло по </w:t>
      </w:r>
      <w:r w:rsidR="008B0349" w:rsidRPr="000E78A3">
        <w:rPr>
          <w:color w:val="000000"/>
        </w:rPr>
        <w:t>усмотрению</w:t>
      </w:r>
      <w:r w:rsidRPr="000E78A3">
        <w:rPr>
          <w:color w:val="000000"/>
        </w:rPr>
        <w:t xml:space="preserve"> соответствующих Советов изменять, в </w:t>
      </w:r>
      <w:r w:rsidR="008B0349" w:rsidRPr="000E78A3">
        <w:rPr>
          <w:color w:val="000000"/>
        </w:rPr>
        <w:t>пределах,</w:t>
      </w:r>
      <w:r w:rsidRPr="000E78A3">
        <w:rPr>
          <w:color w:val="000000"/>
        </w:rPr>
        <w:t xml:space="preserve"> не оговоренных в Конституции и иных нормативных актов высших органов</w:t>
      </w:r>
      <w:r w:rsidR="008B0349" w:rsidRPr="000E78A3">
        <w:rPr>
          <w:color w:val="000000"/>
        </w:rPr>
        <w:t xml:space="preserve"> власти, структуру Исполкомов.</w:t>
      </w:r>
    </w:p>
    <w:p w:rsidR="00006AB5" w:rsidRPr="000E78A3" w:rsidRDefault="008B0349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1. </w:t>
      </w:r>
      <w:r w:rsidR="00006AB5" w:rsidRPr="000E78A3">
        <w:rPr>
          <w:color w:val="000000"/>
        </w:rPr>
        <w:t>Съезд Советов (Совет депутатов) формирует Исполнительный комитет соответствующего уровня из расчета: по области и губернии число членов Исполкома не должно превышать 25, по уезду – 20, а по волости –10.</w:t>
      </w:r>
    </w:p>
    <w:p w:rsidR="00390AB5" w:rsidRPr="000E78A3" w:rsidRDefault="008B0349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2. </w:t>
      </w:r>
      <w:r w:rsidR="00006AB5" w:rsidRPr="000E78A3">
        <w:rPr>
          <w:color w:val="000000"/>
        </w:rPr>
        <w:t>Исполнительный комитет является высшим органом местной власти в пределах местности и компетенции съезда Совета (Совета депутатов), сформировавшего его, в период межд</w:t>
      </w:r>
      <w:r w:rsidR="00390AB5" w:rsidRPr="000E78A3">
        <w:rPr>
          <w:color w:val="000000"/>
        </w:rPr>
        <w:t>у съездами Совета.</w:t>
      </w:r>
    </w:p>
    <w:p w:rsidR="004B2037" w:rsidRPr="000E78A3" w:rsidRDefault="008B0349" w:rsidP="00390AB5">
      <w:pPr>
        <w:shd w:val="clear" w:color="000000" w:fill="auto"/>
        <w:suppressAutoHyphens/>
        <w:rPr>
          <w:color w:val="000000"/>
          <w:szCs w:val="28"/>
        </w:rPr>
      </w:pPr>
      <w:r w:rsidRPr="000E78A3">
        <w:rPr>
          <w:color w:val="000000"/>
          <w:szCs w:val="28"/>
        </w:rPr>
        <w:t>Избирательное право</w:t>
      </w:r>
    </w:p>
    <w:p w:rsidR="00390AB5" w:rsidRPr="000E78A3" w:rsidRDefault="008B0349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E78A3">
        <w:rPr>
          <w:color w:val="000000"/>
          <w:sz w:val="28"/>
          <w:szCs w:val="28"/>
        </w:rPr>
        <w:t>Установленная</w:t>
      </w:r>
      <w:r w:rsidR="00390AB5" w:rsidRPr="000E78A3">
        <w:rPr>
          <w:color w:val="000000"/>
          <w:sz w:val="28"/>
          <w:szCs w:val="28"/>
        </w:rPr>
        <w:t xml:space="preserve"> </w:t>
      </w:r>
      <w:r w:rsidRPr="000E78A3">
        <w:rPr>
          <w:color w:val="000000"/>
          <w:sz w:val="28"/>
          <w:szCs w:val="28"/>
        </w:rPr>
        <w:t>Конституцией избирательная система строилась на началах пролетарского демократизма. Право избирать в Советы (активное право) и право быть избранным в Советы (пассивное право) Конституция предоставила всем совершеннолетним трудящимся независимо от национальной, и расовой принадлежности, независимо от пола, уровня образования, отношения к религии. Конституция лишила избирательных прав лиц, прибегающих к наемному труду с целью извлечения прибыли, живущих на нетрудовые доходы, монахов и духовных служителей церкви и религиозных культов, бывших служащих царской полиции и т. п.</w:t>
      </w:r>
    </w:p>
    <w:p w:rsidR="00390AB5" w:rsidRPr="000E78A3" w:rsidRDefault="008B0349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E78A3">
        <w:rPr>
          <w:color w:val="000000"/>
          <w:sz w:val="28"/>
          <w:szCs w:val="28"/>
        </w:rPr>
        <w:t>Чтобы обеспечить за рабочим классом руководящее положение в Советах в условиях, когда число избирателей-крестьян в несколько раз превышало число избирателей-рабочих и в деревне еще сильно было кулацкое влияние на крестьянство, Конституция закрепила за рабочими известные избирательные преимущества. Это выразилось в том, что норма представительства на уездные, губернские и Всероссийские съезды Советов от городов и фабрично-заводских поселков была в пять раз выше, чем от сельских местностей, кроме того, городские Советы посылали делегатов непосредственно на все съезды Советов, включая всероссийские.</w:t>
      </w:r>
    </w:p>
    <w:p w:rsidR="00390AB5" w:rsidRPr="000E78A3" w:rsidRDefault="008B0349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E78A3">
        <w:rPr>
          <w:color w:val="000000"/>
          <w:sz w:val="28"/>
          <w:szCs w:val="28"/>
        </w:rPr>
        <w:t>Была установлена открытая система голосованиями на выборах в Советы.</w:t>
      </w:r>
    </w:p>
    <w:p w:rsidR="00390AB5" w:rsidRPr="000E78A3" w:rsidRDefault="008B0349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0E78A3">
        <w:rPr>
          <w:color w:val="000000"/>
          <w:sz w:val="28"/>
          <w:szCs w:val="28"/>
        </w:rPr>
        <w:t>Избиратели имели право во всякое время отозвать и переизбрать депутатов, если они не оправдали их доверия.</w:t>
      </w:r>
    </w:p>
    <w:p w:rsidR="00390AB5" w:rsidRPr="000E78A3" w:rsidRDefault="00390AB5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4B2037" w:rsidRPr="000E78A3" w:rsidRDefault="008B0349" w:rsidP="00390AB5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0E78A3">
        <w:rPr>
          <w:b/>
          <w:color w:val="000000"/>
          <w:sz w:val="28"/>
          <w:szCs w:val="28"/>
        </w:rPr>
        <w:t xml:space="preserve">2. </w:t>
      </w:r>
      <w:r w:rsidR="004B2037" w:rsidRPr="000E78A3">
        <w:rPr>
          <w:b/>
          <w:color w:val="000000"/>
          <w:sz w:val="28"/>
          <w:szCs w:val="28"/>
        </w:rPr>
        <w:t>Судебная реформа 1864 г.</w:t>
      </w:r>
    </w:p>
    <w:p w:rsidR="008B0349" w:rsidRPr="000E78A3" w:rsidRDefault="008B0349" w:rsidP="00390AB5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90AB5" w:rsidRPr="000E78A3" w:rsidRDefault="00B91BC2" w:rsidP="00390AB5">
      <w:pPr>
        <w:shd w:val="clear" w:color="000000" w:fill="auto"/>
        <w:suppressAutoHyphens/>
        <w:rPr>
          <w:bCs/>
          <w:iCs/>
          <w:color w:val="000000"/>
        </w:rPr>
      </w:pPr>
      <w:r w:rsidRPr="000E78A3">
        <w:rPr>
          <w:bCs/>
          <w:iCs/>
          <w:color w:val="000000"/>
        </w:rPr>
        <w:t>Причины и подготовка судебной реформы.</w:t>
      </w:r>
    </w:p>
    <w:p w:rsidR="000B230E" w:rsidRPr="000E78A3" w:rsidRDefault="000B230E" w:rsidP="00390AB5">
      <w:pPr>
        <w:shd w:val="clear" w:color="000000" w:fill="auto"/>
        <w:suppressAutoHyphens/>
        <w:rPr>
          <w:iCs/>
          <w:color w:val="000000"/>
        </w:rPr>
      </w:pPr>
      <w:r w:rsidRPr="000E78A3">
        <w:rPr>
          <w:color w:val="000000"/>
        </w:rPr>
        <w:t>Судебная реформа, как и все реформы 60-70-х годов, была следствием определенного кризиса российского общества, в том числе и так называемого кризиса верхов, под которым понимают обычно осознание господствующим классом, правящей верхушкой необходимости тех или иных изменений.</w:t>
      </w:r>
    </w:p>
    <w:p w:rsidR="000B230E" w:rsidRPr="000E78A3" w:rsidRDefault="000B230E" w:rsidP="00390AB5">
      <w:pPr>
        <w:shd w:val="clear" w:color="000000" w:fill="auto"/>
        <w:suppressAutoHyphens/>
        <w:rPr>
          <w:iCs/>
          <w:color w:val="000000"/>
        </w:rPr>
      </w:pPr>
      <w:r w:rsidRPr="000E78A3">
        <w:rPr>
          <w:color w:val="000000"/>
        </w:rPr>
        <w:t>Различные рычаги государственной машины самодержавия стали явственно обнаруживать свою негодность к середине XIX веков, но, пожалуй, ни один из органов государственного аппарата не находился в столь скверном состоянии, как судебная система. Дореформенный суд основывался на законодательстве Петра I и Екатерины II (в отдельных случаях использовались даже нормы Соборного уложения 1649 года).</w:t>
      </w:r>
    </w:p>
    <w:p w:rsidR="000B230E" w:rsidRPr="000E78A3" w:rsidRDefault="000B230E" w:rsidP="00390AB5">
      <w:pPr>
        <w:shd w:val="clear" w:color="000000" w:fill="auto"/>
        <w:suppressAutoHyphens/>
        <w:rPr>
          <w:bCs/>
          <w:iCs/>
          <w:color w:val="000000"/>
        </w:rPr>
      </w:pPr>
      <w:r w:rsidRPr="000E78A3">
        <w:rPr>
          <w:color w:val="000000"/>
        </w:rPr>
        <w:t>Для дореформенного суда характерна множественность судебных органов, сложность и запутанность процессуальных требований, невозможность порой определить круг дел, который должен подлежать рассмотрению того или иного судебного органа. Дела бесконечно перекочевывали из одного суда в другой, зачастую возвращаясь в первую инстанцию, откуда вновь начинали долгий путь вверх, на что нередко уходили десятилетия. Недостатки судебной системы и судопроизводства вызывали недовольство даже привилегированных сословий (не только буржуазии, но и дворянства). Волокита и бюрократизм принимали ужасающий характер. По свидетельству В.О. Ключевского, в 1842 г. министр юстиции представил императору отчет, в котором значилось, что в судебном производстве насчитывалось 33 млн. незаконченных дел</w:t>
      </w:r>
      <w:r w:rsidRPr="000E78A3">
        <w:rPr>
          <w:rStyle w:val="a8"/>
          <w:color w:val="000000"/>
        </w:rPr>
        <w:footnoteReference w:id="3"/>
      </w:r>
      <w:r w:rsidRPr="000E78A3">
        <w:rPr>
          <w:color w:val="000000"/>
        </w:rPr>
        <w:t>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bCs/>
          <w:iCs/>
          <w:color w:val="000000"/>
        </w:rPr>
        <w:t>Основные черты суда и процесса в России накануне реформы.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1. система судебных органов до реформы 1864 года носила сложный, запутанный характер. Действовали сословные суды. Помимо общих судов существовали специальные суды: коммерческие, военные, духовные, совестные, горные, межевые и другие;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2. судебными полномочиями были наделены и административные органы - губернские правления, органы полиции;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3. закон не устанавливал для судей образовательного ценза, и в судах </w:t>
      </w:r>
      <w:r w:rsidRPr="000E78A3">
        <w:rPr>
          <w:color w:val="000000"/>
          <w:lang w:val="en-US"/>
        </w:rPr>
        <w:t>I</w:t>
      </w:r>
      <w:r w:rsidRPr="000E78A3">
        <w:rPr>
          <w:color w:val="000000"/>
        </w:rPr>
        <w:t xml:space="preserve"> инстанции неграмотные и малограмотные судьи составляли большинство членов. Даже в Сенате на 1841 г. только 6 человек были с высшим образованием, не говоря о юридической грамотности;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4. сложность и запутанность процессуальных требований, невозможность порой определить круг дел, который должен подлежать рассмотрению того или иного судебного органа;</w:t>
      </w:r>
    </w:p>
    <w:p w:rsidR="00B91BC2" w:rsidRPr="000E78A3" w:rsidRDefault="00B91BC2" w:rsidP="00390AB5">
      <w:pPr>
        <w:numPr>
          <w:ilvl w:val="0"/>
          <w:numId w:val="7"/>
        </w:numPr>
        <w:shd w:val="clear" w:color="000000" w:fill="auto"/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взяточничество;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6. волокита, несоблюдение элементарных предписаний закона, бюрократизм;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7. отсутствовал институт защиты адвокатуры;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8. теория формальных доказательств.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Подготовка судебной реформы 1864 года</w:t>
      </w:r>
      <w:r w:rsidR="00382E97" w:rsidRPr="000E78A3">
        <w:rPr>
          <w:rStyle w:val="a8"/>
          <w:color w:val="000000"/>
        </w:rPr>
        <w:footnoteReference w:id="4"/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основу реформы легли такие принципы: теория разделения властей; гласность процесса судопроизводства; защита обвиняемых – институт адвокатуры; равенство всех перед законом.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Предварительная работа по подготовке судебной реформы была проведена во II Отделении императорской канцелярии, начальником которого был известный николаевский сановник, граф Дмитрий Николаевич Блудов.</w:t>
      </w:r>
    </w:p>
    <w:p w:rsidR="000B230E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Важную роль в подготовке реформ сыграл Государственный Совет, сосредоточивший в своем ведении кодификацию законодательства. В его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составе были учреждены Военный Совет, особое присутствие о воинских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 xml:space="preserve">обязанностях и другие. </w:t>
      </w:r>
      <w:r w:rsidR="000B230E" w:rsidRPr="000E78A3">
        <w:rPr>
          <w:color w:val="000000"/>
        </w:rPr>
        <w:t>Обсуждение проекта гражданского судопроизводства в Государственном совете продолжалось с 15 ноября 1857 г. по 23 сентября 1858 г. По мере дебатов выкристаллизовывались начала гражданско-процессуального законодательства.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12 ноября 1859 г. граф Блудов представил монарху «Проект положения о судоустройстве». В нем глава отделения видел не только существенное улучшение юстиции, но и средство «разделения постановлений свода на законы, собственно так именуемые, и на предписания и распоряжения. Без разграничения нормативных актов по юридической силе судебной реформе грозила опасность: ведомственное распоряжение могло сводить на нет предписания закона. 14 ноября Александр II наложил на «Проект» резолюцию: «С главными началами согласен».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10 декабря 1859 г. Д. Н. Блудов представил последний крупный проект судебной реформы – «Проект устава по преступлениям и проступкам», менявший уголовно-процессуальное право.</w:t>
      </w:r>
    </w:p>
    <w:p w:rsidR="00390AB5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Проект устава судопроизводства по преступлениям и проступкам внесли для рассмотрения совместно с проектом о судоустройстве 14 апреля 1860 г. в</w:t>
      </w:r>
    </w:p>
    <w:p w:rsidR="00390AB5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Государственный совет. В это время стали поступать отзывы на проекты гражданского судопроизводства и «Положение о присяжных поверенных», разосланные по велению Александра II в конце 1859 г. Замечания выражали мнение высшей российской бюрократии о судебных преобразованиях. В них на лицо стремление отказаться от старой судебно-процессуальной системы, создать новую на принципах состязательного процесса, известных странам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Запада. Лишь в исключительных случаях отстаивались институты проекта графа Д.Н. Блудова. Проект гражданского судопроизводства оценили как неприемлемый. Он «не вводит… ни одного живого начала», обеспечивающего его жизнеспособность, утверждалось в «Замечаниях».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«Замечания» были обобщены Государственной канцелярией, пришедшей к выводу, что «во многих» из них «высказывается мысль, что бесполезно было бы останавливаться на полумерах», реформируя уголовный процесс. Необходимо приступить «к коренным преобразованиям, т.е. к изменению самой системы нашего уголовного судопроизводства».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19 октября 1861 г. Д.Н. Блудов представил Александру II доклад, в котором он просил, чтобы дальнейшую работу по судебной реформе взяла на себя Государственная канцелярия. Переход дела судебной реформы из II отделения в Государственную канцелярию явился переломным моментом в ее подготовке и свидетельствовал об окончательной потере влияния курса графа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Д.Н. Блудова.</w:t>
      </w:r>
    </w:p>
    <w:p w:rsidR="00390AB5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Осенью 1861 года при Государственной канцелярии была создана специальная комиссия, которой было поручено завершить эту работу. В нее вошли крупнейшие юристы своего времени: А.М. Плавский, Н.И. Стояновский,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К.П. Победоносцев, Н.А. Буцковский, Д.А. Ровинский и другие.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Комиссия разработала “Основные положения преобразования судебной части в России”.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29 сентября 1862 года “Основные положения преобразования судебной части в России” были утверждены императором и обнародованы для последующего обсуждения. Главная их задача была водворить в государстве “суд скорый, правый, милостивый, равный для всех подданных”.</w:t>
      </w:r>
    </w:p>
    <w:p w:rsidR="00390AB5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них фиксировались такие новые принципы:</w:t>
      </w:r>
    </w:p>
    <w:p w:rsidR="00E41FE8" w:rsidRPr="000E78A3" w:rsidRDefault="00E41FE8" w:rsidP="00390AB5">
      <w:pPr>
        <w:numPr>
          <w:ilvl w:val="0"/>
          <w:numId w:val="4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отделение суда от администрации;</w:t>
      </w:r>
    </w:p>
    <w:p w:rsidR="00E41FE8" w:rsidRPr="000E78A3" w:rsidRDefault="00E41FE8" w:rsidP="00390AB5">
      <w:pPr>
        <w:numPr>
          <w:ilvl w:val="0"/>
          <w:numId w:val="4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выборный мировой суд, всесословный;</w:t>
      </w:r>
    </w:p>
    <w:p w:rsidR="00E41FE8" w:rsidRPr="000E78A3" w:rsidRDefault="00E41FE8" w:rsidP="00390AB5">
      <w:pPr>
        <w:numPr>
          <w:ilvl w:val="0"/>
          <w:numId w:val="4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наличие присяжных заседателей в окружном суде;</w:t>
      </w:r>
    </w:p>
    <w:p w:rsidR="00E41FE8" w:rsidRPr="000E78A3" w:rsidRDefault="00E41FE8" w:rsidP="00390AB5">
      <w:pPr>
        <w:numPr>
          <w:ilvl w:val="0"/>
          <w:numId w:val="4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адвокатура;</w:t>
      </w:r>
    </w:p>
    <w:p w:rsidR="00E41FE8" w:rsidRPr="000E78A3" w:rsidRDefault="00E41FE8" w:rsidP="00390AB5">
      <w:pPr>
        <w:numPr>
          <w:ilvl w:val="0"/>
          <w:numId w:val="4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принципы состязательности.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целом материалы судебной реформы составили 74 тома. Подготовленные проекты рассматривались в Государственной Совете в мае – июле 1864 года и были утверждены императором 20 ноября 1864 года.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Документы судебной реформы включают в себя четыре закона: первый посвящен судоустройству; два последующих – процессу (устав гражданского судопроизводства и устав уголовного судопроизводства), и один новый устав о наказаниях, налагаемых мировыми судьями (кодекс материального права, содержавший нормы о небольших уголовных и административных правонарушениях).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Новые основания судопроизводства, на которых покоилась судебная реформа, были закреплены в первом из четырех судебных уставах “</w:t>
      </w:r>
      <w:r w:rsidRPr="000E78A3">
        <w:rPr>
          <w:iCs/>
          <w:color w:val="000000"/>
        </w:rPr>
        <w:t>Учреждение судебных установлений”.</w:t>
      </w:r>
    </w:p>
    <w:p w:rsidR="00B91BC2" w:rsidRPr="000E78A3" w:rsidRDefault="00B91BC2" w:rsidP="00390AB5">
      <w:pPr>
        <w:shd w:val="clear" w:color="000000" w:fill="auto"/>
        <w:suppressAutoHyphens/>
        <w:rPr>
          <w:iCs/>
          <w:color w:val="000000"/>
        </w:rPr>
      </w:pPr>
      <w:r w:rsidRPr="000E78A3">
        <w:rPr>
          <w:bCs/>
          <w:iCs/>
          <w:color w:val="000000"/>
        </w:rPr>
        <w:t>Новая судебная организация.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Были созданы две судебные системы: местные и общие суды.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iCs/>
          <w:color w:val="000000"/>
        </w:rPr>
        <w:t>Местные суды:</w:t>
      </w:r>
      <w:r w:rsidR="00390AB5" w:rsidRPr="000E78A3">
        <w:rPr>
          <w:iCs/>
          <w:color w:val="000000"/>
        </w:rPr>
        <w:t xml:space="preserve"> </w:t>
      </w:r>
      <w:r w:rsidRPr="000E78A3">
        <w:rPr>
          <w:color w:val="000000"/>
        </w:rPr>
        <w:t>волостные суд, мировые суды и съезды мировых судей.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iCs/>
          <w:color w:val="000000"/>
        </w:rPr>
        <w:t xml:space="preserve">Общие суды: </w:t>
      </w:r>
      <w:r w:rsidRPr="000E78A3">
        <w:rPr>
          <w:color w:val="000000"/>
        </w:rPr>
        <w:t>окружные суды, учреждаемые для нескольких уездов. Окружной суд функционировал в составе коронного суда из 3 судей, либо коронного суда вместе с присяжными заседателями. Судебная палата (по гражданским и уголовным делам), распространяли свою деятельность на несколько губерний или областей, Кассационные департаменты Сената.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Главная роль отводилась Министерству юстиции. Сенат же утратил функции высшей апелляционной инстанции. Но продолжили свое существование его департаменты по надзору за местным управлением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и судом, “крестьянский”, уголовный. В 1866 году возникает кассационный департамент. С 1863 года начинает издаваться Сенатом “Собрание узаконений и распоряжений правительства”. В 1872 году в его составе появляется “Особое присутствие для суждения о государственных преступлениях и противозаконных сообществах” - высший политический суд.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По судебным уставам 1864 года суд отделялся от администрации и рассматривался как независимый орган, подчинявшийся только закону. Судьи объявлялись несменяемыми, частично вводилась и выборность.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Взамен множества сословных судов провозглашался общий и равный для всех суд. Гласность, публичность, состязательность судебного процесса. В условиях феодального государства принцип несменяемости судей являлся прогрессивным явлением.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Реорганизовалась прокуратура. Ее главной задачей стало поддержание государственного обвинения в суде, надзор за деятельностью судебных следователей, полиции, судов и мест заключения. После судебной реформы прокуратура освободилась от функции общего надзора, ее деятельность ограничивалась только судебной сферой. Если до судебной реформы прокурор должен был выступать в суде «как взыскатель наказания и вместе с тем защитник невинности», то теперь главной его задачей становился надзор за дознанием и следствием и поддержание государственного обвинения в суде. Новая прокуратура создавалась при судах.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Функции прокуратуры ограничились и состояли из:</w:t>
      </w:r>
    </w:p>
    <w:p w:rsidR="00B91BC2" w:rsidRPr="000E78A3" w:rsidRDefault="00B91BC2" w:rsidP="00390AB5">
      <w:pPr>
        <w:numPr>
          <w:ilvl w:val="0"/>
          <w:numId w:val="5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наблюдения за единообразным и точным соблюдением закона;</w:t>
      </w:r>
    </w:p>
    <w:p w:rsidR="00B91BC2" w:rsidRPr="000E78A3" w:rsidRDefault="00B91BC2" w:rsidP="00390AB5">
      <w:pPr>
        <w:numPr>
          <w:ilvl w:val="0"/>
          <w:numId w:val="5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обнаружения и преследования всякого нарушения законного порядка и требования его восстановления;</w:t>
      </w:r>
    </w:p>
    <w:p w:rsidR="00B91BC2" w:rsidRPr="000E78A3" w:rsidRDefault="00B91BC2" w:rsidP="00390AB5">
      <w:pPr>
        <w:numPr>
          <w:ilvl w:val="0"/>
          <w:numId w:val="5"/>
        </w:numPr>
        <w:shd w:val="clear" w:color="000000" w:fill="auto"/>
        <w:tabs>
          <w:tab w:val="num" w:pos="142"/>
        </w:tabs>
        <w:suppressAutoHyphens/>
        <w:ind w:left="0" w:firstLine="709"/>
        <w:rPr>
          <w:color w:val="000000"/>
        </w:rPr>
      </w:pPr>
      <w:r w:rsidRPr="000E78A3">
        <w:rPr>
          <w:color w:val="000000"/>
        </w:rPr>
        <w:t>предложения суду предварительных заключений в случаях означенных в условиях гражданского и уголовного судопроизводства.</w:t>
      </w:r>
    </w:p>
    <w:p w:rsidR="00E41FE8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Для формирования принципов состязательности в судебном процессе потребовалось создание нового специального института – адвокатуры (присяжных поверенных)</w:t>
      </w:r>
      <w:r w:rsidR="00E41FE8" w:rsidRPr="000E78A3">
        <w:rPr>
          <w:color w:val="000000"/>
        </w:rPr>
        <w:t xml:space="preserve"> для защиты обвиняемых в суде по уголовным делам и представительства интересов сторон в гражданском процессе и нотариат – для оформления сделок, удостоверения деловых бумаг и т.д.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Адвокаты делились на две категории: присяжных поверенных, выступавших защитниками в судах всех видов, и частных поверенных, имевших право выступать лишь в мировых судах.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Присяжные поверенные должны были иметь высшее юридическое образование и стаж работы в качестве помощника присяжного поверенного не менее 5 лет, после чего обязаны были сдать экзамен на право самостоятельного ведения дел. Они объединялись в корпорации по округам судебных палат. Присяжные поверенные избирали Совет, который ведал приемом новых членов и надзором за деятельностью отдельных адвокатов.</w:t>
      </w:r>
    </w:p>
    <w:p w:rsidR="00390AB5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Между обвинением и защитой происходили публичные состязания в правильном понимании и применении закона, в остроумии, в блеске фраз и в постижении тончайших зигзагов человеческой души. Прокуратура щеголяла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«беспристрастием», защита брала изворотливостью и патетикой.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Таким образом, судебная реформа создала не только новый суд, но и новую систему правоохранительных органов, более того, новое понимание и представление о законности и правосудии.</w:t>
      </w:r>
    </w:p>
    <w:p w:rsidR="00E41FE8" w:rsidRPr="000E78A3" w:rsidRDefault="00E41FE8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Судебными уставами 1864 г. впервые в России вводился нотариат. В столицах, губернских и уездных городах учреждались нотариальные конторы со штатом нотариусов, которые заведовали, «под наблюдением судебных мест, совершением актов и других действий по нотариальной части на основании особого о них положения»</w:t>
      </w:r>
    </w:p>
    <w:p w:rsidR="00B91BC2" w:rsidRPr="000E78A3" w:rsidRDefault="00B91BC2" w:rsidP="00390AB5">
      <w:pPr>
        <w:shd w:val="clear" w:color="000000" w:fill="auto"/>
        <w:suppressAutoHyphens/>
        <w:rPr>
          <w:bCs/>
          <w:iCs/>
          <w:color w:val="000000"/>
        </w:rPr>
      </w:pPr>
      <w:r w:rsidRPr="000E78A3">
        <w:rPr>
          <w:bCs/>
          <w:iCs/>
          <w:color w:val="000000"/>
        </w:rPr>
        <w:t>Суд присяжных в России и проблемы досудебного производства.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Институт суд присяжных попал на неподготовленную почву. Ведь он был учрежден в стране, где 9/10 населения составляли крестьяне, только что получившие личную свободу, в экономике сохранились пережитки крепостничества, существовал сословный строй с его привилегиями и ограничениями, формой правления являлась абсолютная монархия, граждане были лишены политических прав и свобод и т. д.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Составители уставов 1864 года, стремясь обеспечить определенный интеллектуальный и социальный уровень присяжных судей в России, установили довольно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высокий служебный и имущественный ценз для их выборов: занятие на государственной службе должностей не ниже 5 класса, избрание в органы дворянского и городского самоуправления или обладание землей в количестве не менее 100 десятин, недвижимостью на сумму от 500 до 2 тысяч рублей, годовым доходом от 200 до 500 рублей (нижняя граница соответствовала уездным городам, верхняя – столицам).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Крестьяне могли входить в состав суда присяжных лишь в том случае, если они занимали в волостном и сельском управлении должности волостных старшин, сельских старост, судей волостных судов и другие равные должности. Однако когда по всей России открылись окружные суды – инстанция, в которой при рассмотрении уголовных дел участвовали присяжные заседатели, представители привилегированных сословий стали уклоняться от выполнения этой обязанности.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Согласно статистике, большинство присяжных заседателей в России составляли крестьяне. Крестьяне вынуждены были оставлять хозяйство, отправляться в уездный или губернский город, при этом им не представлялись ни жилье, ни денежное пособие. Процессы, по которым участвовали присяжные заседатели, длились, как правило, не один день.</w:t>
      </w:r>
    </w:p>
    <w:p w:rsidR="00B91BC2" w:rsidRPr="000E78A3" w:rsidRDefault="00B91BC2" w:rsidP="00390AB5">
      <w:pPr>
        <w:shd w:val="clear" w:color="000000" w:fill="auto"/>
        <w:suppressAutoHyphens/>
        <w:outlineLvl w:val="0"/>
        <w:rPr>
          <w:bCs/>
          <w:iCs/>
          <w:color w:val="000000"/>
        </w:rPr>
      </w:pPr>
      <w:r w:rsidRPr="000E78A3">
        <w:rPr>
          <w:bCs/>
          <w:iCs/>
          <w:color w:val="000000"/>
        </w:rPr>
        <w:t>Мировой суд в судебной системе.</w:t>
      </w:r>
    </w:p>
    <w:p w:rsidR="00145B2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Главная особенность мирового суда – его компетенция. </w:t>
      </w:r>
      <w:r w:rsidR="00145B25" w:rsidRPr="000E78A3">
        <w:rPr>
          <w:color w:val="000000"/>
        </w:rPr>
        <w:t>Мировым судьям были подсудны незначительные уголовные дела о преступлениях, за которые закон предусматривал такие наказания, как выговор, замечание, внушение, денежные взыскания не свыше 300 руб., арест на срок не свыше З месяцев и заключение в тюрьму на срок до 1 года. Мировым судьям были, например, подсудны дела о неисполнении законных распоряжений, требований, постановлений правительственных и полицейских властей, об оскорблении полицейских и других служащих административных или судебных органов; о нарушении благочиния во время богослужения и т.п. (устав о наказаниях, налагаемых мировыми судьями 1864 г.). По гражданским делам мировым судьям были подсудны иски на сумму не свыше 500 руб.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Апелляционной и кассационной инстанцией для единоличных мировых судей был съезд. Для рассмотрения дела в съезде закон требовал не менее 3-х судей. Но на практике их не было.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Уездный съезд мировых судей как вторая инстанция действовал коллегиально в составе не менее 3-х судей. Он рассматривал дела по жалобам на решения и приговоры мировых судей в апелляционном порядке, то есть по существу, в полном объеме, с вызовом свидетелей, привлечением дополнительных доказательств и принятием нового решения. В уездном съезде уже участвовал товарищ прокурора окружного суда, который давал заключение по делам.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За 25 лет своего существования (1864-1889) мировой суд внес в народную жизнь право как факт на место права, существовавшего как мертвая буква закона; он привил простому народу сознание своего человеческого достоинства, и в этом его бесспорная заслуга перед отечеством.</w:t>
      </w:r>
    </w:p>
    <w:p w:rsidR="00390AB5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Однако после 1889 г., когда в уездах функции мировых судей перешли к земским начальникам, то есть к судьям – администраторам, а в городах – частично к городским судьям, к уездным членам окружных судов, от мировых судов остались только обломки.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Общие судебные органы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число общих судебных органов входили окружные суды и судебные палаты. Первой инстанцией системы общих судов был окружной суд. Их было учреждено 106. Окружные суды создавались в специальных судебных округах, которые обычно совпадали с территорией губернии, и состояли из назначаемых императором по представлению министра юстиции председателя и членов. Для замещения этих судебных должностей надо было отвечать целому ряду требований: иметь соответствующее образование, стаж работы, соответствовать классово-политическим требованиям; как правило, председателями и членами окружных судов были представители дворянского сословия.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Окружной суд состоял из гражданского и уголовного отделений, а уголовное отделение состояло из двух частей – коронного суда и суда присяжных заседателей. В заседаниях участвовало не менее трех коронных судей (председатель и два члена).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Окружным судам были подсудны все (за некоторыми исключениями) уголовные дела, изъятые из ведомства мировых судов. Дела о преступлениях, за которые в законе были установлены наказания, соединенные с лишением или ограничением прав состояния, рассматривались окружным судом с присяжными заседателями.</w:t>
      </w:r>
    </w:p>
    <w:p w:rsidR="00390AB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Окружным судам были подсудны все иски, не подлежащие рассмотрению в мировых судах (т.е. более 500 руб.). </w:t>
      </w:r>
      <w:r w:rsidR="00B91BC2" w:rsidRPr="000E78A3">
        <w:rPr>
          <w:color w:val="000000"/>
        </w:rPr>
        <w:t>При окружных судах учреждается институт следователей, осуществлявших под надзором прокуратуры предварительное расследование преступлений.</w:t>
      </w:r>
    </w:p>
    <w:p w:rsidR="00390AB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окружном суде в большей мере, нежели в других судебных местах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России, соблюдались принципы введенного реформой процесса.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Следующей судебной инстанцией была судебная палата. Судебные палаты утверждались по одной на несколько губерний. Всего их было образовано 14, каждая из них направляла деятельность 8-10 окружных судов. Судебные палаты состояли из двух департаментов – гражданского и уголовного. Представители и члены судебных палат назначались императором по представлению министра юстиции.</w:t>
      </w:r>
    </w:p>
    <w:p w:rsidR="00B91BC2" w:rsidRPr="000E78A3" w:rsidRDefault="00B91BC2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На судебные палаты возлагались дела по жалобам и протестам окружного суда, а также дела о должностных и государственных преступлениях по </w:t>
      </w:r>
      <w:r w:rsidRPr="000E78A3">
        <w:rPr>
          <w:color w:val="000000"/>
          <w:lang w:val="en-US"/>
        </w:rPr>
        <w:t>I</w:t>
      </w:r>
      <w:r w:rsidRPr="000E78A3">
        <w:rPr>
          <w:color w:val="000000"/>
        </w:rPr>
        <w:t xml:space="preserve"> инстанции.</w:t>
      </w:r>
      <w:r w:rsidR="00145B25" w:rsidRPr="000E78A3">
        <w:rPr>
          <w:color w:val="000000"/>
        </w:rPr>
        <w:t xml:space="preserve"> </w:t>
      </w:r>
      <w:r w:rsidRPr="000E78A3">
        <w:rPr>
          <w:color w:val="000000"/>
        </w:rPr>
        <w:t>Дела рассматривались при участии “сословных представителей”, в состав которых входили губернские и уездные предводители дворянства, городской голова губернского города и волостной старшина (смогли пересмотреть заново).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Над всеми судебными органами России стоял Сенат – орган, формируемый по указу императора.</w:t>
      </w:r>
    </w:p>
    <w:p w:rsidR="008B0349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Кроме местных и общих судов в России существовали духовные, коммерческие и военные суды со специальной подсудностью.</w:t>
      </w:r>
    </w:p>
    <w:p w:rsidR="00145B2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Таким образом, судебная реформа 1864 года является одной из важнейших реформ, по своей значимости, второй половины ХIХ века.</w:t>
      </w:r>
    </w:p>
    <w:p w:rsidR="00390AB5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Судебная реформа явилась одной из последовательных буржуазных реформ в России второй половины ХIХ века, однако, сохранившая немало сословно – феодальных пережитков. Судебная реформа не в полной мере установила демократические принципы судопроизводства.</w:t>
      </w:r>
    </w:p>
    <w:p w:rsidR="008B0349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В связи с влиянием феодальных пережитков, реформа претерпела коренные изменения (контрреформы), которые вели к последовательному сокращению подсудности присяжных заседателей, отступление от принципов публичности заседаний, изменение порядка рассмотрения дел и многие другие изменения – что и является недостатком судебной реформы второй половины ХIХ века.</w:t>
      </w:r>
    </w:p>
    <w:p w:rsidR="00390AB5" w:rsidRPr="000E78A3" w:rsidRDefault="004B2037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3. Задача. В </w:t>
      </w:r>
      <w:smartTag w:uri="urn:schemas-microsoft-com:office:smarttags" w:element="metricconverter">
        <w:smartTagPr>
          <w:attr w:name="ProductID" w:val="1715 г"/>
        </w:smartTagPr>
        <w:r w:rsidRPr="000E78A3">
          <w:rPr>
            <w:color w:val="000000"/>
          </w:rPr>
          <w:t>1715 г</w:t>
        </w:r>
      </w:smartTag>
      <w:r w:rsidRPr="000E78A3">
        <w:rPr>
          <w:color w:val="000000"/>
        </w:rPr>
        <w:t>. помещик Корней Прокофьев, умирая, завещал разделить свою вотчину (200 крестьян и 1500 десятин земли) поровну между тремя своим сыновьями. Старший сын Прокофьева Иван подал в суд челобитную, в которой опротестовал завещание отца.</w:t>
      </w:r>
    </w:p>
    <w:p w:rsidR="004B2037" w:rsidRPr="000E78A3" w:rsidRDefault="004B2037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Имеет ли Иван Прокофьев шанс выиграть дело? Каким будет решение суда в данном случае?</w:t>
      </w:r>
    </w:p>
    <w:p w:rsidR="00021A7E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Иван Прокофьев имеет полное право выиграть дело. </w:t>
      </w:r>
      <w:r w:rsidR="00021A7E" w:rsidRPr="000E78A3">
        <w:rPr>
          <w:color w:val="000000"/>
        </w:rPr>
        <w:t>По Указу о единонаследии Петра I 1714 г. (полное название - "О порядке наследования в движимых и недвижимых имуществах") можно было завещать недвижимое имущество только одному сыну по выбору. Кто имеет сыновей и ему же,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аще хощет, единому из оных дать</w:t>
      </w:r>
      <w:r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недвижимое, чрез духовную, тому в наследие и будет.</w:t>
      </w:r>
    </w:p>
    <w:p w:rsidR="00021A7E" w:rsidRPr="000E78A3" w:rsidRDefault="00021A7E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>Остальным детям передавалась доля движимого имущества.</w:t>
      </w:r>
      <w:r w:rsidRPr="000E78A3">
        <w:rPr>
          <w:color w:val="000000"/>
          <w:szCs w:val="20"/>
        </w:rPr>
        <w:t xml:space="preserve"> </w:t>
      </w:r>
      <w:r w:rsidRPr="000E78A3">
        <w:rPr>
          <w:color w:val="000000"/>
        </w:rPr>
        <w:t>Другие же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дети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обоего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полу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да награждены будут движимыми</w:t>
      </w:r>
      <w:r w:rsidR="00145B25" w:rsidRPr="000E78A3">
        <w:rPr>
          <w:color w:val="000000"/>
        </w:rPr>
        <w:t xml:space="preserve"> </w:t>
      </w:r>
      <w:r w:rsidRPr="000E78A3">
        <w:rPr>
          <w:color w:val="000000"/>
        </w:rPr>
        <w:t>имении,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которые должен отец их или мать разделити им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при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себе,</w:t>
      </w:r>
      <w:r w:rsidR="00145B25" w:rsidRPr="000E78A3">
        <w:rPr>
          <w:color w:val="000000"/>
        </w:rPr>
        <w:t xml:space="preserve"> </w:t>
      </w:r>
      <w:r w:rsidRPr="000E78A3">
        <w:rPr>
          <w:color w:val="000000"/>
        </w:rPr>
        <w:t>как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сыновьям,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так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и дочерям,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колико их будет,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по своей воли,</w:t>
      </w:r>
      <w:r w:rsidR="00145B25" w:rsidRPr="000E78A3">
        <w:rPr>
          <w:color w:val="000000"/>
        </w:rPr>
        <w:t xml:space="preserve"> </w:t>
      </w:r>
      <w:r w:rsidRPr="000E78A3">
        <w:rPr>
          <w:color w:val="000000"/>
        </w:rPr>
        <w:t>кроме оного одного, который в недвижимых наследником будет.</w:t>
      </w:r>
    </w:p>
    <w:p w:rsidR="00021A7E" w:rsidRPr="000E78A3" w:rsidRDefault="00145B25" w:rsidP="00390AB5">
      <w:pPr>
        <w:shd w:val="clear" w:color="000000" w:fill="auto"/>
        <w:suppressAutoHyphens/>
        <w:rPr>
          <w:color w:val="000000"/>
        </w:rPr>
      </w:pPr>
      <w:r w:rsidRPr="000E78A3">
        <w:rPr>
          <w:color w:val="000000"/>
        </w:rPr>
        <w:t xml:space="preserve">Суд должен решить дело в пользу Иван Прокофьев, как старшему сыну. </w:t>
      </w:r>
      <w:r w:rsidR="00021A7E" w:rsidRPr="000E78A3">
        <w:rPr>
          <w:color w:val="000000"/>
        </w:rPr>
        <w:t>А буде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при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себе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не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определит,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тогда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определится указом</w:t>
      </w:r>
      <w:r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недвижимое по первенству болшому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сыну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в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наследие,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а</w:t>
      </w:r>
      <w:r w:rsidR="00390AB5"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движимое</w:t>
      </w:r>
      <w:r w:rsidRPr="000E78A3">
        <w:rPr>
          <w:color w:val="000000"/>
        </w:rPr>
        <w:t xml:space="preserve"> </w:t>
      </w:r>
      <w:r w:rsidR="00021A7E" w:rsidRPr="000E78A3">
        <w:rPr>
          <w:color w:val="000000"/>
        </w:rPr>
        <w:t>другим равною частию разделено будет</w:t>
      </w:r>
      <w:r w:rsidRPr="000E78A3">
        <w:rPr>
          <w:rStyle w:val="a8"/>
          <w:color w:val="000000"/>
        </w:rPr>
        <w:footnoteReference w:id="5"/>
      </w:r>
      <w:r w:rsidR="00021A7E" w:rsidRPr="000E78A3">
        <w:rPr>
          <w:color w:val="000000"/>
        </w:rPr>
        <w:t>.</w:t>
      </w:r>
    </w:p>
    <w:p w:rsidR="000B230E" w:rsidRPr="000E78A3" w:rsidRDefault="00390AB5" w:rsidP="00390AB5">
      <w:pPr>
        <w:widowControl w:val="0"/>
        <w:shd w:val="clear" w:color="000000" w:fill="auto"/>
        <w:ind w:firstLine="0"/>
        <w:jc w:val="center"/>
        <w:outlineLvl w:val="0"/>
        <w:rPr>
          <w:b/>
          <w:color w:val="000000"/>
        </w:rPr>
      </w:pPr>
      <w:r w:rsidRPr="000E78A3">
        <w:rPr>
          <w:color w:val="000000"/>
        </w:rPr>
        <w:br w:type="page"/>
      </w:r>
      <w:r w:rsidR="000B230E" w:rsidRPr="000E78A3">
        <w:rPr>
          <w:b/>
          <w:color w:val="000000"/>
        </w:rPr>
        <w:t>Библиографический список литературы</w:t>
      </w:r>
    </w:p>
    <w:p w:rsidR="000B230E" w:rsidRPr="000E78A3" w:rsidRDefault="000B230E" w:rsidP="00390AB5">
      <w:pPr>
        <w:shd w:val="clear" w:color="000000" w:fill="auto"/>
        <w:suppressAutoHyphens/>
        <w:rPr>
          <w:color w:val="000000"/>
        </w:rPr>
      </w:pPr>
    </w:p>
    <w:p w:rsidR="00390AB5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bCs/>
          <w:color w:val="000000"/>
        </w:rPr>
      </w:pPr>
      <w:r w:rsidRPr="000E78A3">
        <w:rPr>
          <w:bCs/>
          <w:color w:val="000000"/>
        </w:rPr>
        <w:t>Великие реформы в России 1856-1874 г. / Под редакцией Захаровой, Эклора, Бушнела. - М., 2007.</w:t>
      </w:r>
    </w:p>
    <w:p w:rsidR="00382E97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</w:rPr>
      </w:pPr>
      <w:r w:rsidRPr="000E78A3">
        <w:rPr>
          <w:color w:val="000000"/>
        </w:rPr>
        <w:t>Исаев</w:t>
      </w:r>
      <w:r w:rsidR="00390AB5" w:rsidRPr="000E78A3">
        <w:rPr>
          <w:color w:val="000000"/>
        </w:rPr>
        <w:t xml:space="preserve"> И.</w:t>
      </w:r>
      <w:r w:rsidRPr="000E78A3">
        <w:rPr>
          <w:color w:val="000000"/>
        </w:rPr>
        <w:t>А. История государства и права России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—</w:t>
      </w:r>
      <w:r w:rsidR="00390AB5" w:rsidRPr="000E78A3">
        <w:rPr>
          <w:color w:val="000000"/>
        </w:rPr>
        <w:t xml:space="preserve"> </w:t>
      </w:r>
      <w:r w:rsidRPr="000E78A3">
        <w:rPr>
          <w:color w:val="000000"/>
        </w:rPr>
        <w:t>М.: Юристъ, 1996.</w:t>
      </w:r>
    </w:p>
    <w:p w:rsidR="00382E97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</w:rPr>
      </w:pPr>
      <w:r w:rsidRPr="000E78A3">
        <w:rPr>
          <w:color w:val="000000"/>
        </w:rPr>
        <w:t>История государства и права России. Учебник. / Под ред. Чибиряева С.А. – М., 2000.</w:t>
      </w:r>
    </w:p>
    <w:p w:rsidR="00390AB5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  <w:szCs w:val="28"/>
        </w:rPr>
      </w:pPr>
      <w:r w:rsidRPr="000E78A3">
        <w:rPr>
          <w:color w:val="000000"/>
          <w:szCs w:val="28"/>
        </w:rPr>
        <w:t>История государства и права России</w:t>
      </w:r>
      <w:r w:rsidRPr="000E78A3">
        <w:rPr>
          <w:iCs/>
          <w:color w:val="000000"/>
          <w:szCs w:val="28"/>
        </w:rPr>
        <w:t>./</w:t>
      </w:r>
      <w:r w:rsidR="00390AB5" w:rsidRPr="000E78A3">
        <w:rPr>
          <w:iCs/>
          <w:color w:val="000000"/>
          <w:szCs w:val="28"/>
        </w:rPr>
        <w:t xml:space="preserve"> Под ред. Титова Ю.</w:t>
      </w:r>
      <w:r w:rsidRPr="000E78A3">
        <w:rPr>
          <w:iCs/>
          <w:color w:val="000000"/>
          <w:szCs w:val="28"/>
        </w:rPr>
        <w:t>П.</w:t>
      </w:r>
      <w:r w:rsidRPr="000E78A3">
        <w:rPr>
          <w:color w:val="000000"/>
          <w:szCs w:val="28"/>
        </w:rPr>
        <w:t>. — М., 2006.</w:t>
      </w:r>
    </w:p>
    <w:p w:rsidR="00382E97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</w:rPr>
      </w:pPr>
      <w:r w:rsidRPr="000E78A3">
        <w:rPr>
          <w:color w:val="000000"/>
        </w:rPr>
        <w:t>История России. 1917—2004: Учеб. пособие для студен</w:t>
      </w:r>
      <w:r w:rsidR="00390AB5" w:rsidRPr="000E78A3">
        <w:rPr>
          <w:color w:val="000000"/>
        </w:rPr>
        <w:t>тов вузов / А.С. Барсенков, А.</w:t>
      </w:r>
      <w:r w:rsidRPr="000E78A3">
        <w:rPr>
          <w:color w:val="000000"/>
        </w:rPr>
        <w:t>И. Вдовин. — М.: Аспект Пресс, 2005.</w:t>
      </w:r>
    </w:p>
    <w:p w:rsidR="00382E97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</w:rPr>
      </w:pPr>
      <w:r w:rsidRPr="000E78A3">
        <w:rPr>
          <w:color w:val="000000"/>
        </w:rPr>
        <w:t>Хрестоматия по истории России с древнейших времен до наших дней. Учебное пособие. /Авторы-составители А.С. Орлов, В.А. Георгиев, Н</w:t>
      </w:r>
      <w:r w:rsidR="00390AB5" w:rsidRPr="000E78A3">
        <w:rPr>
          <w:color w:val="000000"/>
        </w:rPr>
        <w:t>.</w:t>
      </w:r>
      <w:r w:rsidRPr="000E78A3">
        <w:rPr>
          <w:color w:val="000000"/>
        </w:rPr>
        <w:t>Г. Георгиева, Т.А. Сивохина. - М., 2000.</w:t>
      </w:r>
    </w:p>
    <w:p w:rsidR="00382E97" w:rsidRPr="000E78A3" w:rsidRDefault="00382E97" w:rsidP="00390AB5">
      <w:pPr>
        <w:numPr>
          <w:ilvl w:val="0"/>
          <w:numId w:val="9"/>
        </w:numPr>
        <w:shd w:val="clear" w:color="000000" w:fill="auto"/>
        <w:suppressAutoHyphens/>
        <w:ind w:left="0" w:firstLine="0"/>
        <w:rPr>
          <w:color w:val="000000"/>
          <w:szCs w:val="28"/>
        </w:rPr>
      </w:pPr>
      <w:r w:rsidRPr="000E78A3">
        <w:rPr>
          <w:iCs/>
          <w:color w:val="000000"/>
          <w:szCs w:val="28"/>
        </w:rPr>
        <w:t>Чистяков</w:t>
      </w:r>
      <w:r w:rsidRPr="000E78A3">
        <w:rPr>
          <w:color w:val="000000"/>
          <w:szCs w:val="28"/>
        </w:rPr>
        <w:t xml:space="preserve"> </w:t>
      </w:r>
      <w:r w:rsidRPr="000E78A3">
        <w:rPr>
          <w:iCs/>
          <w:color w:val="000000"/>
          <w:szCs w:val="28"/>
        </w:rPr>
        <w:t xml:space="preserve">И.О. </w:t>
      </w:r>
      <w:r w:rsidRPr="000E78A3">
        <w:rPr>
          <w:color w:val="000000"/>
          <w:szCs w:val="28"/>
        </w:rPr>
        <w:t>История отечественного государства и права. — М.,1996.</w:t>
      </w:r>
      <w:bookmarkStart w:id="0" w:name="_GoBack"/>
      <w:bookmarkEnd w:id="0"/>
    </w:p>
    <w:sectPr w:rsidR="00382E97" w:rsidRPr="000E78A3" w:rsidSect="00390AB5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A3" w:rsidRDefault="000E78A3">
      <w:r>
        <w:separator/>
      </w:r>
    </w:p>
  </w:endnote>
  <w:endnote w:type="continuationSeparator" w:id="0">
    <w:p w:rsidR="000E78A3" w:rsidRDefault="000E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A3" w:rsidRDefault="000E78A3">
      <w:r>
        <w:separator/>
      </w:r>
    </w:p>
  </w:footnote>
  <w:footnote w:type="continuationSeparator" w:id="0">
    <w:p w:rsidR="000E78A3" w:rsidRDefault="000E78A3">
      <w:r>
        <w:continuationSeparator/>
      </w:r>
    </w:p>
  </w:footnote>
  <w:footnote w:id="1">
    <w:p w:rsidR="000E78A3" w:rsidRDefault="008B0349" w:rsidP="008B0349">
      <w:pPr>
        <w:pStyle w:val="a4"/>
        <w:spacing w:line="240" w:lineRule="auto"/>
      </w:pPr>
      <w:r>
        <w:rPr>
          <w:rStyle w:val="a8"/>
        </w:rPr>
        <w:footnoteRef/>
      </w:r>
      <w:r>
        <w:t xml:space="preserve"> </w:t>
      </w:r>
      <w:r w:rsidRPr="006F47FE">
        <w:t>История России. 1917—2004: Учеб. пособие для студентов</w:t>
      </w:r>
      <w:r>
        <w:t xml:space="preserve"> </w:t>
      </w:r>
      <w:r w:rsidRPr="006F47FE">
        <w:t>вузов / А. С. Барсенков, А. И. Вдовин. — М.: Аспект Пресс, 2005</w:t>
      </w:r>
      <w:r>
        <w:t>.</w:t>
      </w:r>
    </w:p>
  </w:footnote>
  <w:footnote w:id="2">
    <w:p w:rsidR="000E78A3" w:rsidRDefault="008B0349" w:rsidP="00006AB5">
      <w:pPr>
        <w:pStyle w:val="a4"/>
      </w:pPr>
      <w:r>
        <w:rPr>
          <w:rStyle w:val="a8"/>
        </w:rPr>
        <w:footnoteRef/>
      </w:r>
      <w:r>
        <w:t xml:space="preserve"> В случае, предусмотренным примечанием к ст. 57</w:t>
      </w:r>
    </w:p>
  </w:footnote>
  <w:footnote w:id="3">
    <w:p w:rsidR="000E78A3" w:rsidRDefault="000B230E">
      <w:pPr>
        <w:pStyle w:val="a4"/>
      </w:pPr>
      <w:r>
        <w:rPr>
          <w:rStyle w:val="a8"/>
        </w:rPr>
        <w:footnoteRef/>
      </w:r>
      <w:r>
        <w:t xml:space="preserve"> История государства и права России. Учебник. Под ред. Чибиряева С.А.</w:t>
      </w:r>
      <w:r w:rsidR="00984EB5">
        <w:t xml:space="preserve"> </w:t>
      </w:r>
      <w:r>
        <w:t>2000 ст. 212-215</w:t>
      </w:r>
    </w:p>
  </w:footnote>
  <w:footnote w:id="4">
    <w:p w:rsidR="000E78A3" w:rsidRDefault="00382E97" w:rsidP="00382E97">
      <w:pPr>
        <w:pStyle w:val="a4"/>
        <w:spacing w:line="240" w:lineRule="auto"/>
      </w:pPr>
      <w:r>
        <w:rPr>
          <w:rStyle w:val="a8"/>
        </w:rPr>
        <w:footnoteRef/>
      </w:r>
      <w:r>
        <w:t xml:space="preserve"> </w:t>
      </w:r>
      <w:r w:rsidRPr="00382E97">
        <w:rPr>
          <w:bCs/>
        </w:rPr>
        <w:t xml:space="preserve">Великие реформы в России 1856-1874 г. / Под редакцией Захаровой, Эклора, Бушнела. - М., 2007. </w:t>
      </w:r>
    </w:p>
  </w:footnote>
  <w:footnote w:id="5">
    <w:p w:rsidR="000E78A3" w:rsidRDefault="00145B25" w:rsidP="00145B25">
      <w:pPr>
        <w:pStyle w:val="a4"/>
        <w:spacing w:line="240" w:lineRule="auto"/>
      </w:pPr>
      <w:r>
        <w:rPr>
          <w:rStyle w:val="a8"/>
        </w:rPr>
        <w:footnoteRef/>
      </w:r>
      <w:r>
        <w:t xml:space="preserve"> </w:t>
      </w:r>
      <w:r w:rsidRPr="00145B25">
        <w:rPr>
          <w:szCs w:val="24"/>
        </w:rPr>
        <w:t>Хрестоматия по истории России с древнейших времен до наших дней. Учебное пособие. Авторы-составители А.С.Орлов, В.А.Георгиев, Н.Г.Георгиева, Т.А.Сивохина. М., 2000. С.166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97" w:rsidRDefault="00382E97" w:rsidP="00382E97">
    <w:pPr>
      <w:pStyle w:val="ad"/>
      <w:framePr w:wrap="around" w:vAnchor="text" w:hAnchor="margin" w:xAlign="right" w:y="1"/>
      <w:rPr>
        <w:rStyle w:val="a3"/>
      </w:rPr>
    </w:pPr>
  </w:p>
  <w:p w:rsidR="00382E97" w:rsidRDefault="00382E97" w:rsidP="00382E9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6322F"/>
    <w:multiLevelType w:val="hybridMultilevel"/>
    <w:tmpl w:val="D8F49990"/>
    <w:lvl w:ilvl="0" w:tplc="FFA4D1E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C3A2432"/>
    <w:multiLevelType w:val="hybridMultilevel"/>
    <w:tmpl w:val="7EA01E00"/>
    <w:lvl w:ilvl="0" w:tplc="E668C862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90347"/>
    <w:multiLevelType w:val="hybridMultilevel"/>
    <w:tmpl w:val="F2ECE964"/>
    <w:lvl w:ilvl="0" w:tplc="E668C862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CF37C4B"/>
    <w:multiLevelType w:val="singleLevel"/>
    <w:tmpl w:val="4FBEAC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DED7B6B"/>
    <w:multiLevelType w:val="multilevel"/>
    <w:tmpl w:val="2B3C10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F174E03"/>
    <w:multiLevelType w:val="multilevel"/>
    <w:tmpl w:val="1C9E3680"/>
    <w:lvl w:ilvl="0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  <w:rPr>
        <w:rFonts w:cs="Times New Roman"/>
      </w:rPr>
    </w:lvl>
  </w:abstractNum>
  <w:abstractNum w:abstractNumId="6">
    <w:nsid w:val="69110DBD"/>
    <w:multiLevelType w:val="hybridMultilevel"/>
    <w:tmpl w:val="A4E8ED14"/>
    <w:lvl w:ilvl="0" w:tplc="BAB8B28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93851CE"/>
    <w:multiLevelType w:val="multilevel"/>
    <w:tmpl w:val="6720D7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AE93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AB5"/>
    <w:rsid w:val="0000113D"/>
    <w:rsid w:val="00003422"/>
    <w:rsid w:val="0000491B"/>
    <w:rsid w:val="00006AB5"/>
    <w:rsid w:val="0000720C"/>
    <w:rsid w:val="00012D34"/>
    <w:rsid w:val="000156D1"/>
    <w:rsid w:val="00015A2B"/>
    <w:rsid w:val="00017784"/>
    <w:rsid w:val="00021A7E"/>
    <w:rsid w:val="00021CDE"/>
    <w:rsid w:val="00024946"/>
    <w:rsid w:val="00027D9D"/>
    <w:rsid w:val="00031007"/>
    <w:rsid w:val="00035451"/>
    <w:rsid w:val="000401AC"/>
    <w:rsid w:val="00042E03"/>
    <w:rsid w:val="000432D7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73ADA"/>
    <w:rsid w:val="00080215"/>
    <w:rsid w:val="00080CB3"/>
    <w:rsid w:val="00083EA6"/>
    <w:rsid w:val="00084BDD"/>
    <w:rsid w:val="0009110B"/>
    <w:rsid w:val="00096CBB"/>
    <w:rsid w:val="0009738C"/>
    <w:rsid w:val="000A0F94"/>
    <w:rsid w:val="000A189A"/>
    <w:rsid w:val="000A18D8"/>
    <w:rsid w:val="000A3B08"/>
    <w:rsid w:val="000B09D3"/>
    <w:rsid w:val="000B230E"/>
    <w:rsid w:val="000B552D"/>
    <w:rsid w:val="000B67E1"/>
    <w:rsid w:val="000B6A13"/>
    <w:rsid w:val="000B6D9D"/>
    <w:rsid w:val="000C0A4A"/>
    <w:rsid w:val="000C1003"/>
    <w:rsid w:val="000C3C98"/>
    <w:rsid w:val="000D1678"/>
    <w:rsid w:val="000D4A57"/>
    <w:rsid w:val="000D552E"/>
    <w:rsid w:val="000E0234"/>
    <w:rsid w:val="000E03EB"/>
    <w:rsid w:val="000E0591"/>
    <w:rsid w:val="000E17B0"/>
    <w:rsid w:val="000E1CFA"/>
    <w:rsid w:val="000E2839"/>
    <w:rsid w:val="000E44AA"/>
    <w:rsid w:val="000E515E"/>
    <w:rsid w:val="000E5CF3"/>
    <w:rsid w:val="000E5FB4"/>
    <w:rsid w:val="000E78A3"/>
    <w:rsid w:val="000E7F2A"/>
    <w:rsid w:val="000F21AD"/>
    <w:rsid w:val="000F6654"/>
    <w:rsid w:val="000F7A7D"/>
    <w:rsid w:val="000F7DF1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608C"/>
    <w:rsid w:val="00137817"/>
    <w:rsid w:val="0014072E"/>
    <w:rsid w:val="00145B25"/>
    <w:rsid w:val="00147CF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93A8F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6EC6"/>
    <w:rsid w:val="0021056A"/>
    <w:rsid w:val="00210878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18F8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84BB0"/>
    <w:rsid w:val="00290EE5"/>
    <w:rsid w:val="00295C17"/>
    <w:rsid w:val="00296B7C"/>
    <w:rsid w:val="002A09B1"/>
    <w:rsid w:val="002A0D8C"/>
    <w:rsid w:val="002A12C1"/>
    <w:rsid w:val="002A70E0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50B1"/>
    <w:rsid w:val="002E6430"/>
    <w:rsid w:val="002E6DCB"/>
    <w:rsid w:val="002F4464"/>
    <w:rsid w:val="002F55AA"/>
    <w:rsid w:val="002F7844"/>
    <w:rsid w:val="002F7917"/>
    <w:rsid w:val="00301DC5"/>
    <w:rsid w:val="00302E21"/>
    <w:rsid w:val="00303813"/>
    <w:rsid w:val="00304986"/>
    <w:rsid w:val="00307C9D"/>
    <w:rsid w:val="003106DA"/>
    <w:rsid w:val="00322C57"/>
    <w:rsid w:val="00323FC1"/>
    <w:rsid w:val="0032405C"/>
    <w:rsid w:val="00332C8D"/>
    <w:rsid w:val="00333121"/>
    <w:rsid w:val="00334307"/>
    <w:rsid w:val="0034487F"/>
    <w:rsid w:val="00345B79"/>
    <w:rsid w:val="003524AE"/>
    <w:rsid w:val="00352ECC"/>
    <w:rsid w:val="003544F8"/>
    <w:rsid w:val="00360A9F"/>
    <w:rsid w:val="00360D68"/>
    <w:rsid w:val="00361D3C"/>
    <w:rsid w:val="003626D6"/>
    <w:rsid w:val="00363A4A"/>
    <w:rsid w:val="00363A75"/>
    <w:rsid w:val="00363B2F"/>
    <w:rsid w:val="0036601A"/>
    <w:rsid w:val="00371819"/>
    <w:rsid w:val="003721D2"/>
    <w:rsid w:val="00373AAA"/>
    <w:rsid w:val="0037521F"/>
    <w:rsid w:val="00375AB1"/>
    <w:rsid w:val="00380EAE"/>
    <w:rsid w:val="00382E97"/>
    <w:rsid w:val="003831F7"/>
    <w:rsid w:val="00386B7A"/>
    <w:rsid w:val="00390AB5"/>
    <w:rsid w:val="003933D7"/>
    <w:rsid w:val="00393EEC"/>
    <w:rsid w:val="00395C7F"/>
    <w:rsid w:val="00396EE8"/>
    <w:rsid w:val="00396F52"/>
    <w:rsid w:val="003A2BD5"/>
    <w:rsid w:val="003A5995"/>
    <w:rsid w:val="003A5F50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6B2"/>
    <w:rsid w:val="0040076F"/>
    <w:rsid w:val="0040159B"/>
    <w:rsid w:val="004015A1"/>
    <w:rsid w:val="00404194"/>
    <w:rsid w:val="00405052"/>
    <w:rsid w:val="00407B77"/>
    <w:rsid w:val="00410E15"/>
    <w:rsid w:val="00412A25"/>
    <w:rsid w:val="0041356A"/>
    <w:rsid w:val="004220CE"/>
    <w:rsid w:val="00422151"/>
    <w:rsid w:val="00423C02"/>
    <w:rsid w:val="00425EBE"/>
    <w:rsid w:val="00433337"/>
    <w:rsid w:val="0044011D"/>
    <w:rsid w:val="00442BC7"/>
    <w:rsid w:val="00442D75"/>
    <w:rsid w:val="00444DFA"/>
    <w:rsid w:val="00445A78"/>
    <w:rsid w:val="004460C6"/>
    <w:rsid w:val="00446B00"/>
    <w:rsid w:val="004510FA"/>
    <w:rsid w:val="00453265"/>
    <w:rsid w:val="0046028E"/>
    <w:rsid w:val="004603BB"/>
    <w:rsid w:val="00462A64"/>
    <w:rsid w:val="004653D8"/>
    <w:rsid w:val="004656A9"/>
    <w:rsid w:val="00466E4F"/>
    <w:rsid w:val="004722DF"/>
    <w:rsid w:val="00472AEB"/>
    <w:rsid w:val="004736BC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037"/>
    <w:rsid w:val="004B22BE"/>
    <w:rsid w:val="004B2521"/>
    <w:rsid w:val="004C3CCA"/>
    <w:rsid w:val="004C76BD"/>
    <w:rsid w:val="004C7E52"/>
    <w:rsid w:val="004D41B9"/>
    <w:rsid w:val="004E042D"/>
    <w:rsid w:val="004E4121"/>
    <w:rsid w:val="004E54B3"/>
    <w:rsid w:val="004F1347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57E81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393F"/>
    <w:rsid w:val="00574A83"/>
    <w:rsid w:val="0057670F"/>
    <w:rsid w:val="005808C0"/>
    <w:rsid w:val="00580B2E"/>
    <w:rsid w:val="00583345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B59B4"/>
    <w:rsid w:val="005B6774"/>
    <w:rsid w:val="005C254E"/>
    <w:rsid w:val="005C51B8"/>
    <w:rsid w:val="005C65B7"/>
    <w:rsid w:val="005D2771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37F0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216A"/>
    <w:rsid w:val="00683A2B"/>
    <w:rsid w:val="00684FED"/>
    <w:rsid w:val="00685741"/>
    <w:rsid w:val="00685D74"/>
    <w:rsid w:val="00687CAD"/>
    <w:rsid w:val="00690668"/>
    <w:rsid w:val="00690ED1"/>
    <w:rsid w:val="006942A8"/>
    <w:rsid w:val="006A52C4"/>
    <w:rsid w:val="006A54FF"/>
    <w:rsid w:val="006A7A32"/>
    <w:rsid w:val="006B173C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D7522"/>
    <w:rsid w:val="006E0883"/>
    <w:rsid w:val="006E3EEC"/>
    <w:rsid w:val="006F0CEE"/>
    <w:rsid w:val="006F411C"/>
    <w:rsid w:val="006F47FE"/>
    <w:rsid w:val="006F5869"/>
    <w:rsid w:val="007013B3"/>
    <w:rsid w:val="00702525"/>
    <w:rsid w:val="00704EE2"/>
    <w:rsid w:val="0071110B"/>
    <w:rsid w:val="00711796"/>
    <w:rsid w:val="007126E5"/>
    <w:rsid w:val="00712EE0"/>
    <w:rsid w:val="00715D6C"/>
    <w:rsid w:val="00723A58"/>
    <w:rsid w:val="00725517"/>
    <w:rsid w:val="0073246F"/>
    <w:rsid w:val="0073591F"/>
    <w:rsid w:val="00742062"/>
    <w:rsid w:val="00742B11"/>
    <w:rsid w:val="00746B64"/>
    <w:rsid w:val="007477C6"/>
    <w:rsid w:val="00747893"/>
    <w:rsid w:val="00753D32"/>
    <w:rsid w:val="00754A1A"/>
    <w:rsid w:val="00756501"/>
    <w:rsid w:val="00757952"/>
    <w:rsid w:val="00761DEA"/>
    <w:rsid w:val="007701A0"/>
    <w:rsid w:val="0077021F"/>
    <w:rsid w:val="00781C6A"/>
    <w:rsid w:val="0078297A"/>
    <w:rsid w:val="00784BD7"/>
    <w:rsid w:val="00787E7D"/>
    <w:rsid w:val="00790D5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368D"/>
    <w:rsid w:val="007B7873"/>
    <w:rsid w:val="007B7C22"/>
    <w:rsid w:val="007C32A4"/>
    <w:rsid w:val="007C3C80"/>
    <w:rsid w:val="007C6671"/>
    <w:rsid w:val="007D1DD4"/>
    <w:rsid w:val="007D343A"/>
    <w:rsid w:val="007D6E52"/>
    <w:rsid w:val="007E10CB"/>
    <w:rsid w:val="007E10E3"/>
    <w:rsid w:val="007E2BA2"/>
    <w:rsid w:val="007E63BE"/>
    <w:rsid w:val="007F022A"/>
    <w:rsid w:val="007F0F03"/>
    <w:rsid w:val="007F1A9B"/>
    <w:rsid w:val="007F5975"/>
    <w:rsid w:val="00802024"/>
    <w:rsid w:val="00802E02"/>
    <w:rsid w:val="00803189"/>
    <w:rsid w:val="0080365E"/>
    <w:rsid w:val="0081059A"/>
    <w:rsid w:val="008107B1"/>
    <w:rsid w:val="00811E57"/>
    <w:rsid w:val="0081337D"/>
    <w:rsid w:val="00815855"/>
    <w:rsid w:val="008161C7"/>
    <w:rsid w:val="008162AB"/>
    <w:rsid w:val="00821AC8"/>
    <w:rsid w:val="008223D2"/>
    <w:rsid w:val="00822528"/>
    <w:rsid w:val="00822699"/>
    <w:rsid w:val="00824A5D"/>
    <w:rsid w:val="00833662"/>
    <w:rsid w:val="00835D3E"/>
    <w:rsid w:val="0083632A"/>
    <w:rsid w:val="00837865"/>
    <w:rsid w:val="00837EE8"/>
    <w:rsid w:val="0084068C"/>
    <w:rsid w:val="00840716"/>
    <w:rsid w:val="008412B6"/>
    <w:rsid w:val="008436C1"/>
    <w:rsid w:val="008450A3"/>
    <w:rsid w:val="00847521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8324C"/>
    <w:rsid w:val="00883B6C"/>
    <w:rsid w:val="00887B1D"/>
    <w:rsid w:val="00895B1F"/>
    <w:rsid w:val="0089686E"/>
    <w:rsid w:val="00897000"/>
    <w:rsid w:val="008A241F"/>
    <w:rsid w:val="008A4CC7"/>
    <w:rsid w:val="008A4EF4"/>
    <w:rsid w:val="008A7185"/>
    <w:rsid w:val="008A7604"/>
    <w:rsid w:val="008B0349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D0082"/>
    <w:rsid w:val="008D2D18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2277"/>
    <w:rsid w:val="009159F0"/>
    <w:rsid w:val="00915D73"/>
    <w:rsid w:val="00917237"/>
    <w:rsid w:val="00926B0A"/>
    <w:rsid w:val="00927D3C"/>
    <w:rsid w:val="009314E0"/>
    <w:rsid w:val="00931BDF"/>
    <w:rsid w:val="00937820"/>
    <w:rsid w:val="00940928"/>
    <w:rsid w:val="009460FE"/>
    <w:rsid w:val="00946984"/>
    <w:rsid w:val="00956011"/>
    <w:rsid w:val="00961A17"/>
    <w:rsid w:val="00965FBB"/>
    <w:rsid w:val="0096694C"/>
    <w:rsid w:val="0097262C"/>
    <w:rsid w:val="00973EB5"/>
    <w:rsid w:val="00975973"/>
    <w:rsid w:val="00976B36"/>
    <w:rsid w:val="00980CAA"/>
    <w:rsid w:val="009832A2"/>
    <w:rsid w:val="00984A89"/>
    <w:rsid w:val="00984EB5"/>
    <w:rsid w:val="00992087"/>
    <w:rsid w:val="00992D3C"/>
    <w:rsid w:val="00994CAF"/>
    <w:rsid w:val="00996B41"/>
    <w:rsid w:val="00997B52"/>
    <w:rsid w:val="009A2C7D"/>
    <w:rsid w:val="009B2081"/>
    <w:rsid w:val="009B3AB7"/>
    <w:rsid w:val="009B7BB4"/>
    <w:rsid w:val="009C1027"/>
    <w:rsid w:val="009C5F04"/>
    <w:rsid w:val="009D48AB"/>
    <w:rsid w:val="009E0300"/>
    <w:rsid w:val="009E1CF6"/>
    <w:rsid w:val="009E706A"/>
    <w:rsid w:val="009F28B5"/>
    <w:rsid w:val="009F3017"/>
    <w:rsid w:val="009F5A0A"/>
    <w:rsid w:val="009F6386"/>
    <w:rsid w:val="00A0050C"/>
    <w:rsid w:val="00A039EB"/>
    <w:rsid w:val="00A06CFC"/>
    <w:rsid w:val="00A10404"/>
    <w:rsid w:val="00A1285A"/>
    <w:rsid w:val="00A13C70"/>
    <w:rsid w:val="00A14499"/>
    <w:rsid w:val="00A15A4F"/>
    <w:rsid w:val="00A201A8"/>
    <w:rsid w:val="00A20C1E"/>
    <w:rsid w:val="00A279EC"/>
    <w:rsid w:val="00A30819"/>
    <w:rsid w:val="00A310EB"/>
    <w:rsid w:val="00A312BF"/>
    <w:rsid w:val="00A339CB"/>
    <w:rsid w:val="00A407DD"/>
    <w:rsid w:val="00A4096D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736E0"/>
    <w:rsid w:val="00A74D81"/>
    <w:rsid w:val="00A77F78"/>
    <w:rsid w:val="00A81F12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3BD6"/>
    <w:rsid w:val="00AC3F17"/>
    <w:rsid w:val="00AC5AD4"/>
    <w:rsid w:val="00AC6249"/>
    <w:rsid w:val="00AC6A97"/>
    <w:rsid w:val="00AC722A"/>
    <w:rsid w:val="00AD14FC"/>
    <w:rsid w:val="00AD35EC"/>
    <w:rsid w:val="00AD7DBD"/>
    <w:rsid w:val="00AE06FB"/>
    <w:rsid w:val="00AE3552"/>
    <w:rsid w:val="00AE4F91"/>
    <w:rsid w:val="00AF0933"/>
    <w:rsid w:val="00AF1AD3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BC2"/>
    <w:rsid w:val="00B91FBB"/>
    <w:rsid w:val="00B96F2E"/>
    <w:rsid w:val="00B97A98"/>
    <w:rsid w:val="00BA0228"/>
    <w:rsid w:val="00BA2068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856D6"/>
    <w:rsid w:val="00C86886"/>
    <w:rsid w:val="00C90C57"/>
    <w:rsid w:val="00C93077"/>
    <w:rsid w:val="00C963DD"/>
    <w:rsid w:val="00CA5042"/>
    <w:rsid w:val="00CA58F0"/>
    <w:rsid w:val="00CA5D46"/>
    <w:rsid w:val="00CA773D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0705"/>
    <w:rsid w:val="00CE66B5"/>
    <w:rsid w:val="00CF4572"/>
    <w:rsid w:val="00CF7047"/>
    <w:rsid w:val="00D07B32"/>
    <w:rsid w:val="00D10F7F"/>
    <w:rsid w:val="00D115C4"/>
    <w:rsid w:val="00D11748"/>
    <w:rsid w:val="00D153C5"/>
    <w:rsid w:val="00D158A8"/>
    <w:rsid w:val="00D167B8"/>
    <w:rsid w:val="00D16D27"/>
    <w:rsid w:val="00D2310F"/>
    <w:rsid w:val="00D244B4"/>
    <w:rsid w:val="00D24F02"/>
    <w:rsid w:val="00D25111"/>
    <w:rsid w:val="00D26C8E"/>
    <w:rsid w:val="00D31070"/>
    <w:rsid w:val="00D31A31"/>
    <w:rsid w:val="00D322B6"/>
    <w:rsid w:val="00D32719"/>
    <w:rsid w:val="00D34F53"/>
    <w:rsid w:val="00D37F2A"/>
    <w:rsid w:val="00D45AB5"/>
    <w:rsid w:val="00D46C3A"/>
    <w:rsid w:val="00D47993"/>
    <w:rsid w:val="00D5163B"/>
    <w:rsid w:val="00D52179"/>
    <w:rsid w:val="00D52941"/>
    <w:rsid w:val="00D600BE"/>
    <w:rsid w:val="00D6058E"/>
    <w:rsid w:val="00D6115C"/>
    <w:rsid w:val="00D61674"/>
    <w:rsid w:val="00D63BBF"/>
    <w:rsid w:val="00D64DFF"/>
    <w:rsid w:val="00D70A30"/>
    <w:rsid w:val="00D72CDE"/>
    <w:rsid w:val="00D758BE"/>
    <w:rsid w:val="00D75BDD"/>
    <w:rsid w:val="00D7782C"/>
    <w:rsid w:val="00D80FC2"/>
    <w:rsid w:val="00D82F61"/>
    <w:rsid w:val="00D850C9"/>
    <w:rsid w:val="00D8699D"/>
    <w:rsid w:val="00D872E5"/>
    <w:rsid w:val="00D90D58"/>
    <w:rsid w:val="00D92257"/>
    <w:rsid w:val="00D9549C"/>
    <w:rsid w:val="00DA3F49"/>
    <w:rsid w:val="00DA70F0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D08D8"/>
    <w:rsid w:val="00DD0F99"/>
    <w:rsid w:val="00DD1D8C"/>
    <w:rsid w:val="00DD1DC5"/>
    <w:rsid w:val="00DD6867"/>
    <w:rsid w:val="00DD7D6C"/>
    <w:rsid w:val="00DE360D"/>
    <w:rsid w:val="00DE368A"/>
    <w:rsid w:val="00DE43B2"/>
    <w:rsid w:val="00DE554F"/>
    <w:rsid w:val="00DF0074"/>
    <w:rsid w:val="00DF0497"/>
    <w:rsid w:val="00DF108F"/>
    <w:rsid w:val="00DF243D"/>
    <w:rsid w:val="00DF49E7"/>
    <w:rsid w:val="00DF7D22"/>
    <w:rsid w:val="00E02618"/>
    <w:rsid w:val="00E02BBA"/>
    <w:rsid w:val="00E03C6E"/>
    <w:rsid w:val="00E11ECD"/>
    <w:rsid w:val="00E12D6B"/>
    <w:rsid w:val="00E1312E"/>
    <w:rsid w:val="00E13A12"/>
    <w:rsid w:val="00E14250"/>
    <w:rsid w:val="00E207CD"/>
    <w:rsid w:val="00E20AB9"/>
    <w:rsid w:val="00E22844"/>
    <w:rsid w:val="00E2452E"/>
    <w:rsid w:val="00E2600C"/>
    <w:rsid w:val="00E267FA"/>
    <w:rsid w:val="00E340F7"/>
    <w:rsid w:val="00E35FFF"/>
    <w:rsid w:val="00E377D9"/>
    <w:rsid w:val="00E41A03"/>
    <w:rsid w:val="00E41FE8"/>
    <w:rsid w:val="00E42121"/>
    <w:rsid w:val="00E434E6"/>
    <w:rsid w:val="00E46437"/>
    <w:rsid w:val="00E50344"/>
    <w:rsid w:val="00E50A72"/>
    <w:rsid w:val="00E52F14"/>
    <w:rsid w:val="00E5584A"/>
    <w:rsid w:val="00E64C32"/>
    <w:rsid w:val="00E66E7E"/>
    <w:rsid w:val="00E725C3"/>
    <w:rsid w:val="00E73896"/>
    <w:rsid w:val="00E84197"/>
    <w:rsid w:val="00E846A3"/>
    <w:rsid w:val="00E85706"/>
    <w:rsid w:val="00E8673D"/>
    <w:rsid w:val="00E90FAA"/>
    <w:rsid w:val="00E93020"/>
    <w:rsid w:val="00E96BA3"/>
    <w:rsid w:val="00E9777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69B9"/>
    <w:rsid w:val="00ED71E5"/>
    <w:rsid w:val="00ED7B78"/>
    <w:rsid w:val="00EE5B70"/>
    <w:rsid w:val="00EE7436"/>
    <w:rsid w:val="00EF0515"/>
    <w:rsid w:val="00EF5367"/>
    <w:rsid w:val="00F15050"/>
    <w:rsid w:val="00F15AEB"/>
    <w:rsid w:val="00F202CB"/>
    <w:rsid w:val="00F202D5"/>
    <w:rsid w:val="00F20537"/>
    <w:rsid w:val="00F2172F"/>
    <w:rsid w:val="00F21C50"/>
    <w:rsid w:val="00F23607"/>
    <w:rsid w:val="00F26AB6"/>
    <w:rsid w:val="00F26DE9"/>
    <w:rsid w:val="00F27B96"/>
    <w:rsid w:val="00F27E59"/>
    <w:rsid w:val="00F30876"/>
    <w:rsid w:val="00F32464"/>
    <w:rsid w:val="00F354B4"/>
    <w:rsid w:val="00F36666"/>
    <w:rsid w:val="00F44C81"/>
    <w:rsid w:val="00F45F68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4368"/>
    <w:rsid w:val="00F95706"/>
    <w:rsid w:val="00F97777"/>
    <w:rsid w:val="00FA365E"/>
    <w:rsid w:val="00FA38CF"/>
    <w:rsid w:val="00FB0575"/>
    <w:rsid w:val="00FB0A3A"/>
    <w:rsid w:val="00FB0BDE"/>
    <w:rsid w:val="00FB13F2"/>
    <w:rsid w:val="00FB318B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FE6D98-989B-4142-9CD4-BE4D4B7D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006AB5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4B2037"/>
    <w:pPr>
      <w:spacing w:line="240" w:lineRule="auto"/>
      <w:ind w:firstLine="0"/>
    </w:pPr>
    <w:rPr>
      <w:sz w:val="24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021A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link w:val="HTML2"/>
    <w:uiPriority w:val="99"/>
    <w:rsid w:val="00021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382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382E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Мильберг</dc:creator>
  <cp:keywords/>
  <dc:description/>
  <cp:lastModifiedBy>admin</cp:lastModifiedBy>
  <cp:revision>2</cp:revision>
  <dcterms:created xsi:type="dcterms:W3CDTF">2014-03-06T09:08:00Z</dcterms:created>
  <dcterms:modified xsi:type="dcterms:W3CDTF">2014-03-06T09:08:00Z</dcterms:modified>
</cp:coreProperties>
</file>