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6F" w:rsidRPr="001F064C" w:rsidRDefault="0025406F" w:rsidP="001F064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 w:rsidRPr="001F064C">
        <w:rPr>
          <w:rFonts w:ascii="Times New Roman" w:hAnsi="Times New Roman"/>
          <w:sz w:val="28"/>
        </w:rPr>
        <w:t>Федеральное агентство по образованию</w:t>
      </w:r>
    </w:p>
    <w:p w:rsidR="0025406F" w:rsidRPr="001F064C" w:rsidRDefault="0025406F" w:rsidP="001F064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F064C">
        <w:rPr>
          <w:rFonts w:ascii="Times New Roman" w:hAnsi="Times New Roman"/>
          <w:sz w:val="28"/>
          <w:szCs w:val="28"/>
        </w:rPr>
        <w:t>Братский Целлюлозно-бумажный колледж</w:t>
      </w:r>
    </w:p>
    <w:p w:rsidR="0025406F" w:rsidRPr="001F064C" w:rsidRDefault="0025406F" w:rsidP="001F064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</w:rPr>
        <w:t>Государственного образовательного учреждения</w:t>
      </w:r>
    </w:p>
    <w:p w:rsidR="0025406F" w:rsidRPr="001F064C" w:rsidRDefault="0025406F" w:rsidP="001F064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 w:rsidRPr="001F064C">
        <w:rPr>
          <w:rFonts w:ascii="Times New Roman" w:hAnsi="Times New Roman"/>
          <w:sz w:val="28"/>
        </w:rPr>
        <w:t>Высшего профессионального образования</w:t>
      </w:r>
    </w:p>
    <w:p w:rsidR="0025406F" w:rsidRPr="001F064C" w:rsidRDefault="0025406F" w:rsidP="001F064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 w:rsidRPr="001F064C">
        <w:rPr>
          <w:rFonts w:ascii="Times New Roman" w:hAnsi="Times New Roman"/>
          <w:sz w:val="28"/>
        </w:rPr>
        <w:t>«Братский государственный университет»</w:t>
      </w:r>
    </w:p>
    <w:p w:rsidR="0025406F" w:rsidRPr="001F064C" w:rsidRDefault="0025406F" w:rsidP="001F064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</w:p>
    <w:p w:rsidR="0025406F" w:rsidRPr="001F064C" w:rsidRDefault="0025406F" w:rsidP="001F064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</w:p>
    <w:p w:rsidR="0025406F" w:rsidRPr="001F064C" w:rsidRDefault="0025406F" w:rsidP="001F064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</w:p>
    <w:p w:rsidR="0025406F" w:rsidRPr="001F064C" w:rsidRDefault="0025406F" w:rsidP="001F064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</w:p>
    <w:p w:rsidR="0025406F" w:rsidRPr="001F064C" w:rsidRDefault="0025406F" w:rsidP="001F064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5406F" w:rsidRPr="001F064C" w:rsidRDefault="0025406F" w:rsidP="001F064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5406F" w:rsidRPr="001F064C" w:rsidRDefault="0025406F" w:rsidP="001F064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5406F" w:rsidRPr="001F064C" w:rsidRDefault="0025406F" w:rsidP="001F064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5406F" w:rsidRPr="001F064C" w:rsidRDefault="0025406F" w:rsidP="001F064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5406F" w:rsidRPr="001F064C" w:rsidRDefault="0025406F" w:rsidP="001F064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40"/>
        </w:rPr>
      </w:pPr>
      <w:r w:rsidRPr="001F064C">
        <w:rPr>
          <w:rFonts w:ascii="Times New Roman" w:hAnsi="Times New Roman"/>
          <w:sz w:val="28"/>
          <w:szCs w:val="40"/>
        </w:rPr>
        <w:t>Контрольная работа № 1</w:t>
      </w:r>
    </w:p>
    <w:p w:rsidR="0025406F" w:rsidRPr="001F064C" w:rsidRDefault="0025406F" w:rsidP="001F064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F064C">
        <w:rPr>
          <w:rFonts w:ascii="Times New Roman" w:hAnsi="Times New Roman"/>
          <w:sz w:val="28"/>
          <w:szCs w:val="28"/>
        </w:rPr>
        <w:t>По</w:t>
      </w:r>
      <w:r w:rsidR="001F064C">
        <w:rPr>
          <w:rFonts w:ascii="Times New Roman" w:hAnsi="Times New Roman"/>
          <w:sz w:val="28"/>
          <w:szCs w:val="28"/>
        </w:rPr>
        <w:t xml:space="preserve"> дисциплине </w:t>
      </w:r>
      <w:r w:rsidRPr="001F064C">
        <w:rPr>
          <w:rFonts w:ascii="Times New Roman" w:hAnsi="Times New Roman"/>
          <w:sz w:val="28"/>
          <w:szCs w:val="32"/>
        </w:rPr>
        <w:t>Транспорт леса</w:t>
      </w:r>
    </w:p>
    <w:p w:rsidR="00F9122A" w:rsidRPr="001F064C" w:rsidRDefault="00F9122A" w:rsidP="00F9122A">
      <w:pPr>
        <w:pStyle w:val="a4"/>
        <w:spacing w:line="360" w:lineRule="auto"/>
        <w:ind w:left="0"/>
        <w:jc w:val="center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 xml:space="preserve">Конструирование и </w:t>
      </w:r>
      <w:r>
        <w:rPr>
          <w:rFonts w:ascii="Times New Roman" w:hAnsi="Times New Roman"/>
          <w:sz w:val="28"/>
          <w:szCs w:val="24"/>
        </w:rPr>
        <w:t>расчет нежестких дорожных одежд</w:t>
      </w:r>
    </w:p>
    <w:p w:rsidR="0025406F" w:rsidRPr="001F064C" w:rsidRDefault="0025406F" w:rsidP="00F9122A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23036" w:rsidRPr="001F064C" w:rsidRDefault="00823036" w:rsidP="001F064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1F064C" w:rsidRDefault="001F064C" w:rsidP="001F064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1F064C" w:rsidRDefault="001F064C" w:rsidP="001F064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1F064C" w:rsidRDefault="001F064C" w:rsidP="001F064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1F064C" w:rsidRDefault="001F064C" w:rsidP="001F064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1F064C" w:rsidRDefault="001F064C" w:rsidP="001F064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1F064C" w:rsidRDefault="001F064C" w:rsidP="001F064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1F064C" w:rsidRDefault="001F064C" w:rsidP="001F064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1F064C" w:rsidRDefault="001F064C" w:rsidP="001F064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1F064C" w:rsidRDefault="001F064C" w:rsidP="001F064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1F064C" w:rsidRDefault="001F064C" w:rsidP="001F064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25406F" w:rsidRPr="001F064C" w:rsidRDefault="00CE5D05" w:rsidP="001F064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2009г</w:t>
      </w:r>
    </w:p>
    <w:p w:rsidR="0025406F" w:rsidRPr="001F064C" w:rsidRDefault="001F064C" w:rsidP="001F064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25406F" w:rsidRPr="001F064C">
        <w:rPr>
          <w:rFonts w:ascii="Times New Roman" w:hAnsi="Times New Roman"/>
          <w:b/>
          <w:sz w:val="28"/>
          <w:szCs w:val="32"/>
        </w:rPr>
        <w:t>С</w:t>
      </w:r>
      <w:r w:rsidRPr="001F064C">
        <w:rPr>
          <w:rFonts w:ascii="Times New Roman" w:hAnsi="Times New Roman"/>
          <w:b/>
          <w:sz w:val="28"/>
          <w:szCs w:val="32"/>
        </w:rPr>
        <w:t>одержание</w:t>
      </w:r>
    </w:p>
    <w:p w:rsidR="0025406F" w:rsidRPr="001F064C" w:rsidRDefault="0025406F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25406F" w:rsidRPr="001F064C" w:rsidRDefault="0025406F" w:rsidP="001F064C">
      <w:pPr>
        <w:pStyle w:val="a4"/>
        <w:numPr>
          <w:ilvl w:val="0"/>
          <w:numId w:val="1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32"/>
        </w:rPr>
        <w:t>Теоретическая часть</w:t>
      </w:r>
    </w:p>
    <w:p w:rsidR="0025406F" w:rsidRPr="001F064C" w:rsidRDefault="001C0F24" w:rsidP="001F064C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</w:rPr>
        <w:t>1.1</w:t>
      </w:r>
      <w:r w:rsidR="001F064C">
        <w:rPr>
          <w:rFonts w:ascii="Times New Roman" w:hAnsi="Times New Roman"/>
          <w:sz w:val="28"/>
        </w:rPr>
        <w:t xml:space="preserve"> </w:t>
      </w:r>
      <w:r w:rsidR="0025406F" w:rsidRPr="001F064C">
        <w:rPr>
          <w:rFonts w:ascii="Times New Roman" w:hAnsi="Times New Roman"/>
          <w:sz w:val="28"/>
          <w:szCs w:val="24"/>
        </w:rPr>
        <w:t>Естественные каменные и другие</w:t>
      </w:r>
      <w:r w:rsidR="001F064C">
        <w:rPr>
          <w:rFonts w:ascii="Times New Roman" w:hAnsi="Times New Roman"/>
          <w:sz w:val="28"/>
          <w:szCs w:val="24"/>
        </w:rPr>
        <w:t xml:space="preserve"> дорожно-строительные материалы</w:t>
      </w:r>
    </w:p>
    <w:p w:rsidR="0025406F" w:rsidRPr="001F064C" w:rsidRDefault="00F9122A" w:rsidP="001F064C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>1.2</w:t>
      </w:r>
      <w:r w:rsidR="00E51C8C" w:rsidRPr="001F064C">
        <w:rPr>
          <w:rFonts w:ascii="Times New Roman" w:hAnsi="Times New Roman"/>
          <w:sz w:val="28"/>
        </w:rPr>
        <w:t xml:space="preserve"> </w:t>
      </w:r>
      <w:r w:rsidR="001F064C">
        <w:rPr>
          <w:rFonts w:ascii="Times New Roman" w:hAnsi="Times New Roman"/>
          <w:sz w:val="28"/>
          <w:szCs w:val="24"/>
        </w:rPr>
        <w:t>Отделка и обустройство дорог</w:t>
      </w:r>
    </w:p>
    <w:p w:rsidR="0025406F" w:rsidRPr="001F064C" w:rsidRDefault="00F9122A" w:rsidP="001F064C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1.3</w:t>
      </w:r>
      <w:r w:rsidR="00E51C8C" w:rsidRPr="001F064C">
        <w:rPr>
          <w:rFonts w:ascii="Times New Roman" w:hAnsi="Times New Roman"/>
          <w:sz w:val="28"/>
          <w:szCs w:val="24"/>
        </w:rPr>
        <w:t xml:space="preserve"> </w:t>
      </w:r>
      <w:r w:rsidR="0025406F" w:rsidRPr="001F064C">
        <w:rPr>
          <w:rFonts w:ascii="Times New Roman" w:hAnsi="Times New Roman"/>
          <w:sz w:val="28"/>
          <w:szCs w:val="24"/>
        </w:rPr>
        <w:t xml:space="preserve">Технический контроль на </w:t>
      </w:r>
      <w:r w:rsidR="001F064C">
        <w:rPr>
          <w:rFonts w:ascii="Times New Roman" w:hAnsi="Times New Roman"/>
          <w:sz w:val="28"/>
          <w:szCs w:val="24"/>
        </w:rPr>
        <w:t xml:space="preserve">строительстве лесовозных дорог. </w:t>
      </w:r>
      <w:r w:rsidR="0025406F" w:rsidRPr="001F064C">
        <w:rPr>
          <w:rFonts w:ascii="Times New Roman" w:hAnsi="Times New Roman"/>
          <w:sz w:val="28"/>
          <w:szCs w:val="24"/>
        </w:rPr>
        <w:t>Сдача</w:t>
      </w:r>
      <w:r w:rsidR="001F064C">
        <w:rPr>
          <w:rFonts w:ascii="Times New Roman" w:hAnsi="Times New Roman"/>
          <w:sz w:val="28"/>
          <w:szCs w:val="24"/>
        </w:rPr>
        <w:t xml:space="preserve"> и приемка дорог в эксплуатацию</w:t>
      </w:r>
    </w:p>
    <w:p w:rsidR="00617831" w:rsidRPr="001F064C" w:rsidRDefault="00F9122A" w:rsidP="001F064C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>1.4</w:t>
      </w:r>
      <w:r w:rsidR="001F064C">
        <w:rPr>
          <w:rFonts w:ascii="Times New Roman" w:hAnsi="Times New Roman"/>
          <w:sz w:val="28"/>
        </w:rPr>
        <w:t xml:space="preserve"> </w:t>
      </w:r>
      <w:r w:rsidR="001F064C">
        <w:rPr>
          <w:rFonts w:ascii="Times New Roman" w:hAnsi="Times New Roman"/>
          <w:sz w:val="28"/>
          <w:szCs w:val="24"/>
        </w:rPr>
        <w:t>Требования к лесным дорогам</w:t>
      </w:r>
    </w:p>
    <w:p w:rsidR="0025406F" w:rsidRPr="001F064C" w:rsidRDefault="00F9122A" w:rsidP="001F064C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1.5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="0025406F" w:rsidRPr="001F064C">
        <w:rPr>
          <w:rFonts w:ascii="Times New Roman" w:hAnsi="Times New Roman"/>
          <w:sz w:val="28"/>
          <w:szCs w:val="24"/>
        </w:rPr>
        <w:t>Экологические и эстетические аспекты проектирования строительства и</w:t>
      </w:r>
      <w:r w:rsidR="001F064C">
        <w:rPr>
          <w:rFonts w:ascii="Times New Roman" w:hAnsi="Times New Roman"/>
          <w:sz w:val="28"/>
          <w:szCs w:val="24"/>
        </w:rPr>
        <w:t xml:space="preserve"> эксплуатации дорог</w:t>
      </w:r>
    </w:p>
    <w:p w:rsidR="00E36369" w:rsidRPr="001F064C" w:rsidRDefault="00E36369" w:rsidP="001F064C">
      <w:pPr>
        <w:pStyle w:val="a4"/>
        <w:numPr>
          <w:ilvl w:val="0"/>
          <w:numId w:val="1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Расчетная часть</w:t>
      </w:r>
      <w:r w:rsidR="001F064C" w:rsidRPr="001F064C">
        <w:rPr>
          <w:rFonts w:ascii="Times New Roman" w:hAnsi="Times New Roman"/>
          <w:sz w:val="28"/>
          <w:szCs w:val="24"/>
        </w:rPr>
        <w:t xml:space="preserve">. </w:t>
      </w:r>
      <w:r w:rsidRPr="001F064C">
        <w:rPr>
          <w:rFonts w:ascii="Times New Roman" w:hAnsi="Times New Roman"/>
          <w:sz w:val="28"/>
          <w:szCs w:val="24"/>
        </w:rPr>
        <w:t xml:space="preserve">Конструирование и </w:t>
      </w:r>
      <w:r w:rsidR="001F064C">
        <w:rPr>
          <w:rFonts w:ascii="Times New Roman" w:hAnsi="Times New Roman"/>
          <w:sz w:val="28"/>
          <w:szCs w:val="24"/>
        </w:rPr>
        <w:t>расчет нежестких дорожных одежд</w:t>
      </w:r>
    </w:p>
    <w:p w:rsidR="00E36369" w:rsidRPr="001F064C" w:rsidRDefault="00F9122A" w:rsidP="001F064C">
      <w:pPr>
        <w:tabs>
          <w:tab w:val="left" w:pos="1843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</w:t>
      </w:r>
      <w:r w:rsidR="00E36369" w:rsidRPr="001F064C">
        <w:rPr>
          <w:rFonts w:ascii="Times New Roman" w:hAnsi="Times New Roman"/>
          <w:sz w:val="28"/>
          <w:szCs w:val="24"/>
        </w:rPr>
        <w:t>.1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="00E36369" w:rsidRPr="001F064C">
        <w:rPr>
          <w:rFonts w:ascii="Times New Roman" w:hAnsi="Times New Roman"/>
          <w:sz w:val="28"/>
          <w:szCs w:val="24"/>
        </w:rPr>
        <w:t>Методика расче</w:t>
      </w:r>
      <w:r w:rsidR="001F064C">
        <w:rPr>
          <w:rFonts w:ascii="Times New Roman" w:hAnsi="Times New Roman"/>
          <w:sz w:val="28"/>
          <w:szCs w:val="24"/>
        </w:rPr>
        <w:t>та дорожной одежды на прочность</w:t>
      </w:r>
    </w:p>
    <w:p w:rsidR="00E36369" w:rsidRPr="001F064C" w:rsidRDefault="00F9122A" w:rsidP="001F064C">
      <w:pPr>
        <w:tabs>
          <w:tab w:val="left" w:pos="1843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</w:t>
      </w:r>
      <w:r w:rsidR="00E36369" w:rsidRPr="001F064C">
        <w:rPr>
          <w:rFonts w:ascii="Times New Roman" w:hAnsi="Times New Roman"/>
          <w:sz w:val="28"/>
          <w:szCs w:val="24"/>
        </w:rPr>
        <w:t>.2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="00E36369" w:rsidRPr="001F064C">
        <w:rPr>
          <w:rFonts w:ascii="Times New Roman" w:hAnsi="Times New Roman"/>
          <w:sz w:val="28"/>
          <w:szCs w:val="24"/>
        </w:rPr>
        <w:t>Методика расчета неже</w:t>
      </w:r>
      <w:r w:rsidR="001F064C">
        <w:rPr>
          <w:rFonts w:ascii="Times New Roman" w:hAnsi="Times New Roman"/>
          <w:sz w:val="28"/>
          <w:szCs w:val="24"/>
        </w:rPr>
        <w:t>сткой дорожной одежды по сдвигу</w:t>
      </w:r>
    </w:p>
    <w:p w:rsidR="0025406F" w:rsidRPr="0090027D" w:rsidRDefault="0090027D" w:rsidP="001F064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25406F" w:rsidRPr="0090027D">
        <w:rPr>
          <w:rFonts w:ascii="Times New Roman" w:hAnsi="Times New Roman"/>
          <w:b/>
          <w:sz w:val="28"/>
          <w:szCs w:val="32"/>
        </w:rPr>
        <w:t>В</w:t>
      </w:r>
      <w:r w:rsidRPr="0090027D">
        <w:rPr>
          <w:rFonts w:ascii="Times New Roman" w:hAnsi="Times New Roman"/>
          <w:b/>
          <w:sz w:val="28"/>
          <w:szCs w:val="32"/>
        </w:rPr>
        <w:t>ведение</w:t>
      </w:r>
    </w:p>
    <w:p w:rsidR="00E36369" w:rsidRPr="001F064C" w:rsidRDefault="00E36369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25406F" w:rsidRPr="001F064C" w:rsidRDefault="00085287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1F064C">
        <w:rPr>
          <w:rFonts w:ascii="Times New Roman" w:hAnsi="Times New Roman"/>
          <w:sz w:val="28"/>
          <w:szCs w:val="32"/>
        </w:rPr>
        <w:t>Транспорт леса – это технологический процесс перемещения</w:t>
      </w:r>
      <w:r w:rsidR="001F064C">
        <w:rPr>
          <w:rFonts w:ascii="Times New Roman" w:hAnsi="Times New Roman"/>
          <w:sz w:val="28"/>
          <w:szCs w:val="32"/>
        </w:rPr>
        <w:t xml:space="preserve"> </w:t>
      </w:r>
      <w:r w:rsidRPr="001F064C">
        <w:rPr>
          <w:rFonts w:ascii="Times New Roman" w:hAnsi="Times New Roman"/>
          <w:sz w:val="28"/>
          <w:szCs w:val="32"/>
        </w:rPr>
        <w:t>по лесным дорогам и дорогам общего пользования лесных грузов от мест их погрузки на тяговый или прицепной состав до мест доставки потребителю.</w:t>
      </w:r>
    </w:p>
    <w:p w:rsidR="00085287" w:rsidRPr="001F064C" w:rsidRDefault="00085287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1F064C">
        <w:rPr>
          <w:rFonts w:ascii="Times New Roman" w:hAnsi="Times New Roman"/>
          <w:sz w:val="28"/>
          <w:szCs w:val="32"/>
        </w:rPr>
        <w:t>Эффективная работа лесного комплекса, в который входят лесохозяйственные, лесозаготовительные лесоперерабатывающие предприятия, невозможна без развитой сети лесных дорог. П</w:t>
      </w:r>
      <w:r w:rsidR="00E36369" w:rsidRPr="001F064C">
        <w:rPr>
          <w:rFonts w:ascii="Times New Roman" w:hAnsi="Times New Roman"/>
          <w:sz w:val="28"/>
          <w:szCs w:val="32"/>
        </w:rPr>
        <w:t>овышение плотности дорожной сети</w:t>
      </w:r>
      <w:r w:rsidR="001F064C">
        <w:rPr>
          <w:rFonts w:ascii="Times New Roman" w:hAnsi="Times New Roman"/>
          <w:sz w:val="28"/>
          <w:szCs w:val="32"/>
        </w:rPr>
        <w:t xml:space="preserve"> </w:t>
      </w:r>
      <w:r w:rsidR="00E36369" w:rsidRPr="001F064C">
        <w:rPr>
          <w:rFonts w:ascii="Times New Roman" w:hAnsi="Times New Roman"/>
          <w:sz w:val="28"/>
          <w:szCs w:val="32"/>
        </w:rPr>
        <w:t>в лесном комплексе позволяет снизить затраты</w:t>
      </w:r>
      <w:r w:rsidR="001F064C">
        <w:rPr>
          <w:rFonts w:ascii="Times New Roman" w:hAnsi="Times New Roman"/>
          <w:sz w:val="28"/>
          <w:szCs w:val="32"/>
        </w:rPr>
        <w:t xml:space="preserve"> </w:t>
      </w:r>
      <w:r w:rsidR="00E36369" w:rsidRPr="001F064C">
        <w:rPr>
          <w:rFonts w:ascii="Times New Roman" w:hAnsi="Times New Roman"/>
          <w:sz w:val="28"/>
          <w:szCs w:val="32"/>
        </w:rPr>
        <w:t>на заготовку лесной продукции, повысить продуктивность леса, обеспечить выполнение лесовосстановительных работ, проведение рубок ухода и санитарных рубок, а так же улучшить условия охраны леса от вредителей и пожаров.</w:t>
      </w:r>
    </w:p>
    <w:p w:rsidR="0025406F" w:rsidRPr="0090027D" w:rsidRDefault="0090027D" w:rsidP="001F064C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br w:type="page"/>
      </w:r>
      <w:r w:rsidR="0025406F" w:rsidRPr="0090027D">
        <w:rPr>
          <w:rFonts w:ascii="Times New Roman" w:hAnsi="Times New Roman"/>
          <w:b/>
          <w:sz w:val="28"/>
          <w:szCs w:val="36"/>
        </w:rPr>
        <w:t>Теоретическая часть</w:t>
      </w:r>
    </w:p>
    <w:p w:rsidR="0025406F" w:rsidRPr="001F064C" w:rsidRDefault="0025406F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5406F" w:rsidRPr="0090027D" w:rsidRDefault="00E51C8C" w:rsidP="0090027D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  <w:r w:rsidRPr="0090027D">
        <w:rPr>
          <w:rFonts w:ascii="Times New Roman" w:hAnsi="Times New Roman"/>
          <w:b/>
          <w:sz w:val="28"/>
          <w:szCs w:val="26"/>
        </w:rPr>
        <w:t>1.1</w:t>
      </w:r>
      <w:r w:rsidR="001F064C" w:rsidRPr="0090027D">
        <w:rPr>
          <w:rFonts w:ascii="Times New Roman" w:hAnsi="Times New Roman"/>
          <w:b/>
          <w:sz w:val="28"/>
          <w:szCs w:val="26"/>
        </w:rPr>
        <w:t xml:space="preserve"> </w:t>
      </w:r>
      <w:r w:rsidR="0025406F" w:rsidRPr="0090027D">
        <w:rPr>
          <w:rFonts w:ascii="Times New Roman" w:hAnsi="Times New Roman"/>
          <w:b/>
          <w:sz w:val="28"/>
          <w:szCs w:val="26"/>
        </w:rPr>
        <w:t>Естественные каменны</w:t>
      </w:r>
      <w:r w:rsidR="0024682C" w:rsidRPr="0090027D">
        <w:rPr>
          <w:rFonts w:ascii="Times New Roman" w:hAnsi="Times New Roman"/>
          <w:b/>
          <w:sz w:val="28"/>
          <w:szCs w:val="26"/>
        </w:rPr>
        <w:t>е и другие дорожно-строительные</w:t>
      </w:r>
      <w:r w:rsidR="001F064C" w:rsidRPr="0090027D">
        <w:rPr>
          <w:rFonts w:ascii="Times New Roman" w:hAnsi="Times New Roman"/>
          <w:b/>
          <w:sz w:val="28"/>
          <w:szCs w:val="26"/>
        </w:rPr>
        <w:t xml:space="preserve"> </w:t>
      </w:r>
      <w:r w:rsidR="0090027D" w:rsidRPr="0090027D">
        <w:rPr>
          <w:rFonts w:ascii="Times New Roman" w:hAnsi="Times New Roman"/>
          <w:b/>
          <w:sz w:val="28"/>
          <w:szCs w:val="26"/>
        </w:rPr>
        <w:t>материалы</w:t>
      </w:r>
    </w:p>
    <w:p w:rsidR="0025406F" w:rsidRPr="001F064C" w:rsidRDefault="0025406F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5406F" w:rsidRPr="001F064C" w:rsidRDefault="0025406F" w:rsidP="001F064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F064C">
        <w:rPr>
          <w:sz w:val="28"/>
        </w:rPr>
        <w:t xml:space="preserve">В основу классификации </w:t>
      </w:r>
      <w:r w:rsidRPr="001F064C">
        <w:rPr>
          <w:rStyle w:val="a3"/>
          <w:b w:val="0"/>
          <w:sz w:val="28"/>
        </w:rPr>
        <w:t>дорожно-строительных материалов</w:t>
      </w:r>
      <w:r w:rsidRPr="001F064C">
        <w:rPr>
          <w:sz w:val="28"/>
        </w:rPr>
        <w:t xml:space="preserve"> (ДСМ) положен технологический признак, представляющий вид сырья, из которого изготовлены материалы или приемы, обеспечивающие получение материала. На базе этого ДСМ делят на следующие группы: грунты, естественные каменные материалы, вяжущие материалы, бетон, железобетонные изделия, лесные материалы, стальной прокат, полимерные материалы, искусственные каменные материалы (щебень) и химические реагенты.</w:t>
      </w:r>
    </w:p>
    <w:p w:rsidR="0025406F" w:rsidRPr="0090027D" w:rsidRDefault="0025406F" w:rsidP="001F064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90027D">
        <w:rPr>
          <w:rFonts w:ascii="Times New Roman" w:hAnsi="Times New Roman"/>
          <w:i/>
          <w:sz w:val="28"/>
          <w:szCs w:val="24"/>
        </w:rPr>
        <w:t>Естественные каменные материалы</w:t>
      </w:r>
    </w:p>
    <w:p w:rsidR="0025406F" w:rsidRPr="001F064C" w:rsidRDefault="0025406F" w:rsidP="001F064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F064C">
        <w:rPr>
          <w:sz w:val="28"/>
        </w:rPr>
        <w:t>В значительных количествах на строительстве дорог используют песок, песчано-гравийные смеси и гравий. Характерной особенностью, которых является большая объемная масса. Поэтому строители с целью удешевления стоимости строительства, стремятся, как можно шире использовать местные строительные материалы. В зимний период в качестве дорожно-строительных материалов используют снег, снеголед, и лед. Материалы, привозимые издалека, называются привозными – гранитная щебенка и др.</w:t>
      </w:r>
    </w:p>
    <w:p w:rsidR="0025406F" w:rsidRPr="001F064C" w:rsidRDefault="0025406F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Все ДСМ имеют разные физические, механические и химические свойства, физические свойства, которые должны отвечать требованиям ГОСТов или ведомственных ТУ (местные материалы).</w:t>
      </w:r>
    </w:p>
    <w:p w:rsidR="0025406F" w:rsidRPr="001F064C" w:rsidRDefault="0025406F" w:rsidP="001F064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F064C">
        <w:rPr>
          <w:rStyle w:val="a6"/>
          <w:i w:val="0"/>
          <w:sz w:val="28"/>
        </w:rPr>
        <w:t>Удельная масса</w:t>
      </w:r>
      <w:r w:rsidRPr="001F064C">
        <w:rPr>
          <w:sz w:val="28"/>
        </w:rPr>
        <w:t xml:space="preserve"> – масса единицы объема не считая пор. Для ее определения необходимо массу сухого материала Q разделить на абсолютный объем V</w:t>
      </w:r>
      <w:r w:rsidRPr="001F064C">
        <w:rPr>
          <w:sz w:val="28"/>
          <w:vertAlign w:val="subscript"/>
        </w:rPr>
        <w:t>а</w:t>
      </w:r>
      <w:r w:rsidRPr="001F064C">
        <w:rPr>
          <w:sz w:val="28"/>
        </w:rPr>
        <w:t>, занимаемый материалом Q = j/V</w:t>
      </w:r>
      <w:r w:rsidRPr="001F064C">
        <w:rPr>
          <w:sz w:val="28"/>
          <w:vertAlign w:val="subscript"/>
        </w:rPr>
        <w:t>а</w:t>
      </w:r>
    </w:p>
    <w:p w:rsidR="0025406F" w:rsidRPr="001F064C" w:rsidRDefault="0025406F" w:rsidP="001F064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F064C">
        <w:rPr>
          <w:sz w:val="28"/>
        </w:rPr>
        <w:t>Удельная масса – каменных материалов составляет 2200-3300 кг/м</w:t>
      </w:r>
      <w:r w:rsidRPr="001F064C">
        <w:rPr>
          <w:sz w:val="28"/>
          <w:vertAlign w:val="superscript"/>
        </w:rPr>
        <w:t>3</w:t>
      </w:r>
      <w:r w:rsidRPr="001F064C">
        <w:rPr>
          <w:sz w:val="28"/>
        </w:rPr>
        <w:t>, органических (дерево, битум и т. д), 900-1600 кг/м</w:t>
      </w:r>
      <w:r w:rsidRPr="001F064C">
        <w:rPr>
          <w:sz w:val="28"/>
          <w:vertAlign w:val="superscript"/>
        </w:rPr>
        <w:t>3</w:t>
      </w:r>
      <w:r w:rsidRPr="001F064C">
        <w:rPr>
          <w:sz w:val="28"/>
        </w:rPr>
        <w:t xml:space="preserve"> , черных металлов 7250-7850 кг/м</w:t>
      </w:r>
      <w:r w:rsidRPr="001F064C">
        <w:rPr>
          <w:sz w:val="28"/>
          <w:vertAlign w:val="superscript"/>
        </w:rPr>
        <w:t>3</w:t>
      </w:r>
      <w:r w:rsidRPr="001F064C">
        <w:rPr>
          <w:sz w:val="28"/>
        </w:rPr>
        <w:t>.</w:t>
      </w:r>
    </w:p>
    <w:p w:rsidR="0025406F" w:rsidRPr="001F064C" w:rsidRDefault="0025406F" w:rsidP="001F064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F064C">
        <w:rPr>
          <w:rStyle w:val="a6"/>
          <w:i w:val="0"/>
          <w:sz w:val="28"/>
        </w:rPr>
        <w:t>Объемная масса</w:t>
      </w:r>
      <w:r w:rsidRPr="001F064C">
        <w:rPr>
          <w:sz w:val="28"/>
        </w:rPr>
        <w:t xml:space="preserve"> YY</w:t>
      </w:r>
      <w:r w:rsidRPr="001F064C">
        <w:rPr>
          <w:sz w:val="28"/>
          <w:vertAlign w:val="subscript"/>
        </w:rPr>
        <w:t>о</w:t>
      </w:r>
      <w:r w:rsidRPr="001F064C">
        <w:rPr>
          <w:sz w:val="28"/>
        </w:rPr>
        <w:t xml:space="preserve"> – это масса единицы объема материала в естественном состоянии. Ее определяют по формуле Y</w:t>
      </w:r>
      <w:r w:rsidRPr="001F064C">
        <w:rPr>
          <w:sz w:val="28"/>
          <w:vertAlign w:val="subscript"/>
        </w:rPr>
        <w:t>о</w:t>
      </w:r>
      <w:r w:rsidRPr="001F064C">
        <w:rPr>
          <w:sz w:val="28"/>
        </w:rPr>
        <w:t>= Q/V;</w:t>
      </w:r>
      <w:r w:rsidR="0090027D">
        <w:rPr>
          <w:sz w:val="28"/>
        </w:rPr>
        <w:t xml:space="preserve"> </w:t>
      </w:r>
      <w:r w:rsidRPr="001F064C">
        <w:rPr>
          <w:sz w:val="28"/>
        </w:rPr>
        <w:t>Для большинства ДСМ объемная масса меньше - удельной. Для щебня насыпного Yо- 1500-1800 кг/м</w:t>
      </w:r>
      <w:r w:rsidRPr="001F064C">
        <w:rPr>
          <w:sz w:val="28"/>
          <w:vertAlign w:val="superscript"/>
        </w:rPr>
        <w:t>3</w:t>
      </w:r>
      <w:r w:rsidRPr="001F064C">
        <w:rPr>
          <w:sz w:val="28"/>
        </w:rPr>
        <w:t xml:space="preserve"> , а удельная масса 3000 кг/м</w:t>
      </w:r>
      <w:r w:rsidRPr="001F064C">
        <w:rPr>
          <w:sz w:val="28"/>
          <w:vertAlign w:val="superscript"/>
        </w:rPr>
        <w:t>3</w:t>
      </w:r>
      <w:r w:rsidR="0090027D">
        <w:rPr>
          <w:sz w:val="28"/>
        </w:rPr>
        <w:t>. Абсолютные плотные (</w:t>
      </w:r>
      <w:r w:rsidRPr="001F064C">
        <w:rPr>
          <w:sz w:val="28"/>
        </w:rPr>
        <w:t>безвоздушных пор и прослоек) vатериалы: металл, битумы, жидкости имеют равные объемные и удельные массы Y=Y</w:t>
      </w:r>
      <w:r w:rsidRPr="001F064C">
        <w:rPr>
          <w:sz w:val="28"/>
          <w:vertAlign w:val="subscript"/>
        </w:rPr>
        <w:t>о</w:t>
      </w:r>
      <w:r w:rsidRPr="001F064C">
        <w:rPr>
          <w:sz w:val="28"/>
        </w:rPr>
        <w:t>. У некоторых ДСМ объемная масса тесно связана с влажностью – дерево, песок и т.д.</w:t>
      </w:r>
    </w:p>
    <w:p w:rsidR="0025406F" w:rsidRDefault="0025406F" w:rsidP="001F064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F064C">
        <w:rPr>
          <w:rStyle w:val="a6"/>
          <w:i w:val="0"/>
          <w:sz w:val="28"/>
        </w:rPr>
        <w:t xml:space="preserve">Влажность </w:t>
      </w:r>
      <w:r w:rsidRPr="001F064C">
        <w:rPr>
          <w:sz w:val="28"/>
        </w:rPr>
        <w:t>W – есть отношение массы воды, содержащейся в материале к массе сухого материала.</w:t>
      </w:r>
    </w:p>
    <w:p w:rsidR="0090027D" w:rsidRPr="001F064C" w:rsidRDefault="0090027D" w:rsidP="001F064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90027D" w:rsidRDefault="0025406F" w:rsidP="001F064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F064C">
        <w:rPr>
          <w:sz w:val="28"/>
        </w:rPr>
        <w:t>W = (100 (Q</w:t>
      </w:r>
      <w:r w:rsidRPr="001F064C">
        <w:rPr>
          <w:sz w:val="28"/>
          <w:vertAlign w:val="subscript"/>
        </w:rPr>
        <w:t>в</w:t>
      </w:r>
      <w:r w:rsidRPr="001F064C">
        <w:rPr>
          <w:sz w:val="28"/>
        </w:rPr>
        <w:t xml:space="preserve"> – Q</w:t>
      </w:r>
      <w:r w:rsidRPr="001F064C">
        <w:rPr>
          <w:sz w:val="28"/>
          <w:vertAlign w:val="subscript"/>
        </w:rPr>
        <w:t>с</w:t>
      </w:r>
      <w:r w:rsidRPr="001F064C">
        <w:rPr>
          <w:sz w:val="28"/>
        </w:rPr>
        <w:t>))/Q</w:t>
      </w:r>
      <w:r w:rsidRPr="001F064C">
        <w:rPr>
          <w:sz w:val="28"/>
          <w:vertAlign w:val="subscript"/>
        </w:rPr>
        <w:t>с</w:t>
      </w:r>
      <w:r w:rsidR="0090027D">
        <w:rPr>
          <w:sz w:val="28"/>
        </w:rPr>
        <w:t xml:space="preserve"> </w:t>
      </w:r>
    </w:p>
    <w:p w:rsidR="0090027D" w:rsidRDefault="0090027D" w:rsidP="001F064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5406F" w:rsidRPr="001F064C" w:rsidRDefault="0090027D" w:rsidP="001F064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F064C">
        <w:rPr>
          <w:sz w:val="28"/>
        </w:rPr>
        <w:t>Г</w:t>
      </w:r>
      <w:r w:rsidR="0025406F" w:rsidRPr="001F064C">
        <w:rPr>
          <w:sz w:val="28"/>
        </w:rPr>
        <w:t>де</w:t>
      </w:r>
      <w:r>
        <w:rPr>
          <w:sz w:val="28"/>
        </w:rPr>
        <w:t xml:space="preserve"> </w:t>
      </w:r>
      <w:r w:rsidR="0025406F" w:rsidRPr="001F064C">
        <w:rPr>
          <w:sz w:val="28"/>
        </w:rPr>
        <w:t>Q</w:t>
      </w:r>
      <w:r w:rsidR="0025406F" w:rsidRPr="001F064C">
        <w:rPr>
          <w:sz w:val="28"/>
          <w:vertAlign w:val="subscript"/>
        </w:rPr>
        <w:t>в</w:t>
      </w:r>
      <w:r w:rsidR="0025406F" w:rsidRPr="001F064C">
        <w:rPr>
          <w:sz w:val="28"/>
        </w:rPr>
        <w:t xml:space="preserve"> – масса, образца в естественном состоянии;</w:t>
      </w:r>
      <w:r>
        <w:rPr>
          <w:sz w:val="28"/>
        </w:rPr>
        <w:t xml:space="preserve"> </w:t>
      </w:r>
      <w:r w:rsidR="0025406F" w:rsidRPr="001F064C">
        <w:rPr>
          <w:sz w:val="28"/>
        </w:rPr>
        <w:t>Q</w:t>
      </w:r>
      <w:r w:rsidR="0025406F" w:rsidRPr="001F064C">
        <w:rPr>
          <w:sz w:val="28"/>
          <w:vertAlign w:val="subscript"/>
        </w:rPr>
        <w:t>с</w:t>
      </w:r>
      <w:r w:rsidR="0025406F" w:rsidRPr="001F064C">
        <w:rPr>
          <w:sz w:val="28"/>
        </w:rPr>
        <w:t xml:space="preserve"> - масса образца в абсолютно сухом состоянии.</w:t>
      </w:r>
    </w:p>
    <w:p w:rsidR="0090027D" w:rsidRDefault="0090027D" w:rsidP="001F064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5406F" w:rsidRPr="001F064C" w:rsidRDefault="0025406F" w:rsidP="001F064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F064C">
        <w:rPr>
          <w:sz w:val="28"/>
        </w:rPr>
        <w:t>Влажность материала колеблется в широких пределах. Влажность камня 0.5-1%; а торфа от 86-96%. То есть в верховых торфах малой степени разложения содержится всего 4% абсолютно сухого вещества.</w:t>
      </w:r>
    </w:p>
    <w:p w:rsidR="0025406F" w:rsidRDefault="0025406F" w:rsidP="001F064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F064C">
        <w:rPr>
          <w:rStyle w:val="a6"/>
          <w:i w:val="0"/>
          <w:sz w:val="28"/>
        </w:rPr>
        <w:t xml:space="preserve">Пористость </w:t>
      </w:r>
      <w:r w:rsidRPr="001F064C">
        <w:rPr>
          <w:sz w:val="28"/>
        </w:rPr>
        <w:t>- степень заточения объема материала порами. Определяется по формуле:</w:t>
      </w:r>
    </w:p>
    <w:p w:rsidR="0090027D" w:rsidRPr="001F064C" w:rsidRDefault="0090027D" w:rsidP="001F064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5406F" w:rsidRPr="001F064C" w:rsidRDefault="0025406F" w:rsidP="001F064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F064C">
        <w:rPr>
          <w:sz w:val="28"/>
        </w:rPr>
        <w:t>П = V</w:t>
      </w:r>
      <w:r w:rsidRPr="001F064C">
        <w:rPr>
          <w:sz w:val="28"/>
          <w:vertAlign w:val="subscript"/>
        </w:rPr>
        <w:t>п</w:t>
      </w:r>
      <w:r w:rsidRPr="001F064C">
        <w:rPr>
          <w:sz w:val="28"/>
        </w:rPr>
        <w:t>/V = (V-V</w:t>
      </w:r>
      <w:r w:rsidRPr="001F064C">
        <w:rPr>
          <w:sz w:val="28"/>
          <w:vertAlign w:val="subscript"/>
        </w:rPr>
        <w:t>а</w:t>
      </w:r>
      <w:r w:rsidRPr="001F064C">
        <w:rPr>
          <w:sz w:val="28"/>
        </w:rPr>
        <w:t>)/V = (Y-Y</w:t>
      </w:r>
      <w:r w:rsidRPr="001F064C">
        <w:rPr>
          <w:sz w:val="28"/>
          <w:vertAlign w:val="subscript"/>
        </w:rPr>
        <w:t>о</w:t>
      </w:r>
      <w:r w:rsidRPr="001F064C">
        <w:rPr>
          <w:sz w:val="28"/>
        </w:rPr>
        <w:t>)/Y = (1–Y</w:t>
      </w:r>
      <w:r w:rsidRPr="001F064C">
        <w:rPr>
          <w:sz w:val="28"/>
          <w:vertAlign w:val="subscript"/>
        </w:rPr>
        <w:t>о</w:t>
      </w:r>
      <w:r w:rsidRPr="001F064C">
        <w:rPr>
          <w:sz w:val="28"/>
        </w:rPr>
        <w:t>)/Y; где</w:t>
      </w:r>
    </w:p>
    <w:p w:rsidR="0090027D" w:rsidRDefault="0090027D" w:rsidP="001F064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5406F" w:rsidRPr="001F064C" w:rsidRDefault="0025406F" w:rsidP="001F064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F064C">
        <w:rPr>
          <w:sz w:val="28"/>
        </w:rPr>
        <w:t>Vп – объем пор в образце материала; V</w:t>
      </w:r>
      <w:r w:rsidRPr="001F064C">
        <w:rPr>
          <w:sz w:val="28"/>
          <w:vertAlign w:val="subscript"/>
        </w:rPr>
        <w:t>а</w:t>
      </w:r>
      <w:r w:rsidRPr="001F064C">
        <w:rPr>
          <w:sz w:val="28"/>
        </w:rPr>
        <w:t xml:space="preserve"> – объем твердых частиц.</w:t>
      </w:r>
    </w:p>
    <w:p w:rsidR="0025406F" w:rsidRPr="001F064C" w:rsidRDefault="0025406F" w:rsidP="001F064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F064C">
        <w:rPr>
          <w:sz w:val="28"/>
        </w:rPr>
        <w:t>Пористость может быть выражена в процентах:</w:t>
      </w:r>
    </w:p>
    <w:p w:rsidR="0090027D" w:rsidRDefault="0090027D" w:rsidP="001F064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5406F" w:rsidRPr="001F064C" w:rsidRDefault="0025406F" w:rsidP="001F064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F064C">
        <w:rPr>
          <w:sz w:val="28"/>
        </w:rPr>
        <w:t>П = (100 (1- Y</w:t>
      </w:r>
      <w:r w:rsidRPr="001F064C">
        <w:rPr>
          <w:sz w:val="28"/>
          <w:vertAlign w:val="subscript"/>
        </w:rPr>
        <w:t>о</w:t>
      </w:r>
      <w:r w:rsidRPr="001F064C">
        <w:rPr>
          <w:sz w:val="28"/>
        </w:rPr>
        <w:t>))/V;</w:t>
      </w:r>
    </w:p>
    <w:p w:rsidR="0090027D" w:rsidRDefault="0090027D" w:rsidP="001F064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5406F" w:rsidRPr="001F064C" w:rsidRDefault="0025406F" w:rsidP="001F064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F064C">
        <w:rPr>
          <w:sz w:val="28"/>
        </w:rPr>
        <w:t>Пористость значительно варьирует, для песка она составляет 35-45, а для торфа доходит до 90%.</w:t>
      </w:r>
    </w:p>
    <w:p w:rsidR="0025406F" w:rsidRPr="001F064C" w:rsidRDefault="0025406F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8"/>
        </w:rPr>
        <w:t xml:space="preserve">Песок </w:t>
      </w:r>
      <w:r w:rsidRPr="001F064C">
        <w:rPr>
          <w:rFonts w:ascii="Times New Roman" w:hAnsi="Times New Roman"/>
          <w:sz w:val="28"/>
          <w:szCs w:val="24"/>
        </w:rPr>
        <w:t>(ГОСТ 8736-85) – предназначен для бетона, строительных растворов, балластного слоя железнодорожного пути и строительства автомобильных дорог (для сооружения земляного полотна, подстилающего и балластного слоя, в качестве заполнителя для бетонов и в качестве добавок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в материалы оснований и покрытий дорожных одежд). Крупность его может быть до 5 мм.</w:t>
      </w:r>
    </w:p>
    <w:p w:rsidR="0025406F" w:rsidRPr="001F064C" w:rsidRDefault="0025406F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По модулю крупности песок разделяется на крупный – более 2,5, средний - 2,5-2,0, мелкий -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2,0-1,5 и очень мелкий – 1,5-1,0.Модуль крупности определяется по формуле:</w:t>
      </w:r>
    </w:p>
    <w:p w:rsidR="0025406F" w:rsidRPr="001F064C" w:rsidRDefault="0025406F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0027D" w:rsidRDefault="00970E66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1F064C">
        <w:rPr>
          <w:rFonts w:ascii="Times New Roman" w:hAnsi="Times New Roman"/>
          <w:sz w:val="28"/>
          <w:szCs w:val="32"/>
        </w:rPr>
        <w:fldChar w:fldCharType="begin"/>
      </w:r>
      <w:r w:rsidRPr="001F064C">
        <w:rPr>
          <w:rFonts w:ascii="Times New Roman" w:hAnsi="Times New Roman"/>
          <w:sz w:val="28"/>
          <w:szCs w:val="32"/>
        </w:rPr>
        <w:instrText xml:space="preserve"> QUOTE </w:instrText>
      </w:r>
      <w:r w:rsidR="003212B4">
        <w:rPr>
          <w:rFonts w:ascii="Times New Roman" w:hAnsi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30.75pt">
            <v:imagedata r:id="rId7" o:title="" chromakey="white"/>
          </v:shape>
        </w:pict>
      </w:r>
      <w:r w:rsidRPr="001F064C">
        <w:rPr>
          <w:rFonts w:ascii="Times New Roman" w:hAnsi="Times New Roman"/>
          <w:sz w:val="28"/>
          <w:szCs w:val="32"/>
        </w:rPr>
        <w:instrText xml:space="preserve"> </w:instrText>
      </w:r>
      <w:r w:rsidRPr="001F064C">
        <w:rPr>
          <w:rFonts w:ascii="Times New Roman" w:hAnsi="Times New Roman"/>
          <w:sz w:val="28"/>
          <w:szCs w:val="32"/>
        </w:rPr>
        <w:fldChar w:fldCharType="separate"/>
      </w:r>
      <w:r w:rsidR="003212B4">
        <w:rPr>
          <w:rFonts w:ascii="Times New Roman" w:hAnsi="Times New Roman"/>
          <w:sz w:val="28"/>
        </w:rPr>
        <w:pict>
          <v:shape id="_x0000_i1026" type="#_x0000_t75" style="width:201pt;height:30.75pt">
            <v:imagedata r:id="rId7" o:title="" chromakey="white"/>
          </v:shape>
        </w:pict>
      </w:r>
      <w:r w:rsidRPr="001F064C">
        <w:rPr>
          <w:rFonts w:ascii="Times New Roman" w:hAnsi="Times New Roman"/>
          <w:sz w:val="28"/>
          <w:szCs w:val="32"/>
        </w:rPr>
        <w:fldChar w:fldCharType="end"/>
      </w:r>
      <w:r w:rsidR="001F064C">
        <w:rPr>
          <w:rFonts w:ascii="Times New Roman" w:hAnsi="Times New Roman"/>
          <w:sz w:val="28"/>
          <w:szCs w:val="32"/>
        </w:rPr>
        <w:t xml:space="preserve"> </w:t>
      </w:r>
    </w:p>
    <w:p w:rsidR="0090027D" w:rsidRDefault="0090027D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25406F" w:rsidRDefault="0090027D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Г</w:t>
      </w:r>
      <w:r w:rsidR="0025406F" w:rsidRPr="001F064C">
        <w:rPr>
          <w:rFonts w:ascii="Times New Roman" w:hAnsi="Times New Roman"/>
          <w:sz w:val="28"/>
          <w:szCs w:val="24"/>
        </w:rPr>
        <w:t>де</w:t>
      </w:r>
      <w:r>
        <w:rPr>
          <w:rFonts w:ascii="Times New Roman" w:hAnsi="Times New Roman"/>
          <w:sz w:val="28"/>
          <w:szCs w:val="24"/>
        </w:rPr>
        <w:t xml:space="preserve"> </w:t>
      </w:r>
      <w:r w:rsidR="0025406F" w:rsidRPr="001F064C">
        <w:rPr>
          <w:rFonts w:ascii="Times New Roman" w:hAnsi="Times New Roman"/>
          <w:sz w:val="28"/>
          <w:szCs w:val="28"/>
        </w:rPr>
        <w:t>А</w:t>
      </w:r>
      <w:r w:rsidR="0025406F" w:rsidRPr="001F064C">
        <w:rPr>
          <w:rFonts w:ascii="Times New Roman" w:hAnsi="Times New Roman"/>
          <w:sz w:val="28"/>
          <w:szCs w:val="28"/>
          <w:vertAlign w:val="subscript"/>
        </w:rPr>
        <w:t>2,5</w:t>
      </w:r>
      <w:r w:rsidR="0025406F" w:rsidRPr="001F064C">
        <w:rPr>
          <w:rFonts w:ascii="Times New Roman" w:hAnsi="Times New Roman"/>
          <w:sz w:val="28"/>
          <w:szCs w:val="28"/>
        </w:rPr>
        <w:t>; А</w:t>
      </w:r>
      <w:r w:rsidR="0025406F" w:rsidRPr="001F064C">
        <w:rPr>
          <w:rFonts w:ascii="Times New Roman" w:hAnsi="Times New Roman"/>
          <w:sz w:val="28"/>
          <w:szCs w:val="28"/>
          <w:vertAlign w:val="subscript"/>
        </w:rPr>
        <w:t>1,25</w:t>
      </w:r>
      <w:r w:rsidR="0025406F" w:rsidRPr="001F064C">
        <w:rPr>
          <w:rFonts w:ascii="Times New Roman" w:hAnsi="Times New Roman"/>
          <w:sz w:val="28"/>
          <w:szCs w:val="28"/>
        </w:rPr>
        <w:t>; А</w:t>
      </w:r>
      <w:r w:rsidR="0025406F" w:rsidRPr="001F064C">
        <w:rPr>
          <w:rFonts w:ascii="Times New Roman" w:hAnsi="Times New Roman"/>
          <w:sz w:val="28"/>
          <w:szCs w:val="28"/>
          <w:vertAlign w:val="subscript"/>
        </w:rPr>
        <w:t>063</w:t>
      </w:r>
      <w:r w:rsidR="0025406F" w:rsidRPr="001F064C">
        <w:rPr>
          <w:rFonts w:ascii="Times New Roman" w:hAnsi="Times New Roman"/>
          <w:sz w:val="28"/>
          <w:szCs w:val="28"/>
        </w:rPr>
        <w:t>; А</w:t>
      </w:r>
      <w:r w:rsidR="0025406F" w:rsidRPr="001F064C">
        <w:rPr>
          <w:rFonts w:ascii="Times New Roman" w:hAnsi="Times New Roman"/>
          <w:sz w:val="28"/>
          <w:szCs w:val="28"/>
          <w:vertAlign w:val="subscript"/>
        </w:rPr>
        <w:t>0315</w:t>
      </w:r>
      <w:r w:rsidR="0025406F" w:rsidRPr="001F064C">
        <w:rPr>
          <w:rFonts w:ascii="Times New Roman" w:hAnsi="Times New Roman"/>
          <w:sz w:val="28"/>
          <w:szCs w:val="28"/>
        </w:rPr>
        <w:t>; А</w:t>
      </w:r>
      <w:r w:rsidR="0025406F" w:rsidRPr="001F064C">
        <w:rPr>
          <w:rFonts w:ascii="Times New Roman" w:hAnsi="Times New Roman"/>
          <w:sz w:val="28"/>
          <w:szCs w:val="28"/>
          <w:vertAlign w:val="subscript"/>
        </w:rPr>
        <w:t>014</w:t>
      </w:r>
      <w:r w:rsidR="0025406F" w:rsidRPr="001F064C">
        <w:rPr>
          <w:rFonts w:ascii="Times New Roman" w:hAnsi="Times New Roman"/>
          <w:sz w:val="28"/>
          <w:szCs w:val="28"/>
        </w:rPr>
        <w:t xml:space="preserve"> – </w:t>
      </w:r>
      <w:r w:rsidR="0025406F" w:rsidRPr="001F064C">
        <w:rPr>
          <w:rFonts w:ascii="Times New Roman" w:hAnsi="Times New Roman"/>
          <w:sz w:val="28"/>
          <w:szCs w:val="24"/>
        </w:rPr>
        <w:t>полные остатки на сите с круглыми отверстиями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="0025406F" w:rsidRPr="001F064C">
        <w:rPr>
          <w:rFonts w:ascii="Times New Roman" w:hAnsi="Times New Roman"/>
          <w:sz w:val="28"/>
          <w:szCs w:val="24"/>
          <w:lang w:val="en-US"/>
        </w:rPr>
        <w:t>d</w:t>
      </w:r>
      <w:r w:rsidR="0025406F" w:rsidRPr="001F064C">
        <w:rPr>
          <w:rFonts w:ascii="Times New Roman" w:hAnsi="Times New Roman"/>
          <w:sz w:val="28"/>
          <w:szCs w:val="24"/>
        </w:rPr>
        <w:t xml:space="preserve"> 2.5мм. и на ситах с сетками № 1,25; 063; 0315; 014.</w:t>
      </w:r>
    </w:p>
    <w:p w:rsidR="0025406F" w:rsidRPr="001F064C" w:rsidRDefault="0025406F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 xml:space="preserve">Пески так же разделяются по способность пропускать воду на </w:t>
      </w:r>
      <w:r w:rsidRPr="001F064C">
        <w:rPr>
          <w:rFonts w:ascii="Times New Roman" w:hAnsi="Times New Roman"/>
          <w:sz w:val="28"/>
          <w:szCs w:val="24"/>
          <w:u w:val="single"/>
        </w:rPr>
        <w:t>хорошо фильтрующие</w:t>
      </w:r>
      <w:r w:rsidRPr="001F064C">
        <w:rPr>
          <w:rFonts w:ascii="Times New Roman" w:hAnsi="Times New Roman"/>
          <w:sz w:val="28"/>
          <w:szCs w:val="24"/>
        </w:rPr>
        <w:t xml:space="preserve"> – коэффициент фильтрации 6-10 м/сут., </w:t>
      </w:r>
      <w:r w:rsidRPr="001F064C">
        <w:rPr>
          <w:rFonts w:ascii="Times New Roman" w:hAnsi="Times New Roman"/>
          <w:sz w:val="28"/>
          <w:szCs w:val="24"/>
          <w:u w:val="single"/>
        </w:rPr>
        <w:t>среднефильтрующие</w:t>
      </w:r>
      <w:r w:rsidRPr="001F064C">
        <w:rPr>
          <w:rFonts w:ascii="Times New Roman" w:hAnsi="Times New Roman"/>
          <w:sz w:val="28"/>
          <w:szCs w:val="24"/>
        </w:rPr>
        <w:t xml:space="preserve"> – 3-6 м/сут. и </w:t>
      </w:r>
      <w:r w:rsidRPr="001F064C">
        <w:rPr>
          <w:rFonts w:ascii="Times New Roman" w:hAnsi="Times New Roman"/>
          <w:sz w:val="28"/>
          <w:szCs w:val="24"/>
          <w:u w:val="single"/>
        </w:rPr>
        <w:t>слабофильтрующие</w:t>
      </w:r>
      <w:r w:rsidRPr="001F064C">
        <w:rPr>
          <w:rFonts w:ascii="Times New Roman" w:hAnsi="Times New Roman"/>
          <w:sz w:val="28"/>
          <w:szCs w:val="24"/>
        </w:rPr>
        <w:t xml:space="preserve"> – 1-3 м/сут.</w:t>
      </w:r>
    </w:p>
    <w:p w:rsidR="0025406F" w:rsidRPr="001F064C" w:rsidRDefault="0025406F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8"/>
        </w:rPr>
        <w:t>Гравийные материалы</w:t>
      </w:r>
      <w:r w:rsidRPr="001F064C">
        <w:rPr>
          <w:rFonts w:ascii="Times New Roman" w:hAnsi="Times New Roman"/>
          <w:sz w:val="28"/>
          <w:szCs w:val="24"/>
        </w:rPr>
        <w:t xml:space="preserve"> – это рыхлые природные скопления более или менее скатанных обломков горных пород и минералов различного размера. В горном деле и промышленности строительных материалов фракции размером (мм) до 5 относят к пескам, 5-70 - к гравию, крупнее 70 - к валунам. Различают </w:t>
      </w:r>
      <w:r w:rsidRPr="001F064C">
        <w:rPr>
          <w:rFonts w:ascii="Times New Roman" w:hAnsi="Times New Roman"/>
          <w:sz w:val="28"/>
          <w:szCs w:val="24"/>
          <w:u w:val="single"/>
        </w:rPr>
        <w:t>гравий</w:t>
      </w:r>
      <w:r w:rsidRP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  <w:u w:val="single"/>
        </w:rPr>
        <w:t>сортовой</w:t>
      </w:r>
      <w:r w:rsidRPr="001F064C">
        <w:rPr>
          <w:rFonts w:ascii="Times New Roman" w:hAnsi="Times New Roman"/>
          <w:sz w:val="28"/>
          <w:szCs w:val="24"/>
        </w:rPr>
        <w:t xml:space="preserve">, </w:t>
      </w:r>
      <w:r w:rsidRPr="001F064C">
        <w:rPr>
          <w:rFonts w:ascii="Times New Roman" w:hAnsi="Times New Roman"/>
          <w:sz w:val="28"/>
          <w:szCs w:val="24"/>
          <w:u w:val="single"/>
        </w:rPr>
        <w:t>оптимальную</w:t>
      </w:r>
      <w:r w:rsidRP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  <w:u w:val="single"/>
        </w:rPr>
        <w:t>гравийную</w:t>
      </w:r>
      <w:r w:rsidRP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  <w:u w:val="single"/>
        </w:rPr>
        <w:t>смесь</w:t>
      </w:r>
      <w:r w:rsidRPr="001F064C">
        <w:rPr>
          <w:rFonts w:ascii="Times New Roman" w:hAnsi="Times New Roman"/>
          <w:sz w:val="28"/>
          <w:szCs w:val="24"/>
        </w:rPr>
        <w:t xml:space="preserve"> и </w:t>
      </w:r>
      <w:r w:rsidRPr="001F064C">
        <w:rPr>
          <w:rFonts w:ascii="Times New Roman" w:hAnsi="Times New Roman"/>
          <w:sz w:val="28"/>
          <w:szCs w:val="24"/>
          <w:u w:val="single"/>
        </w:rPr>
        <w:t>песчано</w:t>
      </w:r>
      <w:r w:rsidRPr="001F064C">
        <w:rPr>
          <w:rFonts w:ascii="Times New Roman" w:hAnsi="Times New Roman"/>
          <w:sz w:val="28"/>
          <w:szCs w:val="24"/>
        </w:rPr>
        <w:t>-</w:t>
      </w:r>
      <w:r w:rsidRPr="001F064C">
        <w:rPr>
          <w:rFonts w:ascii="Times New Roman" w:hAnsi="Times New Roman"/>
          <w:sz w:val="28"/>
          <w:szCs w:val="24"/>
          <w:u w:val="single"/>
        </w:rPr>
        <w:t>гравийный</w:t>
      </w:r>
      <w:r w:rsidRP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  <w:u w:val="single"/>
        </w:rPr>
        <w:t>материал</w:t>
      </w:r>
      <w:r w:rsidRPr="001F064C">
        <w:rPr>
          <w:rFonts w:ascii="Times New Roman" w:hAnsi="Times New Roman"/>
          <w:sz w:val="28"/>
          <w:szCs w:val="24"/>
        </w:rPr>
        <w:t>.</w:t>
      </w:r>
      <w:r w:rsidR="00D025A7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Сортовой гравий (ГОСТ 8268-82) получают рассевом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природных песчано-гравийных смесей; предназначен для армированного и неармированного бетона, балластного слоя железнодорожного пути, строительства автомобильных дорог и других строительных работ.</w:t>
      </w:r>
      <w:r w:rsidR="00D025A7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 xml:space="preserve">Качество гравия характеризуется маркой по </w:t>
      </w:r>
      <w:r w:rsidRPr="001F064C">
        <w:rPr>
          <w:rFonts w:ascii="Times New Roman" w:hAnsi="Times New Roman"/>
          <w:sz w:val="28"/>
          <w:szCs w:val="24"/>
          <w:u w:val="single"/>
        </w:rPr>
        <w:t>дробимости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 xml:space="preserve">(Др8, Др12, Др16), </w:t>
      </w:r>
      <w:r w:rsidRPr="001F064C">
        <w:rPr>
          <w:rFonts w:ascii="Times New Roman" w:hAnsi="Times New Roman"/>
          <w:sz w:val="28"/>
          <w:szCs w:val="24"/>
          <w:u w:val="single"/>
        </w:rPr>
        <w:t>истираемости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 xml:space="preserve">(И-I, И-II, И-III, И-IV), </w:t>
      </w:r>
      <w:r w:rsidRPr="001F064C">
        <w:rPr>
          <w:rFonts w:ascii="Times New Roman" w:hAnsi="Times New Roman"/>
          <w:sz w:val="28"/>
          <w:szCs w:val="24"/>
          <w:u w:val="single"/>
        </w:rPr>
        <w:t>сопротивлению</w:t>
      </w:r>
      <w:r w:rsidRPr="001F064C">
        <w:rPr>
          <w:rFonts w:ascii="Times New Roman" w:hAnsi="Times New Roman"/>
          <w:sz w:val="28"/>
          <w:szCs w:val="24"/>
        </w:rPr>
        <w:t xml:space="preserve"> удару на копре ПМ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 xml:space="preserve">(У75, У50, У10) и </w:t>
      </w:r>
      <w:r w:rsidRPr="001F064C">
        <w:rPr>
          <w:rFonts w:ascii="Times New Roman" w:hAnsi="Times New Roman"/>
          <w:sz w:val="28"/>
          <w:szCs w:val="24"/>
          <w:u w:val="single"/>
        </w:rPr>
        <w:t>морозостойкостью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(Мрз 15, 25, 50, 100, 150, 200, 300).</w:t>
      </w:r>
    </w:p>
    <w:p w:rsidR="0025406F" w:rsidRPr="001F064C" w:rsidRDefault="0025406F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Оптимальная гравийная смесь (ОГС) – это смесь частиц гравия, песка, пыли и глины в таком соотношении, которое обеспечивает максимальную плотность и прочность возможную для этого материала. ОГС в природе встречается редко и такую смесь чаще создают путем отгрохотки ненужных крупных частиц или перемешиванием двух материалов.</w:t>
      </w:r>
      <w:r w:rsidR="0090027D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Песчано-гравийный материал. К песчано-гравийному сырью относят смеси, содержащие не менее 10% гравийных фракций и не менее 5% песчаных. К пескам относят смеси с содержанием гравийных фракций до 10%, а к гравию (галечнику) - с содержанием песка от 5 до 90%. Широко распространен во многих лесных районах.</w:t>
      </w:r>
      <w:r w:rsidR="0090027D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Составляющие песчано-гравийных материалов используются на предприятиях строительных индустрии. После фракционирования, дробления песчано-гравийные материалы применяют в строительном производстве, в качестве крупного заполнителя в бетонах и асфальтобетонах, для различных отсыпок, нивелировок, дамб, где не предъявляют строгих требований к качеству материала. Песок-отсев после дробления используют в строительных растворах, вместе с крупным заполнителем в тяжелых бетонах. Обогащенную песчано-гравийную смесь или гравий применяют в качестве балластных дорожных отсыпок, балластировки железнодорожных путей, фильтрационных экранов, для отсыпки земляного полотна, строительства оснований и покрытий дорожных одежд.</w:t>
      </w:r>
      <w:r w:rsidR="00D025A7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8"/>
        </w:rPr>
        <w:t>Щебень</w:t>
      </w:r>
      <w:r w:rsidRPr="001F064C">
        <w:rPr>
          <w:rFonts w:ascii="Times New Roman" w:hAnsi="Times New Roman"/>
          <w:sz w:val="28"/>
          <w:szCs w:val="24"/>
        </w:rPr>
        <w:t xml:space="preserve"> – это продукт дробления горных пород, гравия и валунов. Средняя плотность щебня от 2 до3 г/см</w:t>
      </w:r>
      <w:r w:rsidRPr="001F064C">
        <w:rPr>
          <w:rFonts w:ascii="Times New Roman" w:hAnsi="Times New Roman"/>
          <w:sz w:val="28"/>
          <w:szCs w:val="24"/>
          <w:vertAlign w:val="superscript"/>
        </w:rPr>
        <w:t>3</w:t>
      </w:r>
      <w:r w:rsidRPr="001F064C">
        <w:rPr>
          <w:rFonts w:ascii="Times New Roman" w:hAnsi="Times New Roman"/>
          <w:sz w:val="28"/>
          <w:szCs w:val="24"/>
        </w:rPr>
        <w:t>. Предназначен для всех видов строительных работ. Рассев по фракциям: 40-70мм – крупный щебень, 20-40мм – средний, 10-20мм – мелкий, 5-10мм – очень мелкий (щебень-клинец), 0-5мм – высевка.</w:t>
      </w:r>
      <w:r w:rsidR="0090027D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 xml:space="preserve">Щебень характеризуется </w:t>
      </w:r>
      <w:r w:rsidRPr="001F064C">
        <w:rPr>
          <w:rFonts w:ascii="Times New Roman" w:hAnsi="Times New Roman"/>
          <w:sz w:val="28"/>
          <w:szCs w:val="24"/>
          <w:u w:val="single"/>
        </w:rPr>
        <w:t>прочностью</w:t>
      </w:r>
      <w:r w:rsidRPr="001F064C">
        <w:rPr>
          <w:rFonts w:ascii="Times New Roman" w:hAnsi="Times New Roman"/>
          <w:sz w:val="28"/>
          <w:szCs w:val="24"/>
        </w:rPr>
        <w:t xml:space="preserve"> при дробимости в цилиндре (марки 1200, 1000, 800, 600, 400, 300</w:t>
      </w:r>
      <w:r w:rsidR="0090027D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 xml:space="preserve">200), аналогично сортовому гравию </w:t>
      </w:r>
      <w:r w:rsidRPr="001F064C">
        <w:rPr>
          <w:rFonts w:ascii="Times New Roman" w:hAnsi="Times New Roman"/>
          <w:sz w:val="28"/>
          <w:szCs w:val="24"/>
          <w:u w:val="single"/>
        </w:rPr>
        <w:t>истираемостью, сопротивляемостью</w:t>
      </w:r>
      <w:r w:rsidRPr="001F064C">
        <w:rPr>
          <w:rFonts w:ascii="Times New Roman" w:hAnsi="Times New Roman"/>
          <w:sz w:val="28"/>
          <w:szCs w:val="24"/>
        </w:rPr>
        <w:t xml:space="preserve"> удару на копре ПМ и </w:t>
      </w:r>
      <w:r w:rsidRPr="001F064C">
        <w:rPr>
          <w:rFonts w:ascii="Times New Roman" w:hAnsi="Times New Roman"/>
          <w:sz w:val="28"/>
          <w:szCs w:val="24"/>
          <w:u w:val="single"/>
        </w:rPr>
        <w:t>морозостойчивостью</w:t>
      </w:r>
      <w:r w:rsidRPr="001F064C">
        <w:rPr>
          <w:rFonts w:ascii="Times New Roman" w:hAnsi="Times New Roman"/>
          <w:sz w:val="28"/>
          <w:szCs w:val="24"/>
        </w:rPr>
        <w:t>.</w:t>
      </w:r>
    </w:p>
    <w:p w:rsidR="0025406F" w:rsidRPr="001F064C" w:rsidRDefault="0025406F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8"/>
        </w:rPr>
        <w:t>Асфальтобетон</w:t>
      </w:r>
      <w:r w:rsidRPr="001F064C">
        <w:rPr>
          <w:rFonts w:ascii="Times New Roman" w:hAnsi="Times New Roman"/>
          <w:sz w:val="28"/>
          <w:szCs w:val="24"/>
        </w:rPr>
        <w:t xml:space="preserve"> (ГОСТ 9128-84) – строительный материал, получаемый в результате затвердевания уплотненной асфальтобетонной смеси, состоящей из </w:t>
      </w:r>
    </w:p>
    <w:p w:rsidR="0025406F" w:rsidRPr="001F064C" w:rsidRDefault="0025406F" w:rsidP="001F064C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 xml:space="preserve">минеральных заполнителей (высушенных и подогретых): </w:t>
      </w:r>
      <w:r w:rsidRPr="001F064C">
        <w:rPr>
          <w:rFonts w:ascii="Times New Roman" w:hAnsi="Times New Roman"/>
          <w:sz w:val="28"/>
          <w:szCs w:val="24"/>
          <w:u w:val="single"/>
        </w:rPr>
        <w:t>песка</w:t>
      </w:r>
      <w:r w:rsidRPr="001F064C">
        <w:rPr>
          <w:rFonts w:ascii="Times New Roman" w:hAnsi="Times New Roman"/>
          <w:sz w:val="28"/>
          <w:szCs w:val="24"/>
        </w:rPr>
        <w:t xml:space="preserve">, </w:t>
      </w:r>
      <w:r w:rsidRPr="001F064C">
        <w:rPr>
          <w:rFonts w:ascii="Times New Roman" w:hAnsi="Times New Roman"/>
          <w:sz w:val="28"/>
          <w:szCs w:val="24"/>
          <w:u w:val="single"/>
        </w:rPr>
        <w:t>щебня</w:t>
      </w:r>
      <w:r w:rsidRPr="001F064C">
        <w:rPr>
          <w:rFonts w:ascii="Times New Roman" w:hAnsi="Times New Roman"/>
          <w:sz w:val="28"/>
          <w:szCs w:val="24"/>
        </w:rPr>
        <w:t xml:space="preserve">, тонкодисперсного </w:t>
      </w:r>
      <w:r w:rsidRPr="001F064C">
        <w:rPr>
          <w:rFonts w:ascii="Times New Roman" w:hAnsi="Times New Roman"/>
          <w:sz w:val="28"/>
          <w:szCs w:val="24"/>
          <w:u w:val="single"/>
        </w:rPr>
        <w:t>минерального</w:t>
      </w:r>
      <w:r w:rsidRP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  <w:u w:val="single"/>
        </w:rPr>
        <w:t>порошка</w:t>
      </w:r>
      <w:r w:rsidRPr="001F064C">
        <w:rPr>
          <w:rFonts w:ascii="Times New Roman" w:hAnsi="Times New Roman"/>
          <w:sz w:val="28"/>
          <w:szCs w:val="24"/>
        </w:rPr>
        <w:t>;</w:t>
      </w:r>
    </w:p>
    <w:p w:rsidR="0025406F" w:rsidRPr="001F064C" w:rsidRDefault="0025406F" w:rsidP="001F064C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 xml:space="preserve">органического вяжущего материала: </w:t>
      </w:r>
      <w:r w:rsidRPr="001F064C">
        <w:rPr>
          <w:rFonts w:ascii="Times New Roman" w:hAnsi="Times New Roman"/>
          <w:sz w:val="28"/>
          <w:szCs w:val="24"/>
          <w:u w:val="single"/>
        </w:rPr>
        <w:t>битума</w:t>
      </w:r>
      <w:r w:rsidRPr="001F064C">
        <w:rPr>
          <w:rFonts w:ascii="Times New Roman" w:hAnsi="Times New Roman"/>
          <w:sz w:val="28"/>
          <w:szCs w:val="24"/>
        </w:rPr>
        <w:t xml:space="preserve"> (разогретого до150</w:t>
      </w:r>
      <w:r w:rsidRPr="001F064C">
        <w:rPr>
          <w:rFonts w:ascii="Times New Roman" w:hAnsi="Times New Roman"/>
          <w:sz w:val="28"/>
          <w:szCs w:val="24"/>
          <w:vertAlign w:val="superscript"/>
        </w:rPr>
        <w:t>0</w:t>
      </w:r>
      <w:r w:rsidRPr="001F064C">
        <w:rPr>
          <w:rFonts w:ascii="Times New Roman" w:hAnsi="Times New Roman"/>
          <w:sz w:val="28"/>
          <w:szCs w:val="24"/>
        </w:rPr>
        <w:t>-170</w:t>
      </w:r>
      <w:r w:rsidRPr="001F064C">
        <w:rPr>
          <w:rFonts w:ascii="Times New Roman" w:hAnsi="Times New Roman"/>
          <w:sz w:val="28"/>
          <w:szCs w:val="24"/>
          <w:vertAlign w:val="superscript"/>
        </w:rPr>
        <w:t>0</w:t>
      </w:r>
      <w:r w:rsidRPr="001F064C">
        <w:rPr>
          <w:rFonts w:ascii="Times New Roman" w:hAnsi="Times New Roman"/>
          <w:sz w:val="28"/>
          <w:szCs w:val="24"/>
        </w:rPr>
        <w:t>), его содержание 2,5-9% от массы минеральной части смеси (раньше также использовался деготь, но был запрещен).</w:t>
      </w:r>
    </w:p>
    <w:p w:rsidR="0025406F" w:rsidRPr="001F064C" w:rsidRDefault="0025406F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6"/>
        </w:rPr>
        <w:t>Асфальтобетонные смеси подразделяются на:</w:t>
      </w:r>
    </w:p>
    <w:p w:rsidR="0025406F" w:rsidRPr="001F064C" w:rsidRDefault="0025406F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щебеночные (содержание не менее20%);</w:t>
      </w:r>
    </w:p>
    <w:p w:rsidR="0025406F" w:rsidRPr="001F064C" w:rsidRDefault="0025406F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гравийные (содержание не менее20%);</w:t>
      </w:r>
    </w:p>
    <w:p w:rsidR="0025406F" w:rsidRPr="001F064C" w:rsidRDefault="0025406F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песчаные (гравия и щебня нет),</w:t>
      </w:r>
    </w:p>
    <w:p w:rsidR="0025406F" w:rsidRPr="001F064C" w:rsidRDefault="0025406F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6"/>
        </w:rPr>
        <w:t xml:space="preserve">а в зависимости от вязкости битума и условий применения на </w:t>
      </w:r>
      <w:r w:rsidRPr="001F064C">
        <w:rPr>
          <w:rFonts w:ascii="Times New Roman" w:hAnsi="Times New Roman"/>
          <w:sz w:val="28"/>
          <w:szCs w:val="26"/>
          <w:u w:val="single"/>
        </w:rPr>
        <w:t>три вида</w:t>
      </w:r>
      <w:r w:rsidRPr="001F064C">
        <w:rPr>
          <w:rFonts w:ascii="Times New Roman" w:hAnsi="Times New Roman"/>
          <w:sz w:val="28"/>
          <w:szCs w:val="26"/>
        </w:rPr>
        <w:t>:</w:t>
      </w:r>
    </w:p>
    <w:p w:rsidR="0025406F" w:rsidRPr="00D025A7" w:rsidRDefault="0025406F" w:rsidP="00D025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025A7">
        <w:rPr>
          <w:rFonts w:ascii="Times New Roman" w:hAnsi="Times New Roman"/>
          <w:sz w:val="28"/>
          <w:szCs w:val="24"/>
        </w:rPr>
        <w:t>Горячие (с использованием вязкого битума и t0 не ниже 1200, с немедленным применением после приготовления).</w:t>
      </w:r>
      <w:r w:rsidR="00D025A7" w:rsidRPr="00D025A7">
        <w:rPr>
          <w:rFonts w:ascii="Times New Roman" w:hAnsi="Times New Roman"/>
          <w:sz w:val="28"/>
          <w:szCs w:val="24"/>
        </w:rPr>
        <w:t xml:space="preserve"> </w:t>
      </w:r>
      <w:r w:rsidRPr="00D025A7">
        <w:rPr>
          <w:rFonts w:ascii="Times New Roman" w:hAnsi="Times New Roman"/>
          <w:sz w:val="28"/>
          <w:szCs w:val="24"/>
        </w:rPr>
        <w:t>Могут быть крупнозернистыми (с зернами до 40мм.), мелкозернистыми</w:t>
      </w:r>
      <w:r w:rsidR="00D025A7" w:rsidRPr="00D025A7">
        <w:rPr>
          <w:rFonts w:ascii="Times New Roman" w:hAnsi="Times New Roman"/>
          <w:sz w:val="28"/>
          <w:szCs w:val="24"/>
        </w:rPr>
        <w:t xml:space="preserve"> (с зернами до 20мм)</w:t>
      </w:r>
      <w:r w:rsidRPr="00D025A7">
        <w:rPr>
          <w:rFonts w:ascii="Times New Roman" w:hAnsi="Times New Roman"/>
          <w:sz w:val="28"/>
          <w:szCs w:val="24"/>
        </w:rPr>
        <w:t xml:space="preserve"> и песчаными (с зернами до 5мм.).</w:t>
      </w:r>
    </w:p>
    <w:p w:rsidR="0025406F" w:rsidRPr="00D025A7" w:rsidRDefault="0025406F" w:rsidP="00D025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025A7">
        <w:rPr>
          <w:rFonts w:ascii="Times New Roman" w:hAnsi="Times New Roman"/>
          <w:sz w:val="28"/>
          <w:szCs w:val="24"/>
        </w:rPr>
        <w:t xml:space="preserve">Теплые (с использованием как вязкого, так и жидкого битума и с </w:t>
      </w:r>
      <w:r w:rsidRPr="00D025A7">
        <w:rPr>
          <w:rFonts w:ascii="Times New Roman" w:hAnsi="Times New Roman"/>
          <w:sz w:val="28"/>
          <w:szCs w:val="28"/>
          <w:lang w:val="en-US"/>
        </w:rPr>
        <w:t>t</w:t>
      </w:r>
      <w:r w:rsidRPr="00D025A7">
        <w:rPr>
          <w:rFonts w:ascii="Times New Roman" w:hAnsi="Times New Roman"/>
          <w:sz w:val="28"/>
          <w:szCs w:val="24"/>
          <w:vertAlign w:val="superscript"/>
        </w:rPr>
        <w:t xml:space="preserve">0 </w:t>
      </w:r>
      <w:r w:rsidRPr="00D025A7">
        <w:rPr>
          <w:rFonts w:ascii="Times New Roman" w:hAnsi="Times New Roman"/>
          <w:sz w:val="28"/>
          <w:szCs w:val="24"/>
        </w:rPr>
        <w:t>не ниже 70</w:t>
      </w:r>
      <w:r w:rsidRPr="00D025A7">
        <w:rPr>
          <w:rFonts w:ascii="Times New Roman" w:hAnsi="Times New Roman"/>
          <w:sz w:val="28"/>
          <w:szCs w:val="24"/>
          <w:vertAlign w:val="superscript"/>
        </w:rPr>
        <w:t>0</w:t>
      </w:r>
      <w:r w:rsidRPr="00D025A7">
        <w:rPr>
          <w:rFonts w:ascii="Times New Roman" w:hAnsi="Times New Roman"/>
          <w:sz w:val="28"/>
          <w:szCs w:val="24"/>
        </w:rPr>
        <w:t>, применять после приготовления).</w:t>
      </w:r>
    </w:p>
    <w:p w:rsidR="0025406F" w:rsidRPr="001F064C" w:rsidRDefault="0025406F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 xml:space="preserve">Теплые смеси, так же как и горячие подразделяются на </w:t>
      </w:r>
      <w:r w:rsidRPr="001F064C">
        <w:rPr>
          <w:rFonts w:ascii="Times New Roman" w:hAnsi="Times New Roman"/>
          <w:sz w:val="28"/>
          <w:szCs w:val="24"/>
          <w:u w:val="single"/>
        </w:rPr>
        <w:t>крупнозернистые</w:t>
      </w:r>
      <w:r w:rsidRPr="001F064C">
        <w:rPr>
          <w:rFonts w:ascii="Times New Roman" w:hAnsi="Times New Roman"/>
          <w:sz w:val="28"/>
          <w:szCs w:val="24"/>
        </w:rPr>
        <w:t xml:space="preserve">, </w:t>
      </w:r>
      <w:r w:rsidRPr="001F064C">
        <w:rPr>
          <w:rFonts w:ascii="Times New Roman" w:hAnsi="Times New Roman"/>
          <w:sz w:val="28"/>
          <w:szCs w:val="24"/>
          <w:u w:val="single"/>
        </w:rPr>
        <w:t>мелкозернистые</w:t>
      </w:r>
      <w:r w:rsidRPr="001F064C">
        <w:rPr>
          <w:rFonts w:ascii="Times New Roman" w:hAnsi="Times New Roman"/>
          <w:sz w:val="28"/>
          <w:szCs w:val="24"/>
        </w:rPr>
        <w:t xml:space="preserve"> и</w:t>
      </w:r>
      <w:r w:rsidRPr="001F064C">
        <w:rPr>
          <w:rFonts w:ascii="Times New Roman" w:hAnsi="Times New Roman"/>
          <w:sz w:val="28"/>
          <w:szCs w:val="24"/>
          <w:u w:val="single"/>
        </w:rPr>
        <w:t xml:space="preserve"> песчаные</w:t>
      </w:r>
      <w:r w:rsidRPr="001F064C">
        <w:rPr>
          <w:rFonts w:ascii="Times New Roman" w:hAnsi="Times New Roman"/>
          <w:sz w:val="28"/>
          <w:szCs w:val="24"/>
        </w:rPr>
        <w:t>.</w:t>
      </w:r>
    </w:p>
    <w:p w:rsidR="0025406F" w:rsidRPr="00D025A7" w:rsidRDefault="0025406F" w:rsidP="00D025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025A7">
        <w:rPr>
          <w:rFonts w:ascii="Times New Roman" w:hAnsi="Times New Roman"/>
          <w:sz w:val="28"/>
          <w:szCs w:val="24"/>
        </w:rPr>
        <w:t>Холодные (с использованием жидкого битума и с t0 не ниже 50, сроком хранения до 8 мес.).</w:t>
      </w:r>
      <w:r w:rsidR="00D025A7" w:rsidRPr="00D025A7">
        <w:rPr>
          <w:rFonts w:ascii="Times New Roman" w:hAnsi="Times New Roman"/>
          <w:sz w:val="28"/>
          <w:szCs w:val="24"/>
        </w:rPr>
        <w:t xml:space="preserve"> </w:t>
      </w:r>
      <w:r w:rsidRPr="00D025A7">
        <w:rPr>
          <w:rFonts w:ascii="Times New Roman" w:hAnsi="Times New Roman"/>
          <w:sz w:val="28"/>
          <w:szCs w:val="24"/>
        </w:rPr>
        <w:t>Холодные смеси бывают только мелкозернистыми и песчаными.</w:t>
      </w:r>
    </w:p>
    <w:p w:rsidR="0025406F" w:rsidRPr="001F064C" w:rsidRDefault="0025406F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Асфальтобетон из горячих и теплых смесей в зависимости от остаточной пористости подразделяют на:</w:t>
      </w:r>
    </w:p>
    <w:p w:rsidR="0025406F" w:rsidRPr="001F064C" w:rsidRDefault="0025406F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плотные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(с ост.пор. 2-7%)</w:t>
      </w:r>
    </w:p>
    <w:p w:rsidR="0025406F" w:rsidRPr="001F064C" w:rsidRDefault="0025406F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пористые (с ост.пор. 7-12%)</w:t>
      </w:r>
    </w:p>
    <w:p w:rsidR="0025406F" w:rsidRPr="001F064C" w:rsidRDefault="0025406F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высокопористые (с ост.пор. свыше 12-18%)</w:t>
      </w:r>
    </w:p>
    <w:p w:rsidR="0025406F" w:rsidRPr="001F064C" w:rsidRDefault="0025406F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 xml:space="preserve">После уплотнения и затвердения асфальтобетон должен иметь предел прочности при сжатии при </w:t>
      </w:r>
      <w:r w:rsidRPr="001F064C">
        <w:rPr>
          <w:rFonts w:ascii="Times New Roman" w:hAnsi="Times New Roman"/>
          <w:sz w:val="28"/>
          <w:szCs w:val="28"/>
          <w:lang w:val="en-US"/>
        </w:rPr>
        <w:t>t</w:t>
      </w:r>
      <w:r w:rsidRPr="001F064C">
        <w:rPr>
          <w:rFonts w:ascii="Times New Roman" w:hAnsi="Times New Roman"/>
          <w:sz w:val="28"/>
          <w:szCs w:val="24"/>
          <w:vertAlign w:val="superscript"/>
        </w:rPr>
        <w:t>0</w:t>
      </w:r>
      <w:r w:rsidRPr="001F064C">
        <w:rPr>
          <w:rFonts w:ascii="Times New Roman" w:hAnsi="Times New Roman"/>
          <w:sz w:val="28"/>
          <w:szCs w:val="24"/>
        </w:rPr>
        <w:t xml:space="preserve"> 20</w:t>
      </w:r>
      <w:r w:rsidRPr="001F064C">
        <w:rPr>
          <w:rFonts w:ascii="Times New Roman" w:hAnsi="Times New Roman"/>
          <w:sz w:val="28"/>
          <w:szCs w:val="24"/>
          <w:vertAlign w:val="superscript"/>
        </w:rPr>
        <w:t>0</w:t>
      </w:r>
      <w:r w:rsidRPr="001F064C">
        <w:rPr>
          <w:rFonts w:ascii="Times New Roman" w:hAnsi="Times New Roman"/>
          <w:sz w:val="28"/>
          <w:szCs w:val="24"/>
        </w:rPr>
        <w:t>С – 1,6-2,5 МПа, объемную массу около 2200кг/м</w:t>
      </w:r>
      <w:r w:rsidRPr="001F064C">
        <w:rPr>
          <w:rFonts w:ascii="Times New Roman" w:hAnsi="Times New Roman"/>
          <w:sz w:val="28"/>
          <w:szCs w:val="24"/>
          <w:vertAlign w:val="superscript"/>
        </w:rPr>
        <w:t>3</w:t>
      </w:r>
      <w:r w:rsidRPr="001F064C">
        <w:rPr>
          <w:rFonts w:ascii="Times New Roman" w:hAnsi="Times New Roman"/>
          <w:sz w:val="28"/>
          <w:szCs w:val="24"/>
        </w:rPr>
        <w:t>, водопоглощение не более 2%.</w:t>
      </w:r>
    </w:p>
    <w:p w:rsidR="0025406F" w:rsidRPr="001F064C" w:rsidRDefault="0025406F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8"/>
        </w:rPr>
        <w:t>Вяжущие материалы</w:t>
      </w:r>
      <w:r w:rsidRPr="001F064C">
        <w:rPr>
          <w:rFonts w:ascii="Times New Roman" w:hAnsi="Times New Roman"/>
          <w:sz w:val="28"/>
          <w:szCs w:val="24"/>
        </w:rPr>
        <w:t xml:space="preserve"> разделяют на </w:t>
      </w:r>
      <w:r w:rsidRPr="001F064C">
        <w:rPr>
          <w:rFonts w:ascii="Times New Roman" w:hAnsi="Times New Roman"/>
          <w:sz w:val="28"/>
          <w:szCs w:val="24"/>
          <w:u w:val="single"/>
        </w:rPr>
        <w:t>минеральные</w:t>
      </w:r>
      <w:r w:rsidRPr="001F064C">
        <w:rPr>
          <w:rFonts w:ascii="Times New Roman" w:hAnsi="Times New Roman"/>
          <w:sz w:val="28"/>
          <w:szCs w:val="24"/>
        </w:rPr>
        <w:t xml:space="preserve"> (цементы, известь, гипс) и </w:t>
      </w:r>
      <w:r w:rsidRPr="001F064C">
        <w:rPr>
          <w:rFonts w:ascii="Times New Roman" w:hAnsi="Times New Roman"/>
          <w:sz w:val="28"/>
          <w:szCs w:val="24"/>
          <w:u w:val="single"/>
        </w:rPr>
        <w:t>органические</w:t>
      </w:r>
      <w:r w:rsidRPr="001F064C">
        <w:rPr>
          <w:rFonts w:ascii="Times New Roman" w:hAnsi="Times New Roman"/>
          <w:sz w:val="28"/>
          <w:szCs w:val="24"/>
        </w:rPr>
        <w:t xml:space="preserve"> (битумы, дегти, смолы).</w:t>
      </w:r>
    </w:p>
    <w:p w:rsidR="0025406F" w:rsidRPr="001F064C" w:rsidRDefault="0025406F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6"/>
        </w:rPr>
        <w:t>Цемент</w:t>
      </w:r>
      <w:r w:rsidRPr="001F064C">
        <w:rPr>
          <w:rFonts w:ascii="Times New Roman" w:hAnsi="Times New Roman"/>
          <w:sz w:val="28"/>
          <w:szCs w:val="24"/>
        </w:rPr>
        <w:t xml:space="preserve"> – это порошок, который, после смешивания с водой, способен переходить из жидкого или тестообразного состояния в камневидное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как на воздухе, так и в воде (марка цемента для дорожных бетонов должна быть не ниже 300).</w:t>
      </w:r>
    </w:p>
    <w:p w:rsidR="0025406F" w:rsidRPr="001F064C" w:rsidRDefault="0025406F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6"/>
        </w:rPr>
        <w:t>Битумы</w:t>
      </w:r>
      <w:r w:rsidRPr="001F064C">
        <w:rPr>
          <w:rFonts w:ascii="Times New Roman" w:hAnsi="Times New Roman"/>
          <w:sz w:val="28"/>
          <w:szCs w:val="24"/>
        </w:rPr>
        <w:t xml:space="preserve"> разделяют на </w:t>
      </w:r>
      <w:r w:rsidRPr="001F064C">
        <w:rPr>
          <w:rFonts w:ascii="Times New Roman" w:hAnsi="Times New Roman"/>
          <w:sz w:val="28"/>
          <w:szCs w:val="24"/>
          <w:u w:val="single"/>
        </w:rPr>
        <w:t>природные</w:t>
      </w:r>
      <w:r w:rsidRPr="001F064C">
        <w:rPr>
          <w:rFonts w:ascii="Times New Roman" w:hAnsi="Times New Roman"/>
          <w:sz w:val="28"/>
          <w:szCs w:val="24"/>
        </w:rPr>
        <w:t xml:space="preserve"> (твердые - асфальтиты, вязкие – мальты, жидкие – тяжелые нефти) и </w:t>
      </w:r>
      <w:r w:rsidRPr="001F064C">
        <w:rPr>
          <w:rFonts w:ascii="Times New Roman" w:hAnsi="Times New Roman"/>
          <w:sz w:val="28"/>
          <w:szCs w:val="24"/>
          <w:u w:val="single"/>
        </w:rPr>
        <w:t>нефтяные</w:t>
      </w:r>
      <w:r w:rsidRPr="001F064C">
        <w:rPr>
          <w:rFonts w:ascii="Times New Roman" w:hAnsi="Times New Roman"/>
          <w:sz w:val="28"/>
          <w:szCs w:val="24"/>
        </w:rPr>
        <w:t>, получаемые при перегонке нефти (вязкие и жидкие).</w:t>
      </w:r>
      <w:r w:rsidR="0090027D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Вязкие битумы используют для приготовления горячих и теплых асфальтобетонных смесей, а жидкие применяют для приготовления холодных смесей.</w:t>
      </w:r>
    </w:p>
    <w:p w:rsidR="0025406F" w:rsidRPr="001F064C" w:rsidRDefault="0025406F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6"/>
        </w:rPr>
        <w:t>Цементный бетон</w:t>
      </w:r>
      <w:r w:rsidRPr="001F064C">
        <w:rPr>
          <w:rFonts w:ascii="Times New Roman" w:hAnsi="Times New Roman"/>
          <w:sz w:val="28"/>
          <w:szCs w:val="24"/>
        </w:rPr>
        <w:t xml:space="preserve"> – затвердевшая смесь песка, щебня и цемента.</w:t>
      </w:r>
      <w:r w:rsidR="00D025A7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Прочность для дорожных покрытий должна быть не менее 30 МПа.</w:t>
      </w:r>
      <w:r w:rsidR="00D025A7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Используется для изготовления плит колейных дорожных покрытий, сборных элементов мостов и водопропускных труб.</w:t>
      </w:r>
      <w:r w:rsidR="0090027D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8"/>
        </w:rPr>
        <w:t>Древесина</w:t>
      </w:r>
      <w:r w:rsidRPr="001F064C">
        <w:rPr>
          <w:rFonts w:ascii="Times New Roman" w:hAnsi="Times New Roman"/>
          <w:sz w:val="28"/>
          <w:szCs w:val="24"/>
        </w:rPr>
        <w:t xml:space="preserve"> является местным материалом на лесовозных дорогах (хлысты, бревна, доски, лесосечные отходы) и широко используется для строительства лежневых и деревогрунтовых покрытий, а также для строительства мостов.</w:t>
      </w:r>
      <w:r w:rsidR="0090027D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8"/>
        </w:rPr>
        <w:t>Отходы промышленности и побочные продукты</w:t>
      </w:r>
      <w:r w:rsidRPr="001F064C">
        <w:rPr>
          <w:rFonts w:ascii="Times New Roman" w:hAnsi="Times New Roman"/>
          <w:sz w:val="28"/>
          <w:szCs w:val="24"/>
        </w:rPr>
        <w:t xml:space="preserve"> (металлургические и котельные шлаки, золы уноса ТЭЦ, красные бокситовые шламы, пеки, сульфитно-спиртовую барду, промывочные щелок, лигнин, нефтешламы, сульфитно-дрожжевую бражку, растворимую древесную смолу).</w:t>
      </w:r>
    </w:p>
    <w:p w:rsidR="0025406F" w:rsidRPr="0090027D" w:rsidRDefault="0025406F" w:rsidP="001F064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0027D">
        <w:rPr>
          <w:rFonts w:ascii="Times New Roman" w:hAnsi="Times New Roman"/>
          <w:i/>
          <w:sz w:val="28"/>
          <w:szCs w:val="28"/>
        </w:rPr>
        <w:t>Снег и лед</w:t>
      </w:r>
    </w:p>
    <w:p w:rsidR="0025406F" w:rsidRPr="001F064C" w:rsidRDefault="0025406F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 xml:space="preserve">Снег и лед представляет собой твердые атмосферные осадки. Физико-механические свойства снега – </w:t>
      </w:r>
      <w:r w:rsidRPr="001F064C">
        <w:rPr>
          <w:rFonts w:ascii="Times New Roman" w:hAnsi="Times New Roman"/>
          <w:sz w:val="28"/>
          <w:szCs w:val="24"/>
          <w:u w:val="single"/>
        </w:rPr>
        <w:t>плотность</w:t>
      </w:r>
      <w:r w:rsidRPr="001F064C">
        <w:rPr>
          <w:rFonts w:ascii="Times New Roman" w:hAnsi="Times New Roman"/>
          <w:sz w:val="28"/>
          <w:szCs w:val="24"/>
        </w:rPr>
        <w:t xml:space="preserve"> (для движения лесовозных автомобильных поездов плотность 0,5-0,55г/см</w:t>
      </w:r>
      <w:r w:rsidRPr="001F064C">
        <w:rPr>
          <w:rFonts w:ascii="Times New Roman" w:hAnsi="Times New Roman"/>
          <w:sz w:val="28"/>
          <w:szCs w:val="24"/>
          <w:vertAlign w:val="superscript"/>
        </w:rPr>
        <w:t>2</w:t>
      </w:r>
      <w:r w:rsidRPr="001F064C">
        <w:rPr>
          <w:rFonts w:ascii="Times New Roman" w:hAnsi="Times New Roman"/>
          <w:sz w:val="28"/>
          <w:szCs w:val="24"/>
        </w:rPr>
        <w:t xml:space="preserve">), </w:t>
      </w:r>
      <w:r w:rsidRPr="001F064C">
        <w:rPr>
          <w:rFonts w:ascii="Times New Roman" w:hAnsi="Times New Roman"/>
          <w:sz w:val="28"/>
          <w:szCs w:val="24"/>
          <w:u w:val="single"/>
        </w:rPr>
        <w:t>твердость</w:t>
      </w:r>
      <w:r w:rsidRPr="001F064C">
        <w:rPr>
          <w:rFonts w:ascii="Times New Roman" w:hAnsi="Times New Roman"/>
          <w:sz w:val="28"/>
          <w:szCs w:val="24"/>
        </w:rPr>
        <w:t xml:space="preserve"> (при плотности снега 0,55 г/см</w:t>
      </w:r>
      <w:r w:rsidRPr="001F064C">
        <w:rPr>
          <w:rFonts w:ascii="Times New Roman" w:hAnsi="Times New Roman"/>
          <w:sz w:val="28"/>
          <w:szCs w:val="24"/>
          <w:vertAlign w:val="superscript"/>
        </w:rPr>
        <w:t>2</w:t>
      </w:r>
      <w:r w:rsidRPr="001F064C">
        <w:rPr>
          <w:rFonts w:ascii="Times New Roman" w:hAnsi="Times New Roman"/>
          <w:sz w:val="28"/>
          <w:szCs w:val="24"/>
        </w:rPr>
        <w:t xml:space="preserve"> -твердость его 1,2-1,5 Мпа, а при 0,64-0,68 г/см</w:t>
      </w:r>
      <w:r w:rsidRPr="001F064C">
        <w:rPr>
          <w:rFonts w:ascii="Times New Roman" w:hAnsi="Times New Roman"/>
          <w:sz w:val="28"/>
          <w:szCs w:val="24"/>
          <w:vertAlign w:val="superscript"/>
        </w:rPr>
        <w:t>2</w:t>
      </w:r>
      <w:r w:rsidRPr="001F064C">
        <w:rPr>
          <w:rFonts w:ascii="Times New Roman" w:hAnsi="Times New Roman"/>
          <w:sz w:val="28"/>
          <w:szCs w:val="24"/>
        </w:rPr>
        <w:t xml:space="preserve">-10-15 МПа) и </w:t>
      </w:r>
      <w:r w:rsidRPr="001F064C">
        <w:rPr>
          <w:rFonts w:ascii="Times New Roman" w:hAnsi="Times New Roman"/>
          <w:sz w:val="28"/>
          <w:szCs w:val="24"/>
          <w:u w:val="single"/>
        </w:rPr>
        <w:t xml:space="preserve">влажность </w:t>
      </w:r>
      <w:r w:rsidRPr="001F064C">
        <w:rPr>
          <w:rFonts w:ascii="Times New Roman" w:hAnsi="Times New Roman"/>
          <w:sz w:val="28"/>
          <w:szCs w:val="24"/>
        </w:rPr>
        <w:t xml:space="preserve">(наилучшая смерзаемость при влажности 8-10%). Используют для строительства покрытий зимних автомобильных дорог. На лесовозных дорогах широко применяют поливку снежно-уплотненных покрытий водой, при этом снег пропитывают водой и получают материал </w:t>
      </w:r>
      <w:r w:rsidRPr="001F064C">
        <w:rPr>
          <w:rFonts w:ascii="Times New Roman" w:hAnsi="Times New Roman"/>
          <w:sz w:val="28"/>
          <w:szCs w:val="24"/>
          <w:u w:val="single"/>
        </w:rPr>
        <w:t>снеголед</w:t>
      </w:r>
      <w:r w:rsidRPr="001F064C">
        <w:rPr>
          <w:rFonts w:ascii="Times New Roman" w:hAnsi="Times New Roman"/>
          <w:sz w:val="28"/>
          <w:szCs w:val="24"/>
        </w:rPr>
        <w:t xml:space="preserve"> (плотность от 700 до 850 кг/м</w:t>
      </w:r>
      <w:r w:rsidRPr="001F064C">
        <w:rPr>
          <w:rFonts w:ascii="Times New Roman" w:hAnsi="Times New Roman"/>
          <w:sz w:val="28"/>
          <w:szCs w:val="24"/>
          <w:vertAlign w:val="superscript"/>
        </w:rPr>
        <w:t>3</w:t>
      </w:r>
      <w:r w:rsidRPr="001F064C">
        <w:rPr>
          <w:rFonts w:ascii="Times New Roman" w:hAnsi="Times New Roman"/>
          <w:sz w:val="28"/>
          <w:szCs w:val="24"/>
        </w:rPr>
        <w:t>).</w:t>
      </w:r>
    </w:p>
    <w:p w:rsidR="0025406F" w:rsidRPr="0090027D" w:rsidRDefault="0025406F" w:rsidP="001F064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90027D">
        <w:rPr>
          <w:rFonts w:ascii="Times New Roman" w:hAnsi="Times New Roman"/>
          <w:i/>
          <w:sz w:val="28"/>
          <w:szCs w:val="24"/>
        </w:rPr>
        <w:t>Искусственные</w:t>
      </w:r>
      <w:r w:rsidR="001F064C" w:rsidRPr="0090027D">
        <w:rPr>
          <w:rFonts w:ascii="Times New Roman" w:hAnsi="Times New Roman"/>
          <w:i/>
          <w:sz w:val="28"/>
          <w:szCs w:val="24"/>
        </w:rPr>
        <w:t xml:space="preserve"> </w:t>
      </w:r>
      <w:r w:rsidRPr="0090027D">
        <w:rPr>
          <w:rFonts w:ascii="Times New Roman" w:hAnsi="Times New Roman"/>
          <w:i/>
          <w:sz w:val="28"/>
          <w:szCs w:val="24"/>
        </w:rPr>
        <w:t>каменные материалы</w:t>
      </w:r>
    </w:p>
    <w:p w:rsidR="0025406F" w:rsidRPr="001F064C" w:rsidRDefault="0025406F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 xml:space="preserve">К ним относятся керамзит, </w:t>
      </w:r>
      <w:r w:rsidRPr="001F064C">
        <w:rPr>
          <w:rFonts w:ascii="Times New Roman" w:hAnsi="Times New Roman"/>
          <w:sz w:val="28"/>
          <w:szCs w:val="24"/>
          <w:u w:val="single"/>
        </w:rPr>
        <w:t>аглопорит</w:t>
      </w:r>
      <w:r w:rsidRPr="001F064C">
        <w:rPr>
          <w:rFonts w:ascii="Times New Roman" w:hAnsi="Times New Roman"/>
          <w:sz w:val="28"/>
          <w:szCs w:val="24"/>
        </w:rPr>
        <w:t xml:space="preserve">, </w:t>
      </w:r>
      <w:r w:rsidRPr="001F064C">
        <w:rPr>
          <w:rFonts w:ascii="Times New Roman" w:hAnsi="Times New Roman"/>
          <w:sz w:val="28"/>
          <w:szCs w:val="24"/>
          <w:u w:val="single"/>
        </w:rPr>
        <w:t>керамдор</w:t>
      </w:r>
      <w:r w:rsidRPr="001F064C">
        <w:rPr>
          <w:rFonts w:ascii="Times New Roman" w:hAnsi="Times New Roman"/>
          <w:sz w:val="28"/>
          <w:szCs w:val="24"/>
        </w:rPr>
        <w:t xml:space="preserve"> и </w:t>
      </w:r>
      <w:r w:rsidRPr="001F064C">
        <w:rPr>
          <w:rFonts w:ascii="Times New Roman" w:hAnsi="Times New Roman"/>
          <w:sz w:val="28"/>
          <w:szCs w:val="24"/>
          <w:u w:val="single"/>
        </w:rPr>
        <w:t>дегитратированная</w:t>
      </w:r>
      <w:r w:rsidRP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  <w:u w:val="single"/>
        </w:rPr>
        <w:t>глина</w:t>
      </w:r>
      <w:r w:rsidRPr="001F064C">
        <w:rPr>
          <w:rFonts w:ascii="Times New Roman" w:hAnsi="Times New Roman"/>
          <w:sz w:val="28"/>
          <w:szCs w:val="24"/>
        </w:rPr>
        <w:t>. Получают их путем обжига из глины.</w:t>
      </w:r>
      <w:r w:rsidR="0090027D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 xml:space="preserve">Керамзит – пористый керамический материал в виде гравия (размер частиц 5 - 40 мм., </w:t>
      </w:r>
      <w:r w:rsidRPr="001F064C">
        <w:rPr>
          <w:rFonts w:ascii="Times New Roman" w:hAnsi="Times New Roman"/>
          <w:sz w:val="28"/>
          <w:szCs w:val="28"/>
          <w:lang w:val="en-US"/>
        </w:rPr>
        <w:t>t</w:t>
      </w:r>
      <w:r w:rsidRPr="001F064C">
        <w:rPr>
          <w:rFonts w:ascii="Times New Roman" w:hAnsi="Times New Roman"/>
          <w:sz w:val="28"/>
          <w:szCs w:val="24"/>
          <w:vertAlign w:val="superscript"/>
        </w:rPr>
        <w:t>0</w:t>
      </w:r>
      <w:r w:rsidRPr="001F064C">
        <w:rPr>
          <w:rFonts w:ascii="Times New Roman" w:hAnsi="Times New Roman"/>
          <w:sz w:val="28"/>
          <w:szCs w:val="24"/>
        </w:rPr>
        <w:t xml:space="preserve"> обжига 1250</w:t>
      </w:r>
      <w:r w:rsidRPr="001F064C">
        <w:rPr>
          <w:rFonts w:ascii="Times New Roman" w:hAnsi="Times New Roman"/>
          <w:sz w:val="28"/>
          <w:szCs w:val="24"/>
          <w:vertAlign w:val="superscript"/>
        </w:rPr>
        <w:t>0</w:t>
      </w:r>
      <w:r w:rsidRPr="001F064C">
        <w:rPr>
          <w:rFonts w:ascii="Times New Roman" w:hAnsi="Times New Roman"/>
          <w:sz w:val="28"/>
          <w:szCs w:val="24"/>
        </w:rPr>
        <w:t>С). У него незначительная объемная масса (150-800кг/м</w:t>
      </w:r>
      <w:r w:rsidRPr="001F064C">
        <w:rPr>
          <w:rFonts w:ascii="Times New Roman" w:hAnsi="Times New Roman"/>
          <w:sz w:val="28"/>
          <w:szCs w:val="24"/>
          <w:vertAlign w:val="superscript"/>
        </w:rPr>
        <w:t>3</w:t>
      </w:r>
      <w:r w:rsidRPr="001F064C">
        <w:rPr>
          <w:rFonts w:ascii="Times New Roman" w:hAnsi="Times New Roman"/>
          <w:sz w:val="28"/>
          <w:szCs w:val="24"/>
        </w:rPr>
        <w:t>) при достаточно высоких прочностных свойствах. Используется как наполнитель в теплоизоляционных, конструктивно-теплоизоляционных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и конструктивных бетонов.</w:t>
      </w:r>
      <w:r w:rsidR="0090027D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Аглопорит тот же что и керамзит, только в виде щебня. Обладает той же универсальностью и используется для тех же целей. В опытном порядке применялся как основание дорожных одеждах.</w:t>
      </w:r>
      <w:r w:rsidR="0090027D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Керамдор, в отличии от вышеприведенных материалов, представляет собой плотный керамический материал в виде щебня или гравия (размером до 25мм). По прочности и морозостойкости не уступает самым прочным горным породам.</w:t>
      </w:r>
      <w:r w:rsidR="0090027D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Дегитратированная глина – продукт термической обработки глин и суглинков(</w:t>
      </w:r>
      <w:r w:rsidRPr="001F064C">
        <w:rPr>
          <w:rFonts w:ascii="Times New Roman" w:hAnsi="Times New Roman"/>
          <w:sz w:val="28"/>
          <w:szCs w:val="28"/>
          <w:lang w:val="en-US"/>
        </w:rPr>
        <w:t>t</w:t>
      </w:r>
      <w:r w:rsidRPr="001F064C">
        <w:rPr>
          <w:rFonts w:ascii="Times New Roman" w:hAnsi="Times New Roman"/>
          <w:sz w:val="28"/>
          <w:szCs w:val="24"/>
          <w:vertAlign w:val="superscript"/>
        </w:rPr>
        <w:t>0</w:t>
      </w:r>
      <w:r w:rsidR="0090027D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500-1000</w:t>
      </w:r>
      <w:r w:rsidRPr="001F064C">
        <w:rPr>
          <w:rFonts w:ascii="Times New Roman" w:hAnsi="Times New Roman"/>
          <w:sz w:val="28"/>
          <w:szCs w:val="24"/>
          <w:vertAlign w:val="superscript"/>
        </w:rPr>
        <w:t>0</w:t>
      </w:r>
      <w:r w:rsidRPr="001F064C">
        <w:rPr>
          <w:rFonts w:ascii="Times New Roman" w:hAnsi="Times New Roman"/>
          <w:sz w:val="28"/>
          <w:szCs w:val="24"/>
        </w:rPr>
        <w:t>С) при которой они теряют природные свойства пластичности и превращаются в камневидный материал. Может использоваться для основания дорожных одежд.</w:t>
      </w:r>
    </w:p>
    <w:p w:rsidR="0090027D" w:rsidRDefault="0090027D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25406F" w:rsidRPr="0090027D" w:rsidRDefault="00C233AD" w:rsidP="001F064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1.2</w:t>
      </w:r>
      <w:r w:rsidR="001F064C" w:rsidRPr="0090027D">
        <w:rPr>
          <w:rFonts w:ascii="Times New Roman" w:hAnsi="Times New Roman"/>
          <w:b/>
          <w:sz w:val="28"/>
          <w:szCs w:val="26"/>
        </w:rPr>
        <w:t xml:space="preserve"> </w:t>
      </w:r>
      <w:r w:rsidR="0090027D" w:rsidRPr="0090027D">
        <w:rPr>
          <w:rFonts w:ascii="Times New Roman" w:hAnsi="Times New Roman"/>
          <w:b/>
          <w:sz w:val="28"/>
          <w:szCs w:val="26"/>
        </w:rPr>
        <w:t>Отделка и обустройство дорог</w:t>
      </w:r>
    </w:p>
    <w:p w:rsidR="0025406F" w:rsidRPr="001F064C" w:rsidRDefault="0025406F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5406F" w:rsidRDefault="0025406F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 xml:space="preserve">Цель отделки и обустройства дорог </w:t>
      </w:r>
      <w:r w:rsidR="0090027D">
        <w:rPr>
          <w:rFonts w:ascii="Times New Roman" w:hAnsi="Times New Roman"/>
          <w:sz w:val="28"/>
          <w:szCs w:val="24"/>
        </w:rPr>
        <w:t>- это</w:t>
      </w:r>
      <w:r w:rsidRPr="001F064C">
        <w:rPr>
          <w:rFonts w:ascii="Times New Roman" w:hAnsi="Times New Roman"/>
          <w:sz w:val="28"/>
          <w:szCs w:val="24"/>
        </w:rPr>
        <w:t xml:space="preserve"> придани</w:t>
      </w:r>
      <w:r w:rsidR="0090027D">
        <w:rPr>
          <w:rFonts w:ascii="Times New Roman" w:hAnsi="Times New Roman"/>
          <w:sz w:val="28"/>
          <w:szCs w:val="24"/>
        </w:rPr>
        <w:t>е</w:t>
      </w:r>
      <w:r w:rsidRPr="001F064C">
        <w:rPr>
          <w:rFonts w:ascii="Times New Roman" w:hAnsi="Times New Roman"/>
          <w:sz w:val="28"/>
          <w:szCs w:val="24"/>
        </w:rPr>
        <w:t xml:space="preserve"> им эстетически приятного вида и доведения всех дорожных сооружений до их проектного состояния. Ведь эстетически хорошо оформленная дорога – это залог хорошего настроения водителей, их высокая производительность, а доведенные до проектного состояния инженерные сооружения обусловливают надежность и устойчивость работы дороги.</w:t>
      </w:r>
      <w:r w:rsidR="00D025A7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Отделочные работы включают в себя в первую очередь уборку остатков строительных и древесных материалов. Так же планирование обочин, откосов насыпей, кюветов и формирование бровки дорожного полотна. Обязательно должны быть хорошо спланированы боковые резервы, убраны все перемычки, придан поперечный уклон 20 % в сторону от дороги, обеспечен продольный уклон не менее 5%. – это необходимость не только для эстетики, но и для обеспечения водоотвода, так как боковые резервы выполняют роль канав.</w:t>
      </w:r>
      <w:r w:rsidR="00D025A7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Вдоль мостов и труб укрепляют конуса насыпей, красят перила и металлические конструкции мостов, засеивают травой откосы насыпей и выемок во избежание их размыва.</w:t>
      </w:r>
      <w:r w:rsidR="00D025A7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Чтобы обеспечить безопасность движение и сохранить ее эксплуатационные качества устанавливают дорожные знаки (располагаются на специальных присыпных бермах за пределами обочин; размер, окраска и место установки в соответствии ГОСТ; число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знаков должно быть достаточным для надежного ориентирования водителей; километровые знаки устанавливаются с правой стороны по ходу километрожа), сигнальные столбики или тумбы, сплошные металлические, железобетонные или канатные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ограждения, создают покилометровый запас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дорожно-строительных материалов (в объеме предусмотренном проектом, выкладывают равномерно в конуса на обочине дороги), оборудуют, на заносимых снегом участках, снегозащитную полосу (на полосе отвода дороги оборудуют площадки хранения щитов и кольев,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одну на 100м. снегозащитной полосы) и строят железнодорожные переезды по типовым проектом.</w:t>
      </w:r>
    </w:p>
    <w:p w:rsidR="00D025A7" w:rsidRPr="001F064C" w:rsidRDefault="00D025A7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A4EC9" w:rsidRPr="00D025A7" w:rsidRDefault="00C233AD" w:rsidP="001F064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8"/>
        </w:rPr>
        <w:t>1.3</w:t>
      </w:r>
      <w:r w:rsidR="001F064C" w:rsidRPr="00D025A7">
        <w:rPr>
          <w:rFonts w:ascii="Times New Roman" w:hAnsi="Times New Roman"/>
          <w:b/>
          <w:sz w:val="28"/>
          <w:szCs w:val="26"/>
        </w:rPr>
        <w:t xml:space="preserve"> </w:t>
      </w:r>
      <w:r w:rsidR="005A4EC9" w:rsidRPr="00D025A7">
        <w:rPr>
          <w:rFonts w:ascii="Times New Roman" w:hAnsi="Times New Roman"/>
          <w:b/>
          <w:sz w:val="28"/>
          <w:szCs w:val="26"/>
        </w:rPr>
        <w:t>Технический контроль на строительстве лесовозных дорог.</w:t>
      </w:r>
      <w:r w:rsidR="00D025A7" w:rsidRPr="00D025A7">
        <w:rPr>
          <w:rFonts w:ascii="Times New Roman" w:hAnsi="Times New Roman"/>
          <w:b/>
          <w:sz w:val="28"/>
          <w:szCs w:val="26"/>
        </w:rPr>
        <w:t xml:space="preserve"> </w:t>
      </w:r>
      <w:r w:rsidR="001F064C" w:rsidRPr="00D025A7">
        <w:rPr>
          <w:rFonts w:ascii="Times New Roman" w:hAnsi="Times New Roman"/>
          <w:b/>
          <w:sz w:val="28"/>
          <w:szCs w:val="26"/>
        </w:rPr>
        <w:t xml:space="preserve"> </w:t>
      </w:r>
      <w:r w:rsidR="005A4EC9" w:rsidRPr="00D025A7">
        <w:rPr>
          <w:rFonts w:ascii="Times New Roman" w:hAnsi="Times New Roman"/>
          <w:b/>
          <w:sz w:val="28"/>
          <w:szCs w:val="26"/>
        </w:rPr>
        <w:t>Сдача и приемка</w:t>
      </w:r>
      <w:r w:rsidR="00D025A7" w:rsidRPr="00D025A7">
        <w:rPr>
          <w:rFonts w:ascii="Times New Roman" w:hAnsi="Times New Roman"/>
          <w:b/>
          <w:sz w:val="28"/>
          <w:szCs w:val="26"/>
        </w:rPr>
        <w:t xml:space="preserve"> дорог в эксплуатацию</w:t>
      </w:r>
    </w:p>
    <w:p w:rsidR="00947EC6" w:rsidRPr="001F064C" w:rsidRDefault="00947EC6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A4EC9" w:rsidRPr="001F064C" w:rsidRDefault="00011736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1F064C">
        <w:rPr>
          <w:rFonts w:ascii="Times New Roman" w:hAnsi="Times New Roman"/>
          <w:sz w:val="28"/>
          <w:szCs w:val="24"/>
          <w:u w:val="single"/>
        </w:rPr>
        <w:t>При строительстве дороги осуществляется несколько видов технического контроля:</w:t>
      </w:r>
    </w:p>
    <w:p w:rsidR="00011736" w:rsidRPr="001F064C" w:rsidRDefault="00011736" w:rsidP="001F064C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производственный – постоянно в процессе производства</w:t>
      </w:r>
      <w:r w:rsidR="00C87667" w:rsidRPr="001F064C">
        <w:rPr>
          <w:rFonts w:ascii="Times New Roman" w:hAnsi="Times New Roman"/>
          <w:sz w:val="28"/>
          <w:szCs w:val="24"/>
        </w:rPr>
        <w:t xml:space="preserve"> работ техническим персоналом, главным инженером, прорабами, мастерами, бригадирами;</w:t>
      </w:r>
    </w:p>
    <w:p w:rsidR="00C87667" w:rsidRPr="001F064C" w:rsidRDefault="00C87667" w:rsidP="001F064C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лабораторный – дорожной лабораторией постоянно;</w:t>
      </w:r>
    </w:p>
    <w:p w:rsidR="00C87667" w:rsidRPr="001F064C" w:rsidRDefault="00C87667" w:rsidP="001F064C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технический надзор – периодически заказчиком или инженером технического надзора;</w:t>
      </w:r>
    </w:p>
    <w:p w:rsidR="00C87667" w:rsidRPr="001F064C" w:rsidRDefault="00C87667" w:rsidP="001F064C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авторский надзор – периодически проектной организацией;</w:t>
      </w:r>
    </w:p>
    <w:p w:rsidR="00C87667" w:rsidRPr="001F064C" w:rsidRDefault="00C87667" w:rsidP="001F064C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инспекторский надзор – инженерно-техническими работниками вышестоящих организаций (периодически).</w:t>
      </w:r>
    </w:p>
    <w:p w:rsidR="005A4EC9" w:rsidRPr="001F064C" w:rsidRDefault="004969F9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1F064C">
        <w:rPr>
          <w:rFonts w:ascii="Times New Roman" w:hAnsi="Times New Roman"/>
          <w:sz w:val="28"/>
          <w:szCs w:val="24"/>
          <w:u w:val="single"/>
        </w:rPr>
        <w:t>Контролирующий инженерно-технический персонал проверяет :</w:t>
      </w:r>
    </w:p>
    <w:p w:rsidR="004969F9" w:rsidRPr="001F064C" w:rsidRDefault="004969F9" w:rsidP="001F064C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соответствие строящихся конструкций сооружений проекту;</w:t>
      </w:r>
    </w:p>
    <w:p w:rsidR="004969F9" w:rsidRPr="001F064C" w:rsidRDefault="004969F9" w:rsidP="001F064C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соответствие вида и качества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используемых дорожно-строительных материалов проекту;</w:t>
      </w:r>
    </w:p>
    <w:p w:rsidR="004969F9" w:rsidRPr="001F064C" w:rsidRDefault="004969F9" w:rsidP="001F064C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выполнение режимов и технологии строительства;</w:t>
      </w:r>
    </w:p>
    <w:p w:rsidR="004969F9" w:rsidRPr="001F064C" w:rsidRDefault="004969F9" w:rsidP="001F064C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правильность ведения технической документации (журналы производства работ, журналы лабораторных испытаний, акты испытаний строительных материалов, акты свидетельствования скрытых работ</w:t>
      </w:r>
      <w:r w:rsidR="007B6E81" w:rsidRPr="001F064C">
        <w:rPr>
          <w:rFonts w:ascii="Times New Roman" w:hAnsi="Times New Roman"/>
          <w:sz w:val="28"/>
          <w:szCs w:val="24"/>
        </w:rPr>
        <w:t xml:space="preserve"> геодезической разбивки, акты промежуточной приемки</w:t>
      </w:r>
      <w:r w:rsidRPr="001F064C">
        <w:rPr>
          <w:rFonts w:ascii="Times New Roman" w:hAnsi="Times New Roman"/>
          <w:sz w:val="28"/>
          <w:szCs w:val="24"/>
        </w:rPr>
        <w:t>)</w:t>
      </w:r>
      <w:r w:rsidR="007B6E81" w:rsidRPr="001F064C">
        <w:rPr>
          <w:rFonts w:ascii="Times New Roman" w:hAnsi="Times New Roman"/>
          <w:sz w:val="28"/>
          <w:szCs w:val="24"/>
        </w:rPr>
        <w:t>;</w:t>
      </w:r>
    </w:p>
    <w:p w:rsidR="007B6E81" w:rsidRPr="001F064C" w:rsidRDefault="007B6E81" w:rsidP="001F064C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наличие на объекте проектно-сметной документации.</w:t>
      </w:r>
    </w:p>
    <w:p w:rsidR="007B6E81" w:rsidRPr="001F064C" w:rsidRDefault="00D025A7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t>Представители тех</w:t>
      </w:r>
      <w:r w:rsidR="007B6E81" w:rsidRPr="001F064C">
        <w:rPr>
          <w:rFonts w:ascii="Times New Roman" w:hAnsi="Times New Roman"/>
          <w:sz w:val="28"/>
          <w:szCs w:val="24"/>
          <w:u w:val="single"/>
        </w:rPr>
        <w:t>надзора имеют право:</w:t>
      </w:r>
    </w:p>
    <w:p w:rsidR="007B6E81" w:rsidRPr="001F064C" w:rsidRDefault="007B6E81" w:rsidP="001F064C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требовать от строителей высокого качества работ;</w:t>
      </w:r>
    </w:p>
    <w:p w:rsidR="007B6E81" w:rsidRPr="001F064C" w:rsidRDefault="007B6E81" w:rsidP="001F064C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давать указания руководителям работ в виде письменных распоряжений или записей в журнале об устранении недостатков;</w:t>
      </w:r>
    </w:p>
    <w:p w:rsidR="007B6E81" w:rsidRPr="001F064C" w:rsidRDefault="007B6E81" w:rsidP="001F064C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приостанавливать работы в случае брака и неудовлетворительного исполнения.</w:t>
      </w:r>
    </w:p>
    <w:p w:rsidR="007B6E81" w:rsidRPr="001F064C" w:rsidRDefault="00557AB9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  <w:u w:val="single"/>
        </w:rPr>
        <w:t>Сдача и приемка дорог в эксплуатацию</w:t>
      </w:r>
      <w:r w:rsidR="00695CA2" w:rsidRPr="001F064C">
        <w:rPr>
          <w:rFonts w:ascii="Times New Roman" w:hAnsi="Times New Roman"/>
          <w:sz w:val="28"/>
          <w:szCs w:val="24"/>
          <w:u w:val="single"/>
        </w:rPr>
        <w:t xml:space="preserve"> подразделяют:</w:t>
      </w:r>
    </w:p>
    <w:p w:rsidR="007B6E81" w:rsidRPr="001F064C" w:rsidRDefault="00695CA2" w:rsidP="001F064C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на приемку скрытых работ, которые будут частично или полностью скрыты при последующих работах (например: водопропускные трубы, земляное полотно);</w:t>
      </w:r>
    </w:p>
    <w:p w:rsidR="00695CA2" w:rsidRPr="001F064C" w:rsidRDefault="00695CA2" w:rsidP="001F064C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на приемку законченной дороги.</w:t>
      </w:r>
    </w:p>
    <w:p w:rsidR="00695CA2" w:rsidRPr="001F064C" w:rsidRDefault="00FD51E7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1F064C">
        <w:rPr>
          <w:rFonts w:ascii="Times New Roman" w:hAnsi="Times New Roman"/>
          <w:sz w:val="28"/>
          <w:szCs w:val="24"/>
          <w:u w:val="single"/>
        </w:rPr>
        <w:t>Документы требуемые для сдачи дороги в эксплуатацию:</w:t>
      </w:r>
    </w:p>
    <w:p w:rsidR="00695CA2" w:rsidRPr="001F064C" w:rsidRDefault="00FD51E7" w:rsidP="001F064C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исполнительный продольный профиль;</w:t>
      </w:r>
    </w:p>
    <w:p w:rsidR="00FD51E7" w:rsidRPr="001F064C" w:rsidRDefault="00FD51E7" w:rsidP="001F064C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чертежи поперечных профилей земляного полотна, дорожной одежды или верхнего строения;</w:t>
      </w:r>
    </w:p>
    <w:p w:rsidR="00FD51E7" w:rsidRPr="001F064C" w:rsidRDefault="00FD51E7" w:rsidP="001F064C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рабочие чертежи искусственных сооружений и журналы забивки свай;</w:t>
      </w:r>
    </w:p>
    <w:p w:rsidR="00FD51E7" w:rsidRPr="001F064C" w:rsidRDefault="00FD51E7" w:rsidP="001F064C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планы систем водоотвода;</w:t>
      </w:r>
    </w:p>
    <w:p w:rsidR="00FD51E7" w:rsidRPr="001F064C" w:rsidRDefault="00FD51E7" w:rsidP="001F064C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промежуточные акты приемки скрытых работ, журналы производства работ и другую документацию, составляемую в процессе строительства.</w:t>
      </w:r>
    </w:p>
    <w:p w:rsidR="00FD51E7" w:rsidRPr="001F064C" w:rsidRDefault="00F353FF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При поверке дорожной конструкции делают оценку и составляют акт, в котором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указывают, если имеются, недостатки и сроки их устранения. Приемку производит комиссия из представителя подрядчика заказчика, ГАИ, пожарной службы, санэпидемстанции, местной власти, профсоюзной организации.</w:t>
      </w:r>
      <w:r w:rsidR="006F3488" w:rsidRPr="001F064C">
        <w:rPr>
          <w:rFonts w:ascii="Times New Roman" w:hAnsi="Times New Roman"/>
          <w:sz w:val="28"/>
          <w:szCs w:val="24"/>
        </w:rPr>
        <w:t xml:space="preserve"> Продольный и поперечный профили принимаемой дороги проверяют нивелированием.</w:t>
      </w:r>
    </w:p>
    <w:p w:rsidR="00F353FF" w:rsidRPr="001F064C" w:rsidRDefault="00F353FF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23036" w:rsidRPr="00D025A7" w:rsidRDefault="00C233AD" w:rsidP="001F064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1.4</w:t>
      </w:r>
      <w:r w:rsidR="001F064C" w:rsidRPr="00D025A7">
        <w:rPr>
          <w:rFonts w:ascii="Times New Roman" w:hAnsi="Times New Roman"/>
          <w:b/>
          <w:sz w:val="28"/>
          <w:szCs w:val="26"/>
        </w:rPr>
        <w:t xml:space="preserve"> </w:t>
      </w:r>
      <w:r w:rsidR="00D025A7" w:rsidRPr="00D025A7">
        <w:rPr>
          <w:rFonts w:ascii="Times New Roman" w:hAnsi="Times New Roman"/>
          <w:b/>
          <w:sz w:val="28"/>
          <w:szCs w:val="26"/>
        </w:rPr>
        <w:t>Требования к лесным дорогам</w:t>
      </w:r>
    </w:p>
    <w:p w:rsidR="002F5FE4" w:rsidRPr="001F064C" w:rsidRDefault="002F5FE4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156F6" w:rsidRPr="001F064C" w:rsidRDefault="002F5FE4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Одним из основных сооружений лесного предприятия явл</w:t>
      </w:r>
      <w:r w:rsidR="00D025A7">
        <w:rPr>
          <w:rFonts w:ascii="Times New Roman" w:hAnsi="Times New Roman"/>
          <w:sz w:val="28"/>
          <w:szCs w:val="24"/>
        </w:rPr>
        <w:t>яется</w:t>
      </w:r>
      <w:r w:rsidRPr="001F064C">
        <w:rPr>
          <w:rFonts w:ascii="Times New Roman" w:hAnsi="Times New Roman"/>
          <w:sz w:val="28"/>
          <w:szCs w:val="24"/>
        </w:rPr>
        <w:t xml:space="preserve"> лесная дорога</w:t>
      </w:r>
      <w:r w:rsidR="0083155A" w:rsidRPr="001F064C">
        <w:rPr>
          <w:rFonts w:ascii="Times New Roman" w:hAnsi="Times New Roman"/>
          <w:sz w:val="28"/>
          <w:szCs w:val="24"/>
        </w:rPr>
        <w:t>, за которой необходимо организовывать надлежащий уход.</w:t>
      </w:r>
    </w:p>
    <w:p w:rsidR="0083155A" w:rsidRPr="001F064C" w:rsidRDefault="0083155A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1F064C">
        <w:rPr>
          <w:rFonts w:ascii="Times New Roman" w:hAnsi="Times New Roman"/>
          <w:sz w:val="28"/>
          <w:szCs w:val="24"/>
          <w:u w:val="single"/>
        </w:rPr>
        <w:t>Требования предъявляемые к лесным дорогам:</w:t>
      </w:r>
    </w:p>
    <w:p w:rsidR="0083155A" w:rsidRPr="001F064C" w:rsidRDefault="0083155A" w:rsidP="001F064C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дорога должна быть достаточно прочной и в тоже время возможно более дешевой;</w:t>
      </w:r>
    </w:p>
    <w:p w:rsidR="0083155A" w:rsidRPr="001F064C" w:rsidRDefault="0083155A" w:rsidP="001F064C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поверхность дороги должна быть ровной и обеспечивать с расчетными для ее категории скоростями, а также минимальные сопротивление движению, расход горючего, стоимость перевозки лесных грузов;</w:t>
      </w:r>
    </w:p>
    <w:p w:rsidR="0083155A" w:rsidRPr="001F064C" w:rsidRDefault="0083155A" w:rsidP="001F064C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содержани</w:t>
      </w:r>
      <w:r w:rsidR="00FB34F9" w:rsidRPr="001F064C">
        <w:rPr>
          <w:rFonts w:ascii="Times New Roman" w:hAnsi="Times New Roman"/>
          <w:sz w:val="28"/>
          <w:szCs w:val="24"/>
        </w:rPr>
        <w:t>е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дороги должно требовать минимальных трудозатрат;</w:t>
      </w:r>
    </w:p>
    <w:p w:rsidR="0083155A" w:rsidRPr="001F064C" w:rsidRDefault="00FB34F9" w:rsidP="001F064C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конструкция дороги должна обеспечивать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проведение ремонтных работ механизированным способом;</w:t>
      </w:r>
    </w:p>
    <w:p w:rsidR="00FB34F9" w:rsidRPr="001F064C" w:rsidRDefault="00FB34F9" w:rsidP="001F064C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дорога должна быть построена преимущественно из местных дорожно-строительных материалов.</w:t>
      </w:r>
    </w:p>
    <w:p w:rsidR="00FB34F9" w:rsidRPr="001F064C" w:rsidRDefault="00FB34F9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Чем надежнее работа дорог, тем эффективнее осуществление лесными предприятиями лесохозяйственным мероприятий, охраны леса и вывозки древесины.</w:t>
      </w:r>
    </w:p>
    <w:p w:rsidR="00FB34F9" w:rsidRPr="001F064C" w:rsidRDefault="00FB34F9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1F064C">
        <w:rPr>
          <w:rFonts w:ascii="Times New Roman" w:hAnsi="Times New Roman"/>
          <w:sz w:val="28"/>
          <w:szCs w:val="24"/>
          <w:u w:val="single"/>
        </w:rPr>
        <w:t>Комплекс работ по эксплуатации лесной дороги:</w:t>
      </w:r>
    </w:p>
    <w:p w:rsidR="00FB34F9" w:rsidRPr="001F064C" w:rsidRDefault="00FB34F9" w:rsidP="001F064C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обеспечение безопасности движения;</w:t>
      </w:r>
    </w:p>
    <w:p w:rsidR="00FB34F9" w:rsidRPr="001F064C" w:rsidRDefault="00FB34F9" w:rsidP="001F064C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организация и регулирование движения автомобилей и автопоездов, выполняющих перевозки лесохоз</w:t>
      </w:r>
      <w:r w:rsidR="00617831" w:rsidRPr="001F064C">
        <w:rPr>
          <w:rFonts w:ascii="Times New Roman" w:hAnsi="Times New Roman"/>
          <w:sz w:val="28"/>
          <w:szCs w:val="24"/>
        </w:rPr>
        <w:t>яйственных грузов;</w:t>
      </w:r>
    </w:p>
    <w:p w:rsidR="00617831" w:rsidRPr="001F064C" w:rsidRDefault="00617831" w:rsidP="001F064C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надзор за дорожными сооружениями и их охрану;</w:t>
      </w:r>
    </w:p>
    <w:p w:rsidR="00617831" w:rsidRPr="001F064C" w:rsidRDefault="00617831" w:rsidP="001F064C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содержание дорожных сооружений в исправном состоянии и чистоте;</w:t>
      </w:r>
    </w:p>
    <w:p w:rsidR="00617831" w:rsidRPr="001F064C" w:rsidRDefault="00617831" w:rsidP="001F064C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поддержание в исправном состоянии системы водоотвода;</w:t>
      </w:r>
    </w:p>
    <w:p w:rsidR="00617831" w:rsidRPr="001F064C" w:rsidRDefault="00FB4357" w:rsidP="001F064C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изучение и анализ условий и характера работы дороги и ее сооружений.</w:t>
      </w:r>
    </w:p>
    <w:p w:rsidR="00FB34F9" w:rsidRPr="001F064C" w:rsidRDefault="00FB34F9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23036" w:rsidRPr="00350D93" w:rsidRDefault="00C233AD" w:rsidP="001F064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1.5</w:t>
      </w:r>
      <w:r w:rsidR="001F064C" w:rsidRPr="00350D93">
        <w:rPr>
          <w:rFonts w:ascii="Times New Roman" w:hAnsi="Times New Roman"/>
          <w:b/>
          <w:sz w:val="28"/>
          <w:szCs w:val="26"/>
        </w:rPr>
        <w:t xml:space="preserve"> </w:t>
      </w:r>
      <w:r w:rsidR="00823036" w:rsidRPr="00350D93">
        <w:rPr>
          <w:rFonts w:ascii="Times New Roman" w:hAnsi="Times New Roman"/>
          <w:b/>
          <w:sz w:val="28"/>
          <w:szCs w:val="26"/>
        </w:rPr>
        <w:t>Экологические и эстетические аспекты проектирования</w:t>
      </w:r>
      <w:r w:rsidR="007F4582" w:rsidRPr="00350D93">
        <w:rPr>
          <w:rFonts w:ascii="Times New Roman" w:hAnsi="Times New Roman"/>
          <w:b/>
          <w:sz w:val="28"/>
          <w:szCs w:val="26"/>
        </w:rPr>
        <w:t>,</w:t>
      </w:r>
      <w:r w:rsidR="00823036" w:rsidRPr="00350D93">
        <w:rPr>
          <w:rFonts w:ascii="Times New Roman" w:hAnsi="Times New Roman"/>
          <w:b/>
          <w:sz w:val="28"/>
          <w:szCs w:val="26"/>
        </w:rPr>
        <w:t xml:space="preserve"> </w:t>
      </w:r>
      <w:r w:rsidR="001F064C" w:rsidRPr="00350D93">
        <w:rPr>
          <w:rFonts w:ascii="Times New Roman" w:hAnsi="Times New Roman"/>
          <w:b/>
          <w:sz w:val="28"/>
          <w:szCs w:val="26"/>
        </w:rPr>
        <w:t xml:space="preserve"> </w:t>
      </w:r>
      <w:r w:rsidR="00823036" w:rsidRPr="00350D93">
        <w:rPr>
          <w:rFonts w:ascii="Times New Roman" w:hAnsi="Times New Roman"/>
          <w:b/>
          <w:sz w:val="28"/>
          <w:szCs w:val="26"/>
        </w:rPr>
        <w:t>стр</w:t>
      </w:r>
      <w:r w:rsidR="00350D93" w:rsidRPr="00350D93">
        <w:rPr>
          <w:rFonts w:ascii="Times New Roman" w:hAnsi="Times New Roman"/>
          <w:b/>
          <w:sz w:val="28"/>
          <w:szCs w:val="26"/>
        </w:rPr>
        <w:t>оительства и эксплуатации дорог</w:t>
      </w:r>
    </w:p>
    <w:p w:rsidR="00C62340" w:rsidRPr="001F064C" w:rsidRDefault="00C62340" w:rsidP="001F064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C6242" w:rsidRPr="001F064C" w:rsidRDefault="00C62340" w:rsidP="001F064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F064C">
        <w:rPr>
          <w:sz w:val="28"/>
        </w:rPr>
        <w:t>Деятельность предприятия дорожного хозяйства имеет большое количество экологических аспектов.</w:t>
      </w:r>
    </w:p>
    <w:p w:rsidR="002C6242" w:rsidRPr="001F064C" w:rsidRDefault="002C6242" w:rsidP="001F064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F064C">
        <w:rPr>
          <w:sz w:val="28"/>
        </w:rPr>
        <w:t xml:space="preserve">ЭКОЛОГИЧЕСКИЙ АСПЕКТ </w:t>
      </w:r>
      <w:r w:rsidR="00C233AD">
        <w:rPr>
          <w:sz w:val="28"/>
        </w:rPr>
        <w:t>–</w:t>
      </w:r>
      <w:r w:rsidRPr="001F064C">
        <w:rPr>
          <w:sz w:val="28"/>
        </w:rPr>
        <w:t xml:space="preserve"> любой элемент хозяйственной деятельности предприятия дорожного хозяйства, который может взаимодействовать с окружающей средой.</w:t>
      </w:r>
    </w:p>
    <w:p w:rsidR="002C6242" w:rsidRPr="001F064C" w:rsidRDefault="002C6242" w:rsidP="001F064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F064C">
        <w:rPr>
          <w:sz w:val="28"/>
        </w:rPr>
        <w:t xml:space="preserve">ЭКОЛОГИЧЕСКОЕ ВОЗДЕЙСТВИЕ </w:t>
      </w:r>
      <w:r w:rsidR="00C233AD">
        <w:rPr>
          <w:sz w:val="28"/>
        </w:rPr>
        <w:t>–</w:t>
      </w:r>
      <w:r w:rsidRPr="001F064C">
        <w:rPr>
          <w:sz w:val="28"/>
        </w:rPr>
        <w:t xml:space="preserve"> последствия любых (преднамеренных или случайных, постепенных или катастрофических, положительных или отрицательных) антропогенных изменений природных объектов, параметров состояния окружающей среды и факторов, связанных с созданием и эксплуатацией транспортной и специальной техники, строительством, эксплуатацией, содержанием и ремонтом автомобильных дорог и инженерных сооружений.</w:t>
      </w:r>
    </w:p>
    <w:p w:rsidR="002C6242" w:rsidRPr="001F064C" w:rsidRDefault="002C6242" w:rsidP="001F064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F064C">
        <w:rPr>
          <w:sz w:val="28"/>
        </w:rPr>
        <w:t xml:space="preserve">ЖИЗНЕННЫЙ ЦИКЛ для автомобильной дороги включает этапы: 1 </w:t>
      </w:r>
      <w:r w:rsidR="00C233AD">
        <w:rPr>
          <w:sz w:val="28"/>
        </w:rPr>
        <w:t>–</w:t>
      </w:r>
      <w:r w:rsidRPr="001F064C">
        <w:rPr>
          <w:sz w:val="28"/>
        </w:rPr>
        <w:t xml:space="preserve"> подготовительные работы; 2 </w:t>
      </w:r>
      <w:r w:rsidR="00C233AD">
        <w:rPr>
          <w:sz w:val="28"/>
        </w:rPr>
        <w:t>–</w:t>
      </w:r>
      <w:r w:rsidRPr="001F064C">
        <w:rPr>
          <w:sz w:val="28"/>
        </w:rPr>
        <w:t xml:space="preserve"> сооружение земляного полотна; 3 </w:t>
      </w:r>
      <w:r w:rsidR="00C233AD">
        <w:rPr>
          <w:sz w:val="28"/>
        </w:rPr>
        <w:t>–</w:t>
      </w:r>
      <w:r w:rsidRPr="001F064C">
        <w:rPr>
          <w:sz w:val="28"/>
        </w:rPr>
        <w:t xml:space="preserve"> устройство дорожной одежды; 4 </w:t>
      </w:r>
      <w:r w:rsidR="00C233AD">
        <w:rPr>
          <w:sz w:val="28"/>
        </w:rPr>
        <w:t>–</w:t>
      </w:r>
      <w:r w:rsidRPr="001F064C">
        <w:rPr>
          <w:sz w:val="28"/>
        </w:rPr>
        <w:t xml:space="preserve"> ремонт дороги; 5 </w:t>
      </w:r>
      <w:r w:rsidR="00C233AD">
        <w:rPr>
          <w:sz w:val="28"/>
        </w:rPr>
        <w:t>–</w:t>
      </w:r>
      <w:r w:rsidRPr="001F064C">
        <w:rPr>
          <w:sz w:val="28"/>
        </w:rPr>
        <w:t xml:space="preserve"> содержание дороги; 6 </w:t>
      </w:r>
      <w:r w:rsidR="00C233AD">
        <w:rPr>
          <w:sz w:val="28"/>
        </w:rPr>
        <w:t>–</w:t>
      </w:r>
      <w:r w:rsidRPr="001F064C">
        <w:rPr>
          <w:sz w:val="28"/>
        </w:rPr>
        <w:t xml:space="preserve">эксплуатация (движение транспорта по дороге); 7 </w:t>
      </w:r>
      <w:r w:rsidR="00C233AD">
        <w:rPr>
          <w:sz w:val="28"/>
        </w:rPr>
        <w:t>–</w:t>
      </w:r>
      <w:r w:rsidRPr="001F064C">
        <w:rPr>
          <w:sz w:val="28"/>
        </w:rPr>
        <w:t xml:space="preserve"> разработка карьеров и резервов, добыча и транспортирование материалов, утилизация конструкций мостов, путепроводов, материалов дорожной одежды.</w:t>
      </w:r>
    </w:p>
    <w:p w:rsidR="002C6242" w:rsidRPr="001F064C" w:rsidRDefault="002C6242" w:rsidP="001F064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F064C">
        <w:rPr>
          <w:sz w:val="28"/>
        </w:rPr>
        <w:t xml:space="preserve">ЭКОЛОГИЧЕСКАЯ БЕЗОПАСНОСТЬ АВТОМОБИЛЬНОЙ ДОРОГИ </w:t>
      </w:r>
      <w:r w:rsidR="00C233AD">
        <w:rPr>
          <w:sz w:val="28"/>
        </w:rPr>
        <w:t>–</w:t>
      </w:r>
      <w:r w:rsidRPr="001F064C">
        <w:rPr>
          <w:sz w:val="28"/>
        </w:rPr>
        <w:t xml:space="preserve"> состояние защищенности окружающей природной и социальной среды от воздействия дороги на этапах строительства, реконструкции, эксплуатации, содержания и ремонта, когда параметры воздействия дороги на среду не выходят за пределы фоновых значений или не превышают санитарно-гигиенических (экологических) нормативов. В этом случае функционирование природных экосистем на придорожных территориях без каких-либо изменений обеспечивается неопределенно долгое время.</w:t>
      </w:r>
    </w:p>
    <w:p w:rsidR="002C6242" w:rsidRPr="00350D93" w:rsidRDefault="002C6242" w:rsidP="001F064C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sz w:val="28"/>
        </w:rPr>
      </w:pPr>
      <w:r w:rsidRPr="00350D93">
        <w:rPr>
          <w:i/>
          <w:sz w:val="28"/>
        </w:rPr>
        <w:t>Экологические аспекты и воздействия</w:t>
      </w:r>
      <w:r w:rsidR="0048055C" w:rsidRPr="00350D93">
        <w:rPr>
          <w:i/>
          <w:sz w:val="28"/>
        </w:rPr>
        <w:t>:</w:t>
      </w:r>
    </w:p>
    <w:p w:rsidR="0048055C" w:rsidRPr="001F064C" w:rsidRDefault="0048055C" w:rsidP="001F064C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1F064C">
        <w:rPr>
          <w:sz w:val="28"/>
        </w:rPr>
        <w:t>нарушение водно-теплового режима местности</w:t>
      </w:r>
      <w:r w:rsidR="00DD1D7B" w:rsidRPr="001F064C">
        <w:rPr>
          <w:sz w:val="28"/>
        </w:rPr>
        <w:t>; ухудшение качества питьевой воды, изменение условий обитания водной флоры и фауны из-за попадания противогололедных и противопыльных реагентов в поверхностные и грунтовые воды;</w:t>
      </w:r>
    </w:p>
    <w:p w:rsidR="0048055C" w:rsidRPr="001F064C" w:rsidRDefault="0048055C" w:rsidP="001F064C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1F064C">
        <w:rPr>
          <w:sz w:val="28"/>
        </w:rPr>
        <w:t>прерывание или изменение пути миграции животных;</w:t>
      </w:r>
    </w:p>
    <w:p w:rsidR="0048055C" w:rsidRPr="001F064C" w:rsidRDefault="0048055C" w:rsidP="001F064C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1F064C">
        <w:rPr>
          <w:sz w:val="28"/>
        </w:rPr>
        <w:t>нарушение вида живописных природных ландшафтов;</w:t>
      </w:r>
    </w:p>
    <w:p w:rsidR="0048055C" w:rsidRPr="001F064C" w:rsidRDefault="0048055C" w:rsidP="001F064C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1F064C">
        <w:rPr>
          <w:sz w:val="28"/>
        </w:rPr>
        <w:t>повышение опасности возгорания лесов;</w:t>
      </w:r>
    </w:p>
    <w:p w:rsidR="00F353FF" w:rsidRPr="001F064C" w:rsidRDefault="0048055C" w:rsidP="001F064C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1F064C">
        <w:rPr>
          <w:sz w:val="28"/>
        </w:rPr>
        <w:t>нарушение устойчивости склонов, особенно в горной местности;</w:t>
      </w:r>
    </w:p>
    <w:p w:rsidR="00DD1D7B" w:rsidRPr="001F064C" w:rsidRDefault="00DD1D7B" w:rsidP="001F064C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1F064C">
        <w:rPr>
          <w:sz w:val="28"/>
        </w:rPr>
        <w:t>пыль и сажа ухудшает фотосинтез растений близ дорог;</w:t>
      </w:r>
    </w:p>
    <w:p w:rsidR="00DD1D7B" w:rsidRPr="001F064C" w:rsidRDefault="00DD1D7B" w:rsidP="001F064C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1F064C">
        <w:rPr>
          <w:sz w:val="28"/>
        </w:rPr>
        <w:t>повышенный уровень шума отрицательно влияет на рекреационные свойства леса;</w:t>
      </w:r>
    </w:p>
    <w:p w:rsidR="00C62340" w:rsidRPr="001F064C" w:rsidRDefault="00C62340" w:rsidP="001F064C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1F064C">
        <w:rPr>
          <w:sz w:val="28"/>
        </w:rPr>
        <w:t>загрязнения, которые возникают не только при производственной деятельности организации, но и в результате действий пользователей автомобильных дорог (выбросы от автотранспортных средств, мусор в полосе отвода и др.). Во многих случаях загрязнение окружающей среды происходит в результате низкого уровня технических решений, слабой производственной дисциплины, применения «грязных» материалов.</w:t>
      </w:r>
    </w:p>
    <w:p w:rsidR="0048055C" w:rsidRPr="001F064C" w:rsidRDefault="0048055C" w:rsidP="001F064C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1F064C">
        <w:rPr>
          <w:sz w:val="28"/>
        </w:rPr>
        <w:t>рабочие, жители прилегающих населенных пунктов, растительность и животный мир подвергаются воздействию летучих органических соединений (возможный компонент смога) из-за</w:t>
      </w:r>
      <w:r w:rsidR="00DD1D7B" w:rsidRPr="001F064C">
        <w:rPr>
          <w:sz w:val="28"/>
        </w:rPr>
        <w:t xml:space="preserve"> выброса летучих органических соединений на асфальтобетонных заводах, установках по приготовлению битумных эмульсий;</w:t>
      </w:r>
    </w:p>
    <w:p w:rsidR="00DD1D7B" w:rsidRPr="001F064C" w:rsidRDefault="00DD1D7B" w:rsidP="001F064C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1F064C">
        <w:rPr>
          <w:sz w:val="28"/>
        </w:rPr>
        <w:t>использование электроэнергии дает вклад в глобальное потепление от электростанций и генераторов, работающих на органическом топливе, ухудшение качества воздуха.</w:t>
      </w:r>
    </w:p>
    <w:p w:rsidR="00DD1D7B" w:rsidRPr="001F064C" w:rsidRDefault="00C62340" w:rsidP="001F064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F064C">
        <w:rPr>
          <w:sz w:val="28"/>
        </w:rPr>
        <w:t>Источниками воздействия автомобильной дороги (в жизненном цикле) на окружающую среду являются: дорога с движущимся транспортом, транспортные средства, строительно-дорожные машины и оборудование в процессах выполнения технологических операций строительства, реконструкции, эксплуатации, содержания и ремонта дорог, а также предприятия дорожного хозяйства и дорожного сервиса, находящиеся в придорожной полосе, используемые материалы.</w:t>
      </w:r>
    </w:p>
    <w:p w:rsidR="00E45728" w:rsidRPr="001F064C" w:rsidRDefault="00E45728" w:rsidP="001F064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u w:val="single"/>
        </w:rPr>
      </w:pPr>
      <w:r w:rsidRPr="001F064C">
        <w:rPr>
          <w:sz w:val="28"/>
          <w:u w:val="single"/>
        </w:rPr>
        <w:t>Основными видами воздействия автомобильной дороги на окружающую природную и</w:t>
      </w:r>
      <w:r w:rsidRPr="001F064C">
        <w:rPr>
          <w:sz w:val="28"/>
        </w:rPr>
        <w:t xml:space="preserve"> </w:t>
      </w:r>
      <w:r w:rsidRPr="001F064C">
        <w:rPr>
          <w:sz w:val="28"/>
          <w:u w:val="single"/>
        </w:rPr>
        <w:t>социальную среду являются:</w:t>
      </w:r>
    </w:p>
    <w:p w:rsidR="00E45728" w:rsidRPr="001F064C" w:rsidRDefault="00E45728" w:rsidP="001F064C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1F064C">
        <w:rPr>
          <w:sz w:val="28"/>
        </w:rPr>
        <w:t xml:space="preserve">изъятие (потребление) невозобновимых природных ресурсов (дорожно-строительных материалов </w:t>
      </w:r>
      <w:r w:rsidR="00C233AD">
        <w:rPr>
          <w:sz w:val="28"/>
        </w:rPr>
        <w:t>–</w:t>
      </w:r>
      <w:r w:rsidRPr="001F064C">
        <w:rPr>
          <w:sz w:val="28"/>
        </w:rPr>
        <w:t xml:space="preserve"> каменных материалов, песка, щебня, грунта; конструкционных </w:t>
      </w:r>
      <w:r w:rsidR="00C233AD">
        <w:rPr>
          <w:sz w:val="28"/>
        </w:rPr>
        <w:t>–</w:t>
      </w:r>
      <w:r w:rsidRPr="001F064C">
        <w:rPr>
          <w:sz w:val="28"/>
        </w:rPr>
        <w:t xml:space="preserve"> черных, цветных металлов, пластмасс, цемента, битума; эксплуатационных </w:t>
      </w:r>
      <w:r w:rsidR="00C233AD">
        <w:rPr>
          <w:sz w:val="28"/>
        </w:rPr>
        <w:t>–</w:t>
      </w:r>
      <w:r w:rsidRPr="001F064C">
        <w:rPr>
          <w:sz w:val="28"/>
        </w:rPr>
        <w:t xml:space="preserve"> топлив, масел, противогололедных реагентов, биопрепаратов, пестицидов; энергоресурсов; изъятие земельных ресурсов, воды, кислорода воздуха); воздействие на плодородный слой почвы;</w:t>
      </w:r>
    </w:p>
    <w:p w:rsidR="00E45728" w:rsidRPr="001F064C" w:rsidRDefault="00E45728" w:rsidP="001F064C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1F064C">
        <w:rPr>
          <w:sz w:val="28"/>
        </w:rPr>
        <w:t>физическое наличие объекта (сооружение и использование объекта), воздействие на ландшафт, гидрологию, климат, социально-экономические условия жизни, традиционный уклад жизни и природопользование местного населения;</w:t>
      </w:r>
    </w:p>
    <w:p w:rsidR="00E45728" w:rsidRPr="001F064C" w:rsidRDefault="00E45728" w:rsidP="001F064C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1F064C">
        <w:rPr>
          <w:sz w:val="28"/>
        </w:rPr>
        <w:t>загрязнение химическими веществами, пылью, твердыми отходами компонентов окружающей среды (воздуха, воды, почвы, растительности) и воздействие на здоровье населения, плодородие сельскохозяйственных земель, биопродуктивность природных ландшафтов и водоемов;</w:t>
      </w:r>
    </w:p>
    <w:p w:rsidR="00E45728" w:rsidRPr="001F064C" w:rsidRDefault="00E45728" w:rsidP="001F064C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1F064C">
        <w:rPr>
          <w:sz w:val="28"/>
        </w:rPr>
        <w:t>шум, вибрации, электромагнитное и ионизирующее воздействие на компоненты окружающей среды, население и животный мир;</w:t>
      </w:r>
    </w:p>
    <w:p w:rsidR="00E45728" w:rsidRPr="001F064C" w:rsidRDefault="00E45728" w:rsidP="001F064C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1F064C">
        <w:rPr>
          <w:sz w:val="28"/>
        </w:rPr>
        <w:t>динамическое воздействие движущихся машин и механизмов на людей, животных, растительность.</w:t>
      </w:r>
    </w:p>
    <w:p w:rsidR="00E45728" w:rsidRPr="001F064C" w:rsidRDefault="00E45728" w:rsidP="001F064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u w:val="single"/>
        </w:rPr>
      </w:pPr>
      <w:r w:rsidRPr="001F064C">
        <w:rPr>
          <w:sz w:val="28"/>
          <w:u w:val="single"/>
        </w:rPr>
        <w:t>Наиболее чувствительными компонентами природной среды при строительстве (реконструкции) автомобильной дороги являются:</w:t>
      </w:r>
    </w:p>
    <w:p w:rsidR="00E45728" w:rsidRPr="001F064C" w:rsidRDefault="00E45728" w:rsidP="001F064C">
      <w:pPr>
        <w:pStyle w:val="a5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1F064C">
        <w:rPr>
          <w:bCs/>
          <w:sz w:val="28"/>
        </w:rPr>
        <w:t xml:space="preserve">рельеф местности, ландшафт, плодородный слой почвы </w:t>
      </w:r>
      <w:r w:rsidRPr="001F064C">
        <w:rPr>
          <w:sz w:val="28"/>
        </w:rPr>
        <w:t>из-за отчуждения земель под линейные сооружения и дорожные объекты, карьеры строительных материалов, сооружение земляного полотна, выемок, насыпей, мостовых переходов, наличия строительных отходов и несанкционированных свалок, эрозионных процессов. Особенно это важно на особо охраняемых природных территориях;</w:t>
      </w:r>
    </w:p>
    <w:p w:rsidR="00E45728" w:rsidRPr="001F064C" w:rsidRDefault="00E45728" w:rsidP="001F064C">
      <w:pPr>
        <w:pStyle w:val="a5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1F064C">
        <w:rPr>
          <w:bCs/>
          <w:sz w:val="28"/>
        </w:rPr>
        <w:t xml:space="preserve">поверхностные воды </w:t>
      </w:r>
      <w:r w:rsidRPr="001F064C">
        <w:rPr>
          <w:sz w:val="28"/>
        </w:rPr>
        <w:t>из-за загрязнения их нефтепродуктами, спецжидкостями (жидкостями гидросистем строительно-дорожных машин, систем охлаждения двигателей, аккумуляторных батарей), взвесями, особенно при установке опор мостов в русле реки, смыва вяжущих и пленкообразующих веществ со строительных площадок;</w:t>
      </w:r>
    </w:p>
    <w:p w:rsidR="009F5C83" w:rsidRPr="001F064C" w:rsidRDefault="00E45728" w:rsidP="001F064C">
      <w:pPr>
        <w:pStyle w:val="a5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1F064C">
        <w:rPr>
          <w:bCs/>
          <w:sz w:val="28"/>
        </w:rPr>
        <w:t xml:space="preserve">население, животный мир, ихтиофауна </w:t>
      </w:r>
      <w:r w:rsidRPr="001F064C">
        <w:rPr>
          <w:sz w:val="28"/>
        </w:rPr>
        <w:t xml:space="preserve">при производстве взрывных работ, забивании </w:t>
      </w:r>
      <w:r w:rsidR="009F5C83" w:rsidRPr="001F064C">
        <w:rPr>
          <w:sz w:val="28"/>
        </w:rPr>
        <w:t>свай, работе механизмов и машин; атмосферный воздух из-за чрезмерного загрязнения его отработавшими газами автотранспортных средств, продуктами износа дорожного полотна и шин.</w:t>
      </w:r>
    </w:p>
    <w:p w:rsidR="00E45728" w:rsidRPr="001F064C" w:rsidRDefault="00E45728" w:rsidP="001F064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F064C">
        <w:rPr>
          <w:sz w:val="28"/>
        </w:rPr>
        <w:t>Из социальных факторов наиболее чувствительны археологические, историко-культурные объекты (при наличии), на которые негативно действуют вибрация, передаваемая от движущихся транспортных средств, а также содержащиеся в отработавших газах двигателем токсичные вещества</w:t>
      </w:r>
      <w:r w:rsidR="009F5C83" w:rsidRPr="001F064C">
        <w:rPr>
          <w:sz w:val="28"/>
        </w:rPr>
        <w:t>.</w:t>
      </w:r>
    </w:p>
    <w:p w:rsidR="00FA35CC" w:rsidRPr="00350D93" w:rsidRDefault="007F4582" w:rsidP="00350D9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350D93">
        <w:rPr>
          <w:sz w:val="28"/>
        </w:rPr>
        <w:t>Для уменьшения нанесения ущерба окружающей среде необходимо учитывать требования охраны окр</w:t>
      </w:r>
      <w:r w:rsidR="00350D93" w:rsidRPr="00350D93">
        <w:rPr>
          <w:sz w:val="28"/>
        </w:rPr>
        <w:t xml:space="preserve">ужающей </w:t>
      </w:r>
      <w:r w:rsidRPr="00350D93">
        <w:rPr>
          <w:sz w:val="28"/>
        </w:rPr>
        <w:t>среды при проектировании, строительстве и эксплуатации транспортной среды. Т.е., по возможности, прокладывать трассы лесных дорог по малоценным землям, совмещать трассы дорог с квартальными просеками</w:t>
      </w:r>
      <w:r w:rsidR="00A41FBC" w:rsidRPr="00350D93">
        <w:rPr>
          <w:sz w:val="28"/>
        </w:rPr>
        <w:t>, линиями электропередач, трассами нефте- и газопроводами, противопожарными разрывами и т.д.</w:t>
      </w:r>
      <w:r w:rsidR="00350D93" w:rsidRPr="00350D93">
        <w:rPr>
          <w:sz w:val="28"/>
        </w:rPr>
        <w:t xml:space="preserve"> </w:t>
      </w:r>
      <w:r w:rsidR="00A41FBC" w:rsidRPr="00350D93">
        <w:rPr>
          <w:sz w:val="28"/>
        </w:rPr>
        <w:t>Путем устройства односторонних, а не двухсторонних резервов, размещение резервов не в дорожной просеке, а в стороне – на вырубках, полянах, малопродуктивных землях можно сократить площади изымаемые под строящиеся дороги.</w:t>
      </w:r>
      <w:r w:rsidR="00350D93" w:rsidRPr="00350D93">
        <w:rPr>
          <w:sz w:val="28"/>
        </w:rPr>
        <w:t xml:space="preserve"> </w:t>
      </w:r>
      <w:r w:rsidR="00A41FBC" w:rsidRPr="00350D93">
        <w:rPr>
          <w:sz w:val="28"/>
        </w:rPr>
        <w:t>После завершения строительства нарушенные земли необходимо привести в состояние, допускающее</w:t>
      </w:r>
      <w:r w:rsidR="001F064C" w:rsidRPr="00350D93">
        <w:rPr>
          <w:sz w:val="28"/>
        </w:rPr>
        <w:t xml:space="preserve"> </w:t>
      </w:r>
      <w:r w:rsidR="00A41FBC" w:rsidRPr="00350D93">
        <w:rPr>
          <w:sz w:val="28"/>
        </w:rPr>
        <w:t>их использование в сельском или лесном хозяйстве, т.е. провести рекультивацию земель.</w:t>
      </w:r>
      <w:r w:rsidR="00350D93" w:rsidRPr="00350D93">
        <w:rPr>
          <w:sz w:val="28"/>
        </w:rPr>
        <w:t xml:space="preserve"> </w:t>
      </w:r>
      <w:r w:rsidR="00B56182" w:rsidRPr="00350D93">
        <w:rPr>
          <w:sz w:val="28"/>
        </w:rPr>
        <w:t>Для уменьшения отрицательного влияния дорог на водный режим местности необходимо увязывать проектирование осушительной и дорожной сетей.</w:t>
      </w:r>
      <w:r w:rsidR="00350D93" w:rsidRPr="00350D93">
        <w:rPr>
          <w:sz w:val="28"/>
        </w:rPr>
        <w:t xml:space="preserve"> </w:t>
      </w:r>
      <w:r w:rsidR="00B56182" w:rsidRPr="00350D93">
        <w:rPr>
          <w:sz w:val="28"/>
        </w:rPr>
        <w:t>Для защиты животных и снижения аварийности следует соответствующие участки дорог ограждать забором с мелкой сеткой, а на обочинах устанавливать специальные металлические рефлекторы, отпугивающие ж</w:t>
      </w:r>
      <w:r w:rsidR="00241A7C" w:rsidRPr="00350D93">
        <w:rPr>
          <w:sz w:val="28"/>
        </w:rPr>
        <w:t xml:space="preserve">ивотных. В местах интенсивной сезонной и суточной миграции на дорогах должны быть установлены специальные предупреждающие знаки и </w:t>
      </w:r>
      <w:r w:rsidR="00E3218B" w:rsidRPr="00350D93">
        <w:rPr>
          <w:sz w:val="28"/>
        </w:rPr>
        <w:t>щиты.</w:t>
      </w:r>
      <w:r w:rsidR="00350D93" w:rsidRPr="00350D93">
        <w:rPr>
          <w:sz w:val="28"/>
        </w:rPr>
        <w:t xml:space="preserve"> </w:t>
      </w:r>
      <w:r w:rsidR="00E3218B" w:rsidRPr="00350D93">
        <w:rPr>
          <w:sz w:val="28"/>
        </w:rPr>
        <w:t>Также при строительстве следует предусматривать обход населенных пунктов,</w:t>
      </w:r>
      <w:r w:rsidR="001F064C" w:rsidRPr="00350D93">
        <w:rPr>
          <w:sz w:val="28"/>
        </w:rPr>
        <w:t xml:space="preserve"> </w:t>
      </w:r>
      <w:r w:rsidR="00E3218B" w:rsidRPr="00350D93">
        <w:rPr>
          <w:sz w:val="28"/>
        </w:rPr>
        <w:t>чтобы шум от автотранспорта и загазованность отрицательно не сказывалась на условия труда и отдыха жителей или, при невозможности, принимать меры по снижению скорости и интенсивности движения.</w:t>
      </w:r>
      <w:r w:rsidR="00350D93" w:rsidRPr="00350D93">
        <w:rPr>
          <w:sz w:val="28"/>
        </w:rPr>
        <w:t xml:space="preserve"> </w:t>
      </w:r>
      <w:r w:rsidR="00E3218B" w:rsidRPr="00350D93">
        <w:rPr>
          <w:sz w:val="28"/>
        </w:rPr>
        <w:t xml:space="preserve">При проектировании лесных дорог </w:t>
      </w:r>
      <w:r w:rsidR="000F3E21" w:rsidRPr="00350D93">
        <w:rPr>
          <w:sz w:val="28"/>
        </w:rPr>
        <w:t>нужно</w:t>
      </w:r>
      <w:r w:rsidR="00E3218B" w:rsidRPr="00350D93">
        <w:rPr>
          <w:sz w:val="28"/>
        </w:rPr>
        <w:t xml:space="preserve"> учитывать, что они </w:t>
      </w:r>
      <w:r w:rsidR="00350D93" w:rsidRPr="00350D93">
        <w:rPr>
          <w:sz w:val="28"/>
        </w:rPr>
        <w:t>являются</w:t>
      </w:r>
      <w:r w:rsidR="000F3E21" w:rsidRPr="00350D93">
        <w:rPr>
          <w:sz w:val="28"/>
        </w:rPr>
        <w:t xml:space="preserve"> опорными линиями для остановки пожара.</w:t>
      </w:r>
      <w:r w:rsidR="00350D93" w:rsidRPr="00350D93">
        <w:rPr>
          <w:sz w:val="28"/>
        </w:rPr>
        <w:t xml:space="preserve"> </w:t>
      </w:r>
      <w:r w:rsidR="003A28FC" w:rsidRPr="00350D93">
        <w:rPr>
          <w:sz w:val="28"/>
        </w:rPr>
        <w:t>Леса имеют большое рекреационное значение, что необходимо учитывать при проектировании лесных дорог. Плавные кривые изгибы трассы большого радиуса обеспечивают безопасность движения и создают эстетически красивые виды лесного лан</w:t>
      </w:r>
      <w:r w:rsidR="00FA35CC" w:rsidRPr="00350D93">
        <w:rPr>
          <w:sz w:val="28"/>
        </w:rPr>
        <w:t>д</w:t>
      </w:r>
      <w:r w:rsidR="003A28FC" w:rsidRPr="00350D93">
        <w:rPr>
          <w:sz w:val="28"/>
        </w:rPr>
        <w:t>ша</w:t>
      </w:r>
      <w:r w:rsidR="00FA35CC" w:rsidRPr="00350D93">
        <w:rPr>
          <w:sz w:val="28"/>
        </w:rPr>
        <w:t>ф</w:t>
      </w:r>
      <w:r w:rsidR="003A28FC" w:rsidRPr="00350D93">
        <w:rPr>
          <w:sz w:val="28"/>
        </w:rPr>
        <w:t xml:space="preserve">та. Вход дороги в лесной массив следует устраивать </w:t>
      </w:r>
      <w:r w:rsidR="00FA35CC" w:rsidRPr="00350D93">
        <w:rPr>
          <w:sz w:val="28"/>
        </w:rPr>
        <w:t>на кривых и под углом к границе насаждения. Групповые посадки, разбросанные вдоль дороги, создают ощущение широты и украшают пейзаж, снижая тем самым утомление водителей. Группы деревьев, растущих у подножья высокой насыпи, снимают ощущение высоты и ослабляют чувство неуверенности водителей. На откосах выемок нужно высаживать кустарники.</w:t>
      </w:r>
      <w:r w:rsidR="00350D93" w:rsidRPr="00350D93">
        <w:rPr>
          <w:sz w:val="28"/>
        </w:rPr>
        <w:t xml:space="preserve"> </w:t>
      </w:r>
      <w:r w:rsidR="00FA35CC" w:rsidRPr="00350D93">
        <w:rPr>
          <w:sz w:val="28"/>
        </w:rPr>
        <w:t>После рекультивации сухих карьеров и резервов в них следует высаживать деревья.</w:t>
      </w:r>
      <w:r w:rsidR="00391B6C" w:rsidRPr="00350D93">
        <w:rPr>
          <w:sz w:val="28"/>
        </w:rPr>
        <w:t xml:space="preserve"> При высоком стоянии грунтовых вод в карьерах можно проектировать пруды.</w:t>
      </w:r>
    </w:p>
    <w:p w:rsidR="00CE5D05" w:rsidRPr="00C233AD" w:rsidRDefault="00350D93" w:rsidP="001F064C">
      <w:pPr>
        <w:pStyle w:val="a4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br w:type="page"/>
      </w:r>
      <w:r w:rsidR="001F064C" w:rsidRPr="00C233AD">
        <w:rPr>
          <w:rFonts w:ascii="Times New Roman" w:hAnsi="Times New Roman"/>
          <w:b/>
          <w:sz w:val="28"/>
          <w:szCs w:val="40"/>
        </w:rPr>
        <w:t xml:space="preserve"> </w:t>
      </w:r>
      <w:r w:rsidR="00CE5D05" w:rsidRPr="00C233AD">
        <w:rPr>
          <w:rFonts w:ascii="Times New Roman" w:hAnsi="Times New Roman"/>
          <w:b/>
          <w:sz w:val="28"/>
          <w:szCs w:val="40"/>
        </w:rPr>
        <w:t>Расчетная часть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1F064C">
        <w:rPr>
          <w:rFonts w:ascii="Times New Roman" w:hAnsi="Times New Roman"/>
          <w:sz w:val="28"/>
          <w:szCs w:val="28"/>
          <w:u w:val="single"/>
        </w:rPr>
        <w:t>Конструирование и расчет нежестких дорожных одежд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6"/>
        </w:rPr>
        <w:t>Требуется запроектировать конструкцию дорожной одежды с покрытием переходного типа. Земляное полотно отсыпано из супесчаных пылеватых грунтов (Е =54 М</w:t>
      </w:r>
      <w:r w:rsidR="00C233AD" w:rsidRPr="001F064C">
        <w:rPr>
          <w:rFonts w:ascii="Times New Roman" w:hAnsi="Times New Roman"/>
          <w:sz w:val="28"/>
          <w:szCs w:val="26"/>
        </w:rPr>
        <w:t>п</w:t>
      </w:r>
      <w:r w:rsidRPr="001F064C">
        <w:rPr>
          <w:rFonts w:ascii="Times New Roman" w:hAnsi="Times New Roman"/>
          <w:sz w:val="28"/>
          <w:szCs w:val="26"/>
        </w:rPr>
        <w:t>а). Материал для основания под дорожным покрытием песок мелкий (Е =100 М</w:t>
      </w:r>
      <w:r w:rsidR="00C233AD" w:rsidRPr="001F064C">
        <w:rPr>
          <w:rFonts w:ascii="Times New Roman" w:hAnsi="Times New Roman"/>
          <w:sz w:val="28"/>
          <w:szCs w:val="26"/>
        </w:rPr>
        <w:t>п</w:t>
      </w:r>
      <w:r w:rsidRPr="001F064C">
        <w:rPr>
          <w:rFonts w:ascii="Times New Roman" w:hAnsi="Times New Roman"/>
          <w:sz w:val="28"/>
          <w:szCs w:val="26"/>
        </w:rPr>
        <w:t xml:space="preserve">а, </w:t>
      </w:r>
      <w:r w:rsidRPr="001F064C">
        <w:rPr>
          <w:rFonts w:ascii="Times New Roman" w:hAnsi="Times New Roman"/>
          <w:sz w:val="28"/>
          <w:szCs w:val="24"/>
        </w:rPr>
        <w:t>С</w:t>
      </w:r>
      <w:r w:rsidRPr="001F064C">
        <w:rPr>
          <w:rFonts w:ascii="Times New Roman" w:hAnsi="Times New Roman"/>
          <w:sz w:val="28"/>
          <w:szCs w:val="32"/>
          <w:vertAlign w:val="subscript"/>
        </w:rPr>
        <w:t xml:space="preserve">гр </w:t>
      </w:r>
      <w:r w:rsidRPr="001F064C">
        <w:rPr>
          <w:rFonts w:ascii="Times New Roman" w:hAnsi="Times New Roman"/>
          <w:sz w:val="28"/>
          <w:szCs w:val="24"/>
        </w:rPr>
        <w:t>=0,026, φ = 38</w:t>
      </w:r>
      <w:r w:rsidRPr="001F064C">
        <w:rPr>
          <w:rFonts w:ascii="Times New Roman" w:hAnsi="Times New Roman"/>
          <w:sz w:val="28"/>
          <w:szCs w:val="24"/>
          <w:vertAlign w:val="superscript"/>
        </w:rPr>
        <w:t>0</w:t>
      </w:r>
      <w:r w:rsidRPr="001F064C">
        <w:rPr>
          <w:rFonts w:ascii="Times New Roman" w:hAnsi="Times New Roman"/>
          <w:sz w:val="28"/>
          <w:szCs w:val="24"/>
        </w:rPr>
        <w:t>).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1F064C">
        <w:rPr>
          <w:rFonts w:ascii="Times New Roman" w:hAnsi="Times New Roman"/>
          <w:sz w:val="28"/>
          <w:szCs w:val="26"/>
        </w:rPr>
        <w:t>Вывозка леса по дороге будет осуществляться автопоездом КАМАЗ 5410+ТМЗ802 (группа транспортного средства – «А»). Годовой грузооборот 400 тыс. м</w:t>
      </w:r>
      <w:r w:rsidRPr="001F064C">
        <w:rPr>
          <w:rFonts w:ascii="Times New Roman" w:hAnsi="Times New Roman"/>
          <w:sz w:val="28"/>
          <w:szCs w:val="26"/>
          <w:vertAlign w:val="superscript"/>
        </w:rPr>
        <w:t>3</w:t>
      </w:r>
      <w:r w:rsidRPr="001F064C">
        <w:rPr>
          <w:rFonts w:ascii="Times New Roman" w:hAnsi="Times New Roman"/>
          <w:sz w:val="28"/>
          <w:szCs w:val="26"/>
        </w:rPr>
        <w:t xml:space="preserve">. Продолжительность </w:t>
      </w:r>
      <w:r w:rsidR="00C233AD">
        <w:rPr>
          <w:rFonts w:ascii="Times New Roman" w:hAnsi="Times New Roman"/>
          <w:sz w:val="28"/>
          <w:szCs w:val="26"/>
        </w:rPr>
        <w:t>_есеннее</w:t>
      </w:r>
      <w:r w:rsidRPr="001F064C">
        <w:rPr>
          <w:rFonts w:ascii="Times New Roman" w:hAnsi="Times New Roman"/>
          <w:sz w:val="28"/>
          <w:szCs w:val="26"/>
        </w:rPr>
        <w:t>-летнего периода 120 дней.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E5D05" w:rsidRPr="001F064C" w:rsidRDefault="00C233AD" w:rsidP="00C233AD">
      <w:pPr>
        <w:pStyle w:val="a4"/>
        <w:spacing w:line="360" w:lineRule="auto"/>
        <w:ind w:left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2.1 </w:t>
      </w:r>
      <w:r w:rsidR="00CE5D05" w:rsidRPr="00F9122A">
        <w:rPr>
          <w:rFonts w:ascii="Times New Roman" w:hAnsi="Times New Roman"/>
          <w:b/>
          <w:sz w:val="28"/>
          <w:szCs w:val="26"/>
        </w:rPr>
        <w:t>Методика расчета дорожной одежды на прочность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1F064C">
        <w:rPr>
          <w:rFonts w:ascii="Times New Roman" w:hAnsi="Times New Roman"/>
          <w:sz w:val="28"/>
          <w:szCs w:val="26"/>
        </w:rPr>
        <w:t>Чтобы выполнить условие на прочность должно соблюдаться</w:t>
      </w:r>
      <w:r w:rsidR="001F064C">
        <w:rPr>
          <w:rFonts w:ascii="Times New Roman" w:hAnsi="Times New Roman"/>
          <w:sz w:val="28"/>
          <w:szCs w:val="26"/>
        </w:rPr>
        <w:t xml:space="preserve"> </w:t>
      </w:r>
      <w:r w:rsidRPr="001F064C">
        <w:rPr>
          <w:rFonts w:ascii="Times New Roman" w:hAnsi="Times New Roman"/>
          <w:sz w:val="28"/>
          <w:szCs w:val="26"/>
        </w:rPr>
        <w:t>условие</w:t>
      </w:r>
    </w:p>
    <w:p w:rsidR="00F9122A" w:rsidRDefault="00F9122A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  <w:vertAlign w:val="subscript"/>
        </w:rPr>
      </w:pPr>
      <w:r w:rsidRPr="001F064C">
        <w:rPr>
          <w:rFonts w:ascii="Times New Roman" w:hAnsi="Times New Roman"/>
          <w:sz w:val="28"/>
          <w:szCs w:val="36"/>
        </w:rPr>
        <w:t>Е</w:t>
      </w:r>
      <w:r w:rsidRPr="001F064C">
        <w:rPr>
          <w:rFonts w:ascii="Times New Roman" w:hAnsi="Times New Roman"/>
          <w:sz w:val="28"/>
          <w:szCs w:val="36"/>
          <w:vertAlign w:val="subscript"/>
        </w:rPr>
        <w:t>общ</w:t>
      </w:r>
      <w:r w:rsidRPr="001F064C">
        <w:rPr>
          <w:rFonts w:ascii="Times New Roman" w:hAnsi="Times New Roman"/>
          <w:sz w:val="28"/>
          <w:szCs w:val="36"/>
        </w:rPr>
        <w:t xml:space="preserve"> ≥ К</w:t>
      </w:r>
      <w:r w:rsidRPr="001F064C">
        <w:rPr>
          <w:rFonts w:ascii="Times New Roman" w:hAnsi="Times New Roman"/>
          <w:sz w:val="28"/>
          <w:szCs w:val="36"/>
          <w:vertAlign w:val="subscript"/>
        </w:rPr>
        <w:t>пр</w:t>
      </w:r>
      <w:r w:rsidRPr="001F064C">
        <w:rPr>
          <w:rFonts w:ascii="Times New Roman" w:hAnsi="Times New Roman"/>
          <w:sz w:val="28"/>
          <w:szCs w:val="36"/>
        </w:rPr>
        <w:t xml:space="preserve"> Е</w:t>
      </w:r>
      <w:r w:rsidRPr="001F064C">
        <w:rPr>
          <w:rFonts w:ascii="Times New Roman" w:hAnsi="Times New Roman"/>
          <w:sz w:val="28"/>
          <w:szCs w:val="36"/>
          <w:vertAlign w:val="subscript"/>
        </w:rPr>
        <w:t>тр</w:t>
      </w:r>
    </w:p>
    <w:p w:rsidR="00F9122A" w:rsidRDefault="00F9122A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или</w:t>
      </w:r>
    </w:p>
    <w:p w:rsidR="00F9122A" w:rsidRDefault="00F9122A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1F064C">
        <w:rPr>
          <w:rFonts w:ascii="Times New Roman" w:hAnsi="Times New Roman"/>
          <w:sz w:val="28"/>
          <w:szCs w:val="36"/>
        </w:rPr>
        <w:t>К</w:t>
      </w:r>
      <w:r w:rsidRPr="001F064C">
        <w:rPr>
          <w:rFonts w:ascii="Times New Roman" w:hAnsi="Times New Roman"/>
          <w:sz w:val="28"/>
          <w:szCs w:val="36"/>
          <w:vertAlign w:val="subscript"/>
        </w:rPr>
        <w:t xml:space="preserve">пр </w:t>
      </w:r>
      <w:r w:rsidRPr="001F064C">
        <w:rPr>
          <w:rFonts w:ascii="Times New Roman" w:hAnsi="Times New Roman"/>
          <w:sz w:val="28"/>
          <w:szCs w:val="32"/>
        </w:rPr>
        <w:t xml:space="preserve">≤ </w:t>
      </w:r>
      <w:r w:rsidRPr="001F064C">
        <w:rPr>
          <w:rFonts w:ascii="Times New Roman" w:hAnsi="Times New Roman"/>
          <w:sz w:val="28"/>
          <w:szCs w:val="36"/>
        </w:rPr>
        <w:t>Е</w:t>
      </w:r>
      <w:r w:rsidRPr="001F064C">
        <w:rPr>
          <w:rFonts w:ascii="Times New Roman" w:hAnsi="Times New Roman"/>
          <w:sz w:val="28"/>
          <w:szCs w:val="36"/>
          <w:vertAlign w:val="subscript"/>
        </w:rPr>
        <w:t>общ</w:t>
      </w:r>
      <w:r w:rsidR="001F064C">
        <w:rPr>
          <w:rFonts w:ascii="Times New Roman" w:hAnsi="Times New Roman"/>
          <w:sz w:val="28"/>
          <w:szCs w:val="36"/>
          <w:vertAlign w:val="subscript"/>
        </w:rPr>
        <w:t xml:space="preserve"> </w:t>
      </w:r>
      <w:r w:rsidRPr="001F064C">
        <w:rPr>
          <w:rFonts w:ascii="Times New Roman" w:hAnsi="Times New Roman"/>
          <w:sz w:val="28"/>
          <w:szCs w:val="36"/>
        </w:rPr>
        <w:t>∕ Е</w:t>
      </w:r>
      <w:r w:rsidRPr="001F064C">
        <w:rPr>
          <w:rFonts w:ascii="Times New Roman" w:hAnsi="Times New Roman"/>
          <w:sz w:val="28"/>
          <w:szCs w:val="36"/>
          <w:vertAlign w:val="subscript"/>
        </w:rPr>
        <w:t>тр</w:t>
      </w:r>
      <w:r w:rsidR="001F064C">
        <w:rPr>
          <w:rFonts w:ascii="Times New Roman" w:hAnsi="Times New Roman"/>
          <w:sz w:val="28"/>
          <w:szCs w:val="36"/>
        </w:rPr>
        <w:t xml:space="preserve"> </w:t>
      </w:r>
      <w:r w:rsidRPr="001F064C">
        <w:rPr>
          <w:rFonts w:ascii="Times New Roman" w:hAnsi="Times New Roman"/>
          <w:sz w:val="28"/>
          <w:szCs w:val="28"/>
        </w:rPr>
        <w:t>, где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36"/>
        </w:rPr>
        <w:t>К</w:t>
      </w:r>
      <w:r w:rsidRPr="001F064C">
        <w:rPr>
          <w:rFonts w:ascii="Times New Roman" w:hAnsi="Times New Roman"/>
          <w:sz w:val="28"/>
          <w:szCs w:val="36"/>
          <w:vertAlign w:val="subscript"/>
        </w:rPr>
        <w:t>пр</w:t>
      </w:r>
      <w:r w:rsidRPr="001F064C">
        <w:rPr>
          <w:rFonts w:ascii="Times New Roman" w:hAnsi="Times New Roman"/>
          <w:sz w:val="28"/>
          <w:szCs w:val="36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 xml:space="preserve">– коэффициент прочности, для дорог с переходным типом покрытия </w:t>
      </w:r>
      <w:r w:rsidRPr="001F064C">
        <w:rPr>
          <w:rFonts w:ascii="Times New Roman" w:hAnsi="Times New Roman"/>
          <w:sz w:val="28"/>
          <w:szCs w:val="36"/>
        </w:rPr>
        <w:t>К</w:t>
      </w:r>
      <w:r w:rsidRPr="001F064C">
        <w:rPr>
          <w:rFonts w:ascii="Times New Roman" w:hAnsi="Times New Roman"/>
          <w:sz w:val="28"/>
          <w:szCs w:val="36"/>
          <w:vertAlign w:val="subscript"/>
        </w:rPr>
        <w:t>пр</w:t>
      </w:r>
      <w:r w:rsidRPr="001F064C">
        <w:rPr>
          <w:rFonts w:ascii="Times New Roman" w:hAnsi="Times New Roman"/>
          <w:sz w:val="28"/>
          <w:szCs w:val="24"/>
        </w:rPr>
        <w:t xml:space="preserve"> = 0,65;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36"/>
        </w:rPr>
        <w:t>Е</w:t>
      </w:r>
      <w:r w:rsidRPr="001F064C">
        <w:rPr>
          <w:rFonts w:ascii="Times New Roman" w:hAnsi="Times New Roman"/>
          <w:sz w:val="28"/>
          <w:szCs w:val="36"/>
          <w:vertAlign w:val="subscript"/>
        </w:rPr>
        <w:t>общ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- общий модуль упругости;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36"/>
        </w:rPr>
        <w:t>Е</w:t>
      </w:r>
      <w:r w:rsidRPr="001F064C">
        <w:rPr>
          <w:rFonts w:ascii="Times New Roman" w:hAnsi="Times New Roman"/>
          <w:sz w:val="28"/>
          <w:szCs w:val="36"/>
          <w:vertAlign w:val="subscript"/>
        </w:rPr>
        <w:t>тр</w:t>
      </w:r>
      <w:r w:rsidRPr="001F064C">
        <w:rPr>
          <w:rFonts w:ascii="Times New Roman" w:hAnsi="Times New Roman"/>
          <w:sz w:val="28"/>
          <w:szCs w:val="24"/>
        </w:rPr>
        <w:t xml:space="preserve"> - требуемый модуль упругости.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8"/>
        </w:rPr>
        <w:t>1</w:t>
      </w:r>
      <w:r w:rsidRPr="001F064C">
        <w:rPr>
          <w:rFonts w:ascii="Times New Roman" w:hAnsi="Times New Roman"/>
          <w:sz w:val="28"/>
          <w:szCs w:val="24"/>
        </w:rPr>
        <w:t>. Найдем фактическое число автопоездов, проезжающих за сутки по формуле</w:t>
      </w:r>
    </w:p>
    <w:p w:rsidR="00F9122A" w:rsidRDefault="00F9122A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64C">
        <w:rPr>
          <w:rFonts w:ascii="Times New Roman" w:hAnsi="Times New Roman"/>
          <w:sz w:val="28"/>
          <w:szCs w:val="24"/>
        </w:rPr>
        <w:fldChar w:fldCharType="begin"/>
      </w:r>
      <w:r w:rsidRPr="001F064C">
        <w:rPr>
          <w:rFonts w:ascii="Times New Roman" w:hAnsi="Times New Roman"/>
          <w:sz w:val="28"/>
          <w:szCs w:val="24"/>
        </w:rPr>
        <w:instrText xml:space="preserve"> QUOTE </w:instrText>
      </w:r>
      <w:r w:rsidR="003212B4">
        <w:rPr>
          <w:rFonts w:ascii="Times New Roman" w:hAnsi="Times New Roman"/>
          <w:sz w:val="28"/>
        </w:rPr>
        <w:pict>
          <v:shape id="_x0000_i1027" type="#_x0000_t75" style="width:99.75pt;height:36.75pt">
            <v:imagedata r:id="rId8" o:title="" chromakey="white"/>
          </v:shape>
        </w:pict>
      </w:r>
      <w:r w:rsidRPr="001F064C">
        <w:rPr>
          <w:rFonts w:ascii="Times New Roman" w:hAnsi="Times New Roman"/>
          <w:sz w:val="28"/>
          <w:szCs w:val="24"/>
        </w:rPr>
        <w:instrText xml:space="preserve"> </w:instrText>
      </w:r>
      <w:r w:rsidRPr="001F064C">
        <w:rPr>
          <w:rFonts w:ascii="Times New Roman" w:hAnsi="Times New Roman"/>
          <w:sz w:val="28"/>
          <w:szCs w:val="24"/>
        </w:rPr>
        <w:fldChar w:fldCharType="separate"/>
      </w:r>
      <w:r w:rsidR="003212B4">
        <w:rPr>
          <w:rFonts w:ascii="Times New Roman" w:hAnsi="Times New Roman"/>
          <w:sz w:val="28"/>
        </w:rPr>
        <w:pict>
          <v:shape id="_x0000_i1028" type="#_x0000_t75" style="width:99.75pt;height:36.75pt">
            <v:imagedata r:id="rId8" o:title="" chromakey="white"/>
          </v:shape>
        </w:pict>
      </w:r>
      <w:r w:rsidRPr="001F064C">
        <w:rPr>
          <w:rFonts w:ascii="Times New Roman" w:hAnsi="Times New Roman"/>
          <w:sz w:val="28"/>
          <w:szCs w:val="24"/>
        </w:rPr>
        <w:fldChar w:fldCharType="end"/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,ед./сут.,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где</w:t>
      </w:r>
      <w:r w:rsidR="001F064C">
        <w:rPr>
          <w:rFonts w:ascii="Times New Roman" w:hAnsi="Times New Roman"/>
          <w:sz w:val="28"/>
          <w:szCs w:val="28"/>
        </w:rPr>
        <w:t xml:space="preserve"> 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8"/>
          <w:lang w:val="en-US"/>
        </w:rPr>
        <w:t>Q</w:t>
      </w:r>
      <w:r w:rsidRPr="001F064C">
        <w:rPr>
          <w:rFonts w:ascii="Times New Roman" w:hAnsi="Times New Roman"/>
          <w:sz w:val="28"/>
          <w:szCs w:val="32"/>
          <w:vertAlign w:val="subscript"/>
        </w:rPr>
        <w:t>сез</w:t>
      </w:r>
      <w:r w:rsidRPr="001F064C">
        <w:rPr>
          <w:rFonts w:ascii="Times New Roman" w:hAnsi="Times New Roman"/>
          <w:sz w:val="28"/>
          <w:szCs w:val="24"/>
          <w:vertAlign w:val="subscript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- сезонный объем вывозки древесины, м</w:t>
      </w:r>
      <w:r w:rsidRPr="001F064C">
        <w:rPr>
          <w:rFonts w:ascii="Times New Roman" w:hAnsi="Times New Roman"/>
          <w:sz w:val="28"/>
          <w:szCs w:val="24"/>
          <w:vertAlign w:val="superscript"/>
        </w:rPr>
        <w:t>3</w:t>
      </w:r>
      <w:r w:rsidRPr="001F064C">
        <w:rPr>
          <w:rFonts w:ascii="Times New Roman" w:hAnsi="Times New Roman"/>
          <w:sz w:val="28"/>
          <w:szCs w:val="24"/>
        </w:rPr>
        <w:t xml:space="preserve"> = 192тыс.м</w:t>
      </w:r>
      <w:r w:rsidRPr="001F064C">
        <w:rPr>
          <w:rFonts w:ascii="Times New Roman" w:hAnsi="Times New Roman"/>
          <w:sz w:val="28"/>
          <w:szCs w:val="24"/>
          <w:vertAlign w:val="superscript"/>
        </w:rPr>
        <w:t>3</w:t>
      </w:r>
      <w:r w:rsidRPr="001F064C">
        <w:rPr>
          <w:rFonts w:ascii="Times New Roman" w:hAnsi="Times New Roman"/>
          <w:sz w:val="28"/>
          <w:szCs w:val="24"/>
        </w:rPr>
        <w:t xml:space="preserve"> (400тыс.м</w:t>
      </w:r>
      <w:r w:rsidRPr="001F064C">
        <w:rPr>
          <w:rFonts w:ascii="Times New Roman" w:hAnsi="Times New Roman"/>
          <w:sz w:val="28"/>
          <w:szCs w:val="24"/>
          <w:vertAlign w:val="superscript"/>
        </w:rPr>
        <w:t>3</w:t>
      </w:r>
      <w:r w:rsidRPr="001F064C">
        <w:rPr>
          <w:rFonts w:ascii="Times New Roman" w:hAnsi="Times New Roman"/>
          <w:sz w:val="28"/>
          <w:szCs w:val="24"/>
        </w:rPr>
        <w:t>/249раб.дн.*120дн.);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8"/>
        </w:rPr>
        <w:t>К</w:t>
      </w:r>
      <w:r w:rsidRPr="001F064C">
        <w:rPr>
          <w:rFonts w:ascii="Times New Roman" w:hAnsi="Times New Roman"/>
          <w:sz w:val="28"/>
          <w:szCs w:val="32"/>
          <w:vertAlign w:val="subscript"/>
        </w:rPr>
        <w:t>н</w:t>
      </w:r>
      <w:r w:rsidRPr="001F064C">
        <w:rPr>
          <w:rFonts w:ascii="Times New Roman" w:hAnsi="Times New Roman"/>
          <w:sz w:val="28"/>
          <w:szCs w:val="28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- коэффициент неравномерности вывозки древесины в сезонный период = 1,03;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8"/>
        </w:rPr>
        <w:t>А</w:t>
      </w:r>
      <w:r w:rsidRPr="001F064C">
        <w:rPr>
          <w:rFonts w:ascii="Times New Roman" w:hAnsi="Times New Roman"/>
          <w:sz w:val="28"/>
          <w:szCs w:val="32"/>
          <w:vertAlign w:val="subscript"/>
        </w:rPr>
        <w:t>сез</w:t>
      </w:r>
      <w:r w:rsidRPr="001F064C">
        <w:rPr>
          <w:rFonts w:ascii="Times New Roman" w:hAnsi="Times New Roman"/>
          <w:sz w:val="28"/>
          <w:szCs w:val="32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- число рабочих дней за весенне-летний период = 120дн.;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8"/>
          <w:lang w:val="en-US"/>
        </w:rPr>
        <w:t>Q</w:t>
      </w:r>
      <w:r w:rsidRPr="001F064C">
        <w:rPr>
          <w:rFonts w:ascii="Times New Roman" w:hAnsi="Times New Roman"/>
          <w:sz w:val="28"/>
          <w:szCs w:val="32"/>
          <w:vertAlign w:val="subscript"/>
        </w:rPr>
        <w:t>пол</w:t>
      </w:r>
      <w:r w:rsidRPr="001F064C">
        <w:rPr>
          <w:rFonts w:ascii="Times New Roman" w:hAnsi="Times New Roman"/>
          <w:sz w:val="28"/>
          <w:szCs w:val="24"/>
        </w:rPr>
        <w:t xml:space="preserve"> - полезный объем груза автопоезда, м</w:t>
      </w:r>
      <w:r w:rsidRPr="001F064C">
        <w:rPr>
          <w:rFonts w:ascii="Times New Roman" w:hAnsi="Times New Roman"/>
          <w:sz w:val="28"/>
          <w:szCs w:val="24"/>
          <w:vertAlign w:val="superscript"/>
        </w:rPr>
        <w:t>3</w:t>
      </w:r>
      <w:r w:rsidRPr="001F064C">
        <w:rPr>
          <w:rFonts w:ascii="Times New Roman" w:hAnsi="Times New Roman"/>
          <w:sz w:val="28"/>
          <w:szCs w:val="24"/>
        </w:rPr>
        <w:t xml:space="preserve"> = 19,06м</w:t>
      </w:r>
      <w:r w:rsidRPr="001F064C">
        <w:rPr>
          <w:rFonts w:ascii="Times New Roman" w:hAnsi="Times New Roman"/>
          <w:sz w:val="28"/>
          <w:szCs w:val="24"/>
          <w:vertAlign w:val="superscript"/>
        </w:rPr>
        <w:t>3</w:t>
      </w:r>
      <w:r w:rsidRPr="001F064C">
        <w:rPr>
          <w:rFonts w:ascii="Times New Roman" w:hAnsi="Times New Roman"/>
          <w:sz w:val="28"/>
          <w:szCs w:val="24"/>
        </w:rPr>
        <w:t xml:space="preserve"> (25,4т. груж.авт – 9,2т. порож.авт. *1000кг. / 850кг./м</w:t>
      </w:r>
      <w:r w:rsidRPr="001F064C">
        <w:rPr>
          <w:rFonts w:ascii="Times New Roman" w:hAnsi="Times New Roman"/>
          <w:sz w:val="28"/>
          <w:szCs w:val="24"/>
          <w:vertAlign w:val="superscript"/>
        </w:rPr>
        <w:t>3</w:t>
      </w:r>
      <w:r w:rsidRPr="001F064C">
        <w:rPr>
          <w:rFonts w:ascii="Times New Roman" w:hAnsi="Times New Roman"/>
          <w:sz w:val="28"/>
          <w:szCs w:val="24"/>
        </w:rPr>
        <w:t xml:space="preserve"> плот.сосны).</w:t>
      </w:r>
    </w:p>
    <w:p w:rsidR="00D918F1" w:rsidRDefault="00D918F1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36"/>
        </w:rPr>
        <w:fldChar w:fldCharType="begin"/>
      </w:r>
      <w:r w:rsidRPr="001F064C">
        <w:rPr>
          <w:rFonts w:ascii="Times New Roman" w:hAnsi="Times New Roman"/>
          <w:sz w:val="28"/>
          <w:szCs w:val="36"/>
        </w:rPr>
        <w:instrText xml:space="preserve"> QUOTE </w:instrText>
      </w:r>
      <w:r w:rsidR="003212B4">
        <w:rPr>
          <w:rFonts w:ascii="Times New Roman" w:hAnsi="Times New Roman"/>
          <w:sz w:val="28"/>
        </w:rPr>
        <w:pict>
          <v:shape id="_x0000_i1029" type="#_x0000_t75" style="width:153.75pt;height:35.25pt">
            <v:imagedata r:id="rId9" o:title="" chromakey="white"/>
          </v:shape>
        </w:pict>
      </w:r>
      <w:r w:rsidRPr="001F064C">
        <w:rPr>
          <w:rFonts w:ascii="Times New Roman" w:hAnsi="Times New Roman"/>
          <w:sz w:val="28"/>
          <w:szCs w:val="36"/>
        </w:rPr>
        <w:instrText xml:space="preserve"> </w:instrText>
      </w:r>
      <w:r w:rsidRPr="001F064C">
        <w:rPr>
          <w:rFonts w:ascii="Times New Roman" w:hAnsi="Times New Roman"/>
          <w:sz w:val="28"/>
          <w:szCs w:val="36"/>
        </w:rPr>
        <w:fldChar w:fldCharType="separate"/>
      </w:r>
      <w:r w:rsidR="003212B4">
        <w:rPr>
          <w:rFonts w:ascii="Times New Roman" w:hAnsi="Times New Roman"/>
          <w:sz w:val="28"/>
        </w:rPr>
        <w:pict>
          <v:shape id="_x0000_i1030" type="#_x0000_t75" style="width:153.75pt;height:35.25pt">
            <v:imagedata r:id="rId9" o:title="" chromakey="white"/>
          </v:shape>
        </w:pict>
      </w:r>
      <w:r w:rsidRPr="001F064C">
        <w:rPr>
          <w:rFonts w:ascii="Times New Roman" w:hAnsi="Times New Roman"/>
          <w:sz w:val="28"/>
          <w:szCs w:val="36"/>
        </w:rPr>
        <w:fldChar w:fldCharType="end"/>
      </w:r>
      <w:r w:rsidRPr="001F064C">
        <w:rPr>
          <w:rFonts w:ascii="Times New Roman" w:hAnsi="Times New Roman"/>
          <w:sz w:val="28"/>
          <w:szCs w:val="36"/>
        </w:rPr>
        <w:t xml:space="preserve"> , </w:t>
      </w:r>
      <w:r w:rsidRPr="001F064C">
        <w:rPr>
          <w:rFonts w:ascii="Times New Roman" w:hAnsi="Times New Roman"/>
          <w:sz w:val="28"/>
          <w:szCs w:val="24"/>
        </w:rPr>
        <w:t>ед./сут.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8"/>
        </w:rPr>
        <w:t>2.</w:t>
      </w:r>
      <w:r w:rsidR="001F064C">
        <w:rPr>
          <w:rFonts w:ascii="Times New Roman" w:hAnsi="Times New Roman"/>
          <w:sz w:val="28"/>
          <w:szCs w:val="28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Находим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расчетную интенсивность движения</w:t>
      </w:r>
    </w:p>
    <w:p w:rsidR="00F9122A" w:rsidRDefault="00F9122A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8"/>
        </w:rPr>
        <w:fldChar w:fldCharType="begin"/>
      </w:r>
      <w:r w:rsidRPr="001F064C">
        <w:rPr>
          <w:rFonts w:ascii="Times New Roman" w:hAnsi="Times New Roman"/>
          <w:sz w:val="28"/>
          <w:szCs w:val="28"/>
        </w:rPr>
        <w:instrText xml:space="preserve"> QUOTE </w:instrText>
      </w:r>
      <w:r w:rsidR="003212B4">
        <w:rPr>
          <w:rFonts w:ascii="Times New Roman" w:hAnsi="Times New Roman"/>
          <w:sz w:val="28"/>
        </w:rPr>
        <w:pict>
          <v:shape id="_x0000_i1031" type="#_x0000_t75" style="width:155.25pt;height:40.5pt">
            <v:imagedata r:id="rId10" o:title="" chromakey="white"/>
          </v:shape>
        </w:pict>
      </w:r>
      <w:r w:rsidRPr="001F064C">
        <w:rPr>
          <w:rFonts w:ascii="Times New Roman" w:hAnsi="Times New Roman"/>
          <w:sz w:val="28"/>
          <w:szCs w:val="28"/>
        </w:rPr>
        <w:instrText xml:space="preserve"> </w:instrText>
      </w:r>
      <w:r w:rsidRPr="001F064C">
        <w:rPr>
          <w:rFonts w:ascii="Times New Roman" w:hAnsi="Times New Roman"/>
          <w:sz w:val="28"/>
          <w:szCs w:val="28"/>
        </w:rPr>
        <w:fldChar w:fldCharType="separate"/>
      </w:r>
      <w:r w:rsidR="003212B4">
        <w:rPr>
          <w:rFonts w:ascii="Times New Roman" w:hAnsi="Times New Roman"/>
          <w:sz w:val="28"/>
        </w:rPr>
        <w:pict>
          <v:shape id="_x0000_i1032" type="#_x0000_t75" style="width:155.25pt;height:40.5pt">
            <v:imagedata r:id="rId10" o:title="" chromakey="white"/>
          </v:shape>
        </w:pict>
      </w:r>
      <w:r w:rsidRPr="001F064C">
        <w:rPr>
          <w:rFonts w:ascii="Times New Roman" w:hAnsi="Times New Roman"/>
          <w:sz w:val="28"/>
          <w:szCs w:val="28"/>
        </w:rPr>
        <w:fldChar w:fldCharType="end"/>
      </w:r>
      <w:r w:rsidR="001F064C">
        <w:rPr>
          <w:rFonts w:ascii="Times New Roman" w:hAnsi="Times New Roman"/>
          <w:sz w:val="28"/>
          <w:szCs w:val="28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ед./сут.</w:t>
      </w:r>
      <w:r w:rsidRPr="001F064C">
        <w:rPr>
          <w:rFonts w:ascii="Times New Roman" w:hAnsi="Times New Roman"/>
          <w:sz w:val="28"/>
          <w:szCs w:val="28"/>
        </w:rPr>
        <w:t xml:space="preserve">, </w:t>
      </w:r>
      <w:r w:rsidRPr="001F064C">
        <w:rPr>
          <w:rFonts w:ascii="Times New Roman" w:hAnsi="Times New Roman"/>
          <w:sz w:val="28"/>
          <w:szCs w:val="24"/>
        </w:rPr>
        <w:t>где</w:t>
      </w:r>
    </w:p>
    <w:p w:rsidR="00F9122A" w:rsidRDefault="00F9122A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32"/>
        </w:rPr>
        <w:t xml:space="preserve">α </w:t>
      </w:r>
      <w:r w:rsidRPr="001F064C">
        <w:rPr>
          <w:rFonts w:ascii="Times New Roman" w:hAnsi="Times New Roman"/>
          <w:sz w:val="28"/>
          <w:szCs w:val="24"/>
        </w:rPr>
        <w:t>- коэффициент, учитывающий число полос движения = 0,55 (для 2х полос);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32"/>
          <w:lang w:val="en-US"/>
        </w:rPr>
        <w:t>n</w:t>
      </w:r>
      <w:r w:rsidRPr="001F064C">
        <w:rPr>
          <w:rFonts w:ascii="Times New Roman" w:hAnsi="Times New Roman"/>
          <w:sz w:val="28"/>
          <w:szCs w:val="24"/>
        </w:rPr>
        <w:t xml:space="preserve"> - общее число марок автомобиля;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32"/>
          <w:lang w:val="en-US"/>
        </w:rPr>
        <w:t>S</w:t>
      </w:r>
      <w:r w:rsidRPr="001F064C">
        <w:rPr>
          <w:rFonts w:ascii="Times New Roman" w:hAnsi="Times New Roman"/>
          <w:sz w:val="28"/>
          <w:szCs w:val="32"/>
          <w:vertAlign w:val="subscript"/>
        </w:rPr>
        <w:t xml:space="preserve">сумм </w:t>
      </w:r>
      <w:r w:rsidRPr="001F064C">
        <w:rPr>
          <w:rFonts w:ascii="Times New Roman" w:hAnsi="Times New Roman"/>
          <w:sz w:val="28"/>
          <w:szCs w:val="32"/>
          <w:vertAlign w:val="subscript"/>
          <w:lang w:val="en-US"/>
        </w:rPr>
        <w:t>i</w:t>
      </w:r>
      <w:r w:rsidRPr="001F064C">
        <w:rPr>
          <w:rFonts w:ascii="Times New Roman" w:hAnsi="Times New Roman"/>
          <w:sz w:val="28"/>
          <w:szCs w:val="32"/>
          <w:vertAlign w:val="subscript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 xml:space="preserve">- суммарный коэф-т приведения воздействия всех колес автопоезда </w:t>
      </w:r>
      <w:r w:rsidRPr="001F064C">
        <w:rPr>
          <w:rFonts w:ascii="Times New Roman" w:hAnsi="Times New Roman"/>
          <w:sz w:val="28"/>
          <w:szCs w:val="24"/>
          <w:lang w:val="en-US"/>
        </w:rPr>
        <w:t>i</w:t>
      </w:r>
      <w:r w:rsidRPr="001F064C">
        <w:rPr>
          <w:rFonts w:ascii="Times New Roman" w:hAnsi="Times New Roman"/>
          <w:sz w:val="28"/>
          <w:szCs w:val="24"/>
        </w:rPr>
        <w:t xml:space="preserve">-й марки = 0,48 </w:t>
      </w:r>
      <w:r w:rsidR="00F9122A">
        <w:rPr>
          <w:rFonts w:ascii="Times New Roman" w:hAnsi="Times New Roman"/>
          <w:sz w:val="28"/>
          <w:szCs w:val="24"/>
        </w:rPr>
        <w:t>(</w:t>
      </w:r>
      <w:r w:rsidRPr="001F064C">
        <w:rPr>
          <w:rFonts w:ascii="Times New Roman" w:hAnsi="Times New Roman"/>
          <w:sz w:val="28"/>
          <w:szCs w:val="24"/>
        </w:rPr>
        <w:t>по методичке таблица №1 приложение 1)</w:t>
      </w:r>
    </w:p>
    <w:p w:rsidR="00F9122A" w:rsidRDefault="00F9122A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32"/>
        </w:rPr>
        <w:fldChar w:fldCharType="begin"/>
      </w:r>
      <w:r w:rsidRPr="001F064C">
        <w:rPr>
          <w:rFonts w:ascii="Times New Roman" w:hAnsi="Times New Roman"/>
          <w:sz w:val="28"/>
          <w:szCs w:val="32"/>
        </w:rPr>
        <w:instrText xml:space="preserve"> QUOTE </w:instrText>
      </w:r>
      <w:r w:rsidR="003212B4">
        <w:rPr>
          <w:rFonts w:ascii="Times New Roman" w:hAnsi="Times New Roman"/>
          <w:sz w:val="28"/>
        </w:rPr>
        <w:pict>
          <v:shape id="_x0000_i1033" type="#_x0000_t75" style="width:189pt;height:24pt">
            <v:imagedata r:id="rId11" o:title="" chromakey="white"/>
          </v:shape>
        </w:pict>
      </w:r>
      <w:r w:rsidRPr="001F064C">
        <w:rPr>
          <w:rFonts w:ascii="Times New Roman" w:hAnsi="Times New Roman"/>
          <w:sz w:val="28"/>
          <w:szCs w:val="32"/>
        </w:rPr>
        <w:instrText xml:space="preserve"> </w:instrText>
      </w:r>
      <w:r w:rsidRPr="001F064C">
        <w:rPr>
          <w:rFonts w:ascii="Times New Roman" w:hAnsi="Times New Roman"/>
          <w:sz w:val="28"/>
          <w:szCs w:val="32"/>
        </w:rPr>
        <w:fldChar w:fldCharType="separate"/>
      </w:r>
      <w:r w:rsidR="003212B4">
        <w:rPr>
          <w:rFonts w:ascii="Times New Roman" w:hAnsi="Times New Roman"/>
          <w:sz w:val="28"/>
        </w:rPr>
        <w:pict>
          <v:shape id="_x0000_i1034" type="#_x0000_t75" style="width:189pt;height:24pt">
            <v:imagedata r:id="rId11" o:title="" chromakey="white"/>
          </v:shape>
        </w:pict>
      </w:r>
      <w:r w:rsidRPr="001F064C">
        <w:rPr>
          <w:rFonts w:ascii="Times New Roman" w:hAnsi="Times New Roman"/>
          <w:sz w:val="28"/>
          <w:szCs w:val="32"/>
        </w:rPr>
        <w:fldChar w:fldCharType="end"/>
      </w:r>
      <w:r w:rsidRPr="001F064C">
        <w:rPr>
          <w:rFonts w:ascii="Times New Roman" w:hAnsi="Times New Roman"/>
          <w:sz w:val="28"/>
          <w:szCs w:val="32"/>
        </w:rPr>
        <w:t xml:space="preserve"> </w:t>
      </w:r>
      <w:r w:rsidRPr="001F064C">
        <w:rPr>
          <w:rFonts w:ascii="Times New Roman" w:hAnsi="Times New Roman"/>
          <w:sz w:val="28"/>
          <w:szCs w:val="36"/>
        </w:rPr>
        <w:t xml:space="preserve">, </w:t>
      </w:r>
      <w:r w:rsidRPr="001F064C">
        <w:rPr>
          <w:rFonts w:ascii="Times New Roman" w:hAnsi="Times New Roman"/>
          <w:sz w:val="28"/>
          <w:szCs w:val="24"/>
        </w:rPr>
        <w:t>ед./сут.</w:t>
      </w:r>
    </w:p>
    <w:p w:rsidR="00F9122A" w:rsidRDefault="00F9122A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8"/>
        </w:rPr>
        <w:t>3.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Определяем требуемый модуль упругости</w:t>
      </w:r>
    </w:p>
    <w:p w:rsidR="00F9122A" w:rsidRDefault="00F9122A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32"/>
        </w:rPr>
        <w:t>Е</w:t>
      </w:r>
      <w:r w:rsidRPr="001F064C">
        <w:rPr>
          <w:rFonts w:ascii="Times New Roman" w:hAnsi="Times New Roman"/>
          <w:sz w:val="28"/>
          <w:szCs w:val="32"/>
          <w:vertAlign w:val="subscript"/>
        </w:rPr>
        <w:t xml:space="preserve"> тр</w:t>
      </w:r>
      <w:r w:rsidR="001F064C">
        <w:rPr>
          <w:rFonts w:ascii="Times New Roman" w:hAnsi="Times New Roman"/>
          <w:sz w:val="28"/>
          <w:szCs w:val="24"/>
          <w:vertAlign w:val="subscript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 xml:space="preserve">= </w:t>
      </w:r>
      <w:r w:rsidRPr="001F064C">
        <w:rPr>
          <w:rFonts w:ascii="Times New Roman" w:hAnsi="Times New Roman"/>
          <w:sz w:val="28"/>
          <w:szCs w:val="32"/>
          <w:lang w:val="en-US"/>
        </w:rPr>
        <w:t>a</w:t>
      </w:r>
      <w:r w:rsidRPr="001F064C">
        <w:rPr>
          <w:rFonts w:ascii="Times New Roman" w:hAnsi="Times New Roman"/>
          <w:sz w:val="28"/>
          <w:szCs w:val="24"/>
        </w:rPr>
        <w:t xml:space="preserve"> +</w:t>
      </w:r>
      <w:r w:rsidRPr="001F064C">
        <w:rPr>
          <w:rFonts w:ascii="Times New Roman" w:hAnsi="Times New Roman"/>
          <w:sz w:val="28"/>
          <w:szCs w:val="32"/>
        </w:rPr>
        <w:t xml:space="preserve"> </w:t>
      </w:r>
      <w:r w:rsidRPr="001F064C">
        <w:rPr>
          <w:rFonts w:ascii="Times New Roman" w:hAnsi="Times New Roman"/>
          <w:sz w:val="28"/>
          <w:szCs w:val="32"/>
          <w:lang w:val="en-US"/>
        </w:rPr>
        <w:t>b</w:t>
      </w:r>
      <w:r w:rsidRPr="001F064C">
        <w:rPr>
          <w:rFonts w:ascii="Times New Roman" w:hAnsi="Times New Roman"/>
          <w:sz w:val="28"/>
          <w:szCs w:val="32"/>
        </w:rPr>
        <w:t xml:space="preserve"> </w:t>
      </w:r>
      <w:r w:rsidRPr="001F064C">
        <w:rPr>
          <w:rFonts w:ascii="Times New Roman" w:hAnsi="Times New Roman"/>
          <w:sz w:val="28"/>
          <w:szCs w:val="28"/>
          <w:lang w:val="en-US"/>
        </w:rPr>
        <w:t>lg</w:t>
      </w:r>
      <w:r w:rsidRPr="001F064C">
        <w:rPr>
          <w:rFonts w:ascii="Times New Roman" w:hAnsi="Times New Roman"/>
          <w:sz w:val="28"/>
          <w:szCs w:val="24"/>
        </w:rPr>
        <w:t xml:space="preserve"> * </w:t>
      </w:r>
      <w:r w:rsidRPr="001F064C">
        <w:rPr>
          <w:rFonts w:ascii="Times New Roman" w:hAnsi="Times New Roman"/>
          <w:sz w:val="28"/>
          <w:szCs w:val="32"/>
          <w:lang w:val="en-US"/>
        </w:rPr>
        <w:t>N</w:t>
      </w:r>
      <w:r w:rsidRPr="001F064C">
        <w:rPr>
          <w:rFonts w:ascii="Times New Roman" w:hAnsi="Times New Roman"/>
          <w:sz w:val="28"/>
          <w:szCs w:val="32"/>
          <w:vertAlign w:val="subscript"/>
          <w:lang w:val="en-US"/>
        </w:rPr>
        <w:t>p</w:t>
      </w:r>
      <w:r w:rsidR="001F064C">
        <w:rPr>
          <w:rFonts w:ascii="Times New Roman" w:hAnsi="Times New Roman"/>
          <w:sz w:val="28"/>
          <w:szCs w:val="32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, МПа ,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где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32"/>
        </w:rPr>
        <w:t>а</w:t>
      </w:r>
      <w:r w:rsidR="001F064C">
        <w:rPr>
          <w:rFonts w:ascii="Times New Roman" w:hAnsi="Times New Roman"/>
          <w:sz w:val="28"/>
          <w:szCs w:val="32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=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65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\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 xml:space="preserve">коэффициенты для транспортных 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32"/>
          <w:lang w:val="en-US"/>
        </w:rPr>
        <w:t>b</w:t>
      </w:r>
      <w:r w:rsidR="001F064C">
        <w:rPr>
          <w:rFonts w:ascii="Times New Roman" w:hAnsi="Times New Roman"/>
          <w:sz w:val="28"/>
          <w:szCs w:val="32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=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65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/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 xml:space="preserve">средств группы «А» 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32"/>
        </w:rPr>
        <w:t>Е</w:t>
      </w:r>
      <w:r w:rsidRPr="001F064C">
        <w:rPr>
          <w:rFonts w:ascii="Times New Roman" w:hAnsi="Times New Roman"/>
          <w:sz w:val="28"/>
          <w:szCs w:val="32"/>
          <w:vertAlign w:val="subscript"/>
        </w:rPr>
        <w:t xml:space="preserve"> тр</w:t>
      </w:r>
      <w:r w:rsidR="001F064C">
        <w:rPr>
          <w:rFonts w:ascii="Times New Roman" w:hAnsi="Times New Roman"/>
          <w:sz w:val="28"/>
          <w:szCs w:val="24"/>
          <w:vertAlign w:val="subscript"/>
        </w:rPr>
        <w:t xml:space="preserve"> </w:t>
      </w:r>
      <w:r w:rsidRPr="001F064C">
        <w:rPr>
          <w:rFonts w:ascii="Times New Roman" w:hAnsi="Times New Roman"/>
          <w:sz w:val="28"/>
          <w:szCs w:val="28"/>
        </w:rPr>
        <w:t>=</w:t>
      </w:r>
      <w:r w:rsidRP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8"/>
        </w:rPr>
        <w:t>65</w:t>
      </w:r>
      <w:r w:rsidRPr="001F064C">
        <w:rPr>
          <w:rFonts w:ascii="Times New Roman" w:hAnsi="Times New Roman"/>
          <w:sz w:val="28"/>
          <w:szCs w:val="24"/>
        </w:rPr>
        <w:t xml:space="preserve"> + </w:t>
      </w:r>
      <w:r w:rsidRPr="001F064C">
        <w:rPr>
          <w:rFonts w:ascii="Times New Roman" w:hAnsi="Times New Roman"/>
          <w:sz w:val="28"/>
          <w:szCs w:val="28"/>
        </w:rPr>
        <w:t>65</w:t>
      </w:r>
      <w:r w:rsidRP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8"/>
          <w:lang w:val="en-US"/>
        </w:rPr>
        <w:t>lg</w:t>
      </w:r>
      <w:r w:rsidRPr="001F064C">
        <w:rPr>
          <w:rFonts w:ascii="Times New Roman" w:hAnsi="Times New Roman"/>
          <w:sz w:val="28"/>
          <w:szCs w:val="24"/>
        </w:rPr>
        <w:t xml:space="preserve"> * </w:t>
      </w:r>
      <w:r w:rsidRPr="001F064C">
        <w:rPr>
          <w:rFonts w:ascii="Times New Roman" w:hAnsi="Times New Roman"/>
          <w:sz w:val="28"/>
          <w:szCs w:val="28"/>
        </w:rPr>
        <w:t>22 = 105.86</w:t>
      </w:r>
      <w:r w:rsidR="001F064C">
        <w:rPr>
          <w:rFonts w:ascii="Times New Roman" w:hAnsi="Times New Roman"/>
          <w:sz w:val="28"/>
          <w:szCs w:val="28"/>
        </w:rPr>
        <w:t xml:space="preserve"> </w:t>
      </w:r>
      <w:r w:rsidRPr="001F064C">
        <w:rPr>
          <w:rFonts w:ascii="Times New Roman" w:hAnsi="Times New Roman"/>
          <w:sz w:val="28"/>
          <w:szCs w:val="28"/>
        </w:rPr>
        <w:t xml:space="preserve">, </w:t>
      </w:r>
      <w:r w:rsidRPr="001F064C">
        <w:rPr>
          <w:rFonts w:ascii="Times New Roman" w:hAnsi="Times New Roman"/>
          <w:sz w:val="28"/>
          <w:szCs w:val="24"/>
        </w:rPr>
        <w:t xml:space="preserve">Мпа 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8"/>
        </w:rPr>
        <w:t>4.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Высчитываем диаметр круга, равновеликого следу колеса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эллиптической формы</w:t>
      </w:r>
    </w:p>
    <w:p w:rsidR="00F9122A" w:rsidRDefault="00F9122A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8"/>
        </w:rPr>
        <w:fldChar w:fldCharType="begin"/>
      </w:r>
      <w:r w:rsidRPr="001F064C">
        <w:rPr>
          <w:rFonts w:ascii="Times New Roman" w:hAnsi="Times New Roman"/>
          <w:sz w:val="28"/>
          <w:szCs w:val="28"/>
        </w:rPr>
        <w:instrText xml:space="preserve"> QUOTE </w:instrText>
      </w:r>
      <w:r w:rsidR="003212B4">
        <w:rPr>
          <w:rFonts w:ascii="Times New Roman" w:hAnsi="Times New Roman"/>
          <w:sz w:val="28"/>
        </w:rPr>
        <w:pict>
          <v:shape id="_x0000_i1035" type="#_x0000_t75" style="width:109.5pt;height:36.75pt">
            <v:imagedata r:id="rId12" o:title="" chromakey="white"/>
          </v:shape>
        </w:pict>
      </w:r>
      <w:r w:rsidRPr="001F064C">
        <w:rPr>
          <w:rFonts w:ascii="Times New Roman" w:hAnsi="Times New Roman"/>
          <w:sz w:val="28"/>
          <w:szCs w:val="28"/>
        </w:rPr>
        <w:instrText xml:space="preserve"> </w:instrText>
      </w:r>
      <w:r w:rsidRPr="001F064C">
        <w:rPr>
          <w:rFonts w:ascii="Times New Roman" w:hAnsi="Times New Roman"/>
          <w:sz w:val="28"/>
          <w:szCs w:val="28"/>
        </w:rPr>
        <w:fldChar w:fldCharType="separate"/>
      </w:r>
      <w:r w:rsidR="003212B4">
        <w:rPr>
          <w:rFonts w:ascii="Times New Roman" w:hAnsi="Times New Roman"/>
          <w:sz w:val="28"/>
        </w:rPr>
        <w:pict>
          <v:shape id="_x0000_i1036" type="#_x0000_t75" style="width:109.5pt;height:36.75pt">
            <v:imagedata r:id="rId12" o:title="" chromakey="white"/>
          </v:shape>
        </w:pict>
      </w:r>
      <w:r w:rsidRPr="001F064C">
        <w:rPr>
          <w:rFonts w:ascii="Times New Roman" w:hAnsi="Times New Roman"/>
          <w:sz w:val="28"/>
          <w:szCs w:val="28"/>
        </w:rPr>
        <w:fldChar w:fldCharType="end"/>
      </w:r>
      <w:r w:rsidR="001F064C">
        <w:rPr>
          <w:rFonts w:ascii="Times New Roman" w:hAnsi="Times New Roman"/>
          <w:sz w:val="28"/>
          <w:szCs w:val="28"/>
        </w:rPr>
        <w:t xml:space="preserve"> </w:t>
      </w:r>
      <w:r w:rsidRPr="001F064C">
        <w:rPr>
          <w:rFonts w:ascii="Times New Roman" w:hAnsi="Times New Roman"/>
          <w:sz w:val="28"/>
          <w:szCs w:val="28"/>
        </w:rPr>
        <w:t xml:space="preserve">, </w:t>
      </w:r>
      <w:r w:rsidRPr="001F064C">
        <w:rPr>
          <w:rFonts w:ascii="Times New Roman" w:hAnsi="Times New Roman"/>
          <w:sz w:val="28"/>
          <w:szCs w:val="24"/>
        </w:rPr>
        <w:t>м</w:t>
      </w:r>
      <w:r w:rsidRPr="001F064C">
        <w:rPr>
          <w:rFonts w:ascii="Times New Roman" w:hAnsi="Times New Roman"/>
          <w:sz w:val="28"/>
          <w:szCs w:val="28"/>
        </w:rPr>
        <w:t>.,</w:t>
      </w:r>
      <w:r w:rsidR="001F064C">
        <w:rPr>
          <w:rFonts w:ascii="Times New Roman" w:hAnsi="Times New Roman"/>
          <w:sz w:val="28"/>
          <w:szCs w:val="28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 xml:space="preserve">где </w:t>
      </w:r>
    </w:p>
    <w:p w:rsidR="00F9122A" w:rsidRDefault="00F9122A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8"/>
        </w:rPr>
        <w:t>Р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- статистическая нагрузка на колесо = 50,8 кН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(принимаем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по методичке таблица №1 приложение 1);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8"/>
          <w:lang w:val="en-US"/>
        </w:rPr>
        <w:t>k</w:t>
      </w:r>
      <w:r w:rsidRPr="001F064C">
        <w:rPr>
          <w:rFonts w:ascii="Times New Roman" w:hAnsi="Times New Roman"/>
          <w:sz w:val="28"/>
          <w:szCs w:val="28"/>
          <w:vertAlign w:val="subscript"/>
        </w:rPr>
        <w:t>дин</w:t>
      </w:r>
      <w:r w:rsidRPr="001F064C">
        <w:rPr>
          <w:rFonts w:ascii="Times New Roman" w:hAnsi="Times New Roman"/>
          <w:sz w:val="28"/>
          <w:szCs w:val="24"/>
        </w:rPr>
        <w:t xml:space="preserve"> - динамический коэффициент, для движущегося автопоезда = 1,3;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8"/>
        </w:rPr>
        <w:t>р</w:t>
      </w:r>
      <w:r w:rsidRPr="001F064C">
        <w:rPr>
          <w:rFonts w:ascii="Times New Roman" w:hAnsi="Times New Roman"/>
          <w:sz w:val="28"/>
          <w:szCs w:val="24"/>
        </w:rPr>
        <w:t xml:space="preserve"> - среднее давление колеса на дорогу = 0,6 Мпа , авт.гр.«А»(из инструкции ВСН 46-83).</w:t>
      </w:r>
    </w:p>
    <w:p w:rsidR="00F9122A" w:rsidRDefault="00F9122A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8"/>
        </w:rPr>
        <w:fldChar w:fldCharType="begin"/>
      </w:r>
      <w:r w:rsidRPr="001F064C">
        <w:rPr>
          <w:rFonts w:ascii="Times New Roman" w:hAnsi="Times New Roman"/>
          <w:sz w:val="28"/>
          <w:szCs w:val="28"/>
        </w:rPr>
        <w:instrText xml:space="preserve"> QUOTE </w:instrText>
      </w:r>
      <w:r w:rsidR="003212B4">
        <w:rPr>
          <w:rFonts w:ascii="Times New Roman" w:hAnsi="Times New Roman"/>
          <w:sz w:val="28"/>
        </w:rPr>
        <w:pict>
          <v:shape id="_x0000_i1037" type="#_x0000_t75" style="width:167.25pt;height:36.75pt">
            <v:imagedata r:id="rId13" o:title="" chromakey="white"/>
          </v:shape>
        </w:pict>
      </w:r>
      <w:r w:rsidRPr="001F064C">
        <w:rPr>
          <w:rFonts w:ascii="Times New Roman" w:hAnsi="Times New Roman"/>
          <w:sz w:val="28"/>
          <w:szCs w:val="28"/>
        </w:rPr>
        <w:instrText xml:space="preserve"> </w:instrText>
      </w:r>
      <w:r w:rsidRPr="001F064C">
        <w:rPr>
          <w:rFonts w:ascii="Times New Roman" w:hAnsi="Times New Roman"/>
          <w:sz w:val="28"/>
          <w:szCs w:val="28"/>
        </w:rPr>
        <w:fldChar w:fldCharType="separate"/>
      </w:r>
      <w:r w:rsidR="003212B4">
        <w:rPr>
          <w:rFonts w:ascii="Times New Roman" w:hAnsi="Times New Roman"/>
          <w:sz w:val="28"/>
        </w:rPr>
        <w:pict>
          <v:shape id="_x0000_i1038" type="#_x0000_t75" style="width:167.25pt;height:36.75pt">
            <v:imagedata r:id="rId13" o:title="" chromakey="white"/>
          </v:shape>
        </w:pict>
      </w:r>
      <w:r w:rsidRPr="001F064C">
        <w:rPr>
          <w:rFonts w:ascii="Times New Roman" w:hAnsi="Times New Roman"/>
          <w:sz w:val="28"/>
          <w:szCs w:val="28"/>
        </w:rPr>
        <w:fldChar w:fldCharType="end"/>
      </w:r>
      <w:r w:rsidR="001F064C">
        <w:rPr>
          <w:rFonts w:ascii="Times New Roman" w:hAnsi="Times New Roman"/>
          <w:sz w:val="28"/>
          <w:szCs w:val="28"/>
        </w:rPr>
        <w:t xml:space="preserve"> </w:t>
      </w:r>
      <w:r w:rsidRPr="001F064C">
        <w:rPr>
          <w:rFonts w:ascii="Times New Roman" w:hAnsi="Times New Roman"/>
          <w:sz w:val="28"/>
          <w:szCs w:val="28"/>
        </w:rPr>
        <w:t xml:space="preserve">, </w:t>
      </w:r>
      <w:r w:rsidRPr="001F064C">
        <w:rPr>
          <w:rFonts w:ascii="Times New Roman" w:hAnsi="Times New Roman"/>
          <w:sz w:val="28"/>
          <w:szCs w:val="24"/>
        </w:rPr>
        <w:t>м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E5D05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8"/>
        </w:rPr>
        <w:t>5.</w:t>
      </w:r>
      <w:r w:rsidR="001F064C">
        <w:rPr>
          <w:rFonts w:ascii="Times New Roman" w:hAnsi="Times New Roman"/>
          <w:sz w:val="28"/>
          <w:szCs w:val="28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 xml:space="preserve">Принимаем высоту слоя </w:t>
      </w:r>
      <w:r w:rsidRPr="001F064C">
        <w:rPr>
          <w:rFonts w:ascii="Times New Roman" w:hAnsi="Times New Roman"/>
          <w:sz w:val="28"/>
          <w:szCs w:val="24"/>
          <w:lang w:val="en-US"/>
        </w:rPr>
        <w:t>h</w:t>
      </w:r>
      <w:r w:rsidRPr="001F064C">
        <w:rPr>
          <w:rFonts w:ascii="Times New Roman" w:hAnsi="Times New Roman"/>
          <w:sz w:val="28"/>
          <w:szCs w:val="24"/>
        </w:rPr>
        <w:t xml:space="preserve"> = 20 см.(0,2 м.) и находим отношения :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Рис. 1</w:t>
      </w:r>
    </w:p>
    <w:p w:rsidR="00F9122A" w:rsidRPr="001F064C" w:rsidRDefault="00F9122A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E5D05" w:rsidRPr="001F064C" w:rsidRDefault="003212B4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pict>
          <v:shape id="Рисунок 1" o:spid="_x0000_i1039" type="#_x0000_t75" style="width:5in;height:217.5pt;visibility:visible" o:allowoverlap="f">
            <v:imagedata r:id="rId14" o:title=""/>
          </v:shape>
        </w:pic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36"/>
        </w:rPr>
        <w:fldChar w:fldCharType="begin"/>
      </w:r>
      <w:r w:rsidRPr="001F064C">
        <w:rPr>
          <w:rFonts w:ascii="Times New Roman" w:hAnsi="Times New Roman"/>
          <w:sz w:val="28"/>
          <w:szCs w:val="36"/>
        </w:rPr>
        <w:instrText xml:space="preserve"> QUOTE </w:instrText>
      </w:r>
      <w:r w:rsidR="003212B4">
        <w:rPr>
          <w:rFonts w:ascii="Times New Roman" w:hAnsi="Times New Roman"/>
          <w:sz w:val="28"/>
        </w:rPr>
        <w:pict>
          <v:shape id="_x0000_i1040" type="#_x0000_t75" style="width:57pt;height:32.25pt">
            <v:imagedata r:id="rId15" o:title="" chromakey="white"/>
          </v:shape>
        </w:pict>
      </w:r>
      <w:r w:rsidRPr="001F064C">
        <w:rPr>
          <w:rFonts w:ascii="Times New Roman" w:hAnsi="Times New Roman"/>
          <w:sz w:val="28"/>
          <w:szCs w:val="36"/>
        </w:rPr>
        <w:instrText xml:space="preserve"> </w:instrText>
      </w:r>
      <w:r w:rsidRPr="001F064C">
        <w:rPr>
          <w:rFonts w:ascii="Times New Roman" w:hAnsi="Times New Roman"/>
          <w:sz w:val="28"/>
          <w:szCs w:val="36"/>
        </w:rPr>
        <w:fldChar w:fldCharType="separate"/>
      </w:r>
      <w:r w:rsidR="003212B4">
        <w:rPr>
          <w:rFonts w:ascii="Times New Roman" w:hAnsi="Times New Roman"/>
          <w:sz w:val="28"/>
        </w:rPr>
        <w:pict>
          <v:shape id="_x0000_i1041" type="#_x0000_t75" style="width:57pt;height:32.25pt">
            <v:imagedata r:id="rId15" o:title="" chromakey="white"/>
          </v:shape>
        </w:pict>
      </w:r>
      <w:r w:rsidRPr="001F064C">
        <w:rPr>
          <w:rFonts w:ascii="Times New Roman" w:hAnsi="Times New Roman"/>
          <w:sz w:val="28"/>
          <w:szCs w:val="36"/>
        </w:rPr>
        <w:fldChar w:fldCharType="end"/>
      </w:r>
      <w:r w:rsidRPr="001F064C">
        <w:rPr>
          <w:rFonts w:ascii="Times New Roman" w:hAnsi="Times New Roman"/>
          <w:sz w:val="28"/>
          <w:szCs w:val="36"/>
        </w:rPr>
        <w:t xml:space="preserve"> = 0,54</w:t>
      </w:r>
      <w:r w:rsidR="001F064C">
        <w:rPr>
          <w:rFonts w:ascii="Times New Roman" w:hAnsi="Times New Roman"/>
          <w:sz w:val="28"/>
          <w:szCs w:val="36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МПа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;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1F064C">
        <w:rPr>
          <w:rFonts w:ascii="Times New Roman" w:hAnsi="Times New Roman"/>
          <w:sz w:val="28"/>
          <w:szCs w:val="36"/>
        </w:rPr>
        <w:fldChar w:fldCharType="begin"/>
      </w:r>
      <w:r w:rsidRPr="001F064C">
        <w:rPr>
          <w:rFonts w:ascii="Times New Roman" w:hAnsi="Times New Roman"/>
          <w:sz w:val="28"/>
          <w:szCs w:val="36"/>
        </w:rPr>
        <w:instrText xml:space="preserve"> QUOTE </w:instrText>
      </w:r>
      <w:r w:rsidR="003212B4">
        <w:rPr>
          <w:rFonts w:ascii="Times New Roman" w:hAnsi="Times New Roman"/>
          <w:sz w:val="28"/>
        </w:rPr>
        <w:pict>
          <v:shape id="_x0000_i1042" type="#_x0000_t75" style="width:108.75pt;height:30pt">
            <v:imagedata r:id="rId16" o:title="" chromakey="white"/>
          </v:shape>
        </w:pict>
      </w:r>
      <w:r w:rsidRPr="001F064C">
        <w:rPr>
          <w:rFonts w:ascii="Times New Roman" w:hAnsi="Times New Roman"/>
          <w:sz w:val="28"/>
          <w:szCs w:val="36"/>
        </w:rPr>
        <w:instrText xml:space="preserve"> </w:instrText>
      </w:r>
      <w:r w:rsidRPr="001F064C">
        <w:rPr>
          <w:rFonts w:ascii="Times New Roman" w:hAnsi="Times New Roman"/>
          <w:sz w:val="28"/>
          <w:szCs w:val="36"/>
        </w:rPr>
        <w:fldChar w:fldCharType="separate"/>
      </w:r>
      <w:r w:rsidR="003212B4">
        <w:rPr>
          <w:rFonts w:ascii="Times New Roman" w:hAnsi="Times New Roman"/>
          <w:sz w:val="28"/>
        </w:rPr>
        <w:pict>
          <v:shape id="_x0000_i1043" type="#_x0000_t75" style="width:108.75pt;height:30pt">
            <v:imagedata r:id="rId16" o:title="" chromakey="white"/>
          </v:shape>
        </w:pict>
      </w:r>
      <w:r w:rsidRPr="001F064C">
        <w:rPr>
          <w:rFonts w:ascii="Times New Roman" w:hAnsi="Times New Roman"/>
          <w:sz w:val="28"/>
          <w:szCs w:val="36"/>
        </w:rPr>
        <w:fldChar w:fldCharType="end"/>
      </w:r>
      <w:r w:rsidR="001F064C">
        <w:rPr>
          <w:rFonts w:ascii="Times New Roman" w:hAnsi="Times New Roman"/>
          <w:sz w:val="28"/>
          <w:szCs w:val="36"/>
        </w:rPr>
        <w:t xml:space="preserve"> 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1F064C">
        <w:rPr>
          <w:rFonts w:ascii="Times New Roman" w:hAnsi="Times New Roman"/>
          <w:sz w:val="28"/>
          <w:szCs w:val="26"/>
        </w:rPr>
        <w:t>Устанавливаем по номограмме отношение (рис. 1)</w:t>
      </w:r>
    </w:p>
    <w:p w:rsidR="00F9122A" w:rsidRDefault="00F9122A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36"/>
        </w:rPr>
        <w:fldChar w:fldCharType="begin"/>
      </w:r>
      <w:r w:rsidRPr="001F064C">
        <w:rPr>
          <w:rFonts w:ascii="Times New Roman" w:hAnsi="Times New Roman"/>
          <w:sz w:val="28"/>
          <w:szCs w:val="36"/>
        </w:rPr>
        <w:instrText xml:space="preserve"> QUOTE </w:instrText>
      </w:r>
      <w:r w:rsidR="003212B4">
        <w:rPr>
          <w:rFonts w:ascii="Times New Roman" w:hAnsi="Times New Roman"/>
          <w:sz w:val="28"/>
        </w:rPr>
        <w:pict>
          <v:shape id="_x0000_i1044" type="#_x0000_t75" style="width:31.5pt;height:33.75pt">
            <v:imagedata r:id="rId17" o:title="" chromakey="white"/>
          </v:shape>
        </w:pict>
      </w:r>
      <w:r w:rsidRPr="001F064C">
        <w:rPr>
          <w:rFonts w:ascii="Times New Roman" w:hAnsi="Times New Roman"/>
          <w:sz w:val="28"/>
          <w:szCs w:val="36"/>
        </w:rPr>
        <w:instrText xml:space="preserve"> </w:instrText>
      </w:r>
      <w:r w:rsidRPr="001F064C">
        <w:rPr>
          <w:rFonts w:ascii="Times New Roman" w:hAnsi="Times New Roman"/>
          <w:sz w:val="28"/>
          <w:szCs w:val="36"/>
        </w:rPr>
        <w:fldChar w:fldCharType="separate"/>
      </w:r>
      <w:r w:rsidR="003212B4">
        <w:rPr>
          <w:rFonts w:ascii="Times New Roman" w:hAnsi="Times New Roman"/>
          <w:sz w:val="28"/>
        </w:rPr>
        <w:pict>
          <v:shape id="_x0000_i1045" type="#_x0000_t75" style="width:31.5pt;height:33.75pt">
            <v:imagedata r:id="rId17" o:title="" chromakey="white"/>
          </v:shape>
        </w:pict>
      </w:r>
      <w:r w:rsidRPr="001F064C">
        <w:rPr>
          <w:rFonts w:ascii="Times New Roman" w:hAnsi="Times New Roman"/>
          <w:sz w:val="28"/>
          <w:szCs w:val="36"/>
        </w:rPr>
        <w:fldChar w:fldCharType="end"/>
      </w:r>
      <w:r w:rsidRPr="001F064C">
        <w:rPr>
          <w:rFonts w:ascii="Times New Roman" w:hAnsi="Times New Roman"/>
          <w:sz w:val="28"/>
          <w:szCs w:val="36"/>
        </w:rPr>
        <w:t xml:space="preserve"> = </w:t>
      </w:r>
      <w:r w:rsidRPr="001F064C">
        <w:rPr>
          <w:rFonts w:ascii="Times New Roman" w:hAnsi="Times New Roman"/>
          <w:sz w:val="28"/>
          <w:szCs w:val="28"/>
        </w:rPr>
        <w:t xml:space="preserve">0,70 МПа </w:t>
      </w:r>
      <w:r w:rsidRPr="001F064C">
        <w:rPr>
          <w:rFonts w:ascii="Times New Roman" w:hAnsi="Times New Roman"/>
          <w:sz w:val="28"/>
          <w:szCs w:val="36"/>
        </w:rPr>
        <w:t>Е</w:t>
      </w:r>
      <w:r w:rsidRPr="001F064C">
        <w:rPr>
          <w:rFonts w:ascii="Times New Roman" w:hAnsi="Times New Roman"/>
          <w:sz w:val="28"/>
          <w:szCs w:val="36"/>
          <w:vertAlign w:val="subscript"/>
        </w:rPr>
        <w:t>общ</w:t>
      </w:r>
      <w:r w:rsidRPr="001F064C">
        <w:rPr>
          <w:rFonts w:ascii="Times New Roman" w:hAnsi="Times New Roman"/>
          <w:sz w:val="28"/>
          <w:szCs w:val="28"/>
        </w:rPr>
        <w:t>=</w:t>
      </w:r>
      <w:r w:rsidRPr="001F064C">
        <w:rPr>
          <w:rFonts w:ascii="Times New Roman" w:hAnsi="Times New Roman"/>
          <w:sz w:val="28"/>
          <w:szCs w:val="36"/>
        </w:rPr>
        <w:t>Е</w:t>
      </w:r>
      <w:r w:rsidRPr="001F064C">
        <w:rPr>
          <w:rFonts w:ascii="Times New Roman" w:hAnsi="Times New Roman"/>
          <w:sz w:val="28"/>
          <w:szCs w:val="36"/>
          <w:vertAlign w:val="subscript"/>
        </w:rPr>
        <w:t>1</w:t>
      </w:r>
      <w:r w:rsidRPr="001F064C">
        <w:rPr>
          <w:rFonts w:ascii="Times New Roman" w:hAnsi="Times New Roman"/>
          <w:sz w:val="28"/>
          <w:szCs w:val="28"/>
        </w:rPr>
        <w:t>* 0,70 = 100*0,70=70</w:t>
      </w:r>
      <w:r w:rsidR="001F064C">
        <w:rPr>
          <w:rFonts w:ascii="Times New Roman" w:hAnsi="Times New Roman"/>
          <w:sz w:val="28"/>
          <w:szCs w:val="28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МПа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  <w:vertAlign w:val="subscript"/>
        </w:rPr>
      </w:pPr>
      <w:r w:rsidRPr="001F064C">
        <w:rPr>
          <w:rFonts w:ascii="Times New Roman" w:hAnsi="Times New Roman"/>
          <w:sz w:val="28"/>
          <w:szCs w:val="36"/>
        </w:rPr>
        <w:t>Е</w:t>
      </w:r>
      <w:r w:rsidRPr="001F064C">
        <w:rPr>
          <w:rFonts w:ascii="Times New Roman" w:hAnsi="Times New Roman"/>
          <w:sz w:val="28"/>
          <w:szCs w:val="36"/>
          <w:vertAlign w:val="subscript"/>
        </w:rPr>
        <w:t>общ</w:t>
      </w:r>
      <w:r w:rsidRPr="001F064C">
        <w:rPr>
          <w:rFonts w:ascii="Times New Roman" w:hAnsi="Times New Roman"/>
          <w:sz w:val="28"/>
          <w:szCs w:val="36"/>
        </w:rPr>
        <w:t xml:space="preserve"> ≥ К</w:t>
      </w:r>
      <w:r w:rsidRPr="001F064C">
        <w:rPr>
          <w:rFonts w:ascii="Times New Roman" w:hAnsi="Times New Roman"/>
          <w:sz w:val="28"/>
          <w:szCs w:val="36"/>
          <w:vertAlign w:val="subscript"/>
        </w:rPr>
        <w:t>пр</w:t>
      </w:r>
      <w:r w:rsidRPr="001F064C">
        <w:rPr>
          <w:rFonts w:ascii="Times New Roman" w:hAnsi="Times New Roman"/>
          <w:sz w:val="28"/>
          <w:szCs w:val="36"/>
        </w:rPr>
        <w:t xml:space="preserve"> Е</w:t>
      </w:r>
      <w:r w:rsidRPr="001F064C">
        <w:rPr>
          <w:rFonts w:ascii="Times New Roman" w:hAnsi="Times New Roman"/>
          <w:sz w:val="28"/>
          <w:szCs w:val="36"/>
          <w:vertAlign w:val="subscript"/>
        </w:rPr>
        <w:t>тр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64C">
        <w:rPr>
          <w:rFonts w:ascii="Times New Roman" w:hAnsi="Times New Roman"/>
          <w:sz w:val="28"/>
          <w:szCs w:val="28"/>
        </w:rPr>
        <w:t>70 ≥ 0,65 * 105,86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64C">
        <w:rPr>
          <w:rFonts w:ascii="Times New Roman" w:hAnsi="Times New Roman"/>
          <w:sz w:val="28"/>
          <w:szCs w:val="28"/>
        </w:rPr>
        <w:t>70 ≥ 68,8</w:t>
      </w:r>
      <w:r w:rsidR="001F064C">
        <w:rPr>
          <w:rFonts w:ascii="Times New Roman" w:hAnsi="Times New Roman"/>
          <w:sz w:val="28"/>
          <w:szCs w:val="28"/>
        </w:rPr>
        <w:t xml:space="preserve"> </w:t>
      </w:r>
      <w:r w:rsidRPr="001F064C">
        <w:rPr>
          <w:rFonts w:ascii="Times New Roman" w:hAnsi="Times New Roman"/>
          <w:sz w:val="28"/>
          <w:szCs w:val="28"/>
        </w:rPr>
        <w:t>или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36"/>
        </w:rPr>
        <w:t>К</w:t>
      </w:r>
      <w:r w:rsidRPr="001F064C">
        <w:rPr>
          <w:rFonts w:ascii="Times New Roman" w:hAnsi="Times New Roman"/>
          <w:sz w:val="28"/>
          <w:szCs w:val="36"/>
          <w:vertAlign w:val="subscript"/>
        </w:rPr>
        <w:t xml:space="preserve">пр </w:t>
      </w:r>
      <w:r w:rsidRPr="001F064C">
        <w:rPr>
          <w:rFonts w:ascii="Times New Roman" w:hAnsi="Times New Roman"/>
          <w:sz w:val="28"/>
          <w:szCs w:val="32"/>
        </w:rPr>
        <w:t xml:space="preserve">≤ </w:t>
      </w:r>
      <w:r w:rsidRPr="001F064C">
        <w:rPr>
          <w:rFonts w:ascii="Times New Roman" w:hAnsi="Times New Roman"/>
          <w:sz w:val="28"/>
          <w:szCs w:val="36"/>
        </w:rPr>
        <w:t>Е</w:t>
      </w:r>
      <w:r w:rsidRPr="001F064C">
        <w:rPr>
          <w:rFonts w:ascii="Times New Roman" w:hAnsi="Times New Roman"/>
          <w:sz w:val="28"/>
          <w:szCs w:val="36"/>
          <w:vertAlign w:val="subscript"/>
        </w:rPr>
        <w:t>общ</w:t>
      </w:r>
      <w:r w:rsidR="001F064C">
        <w:rPr>
          <w:rFonts w:ascii="Times New Roman" w:hAnsi="Times New Roman"/>
          <w:sz w:val="28"/>
          <w:szCs w:val="36"/>
          <w:vertAlign w:val="subscript"/>
        </w:rPr>
        <w:t xml:space="preserve"> </w:t>
      </w:r>
      <w:r w:rsidRPr="001F064C">
        <w:rPr>
          <w:rFonts w:ascii="Times New Roman" w:hAnsi="Times New Roman"/>
          <w:sz w:val="28"/>
          <w:szCs w:val="36"/>
        </w:rPr>
        <w:t>∕ Е</w:t>
      </w:r>
      <w:r w:rsidRPr="001F064C">
        <w:rPr>
          <w:rFonts w:ascii="Times New Roman" w:hAnsi="Times New Roman"/>
          <w:sz w:val="28"/>
          <w:szCs w:val="36"/>
          <w:vertAlign w:val="subscript"/>
        </w:rPr>
        <w:t>тр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64C">
        <w:rPr>
          <w:rFonts w:ascii="Times New Roman" w:hAnsi="Times New Roman"/>
          <w:sz w:val="28"/>
          <w:szCs w:val="28"/>
        </w:rPr>
        <w:t>0,65 ≤ 70 / 105,86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64C">
        <w:rPr>
          <w:rFonts w:ascii="Times New Roman" w:hAnsi="Times New Roman"/>
          <w:sz w:val="28"/>
          <w:szCs w:val="28"/>
        </w:rPr>
        <w:t>0,65 ≤ 0,66</w:t>
      </w:r>
    </w:p>
    <w:p w:rsidR="00F9122A" w:rsidRDefault="00F9122A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Вывод: При толщине слоя в 20 см.</w:t>
      </w:r>
      <w:r w:rsidR="00F9122A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условие на прочность нежестких дорожных одежд по допустимому упругому прогибу выполняется.</w:t>
      </w:r>
    </w:p>
    <w:p w:rsidR="00F9122A" w:rsidRPr="00F9122A" w:rsidRDefault="00F9122A" w:rsidP="001F064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</w:p>
    <w:p w:rsidR="00CE5D05" w:rsidRPr="00F9122A" w:rsidRDefault="00C233AD" w:rsidP="001F064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2</w:t>
      </w:r>
      <w:r w:rsidR="00CE5D05" w:rsidRPr="00F9122A">
        <w:rPr>
          <w:rFonts w:ascii="Times New Roman" w:hAnsi="Times New Roman"/>
          <w:b/>
          <w:sz w:val="28"/>
          <w:szCs w:val="26"/>
        </w:rPr>
        <w:t>.2</w:t>
      </w:r>
      <w:r w:rsidR="001F064C" w:rsidRPr="00F9122A">
        <w:rPr>
          <w:rFonts w:ascii="Times New Roman" w:hAnsi="Times New Roman"/>
          <w:b/>
          <w:sz w:val="28"/>
          <w:szCs w:val="26"/>
        </w:rPr>
        <w:t xml:space="preserve"> </w:t>
      </w:r>
      <w:r w:rsidR="00CE5D05" w:rsidRPr="00F9122A">
        <w:rPr>
          <w:rFonts w:ascii="Times New Roman" w:hAnsi="Times New Roman"/>
          <w:b/>
          <w:sz w:val="28"/>
          <w:szCs w:val="26"/>
        </w:rPr>
        <w:t>Методика расчета неже</w:t>
      </w:r>
      <w:r>
        <w:rPr>
          <w:rFonts w:ascii="Times New Roman" w:hAnsi="Times New Roman"/>
          <w:b/>
          <w:sz w:val="28"/>
          <w:szCs w:val="26"/>
        </w:rPr>
        <w:t>сткой дорожной одежды по сдвигу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Сдвиг в грунте земляного полотна не возникает, если</w:t>
      </w:r>
    </w:p>
    <w:p w:rsidR="00F9122A" w:rsidRDefault="00F9122A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F9122A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32"/>
        </w:rPr>
        <w:t>К</w:t>
      </w:r>
      <w:r w:rsidRPr="001F064C">
        <w:rPr>
          <w:rFonts w:ascii="Times New Roman" w:hAnsi="Times New Roman"/>
          <w:sz w:val="28"/>
          <w:szCs w:val="32"/>
          <w:vertAlign w:val="subscript"/>
        </w:rPr>
        <w:t xml:space="preserve">пр </w:t>
      </w:r>
      <w:r w:rsidRPr="001F064C">
        <w:rPr>
          <w:rFonts w:ascii="Times New Roman" w:hAnsi="Times New Roman"/>
          <w:sz w:val="28"/>
          <w:szCs w:val="32"/>
        </w:rPr>
        <w:t>≤</w:t>
      </w:r>
      <w:r w:rsidR="001F064C">
        <w:rPr>
          <w:rFonts w:ascii="Times New Roman" w:hAnsi="Times New Roman"/>
          <w:sz w:val="28"/>
          <w:szCs w:val="32"/>
        </w:rPr>
        <w:t xml:space="preserve"> </w:t>
      </w:r>
      <w:r w:rsidRPr="001F064C">
        <w:rPr>
          <w:rFonts w:ascii="Times New Roman" w:hAnsi="Times New Roman"/>
          <w:sz w:val="28"/>
          <w:szCs w:val="36"/>
        </w:rPr>
        <w:fldChar w:fldCharType="begin"/>
      </w:r>
      <w:r w:rsidRPr="001F064C">
        <w:rPr>
          <w:rFonts w:ascii="Times New Roman" w:hAnsi="Times New Roman"/>
          <w:sz w:val="28"/>
          <w:szCs w:val="36"/>
        </w:rPr>
        <w:instrText xml:space="preserve"> QUOTE </w:instrText>
      </w:r>
      <w:r w:rsidR="003212B4">
        <w:rPr>
          <w:rFonts w:ascii="Times New Roman" w:hAnsi="Times New Roman"/>
          <w:sz w:val="28"/>
        </w:rPr>
        <w:pict>
          <v:shape id="_x0000_i1046" type="#_x0000_t75" style="width:24.75pt;height:34.5pt">
            <v:imagedata r:id="rId18" o:title="" chromakey="white"/>
          </v:shape>
        </w:pict>
      </w:r>
      <w:r w:rsidRPr="001F064C">
        <w:rPr>
          <w:rFonts w:ascii="Times New Roman" w:hAnsi="Times New Roman"/>
          <w:sz w:val="28"/>
          <w:szCs w:val="36"/>
        </w:rPr>
        <w:instrText xml:space="preserve"> </w:instrText>
      </w:r>
      <w:r w:rsidRPr="001F064C">
        <w:rPr>
          <w:rFonts w:ascii="Times New Roman" w:hAnsi="Times New Roman"/>
          <w:sz w:val="28"/>
          <w:szCs w:val="36"/>
        </w:rPr>
        <w:fldChar w:fldCharType="separate"/>
      </w:r>
      <w:r w:rsidR="003212B4">
        <w:rPr>
          <w:rFonts w:ascii="Times New Roman" w:hAnsi="Times New Roman"/>
          <w:sz w:val="28"/>
        </w:rPr>
        <w:pict>
          <v:shape id="_x0000_i1047" type="#_x0000_t75" style="width:24.75pt;height:34.5pt">
            <v:imagedata r:id="rId18" o:title="" chromakey="white"/>
          </v:shape>
        </w:pict>
      </w:r>
      <w:r w:rsidRPr="001F064C">
        <w:rPr>
          <w:rFonts w:ascii="Times New Roman" w:hAnsi="Times New Roman"/>
          <w:sz w:val="28"/>
          <w:szCs w:val="36"/>
        </w:rPr>
        <w:fldChar w:fldCharType="end"/>
      </w:r>
    </w:p>
    <w:p w:rsidR="00F9122A" w:rsidRDefault="00F9122A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E5D05" w:rsidRPr="001F064C" w:rsidRDefault="00F9122A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Г</w:t>
      </w:r>
      <w:r w:rsidR="00CE5D05" w:rsidRPr="001F064C">
        <w:rPr>
          <w:rFonts w:ascii="Times New Roman" w:hAnsi="Times New Roman"/>
          <w:sz w:val="28"/>
          <w:szCs w:val="24"/>
        </w:rPr>
        <w:t>де</w:t>
      </w:r>
      <w:r>
        <w:rPr>
          <w:rFonts w:ascii="Times New Roman" w:hAnsi="Times New Roman"/>
          <w:sz w:val="28"/>
          <w:szCs w:val="24"/>
        </w:rPr>
        <w:t xml:space="preserve"> </w:t>
      </w:r>
      <w:r w:rsidR="00CE5D05" w:rsidRPr="001F064C">
        <w:rPr>
          <w:rFonts w:ascii="Times New Roman" w:hAnsi="Times New Roman"/>
          <w:sz w:val="28"/>
          <w:szCs w:val="32"/>
        </w:rPr>
        <w:t>К</w:t>
      </w:r>
      <w:r w:rsidR="00CE5D05" w:rsidRPr="001F064C">
        <w:rPr>
          <w:rFonts w:ascii="Times New Roman" w:hAnsi="Times New Roman"/>
          <w:sz w:val="28"/>
          <w:szCs w:val="32"/>
          <w:vertAlign w:val="subscript"/>
        </w:rPr>
        <w:t>пр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="00CE5D05" w:rsidRPr="001F064C">
        <w:rPr>
          <w:rFonts w:ascii="Times New Roman" w:hAnsi="Times New Roman"/>
          <w:sz w:val="28"/>
          <w:szCs w:val="24"/>
        </w:rPr>
        <w:t>- минимальный коэффициент прочности = 0,65;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1F064C">
        <w:rPr>
          <w:rFonts w:ascii="Times New Roman" w:hAnsi="Times New Roman"/>
          <w:sz w:val="28"/>
          <w:szCs w:val="32"/>
        </w:rPr>
        <w:t>Т</w:t>
      </w:r>
      <w:r w:rsidRPr="001F064C">
        <w:rPr>
          <w:rFonts w:ascii="Times New Roman" w:hAnsi="Times New Roman"/>
          <w:sz w:val="28"/>
          <w:szCs w:val="32"/>
          <w:vertAlign w:val="subscript"/>
        </w:rPr>
        <w:t>доп</w:t>
      </w:r>
      <w:r w:rsidRPr="001F064C">
        <w:rPr>
          <w:rFonts w:ascii="Times New Roman" w:hAnsi="Times New Roman"/>
          <w:sz w:val="28"/>
          <w:szCs w:val="24"/>
        </w:rPr>
        <w:t xml:space="preserve"> - допускаемое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напряжение сдвига, обусловленное сцеплением в грунте;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32"/>
        </w:rPr>
        <w:t>Т</w:t>
      </w:r>
      <w:r w:rsidR="001F064C">
        <w:rPr>
          <w:rFonts w:ascii="Times New Roman" w:hAnsi="Times New Roman"/>
          <w:sz w:val="28"/>
          <w:szCs w:val="32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- активное напряжение сдвига в грунте от действия кратковременной или длительной нагрузки.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8"/>
        </w:rPr>
        <w:t>1.</w:t>
      </w:r>
      <w:r w:rsidR="001F064C">
        <w:rPr>
          <w:rFonts w:ascii="Times New Roman" w:hAnsi="Times New Roman"/>
          <w:sz w:val="28"/>
          <w:szCs w:val="28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Допустимое напряжение</w:t>
      </w:r>
      <w:r w:rsidRPr="001F064C">
        <w:rPr>
          <w:rFonts w:ascii="Times New Roman" w:hAnsi="Times New Roman"/>
          <w:sz w:val="28"/>
          <w:szCs w:val="28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сдвига в грунте определяем по формуле</w:t>
      </w:r>
      <w:r w:rsidR="001F064C">
        <w:rPr>
          <w:rFonts w:ascii="Times New Roman" w:hAnsi="Times New Roman"/>
          <w:sz w:val="28"/>
          <w:szCs w:val="24"/>
        </w:rPr>
        <w:t xml:space="preserve"> 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32"/>
        </w:rPr>
        <w:t>Т</w:t>
      </w:r>
      <w:r w:rsidRPr="001F064C">
        <w:rPr>
          <w:rFonts w:ascii="Times New Roman" w:hAnsi="Times New Roman"/>
          <w:sz w:val="28"/>
          <w:szCs w:val="32"/>
          <w:vertAlign w:val="subscript"/>
        </w:rPr>
        <w:t>доп</w:t>
      </w:r>
      <w:r w:rsidRPr="001F064C">
        <w:rPr>
          <w:rFonts w:ascii="Times New Roman" w:hAnsi="Times New Roman"/>
          <w:sz w:val="28"/>
          <w:szCs w:val="32"/>
        </w:rPr>
        <w:t xml:space="preserve"> = С</w:t>
      </w:r>
      <w:r w:rsidRPr="001F064C">
        <w:rPr>
          <w:rFonts w:ascii="Times New Roman" w:hAnsi="Times New Roman"/>
          <w:sz w:val="28"/>
          <w:szCs w:val="32"/>
          <w:vertAlign w:val="subscript"/>
        </w:rPr>
        <w:t>гр</w:t>
      </w:r>
      <w:r w:rsidRPr="001F064C">
        <w:rPr>
          <w:rFonts w:ascii="Times New Roman" w:hAnsi="Times New Roman"/>
          <w:sz w:val="28"/>
          <w:szCs w:val="32"/>
        </w:rPr>
        <w:t xml:space="preserve"> </w:t>
      </w:r>
      <w:r w:rsidRPr="001F064C">
        <w:rPr>
          <w:rFonts w:ascii="Times New Roman" w:hAnsi="Times New Roman"/>
          <w:sz w:val="28"/>
          <w:szCs w:val="32"/>
          <w:lang w:val="en-US"/>
        </w:rPr>
        <w:t>k</w:t>
      </w:r>
      <w:r w:rsidRPr="001F064C">
        <w:rPr>
          <w:rFonts w:ascii="Times New Roman" w:hAnsi="Times New Roman"/>
          <w:sz w:val="28"/>
          <w:szCs w:val="32"/>
          <w:vertAlign w:val="subscript"/>
        </w:rPr>
        <w:t>1</w:t>
      </w:r>
      <w:r w:rsidRPr="001F064C">
        <w:rPr>
          <w:rFonts w:ascii="Times New Roman" w:hAnsi="Times New Roman"/>
          <w:sz w:val="28"/>
          <w:szCs w:val="32"/>
        </w:rPr>
        <w:t xml:space="preserve"> </w:t>
      </w:r>
      <w:r w:rsidRPr="001F064C">
        <w:rPr>
          <w:rFonts w:ascii="Times New Roman" w:hAnsi="Times New Roman"/>
          <w:sz w:val="28"/>
          <w:szCs w:val="32"/>
          <w:lang w:val="en-US"/>
        </w:rPr>
        <w:t>k</w:t>
      </w:r>
      <w:r w:rsidRPr="001F064C">
        <w:rPr>
          <w:rFonts w:ascii="Times New Roman" w:hAnsi="Times New Roman"/>
          <w:sz w:val="28"/>
          <w:szCs w:val="32"/>
          <w:vertAlign w:val="subscript"/>
        </w:rPr>
        <w:t>2</w:t>
      </w:r>
      <w:r w:rsidRPr="001F064C">
        <w:rPr>
          <w:rFonts w:ascii="Times New Roman" w:hAnsi="Times New Roman"/>
          <w:sz w:val="28"/>
          <w:szCs w:val="32"/>
        </w:rPr>
        <w:t xml:space="preserve"> </w:t>
      </w:r>
      <w:r w:rsidRPr="001F064C">
        <w:rPr>
          <w:rFonts w:ascii="Times New Roman" w:hAnsi="Times New Roman"/>
          <w:sz w:val="28"/>
          <w:szCs w:val="32"/>
          <w:lang w:val="en-US"/>
        </w:rPr>
        <w:t>k</w:t>
      </w:r>
      <w:r w:rsidRPr="001F064C">
        <w:rPr>
          <w:rFonts w:ascii="Times New Roman" w:hAnsi="Times New Roman"/>
          <w:sz w:val="28"/>
          <w:szCs w:val="32"/>
          <w:vertAlign w:val="subscript"/>
        </w:rPr>
        <w:t>3</w:t>
      </w:r>
      <w:r w:rsidR="001F064C">
        <w:rPr>
          <w:rFonts w:ascii="Times New Roman" w:hAnsi="Times New Roman"/>
          <w:sz w:val="28"/>
          <w:szCs w:val="32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, где</w:t>
      </w:r>
      <w:r w:rsidR="001F064C">
        <w:rPr>
          <w:rFonts w:ascii="Times New Roman" w:hAnsi="Times New Roman"/>
          <w:sz w:val="28"/>
          <w:szCs w:val="32"/>
        </w:rPr>
        <w:t xml:space="preserve"> </w:t>
      </w:r>
    </w:p>
    <w:p w:rsidR="00F9122A" w:rsidRDefault="00F9122A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Значения множителей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из методички,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из таблицы2 приложения2</w:t>
      </w:r>
    </w:p>
    <w:p w:rsidR="00F9122A" w:rsidRDefault="00F9122A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32"/>
        </w:rPr>
        <w:t>С</w:t>
      </w:r>
      <w:r w:rsidRPr="001F064C">
        <w:rPr>
          <w:rFonts w:ascii="Times New Roman" w:hAnsi="Times New Roman"/>
          <w:sz w:val="28"/>
          <w:szCs w:val="32"/>
          <w:vertAlign w:val="subscript"/>
        </w:rPr>
        <w:t>гр</w:t>
      </w:r>
      <w:r w:rsidRPr="001F064C">
        <w:rPr>
          <w:rFonts w:ascii="Times New Roman" w:hAnsi="Times New Roman"/>
          <w:sz w:val="28"/>
          <w:szCs w:val="32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- сцепление в грунте земляного пол</w:t>
      </w:r>
      <w:r w:rsidR="00F9122A">
        <w:rPr>
          <w:rFonts w:ascii="Times New Roman" w:hAnsi="Times New Roman"/>
          <w:sz w:val="28"/>
          <w:szCs w:val="24"/>
        </w:rPr>
        <w:t>отна в расчетный период = 0,026</w:t>
      </w:r>
      <w:r w:rsidRPr="001F064C">
        <w:rPr>
          <w:rFonts w:ascii="Times New Roman" w:hAnsi="Times New Roman"/>
          <w:sz w:val="28"/>
          <w:szCs w:val="24"/>
        </w:rPr>
        <w:t>;</w:t>
      </w:r>
    </w:p>
    <w:p w:rsidR="00F9122A" w:rsidRDefault="00F9122A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32"/>
          <w:lang w:val="en-US"/>
        </w:rPr>
        <w:t>k</w:t>
      </w:r>
      <w:r w:rsidRPr="001F064C">
        <w:rPr>
          <w:rFonts w:ascii="Times New Roman" w:hAnsi="Times New Roman"/>
          <w:sz w:val="28"/>
          <w:szCs w:val="32"/>
          <w:vertAlign w:val="subscript"/>
        </w:rPr>
        <w:t>1</w:t>
      </w:r>
      <w:r w:rsidRPr="001F064C">
        <w:rPr>
          <w:rFonts w:ascii="Times New Roman" w:hAnsi="Times New Roman"/>
          <w:sz w:val="28"/>
          <w:szCs w:val="32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- коэф-т, учитывающий снижение сопротивления грунта сдвигу под агрессивным действием подвижных нагрузок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при длительном действии нагрузок с малой повторностью = 0,6;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32"/>
          <w:lang w:val="en-US"/>
        </w:rPr>
        <w:t>k</w:t>
      </w:r>
      <w:r w:rsidRPr="001F064C">
        <w:rPr>
          <w:rFonts w:ascii="Times New Roman" w:hAnsi="Times New Roman"/>
          <w:sz w:val="28"/>
          <w:szCs w:val="32"/>
          <w:vertAlign w:val="subscript"/>
        </w:rPr>
        <w:t>2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-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коэф-т запаса на неоднородность условий работы конструкции = 1,1 (ср.);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32"/>
          <w:lang w:val="en-US"/>
        </w:rPr>
        <w:t>k</w:t>
      </w:r>
      <w:r w:rsidRPr="001F064C">
        <w:rPr>
          <w:rFonts w:ascii="Times New Roman" w:hAnsi="Times New Roman"/>
          <w:sz w:val="28"/>
          <w:szCs w:val="32"/>
          <w:vertAlign w:val="subscript"/>
        </w:rPr>
        <w:t>3</w:t>
      </w:r>
      <w:r w:rsidRPr="001F064C">
        <w:rPr>
          <w:rFonts w:ascii="Times New Roman" w:hAnsi="Times New Roman"/>
          <w:sz w:val="28"/>
          <w:szCs w:val="24"/>
        </w:rPr>
        <w:t xml:space="preserve"> - коэф-т, учитывающий особенности работы грунта в конструкции = 1,5 (с учетом хар-ра грунта)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32"/>
        </w:rPr>
        <w:t>Т</w:t>
      </w:r>
      <w:r w:rsidRPr="001F064C">
        <w:rPr>
          <w:rFonts w:ascii="Times New Roman" w:hAnsi="Times New Roman"/>
          <w:sz w:val="28"/>
          <w:szCs w:val="32"/>
          <w:vertAlign w:val="subscript"/>
        </w:rPr>
        <w:t xml:space="preserve">доп </w:t>
      </w:r>
      <w:r w:rsidRPr="001F064C">
        <w:rPr>
          <w:rFonts w:ascii="Times New Roman" w:hAnsi="Times New Roman"/>
          <w:sz w:val="28"/>
          <w:szCs w:val="32"/>
        </w:rPr>
        <w:t xml:space="preserve">= </w:t>
      </w:r>
      <w:r w:rsidRPr="001F064C">
        <w:rPr>
          <w:rFonts w:ascii="Times New Roman" w:hAnsi="Times New Roman"/>
          <w:sz w:val="28"/>
          <w:szCs w:val="28"/>
        </w:rPr>
        <w:t>0,026 * 0,6 * 1,1 * 1,5 = 0,0257</w:t>
      </w:r>
      <w:r w:rsidR="001F064C">
        <w:rPr>
          <w:rFonts w:ascii="Times New Roman" w:hAnsi="Times New Roman"/>
          <w:sz w:val="28"/>
          <w:szCs w:val="28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МПа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8"/>
        </w:rPr>
        <w:t>2.</w:t>
      </w:r>
      <w:r w:rsidR="001F064C">
        <w:rPr>
          <w:rFonts w:ascii="Times New Roman" w:hAnsi="Times New Roman"/>
          <w:sz w:val="28"/>
          <w:szCs w:val="28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Далее найдем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средний модуль упругости одежды по формуле</w:t>
      </w:r>
      <w:r w:rsidR="001F064C">
        <w:rPr>
          <w:rFonts w:ascii="Times New Roman" w:hAnsi="Times New Roman"/>
          <w:sz w:val="28"/>
          <w:szCs w:val="24"/>
        </w:rPr>
        <w:t xml:space="preserve"> </w:t>
      </w:r>
    </w:p>
    <w:p w:rsidR="00F9122A" w:rsidRDefault="00F9122A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36"/>
        </w:rPr>
        <w:t>Е</w:t>
      </w:r>
      <w:r w:rsidRPr="001F064C">
        <w:rPr>
          <w:rFonts w:ascii="Times New Roman" w:hAnsi="Times New Roman"/>
          <w:sz w:val="28"/>
          <w:szCs w:val="36"/>
          <w:vertAlign w:val="subscript"/>
        </w:rPr>
        <w:t>ср</w:t>
      </w:r>
      <w:r w:rsidRPr="001F064C">
        <w:rPr>
          <w:rFonts w:ascii="Times New Roman" w:hAnsi="Times New Roman"/>
          <w:sz w:val="28"/>
          <w:szCs w:val="36"/>
        </w:rPr>
        <w:t xml:space="preserve">= </w:t>
      </w:r>
      <w:r w:rsidRPr="001F064C">
        <w:rPr>
          <w:rFonts w:ascii="Times New Roman" w:hAnsi="Times New Roman"/>
          <w:sz w:val="28"/>
          <w:szCs w:val="36"/>
        </w:rPr>
        <w:fldChar w:fldCharType="begin"/>
      </w:r>
      <w:r w:rsidRPr="001F064C">
        <w:rPr>
          <w:rFonts w:ascii="Times New Roman" w:hAnsi="Times New Roman"/>
          <w:sz w:val="28"/>
          <w:szCs w:val="36"/>
        </w:rPr>
        <w:instrText xml:space="preserve"> QUOTE </w:instrText>
      </w:r>
      <w:r w:rsidR="003212B4">
        <w:rPr>
          <w:rFonts w:ascii="Times New Roman" w:hAnsi="Times New Roman"/>
          <w:sz w:val="28"/>
        </w:rPr>
        <w:pict>
          <v:shape id="_x0000_i1048" type="#_x0000_t75" style="width:47.25pt;height:41.25pt">
            <v:imagedata r:id="rId19" o:title="" chromakey="white"/>
          </v:shape>
        </w:pict>
      </w:r>
      <w:r w:rsidRPr="001F064C">
        <w:rPr>
          <w:rFonts w:ascii="Times New Roman" w:hAnsi="Times New Roman"/>
          <w:sz w:val="28"/>
          <w:szCs w:val="36"/>
        </w:rPr>
        <w:instrText xml:space="preserve"> </w:instrText>
      </w:r>
      <w:r w:rsidRPr="001F064C">
        <w:rPr>
          <w:rFonts w:ascii="Times New Roman" w:hAnsi="Times New Roman"/>
          <w:sz w:val="28"/>
          <w:szCs w:val="36"/>
        </w:rPr>
        <w:fldChar w:fldCharType="separate"/>
      </w:r>
      <w:r w:rsidR="003212B4">
        <w:rPr>
          <w:rFonts w:ascii="Times New Roman" w:hAnsi="Times New Roman"/>
          <w:sz w:val="28"/>
        </w:rPr>
        <w:pict>
          <v:shape id="_x0000_i1049" type="#_x0000_t75" style="width:47.25pt;height:41.25pt">
            <v:imagedata r:id="rId19" o:title="" chromakey="white"/>
          </v:shape>
        </w:pict>
      </w:r>
      <w:r w:rsidRPr="001F064C">
        <w:rPr>
          <w:rFonts w:ascii="Times New Roman" w:hAnsi="Times New Roman"/>
          <w:sz w:val="28"/>
          <w:szCs w:val="36"/>
        </w:rPr>
        <w:fldChar w:fldCharType="end"/>
      </w:r>
      <w:r w:rsidR="001F064C">
        <w:rPr>
          <w:rFonts w:ascii="Times New Roman" w:hAnsi="Times New Roman"/>
          <w:sz w:val="28"/>
          <w:szCs w:val="36"/>
        </w:rPr>
        <w:t xml:space="preserve"> </w:t>
      </w:r>
      <w:r w:rsidRPr="001F064C">
        <w:rPr>
          <w:rFonts w:ascii="Times New Roman" w:hAnsi="Times New Roman"/>
          <w:sz w:val="28"/>
          <w:szCs w:val="36"/>
        </w:rPr>
        <w:t xml:space="preserve">, </w:t>
      </w:r>
      <w:r w:rsidRPr="001F064C">
        <w:rPr>
          <w:rFonts w:ascii="Times New Roman" w:hAnsi="Times New Roman"/>
          <w:sz w:val="28"/>
          <w:szCs w:val="24"/>
        </w:rPr>
        <w:t xml:space="preserve">Мпа </w:t>
      </w:r>
    </w:p>
    <w:p w:rsidR="00F9122A" w:rsidRDefault="00F9122A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 xml:space="preserve">Для моего примера </w:t>
      </w:r>
      <w:r w:rsidRPr="001F064C">
        <w:rPr>
          <w:rFonts w:ascii="Times New Roman" w:hAnsi="Times New Roman"/>
          <w:sz w:val="28"/>
          <w:szCs w:val="36"/>
        </w:rPr>
        <w:t>Е</w:t>
      </w:r>
      <w:r w:rsidRPr="001F064C">
        <w:rPr>
          <w:rFonts w:ascii="Times New Roman" w:hAnsi="Times New Roman"/>
          <w:sz w:val="28"/>
          <w:szCs w:val="36"/>
          <w:vertAlign w:val="subscript"/>
        </w:rPr>
        <w:t>ср</w:t>
      </w:r>
      <w:r w:rsidRPr="001F064C">
        <w:rPr>
          <w:rFonts w:ascii="Times New Roman" w:hAnsi="Times New Roman"/>
          <w:sz w:val="28"/>
          <w:szCs w:val="28"/>
        </w:rPr>
        <w:t xml:space="preserve">= </w:t>
      </w:r>
      <w:r w:rsidRPr="001F064C">
        <w:rPr>
          <w:rFonts w:ascii="Times New Roman" w:hAnsi="Times New Roman"/>
          <w:sz w:val="28"/>
          <w:szCs w:val="36"/>
        </w:rPr>
        <w:t>Е</w:t>
      </w:r>
      <w:r w:rsidRPr="001F064C">
        <w:rPr>
          <w:rFonts w:ascii="Times New Roman" w:hAnsi="Times New Roman"/>
          <w:sz w:val="28"/>
          <w:szCs w:val="36"/>
          <w:vertAlign w:val="subscript"/>
        </w:rPr>
        <w:t>1</w:t>
      </w:r>
      <w:r w:rsidRPr="001F064C">
        <w:rPr>
          <w:rFonts w:ascii="Times New Roman" w:hAnsi="Times New Roman"/>
          <w:sz w:val="28"/>
          <w:szCs w:val="36"/>
        </w:rPr>
        <w:t xml:space="preserve">= </w:t>
      </w:r>
      <w:r w:rsidRPr="001F064C">
        <w:rPr>
          <w:rFonts w:ascii="Times New Roman" w:hAnsi="Times New Roman"/>
          <w:sz w:val="28"/>
          <w:szCs w:val="28"/>
        </w:rPr>
        <w:t>100</w:t>
      </w:r>
      <w:r w:rsidRPr="001F064C">
        <w:rPr>
          <w:rFonts w:ascii="Times New Roman" w:hAnsi="Times New Roman"/>
          <w:sz w:val="28"/>
          <w:szCs w:val="24"/>
        </w:rPr>
        <w:t xml:space="preserve"> МПа, т.к. дорожная одежда однослойная.</w:t>
      </w:r>
    </w:p>
    <w:p w:rsidR="00F9122A" w:rsidRDefault="00F9122A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32"/>
        </w:rPr>
        <w:fldChar w:fldCharType="begin"/>
      </w:r>
      <w:r w:rsidRPr="001F064C">
        <w:rPr>
          <w:rFonts w:ascii="Times New Roman" w:hAnsi="Times New Roman"/>
          <w:sz w:val="28"/>
          <w:szCs w:val="32"/>
        </w:rPr>
        <w:instrText xml:space="preserve"> QUOTE </w:instrText>
      </w:r>
      <w:r w:rsidR="003212B4">
        <w:rPr>
          <w:rFonts w:ascii="Times New Roman" w:hAnsi="Times New Roman"/>
          <w:sz w:val="28"/>
        </w:rPr>
        <w:pict>
          <v:shape id="_x0000_i1050" type="#_x0000_t75" style="width:94.5pt;height:36pt">
            <v:imagedata r:id="rId20" o:title="" chromakey="white"/>
          </v:shape>
        </w:pict>
      </w:r>
      <w:r w:rsidRPr="001F064C">
        <w:rPr>
          <w:rFonts w:ascii="Times New Roman" w:hAnsi="Times New Roman"/>
          <w:sz w:val="28"/>
          <w:szCs w:val="32"/>
        </w:rPr>
        <w:instrText xml:space="preserve"> </w:instrText>
      </w:r>
      <w:r w:rsidRPr="001F064C">
        <w:rPr>
          <w:rFonts w:ascii="Times New Roman" w:hAnsi="Times New Roman"/>
          <w:sz w:val="28"/>
          <w:szCs w:val="32"/>
        </w:rPr>
        <w:fldChar w:fldCharType="separate"/>
      </w:r>
      <w:r w:rsidR="003212B4">
        <w:rPr>
          <w:rFonts w:ascii="Times New Roman" w:hAnsi="Times New Roman"/>
          <w:sz w:val="28"/>
        </w:rPr>
        <w:pict>
          <v:shape id="_x0000_i1051" type="#_x0000_t75" style="width:94.5pt;height:36pt">
            <v:imagedata r:id="rId20" o:title="" chromakey="white"/>
          </v:shape>
        </w:pict>
      </w:r>
      <w:r w:rsidRPr="001F064C">
        <w:rPr>
          <w:rFonts w:ascii="Times New Roman" w:hAnsi="Times New Roman"/>
          <w:sz w:val="28"/>
          <w:szCs w:val="32"/>
        </w:rPr>
        <w:fldChar w:fldCharType="end"/>
      </w:r>
      <w:r w:rsidRPr="001F064C">
        <w:rPr>
          <w:rFonts w:ascii="Times New Roman" w:hAnsi="Times New Roman"/>
          <w:sz w:val="28"/>
          <w:szCs w:val="32"/>
        </w:rPr>
        <w:t xml:space="preserve"> = 1,85</w:t>
      </w:r>
      <w:r w:rsidR="001F064C">
        <w:rPr>
          <w:rFonts w:ascii="Times New Roman" w:hAnsi="Times New Roman"/>
          <w:sz w:val="28"/>
          <w:szCs w:val="32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;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32"/>
        </w:rPr>
        <w:fldChar w:fldCharType="begin"/>
      </w:r>
      <w:r w:rsidRPr="001F064C">
        <w:rPr>
          <w:rFonts w:ascii="Times New Roman" w:hAnsi="Times New Roman"/>
          <w:sz w:val="28"/>
          <w:szCs w:val="32"/>
        </w:rPr>
        <w:instrText xml:space="preserve"> QUOTE </w:instrText>
      </w:r>
      <w:r w:rsidR="003212B4">
        <w:rPr>
          <w:rFonts w:ascii="Times New Roman" w:hAnsi="Times New Roman"/>
          <w:sz w:val="28"/>
        </w:rPr>
        <w:pict>
          <v:shape id="_x0000_i1052" type="#_x0000_t75" style="width:72.75pt;height:30pt">
            <v:imagedata r:id="rId21" o:title="" chromakey="white"/>
          </v:shape>
        </w:pict>
      </w:r>
      <w:r w:rsidRPr="001F064C">
        <w:rPr>
          <w:rFonts w:ascii="Times New Roman" w:hAnsi="Times New Roman"/>
          <w:sz w:val="28"/>
          <w:szCs w:val="32"/>
        </w:rPr>
        <w:instrText xml:space="preserve"> </w:instrText>
      </w:r>
      <w:r w:rsidRPr="001F064C">
        <w:rPr>
          <w:rFonts w:ascii="Times New Roman" w:hAnsi="Times New Roman"/>
          <w:sz w:val="28"/>
          <w:szCs w:val="32"/>
        </w:rPr>
        <w:fldChar w:fldCharType="separate"/>
      </w:r>
      <w:r w:rsidR="003212B4">
        <w:rPr>
          <w:rFonts w:ascii="Times New Roman" w:hAnsi="Times New Roman"/>
          <w:sz w:val="28"/>
        </w:rPr>
        <w:pict>
          <v:shape id="_x0000_i1053" type="#_x0000_t75" style="width:72.75pt;height:30pt">
            <v:imagedata r:id="rId21" o:title="" chromakey="white"/>
          </v:shape>
        </w:pict>
      </w:r>
      <w:r w:rsidRPr="001F064C">
        <w:rPr>
          <w:rFonts w:ascii="Times New Roman" w:hAnsi="Times New Roman"/>
          <w:sz w:val="28"/>
          <w:szCs w:val="32"/>
        </w:rPr>
        <w:fldChar w:fldCharType="end"/>
      </w:r>
      <w:r w:rsidRPr="001F064C">
        <w:rPr>
          <w:rFonts w:ascii="Times New Roman" w:hAnsi="Times New Roman"/>
          <w:sz w:val="28"/>
          <w:szCs w:val="32"/>
        </w:rPr>
        <w:t xml:space="preserve"> 0.54</w:t>
      </w:r>
    </w:p>
    <w:p w:rsidR="00CE5D05" w:rsidRPr="001F064C" w:rsidRDefault="00D918F1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CE5D05" w:rsidRPr="001F064C">
        <w:rPr>
          <w:rFonts w:ascii="Times New Roman" w:hAnsi="Times New Roman"/>
          <w:sz w:val="28"/>
          <w:szCs w:val="24"/>
        </w:rPr>
        <w:t>С полученными отношениями и ранее известными находим значения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="00CE5D05" w:rsidRPr="001F064C">
        <w:rPr>
          <w:rFonts w:ascii="Times New Roman" w:hAnsi="Times New Roman"/>
          <w:sz w:val="28"/>
          <w:szCs w:val="36"/>
        </w:rPr>
        <w:t>τ</w:t>
      </w:r>
      <w:r w:rsidR="00CE5D05" w:rsidRPr="001F064C">
        <w:rPr>
          <w:rFonts w:ascii="Times New Roman" w:hAnsi="Times New Roman"/>
          <w:sz w:val="28"/>
          <w:szCs w:val="36"/>
          <w:vertAlign w:val="subscript"/>
        </w:rPr>
        <w:t>в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="00CE5D05" w:rsidRPr="001F064C">
        <w:rPr>
          <w:rFonts w:ascii="Times New Roman" w:hAnsi="Times New Roman"/>
          <w:sz w:val="28"/>
          <w:szCs w:val="24"/>
        </w:rPr>
        <w:t xml:space="preserve">и </w:t>
      </w:r>
      <w:r w:rsidR="00CE5D05" w:rsidRPr="001F064C">
        <w:rPr>
          <w:rFonts w:ascii="Times New Roman" w:hAnsi="Times New Roman"/>
          <w:sz w:val="28"/>
          <w:szCs w:val="36"/>
        </w:rPr>
        <w:t>τ</w:t>
      </w:r>
      <w:r w:rsidR="00CE5D05" w:rsidRPr="001F064C">
        <w:rPr>
          <w:rFonts w:ascii="Times New Roman" w:hAnsi="Times New Roman"/>
          <w:sz w:val="28"/>
          <w:szCs w:val="36"/>
          <w:vertAlign w:val="subscript"/>
        </w:rPr>
        <w:t>н</w:t>
      </w:r>
      <w:r w:rsidR="001F064C">
        <w:rPr>
          <w:rFonts w:ascii="Times New Roman" w:hAnsi="Times New Roman"/>
          <w:sz w:val="28"/>
          <w:szCs w:val="24"/>
          <w:vertAlign w:val="subscript"/>
        </w:rPr>
        <w:t xml:space="preserve"> </w:t>
      </w:r>
      <w:r w:rsidR="00CE5D05" w:rsidRPr="001F064C">
        <w:rPr>
          <w:rFonts w:ascii="Times New Roman" w:hAnsi="Times New Roman"/>
          <w:sz w:val="28"/>
          <w:szCs w:val="24"/>
        </w:rPr>
        <w:t>по номограммам для их определения (рис. 2 и рис.3).</w:t>
      </w:r>
    </w:p>
    <w:p w:rsidR="00F9122A" w:rsidRDefault="00F9122A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36"/>
        </w:rPr>
        <w:t>τ</w:t>
      </w:r>
      <w:r w:rsidRPr="001F064C">
        <w:rPr>
          <w:rFonts w:ascii="Times New Roman" w:hAnsi="Times New Roman"/>
          <w:sz w:val="28"/>
          <w:szCs w:val="36"/>
          <w:vertAlign w:val="subscript"/>
        </w:rPr>
        <w:t xml:space="preserve">в </w:t>
      </w:r>
      <w:r w:rsidRPr="001F064C">
        <w:rPr>
          <w:rFonts w:ascii="Times New Roman" w:hAnsi="Times New Roman"/>
          <w:sz w:val="28"/>
          <w:szCs w:val="36"/>
        </w:rPr>
        <w:t xml:space="preserve">= - </w:t>
      </w:r>
      <w:r w:rsidRPr="001F064C">
        <w:rPr>
          <w:rFonts w:ascii="Times New Roman" w:hAnsi="Times New Roman"/>
          <w:sz w:val="28"/>
          <w:szCs w:val="28"/>
        </w:rPr>
        <w:t xml:space="preserve">0,0012 </w:t>
      </w:r>
      <w:r w:rsidRPr="001F064C">
        <w:rPr>
          <w:rFonts w:ascii="Times New Roman" w:hAnsi="Times New Roman"/>
          <w:sz w:val="28"/>
          <w:szCs w:val="24"/>
        </w:rPr>
        <w:t>МПа ;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36"/>
        </w:rPr>
        <w:t>τ</w:t>
      </w:r>
      <w:r w:rsidRPr="001F064C">
        <w:rPr>
          <w:rFonts w:ascii="Times New Roman" w:hAnsi="Times New Roman"/>
          <w:sz w:val="28"/>
          <w:szCs w:val="36"/>
          <w:vertAlign w:val="subscript"/>
        </w:rPr>
        <w:t>н</w:t>
      </w:r>
      <w:r w:rsidRPr="001F064C">
        <w:rPr>
          <w:rFonts w:ascii="Times New Roman" w:hAnsi="Times New Roman"/>
          <w:sz w:val="28"/>
          <w:szCs w:val="36"/>
        </w:rPr>
        <w:t xml:space="preserve"> = </w:t>
      </w:r>
      <w:r w:rsidRPr="001F064C">
        <w:rPr>
          <w:rFonts w:ascii="Times New Roman" w:hAnsi="Times New Roman"/>
          <w:sz w:val="28"/>
          <w:szCs w:val="28"/>
        </w:rPr>
        <w:t xml:space="preserve">0,076 </w:t>
      </w:r>
      <w:r w:rsidRPr="001F064C">
        <w:rPr>
          <w:rFonts w:ascii="Times New Roman" w:hAnsi="Times New Roman"/>
          <w:sz w:val="28"/>
          <w:szCs w:val="24"/>
        </w:rPr>
        <w:t>МПа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E5D05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8"/>
        </w:rPr>
        <w:t>3.</w:t>
      </w:r>
      <w:r w:rsidR="001F064C">
        <w:rPr>
          <w:rFonts w:ascii="Times New Roman" w:hAnsi="Times New Roman"/>
          <w:sz w:val="28"/>
          <w:szCs w:val="28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Определяем активное напряжение сдвига в грунте определяем по формуле</w:t>
      </w:r>
    </w:p>
    <w:p w:rsidR="00F9122A" w:rsidRPr="001F064C" w:rsidRDefault="00F9122A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Рис.2</w:t>
      </w:r>
      <w:r w:rsidR="001F064C">
        <w:rPr>
          <w:rFonts w:ascii="Times New Roman" w:hAnsi="Times New Roman"/>
          <w:sz w:val="28"/>
          <w:szCs w:val="24"/>
        </w:rPr>
        <w:t xml:space="preserve"> </w:t>
      </w:r>
    </w:p>
    <w:p w:rsidR="00F9122A" w:rsidRDefault="003212B4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pict>
          <v:shape id="Рисунок 4" o:spid="_x0000_i1054" type="#_x0000_t75" style="width:172.5pt;height:149.25pt;visibility:visible" o:allowoverlap="f">
            <v:imagedata r:id="rId22" o:title=""/>
          </v:shape>
        </w:pict>
      </w:r>
    </w:p>
    <w:p w:rsidR="00F9122A" w:rsidRDefault="00F9122A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32"/>
        </w:rPr>
        <w:t xml:space="preserve">Т = </w:t>
      </w:r>
      <w:r w:rsidRPr="001F064C">
        <w:rPr>
          <w:rFonts w:ascii="Times New Roman" w:hAnsi="Times New Roman"/>
          <w:sz w:val="28"/>
          <w:szCs w:val="36"/>
        </w:rPr>
        <w:t>τ</w:t>
      </w:r>
      <w:r w:rsidRPr="001F064C">
        <w:rPr>
          <w:rFonts w:ascii="Times New Roman" w:hAnsi="Times New Roman"/>
          <w:sz w:val="28"/>
          <w:szCs w:val="36"/>
          <w:vertAlign w:val="subscript"/>
        </w:rPr>
        <w:t>н</w:t>
      </w:r>
      <w:r w:rsidRPr="001F064C">
        <w:rPr>
          <w:rFonts w:ascii="Times New Roman" w:hAnsi="Times New Roman"/>
          <w:sz w:val="28"/>
          <w:szCs w:val="36"/>
        </w:rPr>
        <w:t xml:space="preserve"> </w:t>
      </w:r>
      <w:r w:rsidRPr="001F064C">
        <w:rPr>
          <w:rFonts w:ascii="Times New Roman" w:hAnsi="Times New Roman"/>
          <w:sz w:val="28"/>
          <w:szCs w:val="28"/>
        </w:rPr>
        <w:t>р +</w:t>
      </w:r>
      <w:r w:rsidRPr="001F064C">
        <w:rPr>
          <w:rFonts w:ascii="Times New Roman" w:hAnsi="Times New Roman"/>
          <w:sz w:val="28"/>
          <w:szCs w:val="36"/>
        </w:rPr>
        <w:t xml:space="preserve"> τ</w:t>
      </w:r>
      <w:r w:rsidRPr="001F064C">
        <w:rPr>
          <w:rFonts w:ascii="Times New Roman" w:hAnsi="Times New Roman"/>
          <w:sz w:val="28"/>
          <w:szCs w:val="36"/>
          <w:vertAlign w:val="subscript"/>
        </w:rPr>
        <w:t>в</w:t>
      </w:r>
      <w:r w:rsidR="001F064C">
        <w:rPr>
          <w:rFonts w:ascii="Times New Roman" w:hAnsi="Times New Roman"/>
          <w:sz w:val="28"/>
          <w:szCs w:val="36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МПа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, где</w:t>
      </w:r>
      <w:r w:rsidR="001F064C">
        <w:rPr>
          <w:rFonts w:ascii="Times New Roman" w:hAnsi="Times New Roman"/>
          <w:sz w:val="28"/>
          <w:szCs w:val="24"/>
        </w:rPr>
        <w:t xml:space="preserve"> </w:t>
      </w:r>
    </w:p>
    <w:p w:rsidR="00F9122A" w:rsidRDefault="00F9122A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36"/>
        </w:rPr>
        <w:t>τ</w:t>
      </w:r>
      <w:r w:rsidRPr="001F064C">
        <w:rPr>
          <w:rFonts w:ascii="Times New Roman" w:hAnsi="Times New Roman"/>
          <w:sz w:val="28"/>
          <w:szCs w:val="36"/>
          <w:vertAlign w:val="subscript"/>
        </w:rPr>
        <w:t>н</w:t>
      </w:r>
      <w:r w:rsidRPr="001F064C">
        <w:rPr>
          <w:rFonts w:ascii="Times New Roman" w:hAnsi="Times New Roman"/>
          <w:sz w:val="28"/>
          <w:szCs w:val="24"/>
        </w:rPr>
        <w:t xml:space="preserve"> - активное напряжение сдвига от временной</w:t>
      </w:r>
      <w:r w:rsidR="00F9122A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единичной нагрузки;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36"/>
        </w:rPr>
        <w:t>τ</w:t>
      </w:r>
      <w:r w:rsidRPr="001F064C">
        <w:rPr>
          <w:rFonts w:ascii="Times New Roman" w:hAnsi="Times New Roman"/>
          <w:sz w:val="28"/>
          <w:szCs w:val="36"/>
          <w:vertAlign w:val="subscript"/>
        </w:rPr>
        <w:t>в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- активное напряжение сдвига от собственного</w:t>
      </w:r>
      <w:r w:rsidR="00F9122A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веса дорожной одежды;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8"/>
        </w:rPr>
        <w:t>р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-</w:t>
      </w:r>
      <w:r w:rsidR="001F064C">
        <w:rPr>
          <w:rFonts w:ascii="Times New Roman" w:hAnsi="Times New Roman"/>
          <w:sz w:val="28"/>
          <w:szCs w:val="24"/>
        </w:rPr>
        <w:t xml:space="preserve"> </w:t>
      </w:r>
      <w:r w:rsidRPr="001F064C">
        <w:rPr>
          <w:rFonts w:ascii="Times New Roman" w:hAnsi="Times New Roman"/>
          <w:sz w:val="28"/>
          <w:szCs w:val="24"/>
        </w:rPr>
        <w:t>давление от колес = 0,45 МПа (см. приложение 1)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E5D05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32"/>
        </w:rPr>
        <w:t>Т = 0,076 * 0,45 + (- 0,0012) = 0,033</w:t>
      </w:r>
      <w:r w:rsidR="001F064C">
        <w:rPr>
          <w:rFonts w:ascii="Times New Roman" w:hAnsi="Times New Roman"/>
          <w:sz w:val="28"/>
          <w:szCs w:val="32"/>
        </w:rPr>
        <w:t xml:space="preserve"> </w:t>
      </w:r>
      <w:r w:rsidRPr="001F064C">
        <w:rPr>
          <w:rFonts w:ascii="Times New Roman" w:hAnsi="Times New Roman"/>
          <w:sz w:val="28"/>
          <w:szCs w:val="32"/>
        </w:rPr>
        <w:t>,</w:t>
      </w:r>
      <w:r w:rsidRPr="001F064C">
        <w:rPr>
          <w:rFonts w:ascii="Times New Roman" w:hAnsi="Times New Roman"/>
          <w:sz w:val="28"/>
          <w:szCs w:val="24"/>
        </w:rPr>
        <w:t>МПа</w:t>
      </w:r>
    </w:p>
    <w:p w:rsidR="00F9122A" w:rsidRDefault="00D918F1" w:rsidP="001F064C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4"/>
        </w:rPr>
        <w:br w:type="page"/>
      </w:r>
      <w:r w:rsidR="003212B4">
        <w:pict>
          <v:shape id="Рисунок 5" o:spid="_x0000_i1055" type="#_x0000_t75" style="width:372pt;height:148.5pt;visibility:visible;mso-position-horizontal-relative:margin;mso-position-vertical-relative:margin" o:allowoverlap="f">
            <v:imagedata r:id="rId23" o:title=""/>
          </v:shape>
        </w:pic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Рис.3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Проверяем условие прочности по сдвигу в грунте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9122A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1F064C">
        <w:rPr>
          <w:rFonts w:ascii="Times New Roman" w:hAnsi="Times New Roman"/>
          <w:sz w:val="28"/>
          <w:szCs w:val="32"/>
        </w:rPr>
        <w:t>К</w:t>
      </w:r>
      <w:r w:rsidRPr="001F064C">
        <w:rPr>
          <w:rFonts w:ascii="Times New Roman" w:hAnsi="Times New Roman"/>
          <w:sz w:val="28"/>
          <w:szCs w:val="32"/>
          <w:vertAlign w:val="subscript"/>
        </w:rPr>
        <w:t xml:space="preserve">пр </w:t>
      </w:r>
      <w:r w:rsidRPr="001F064C">
        <w:rPr>
          <w:rFonts w:ascii="Times New Roman" w:hAnsi="Times New Roman"/>
          <w:sz w:val="28"/>
          <w:szCs w:val="32"/>
        </w:rPr>
        <w:t>≤</w:t>
      </w:r>
      <w:r w:rsidR="001F064C">
        <w:rPr>
          <w:rFonts w:ascii="Times New Roman" w:hAnsi="Times New Roman"/>
          <w:sz w:val="28"/>
          <w:szCs w:val="32"/>
        </w:rPr>
        <w:t xml:space="preserve"> </w:t>
      </w:r>
      <w:r w:rsidRPr="001F064C">
        <w:rPr>
          <w:rFonts w:ascii="Times New Roman" w:hAnsi="Times New Roman"/>
          <w:sz w:val="28"/>
          <w:szCs w:val="36"/>
        </w:rPr>
        <w:fldChar w:fldCharType="begin"/>
      </w:r>
      <w:r w:rsidRPr="001F064C">
        <w:rPr>
          <w:rFonts w:ascii="Times New Roman" w:hAnsi="Times New Roman"/>
          <w:sz w:val="28"/>
          <w:szCs w:val="36"/>
        </w:rPr>
        <w:instrText xml:space="preserve"> QUOTE </w:instrText>
      </w:r>
      <w:r w:rsidR="003212B4">
        <w:rPr>
          <w:rFonts w:ascii="Times New Roman" w:hAnsi="Times New Roman"/>
          <w:sz w:val="28"/>
        </w:rPr>
        <w:pict>
          <v:shape id="_x0000_i1056" type="#_x0000_t75" style="width:24.75pt;height:34.5pt">
            <v:imagedata r:id="rId18" o:title="" chromakey="white"/>
          </v:shape>
        </w:pict>
      </w:r>
      <w:r w:rsidRPr="001F064C">
        <w:rPr>
          <w:rFonts w:ascii="Times New Roman" w:hAnsi="Times New Roman"/>
          <w:sz w:val="28"/>
          <w:szCs w:val="36"/>
        </w:rPr>
        <w:instrText xml:space="preserve"> </w:instrText>
      </w:r>
      <w:r w:rsidRPr="001F064C">
        <w:rPr>
          <w:rFonts w:ascii="Times New Roman" w:hAnsi="Times New Roman"/>
          <w:sz w:val="28"/>
          <w:szCs w:val="36"/>
        </w:rPr>
        <w:fldChar w:fldCharType="separate"/>
      </w:r>
      <w:r w:rsidR="003212B4">
        <w:rPr>
          <w:rFonts w:ascii="Times New Roman" w:hAnsi="Times New Roman"/>
          <w:sz w:val="28"/>
        </w:rPr>
        <w:pict>
          <v:shape id="_x0000_i1057" type="#_x0000_t75" style="width:24.75pt;height:34.5pt">
            <v:imagedata r:id="rId18" o:title="" chromakey="white"/>
          </v:shape>
        </w:pict>
      </w:r>
      <w:r w:rsidRPr="001F064C">
        <w:rPr>
          <w:rFonts w:ascii="Times New Roman" w:hAnsi="Times New Roman"/>
          <w:sz w:val="28"/>
          <w:szCs w:val="36"/>
        </w:rPr>
        <w:fldChar w:fldCharType="end"/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1F064C">
        <w:rPr>
          <w:rFonts w:ascii="Times New Roman" w:hAnsi="Times New Roman"/>
          <w:sz w:val="28"/>
          <w:szCs w:val="36"/>
        </w:rPr>
        <w:fldChar w:fldCharType="begin"/>
      </w:r>
      <w:r w:rsidRPr="001F064C">
        <w:rPr>
          <w:rFonts w:ascii="Times New Roman" w:hAnsi="Times New Roman"/>
          <w:sz w:val="28"/>
          <w:szCs w:val="36"/>
        </w:rPr>
        <w:instrText xml:space="preserve"> QUOTE </w:instrText>
      </w:r>
      <w:r w:rsidR="003212B4">
        <w:rPr>
          <w:rFonts w:ascii="Times New Roman" w:hAnsi="Times New Roman"/>
          <w:sz w:val="28"/>
        </w:rPr>
        <w:pict>
          <v:shape id="_x0000_i1058" type="#_x0000_t75" style="width:106.5pt;height:36pt">
            <v:imagedata r:id="rId24" o:title="" chromakey="white"/>
          </v:shape>
        </w:pict>
      </w:r>
      <w:r w:rsidRPr="001F064C">
        <w:rPr>
          <w:rFonts w:ascii="Times New Roman" w:hAnsi="Times New Roman"/>
          <w:sz w:val="28"/>
          <w:szCs w:val="36"/>
        </w:rPr>
        <w:instrText xml:space="preserve"> </w:instrText>
      </w:r>
      <w:r w:rsidRPr="001F064C">
        <w:rPr>
          <w:rFonts w:ascii="Times New Roman" w:hAnsi="Times New Roman"/>
          <w:sz w:val="28"/>
          <w:szCs w:val="36"/>
        </w:rPr>
        <w:fldChar w:fldCharType="separate"/>
      </w:r>
      <w:r w:rsidR="003212B4">
        <w:rPr>
          <w:rFonts w:ascii="Times New Roman" w:hAnsi="Times New Roman"/>
          <w:sz w:val="28"/>
        </w:rPr>
        <w:pict>
          <v:shape id="_x0000_i1059" type="#_x0000_t75" style="width:106.5pt;height:36pt">
            <v:imagedata r:id="rId24" o:title="" chromakey="white"/>
          </v:shape>
        </w:pict>
      </w:r>
      <w:r w:rsidRPr="001F064C">
        <w:rPr>
          <w:rFonts w:ascii="Times New Roman" w:hAnsi="Times New Roman"/>
          <w:sz w:val="28"/>
          <w:szCs w:val="36"/>
        </w:rPr>
        <w:fldChar w:fldCharType="end"/>
      </w:r>
      <w:r w:rsidRPr="001F064C">
        <w:rPr>
          <w:rFonts w:ascii="Times New Roman" w:hAnsi="Times New Roman"/>
          <w:sz w:val="28"/>
          <w:szCs w:val="36"/>
        </w:rPr>
        <w:t xml:space="preserve"> </w:t>
      </w:r>
      <w:r w:rsidRPr="001F064C">
        <w:rPr>
          <w:rFonts w:ascii="Times New Roman" w:hAnsi="Times New Roman"/>
          <w:sz w:val="28"/>
          <w:szCs w:val="32"/>
        </w:rPr>
        <w:t>0,77</w:t>
      </w:r>
      <w:r w:rsidR="001F064C">
        <w:rPr>
          <w:rFonts w:ascii="Times New Roman" w:hAnsi="Times New Roman"/>
          <w:sz w:val="28"/>
          <w:szCs w:val="32"/>
        </w:rPr>
        <w:t xml:space="preserve"> </w:t>
      </w:r>
      <w:r w:rsidRPr="001F064C">
        <w:rPr>
          <w:rFonts w:ascii="Times New Roman" w:hAnsi="Times New Roman"/>
          <w:sz w:val="28"/>
          <w:szCs w:val="32"/>
        </w:rPr>
        <w:t>;</w:t>
      </w:r>
      <w:r w:rsidR="001F064C">
        <w:rPr>
          <w:rFonts w:ascii="Times New Roman" w:hAnsi="Times New Roman"/>
          <w:sz w:val="28"/>
          <w:szCs w:val="32"/>
        </w:rPr>
        <w:t xml:space="preserve"> </w:t>
      </w:r>
      <w:r w:rsidRPr="001F064C">
        <w:rPr>
          <w:rFonts w:ascii="Times New Roman" w:hAnsi="Times New Roman"/>
          <w:sz w:val="28"/>
          <w:szCs w:val="32"/>
        </w:rPr>
        <w:t>0,65 ≤ 0,77</w:t>
      </w: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E5D05" w:rsidRPr="001F064C" w:rsidRDefault="00CE5D05" w:rsidP="001F06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F064C">
        <w:rPr>
          <w:rFonts w:ascii="Times New Roman" w:hAnsi="Times New Roman"/>
          <w:sz w:val="28"/>
          <w:szCs w:val="24"/>
        </w:rPr>
        <w:t>Вывод: Условие на прочность по сдвигу выполняется.</w:t>
      </w:r>
      <w:bookmarkStart w:id="0" w:name="_GoBack"/>
      <w:bookmarkEnd w:id="0"/>
    </w:p>
    <w:sectPr w:rsidR="00CE5D05" w:rsidRPr="001F064C" w:rsidSect="001F064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0FB" w:rsidRDefault="00DF00FB" w:rsidP="000F3E21">
      <w:pPr>
        <w:spacing w:after="0" w:line="240" w:lineRule="auto"/>
      </w:pPr>
      <w:r>
        <w:separator/>
      </w:r>
    </w:p>
  </w:endnote>
  <w:endnote w:type="continuationSeparator" w:id="0">
    <w:p w:rsidR="00DF00FB" w:rsidRDefault="00DF00FB" w:rsidP="000F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0FB" w:rsidRDefault="00DF00FB" w:rsidP="000F3E21">
      <w:pPr>
        <w:spacing w:after="0" w:line="240" w:lineRule="auto"/>
      </w:pPr>
      <w:r>
        <w:separator/>
      </w:r>
    </w:p>
  </w:footnote>
  <w:footnote w:type="continuationSeparator" w:id="0">
    <w:p w:rsidR="00DF00FB" w:rsidRDefault="00DF00FB" w:rsidP="000F3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C023B"/>
    <w:multiLevelType w:val="hybridMultilevel"/>
    <w:tmpl w:val="80B64B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2AF0575"/>
    <w:multiLevelType w:val="hybridMultilevel"/>
    <w:tmpl w:val="681681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36A5076"/>
    <w:multiLevelType w:val="multilevel"/>
    <w:tmpl w:val="3E5CA23C"/>
    <w:lvl w:ilvl="0">
      <w:start w:val="1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5795273"/>
    <w:multiLevelType w:val="hybridMultilevel"/>
    <w:tmpl w:val="9918CA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DA13FEA"/>
    <w:multiLevelType w:val="hybridMultilevel"/>
    <w:tmpl w:val="78E4520E"/>
    <w:lvl w:ilvl="0" w:tplc="FE14FCF8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6C318D"/>
    <w:multiLevelType w:val="multilevel"/>
    <w:tmpl w:val="3E5CA23C"/>
    <w:lvl w:ilvl="0">
      <w:start w:val="1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3B416043"/>
    <w:multiLevelType w:val="hybridMultilevel"/>
    <w:tmpl w:val="E7E262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42AAD"/>
    <w:multiLevelType w:val="hybridMultilevel"/>
    <w:tmpl w:val="B61829CA"/>
    <w:lvl w:ilvl="0" w:tplc="041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8">
    <w:nsid w:val="493D65FA"/>
    <w:multiLevelType w:val="hybridMultilevel"/>
    <w:tmpl w:val="AA725AB8"/>
    <w:lvl w:ilvl="0" w:tplc="EB1C0F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5F08E2"/>
    <w:multiLevelType w:val="multilevel"/>
    <w:tmpl w:val="48704B14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325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60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9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3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3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66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660" w:hanging="1800"/>
      </w:pPr>
      <w:rPr>
        <w:rFonts w:cs="Times New Roman" w:hint="default"/>
      </w:rPr>
    </w:lvl>
  </w:abstractNum>
  <w:abstractNum w:abstractNumId="10">
    <w:nsid w:val="5BC73710"/>
    <w:multiLevelType w:val="hybridMultilevel"/>
    <w:tmpl w:val="414C6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F3EF5"/>
    <w:multiLevelType w:val="hybridMultilevel"/>
    <w:tmpl w:val="E7D68E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4FF4E72"/>
    <w:multiLevelType w:val="hybridMultilevel"/>
    <w:tmpl w:val="65C6F8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631256D"/>
    <w:multiLevelType w:val="hybridMultilevel"/>
    <w:tmpl w:val="FDE4B0B6"/>
    <w:lvl w:ilvl="0" w:tplc="E3E6B150">
      <w:start w:val="1"/>
      <w:numFmt w:val="decimal"/>
      <w:lvlText w:val="%1."/>
      <w:lvlJc w:val="left"/>
      <w:pPr>
        <w:ind w:left="23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15" w:hanging="180"/>
      </w:pPr>
      <w:rPr>
        <w:rFonts w:cs="Times New Roman"/>
      </w:rPr>
    </w:lvl>
  </w:abstractNum>
  <w:abstractNum w:abstractNumId="14">
    <w:nsid w:val="6BDC2EA3"/>
    <w:multiLevelType w:val="hybridMultilevel"/>
    <w:tmpl w:val="28D283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1171E9"/>
    <w:multiLevelType w:val="hybridMultilevel"/>
    <w:tmpl w:val="AA725AB8"/>
    <w:lvl w:ilvl="0" w:tplc="EB1C0F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F112B20"/>
    <w:multiLevelType w:val="hybridMultilevel"/>
    <w:tmpl w:val="3AE6F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F006BD"/>
    <w:multiLevelType w:val="hybridMultilevel"/>
    <w:tmpl w:val="5560A1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2602135"/>
    <w:multiLevelType w:val="multilevel"/>
    <w:tmpl w:val="E2764C70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5A62166"/>
    <w:multiLevelType w:val="hybridMultilevel"/>
    <w:tmpl w:val="F13293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A281F3F"/>
    <w:multiLevelType w:val="hybridMultilevel"/>
    <w:tmpl w:val="E2764C70"/>
    <w:lvl w:ilvl="0" w:tplc="B7781FA4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AFA1381"/>
    <w:multiLevelType w:val="hybridMultilevel"/>
    <w:tmpl w:val="C7826F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BEC567F"/>
    <w:multiLevelType w:val="hybridMultilevel"/>
    <w:tmpl w:val="738AE8A8"/>
    <w:lvl w:ilvl="0" w:tplc="CF78BC2C">
      <w:start w:val="1"/>
      <w:numFmt w:val="upperRoman"/>
      <w:lvlText w:val="%1."/>
      <w:lvlJc w:val="left"/>
      <w:pPr>
        <w:ind w:left="33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8"/>
  </w:num>
  <w:num w:numId="5">
    <w:abstractNumId w:val="19"/>
  </w:num>
  <w:num w:numId="6">
    <w:abstractNumId w:val="0"/>
  </w:num>
  <w:num w:numId="7">
    <w:abstractNumId w:val="12"/>
  </w:num>
  <w:num w:numId="8">
    <w:abstractNumId w:val="21"/>
  </w:num>
  <w:num w:numId="9">
    <w:abstractNumId w:val="7"/>
  </w:num>
  <w:num w:numId="10">
    <w:abstractNumId w:val="14"/>
  </w:num>
  <w:num w:numId="11">
    <w:abstractNumId w:val="10"/>
  </w:num>
  <w:num w:numId="12">
    <w:abstractNumId w:val="16"/>
  </w:num>
  <w:num w:numId="13">
    <w:abstractNumId w:val="6"/>
  </w:num>
  <w:num w:numId="14">
    <w:abstractNumId w:val="13"/>
  </w:num>
  <w:num w:numId="15">
    <w:abstractNumId w:val="11"/>
  </w:num>
  <w:num w:numId="16">
    <w:abstractNumId w:val="17"/>
  </w:num>
  <w:num w:numId="17">
    <w:abstractNumId w:val="15"/>
  </w:num>
  <w:num w:numId="18">
    <w:abstractNumId w:val="20"/>
  </w:num>
  <w:num w:numId="19">
    <w:abstractNumId w:val="22"/>
  </w:num>
  <w:num w:numId="20">
    <w:abstractNumId w:val="4"/>
  </w:num>
  <w:num w:numId="21">
    <w:abstractNumId w:val="5"/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06F"/>
    <w:rsid w:val="00011736"/>
    <w:rsid w:val="00066AAC"/>
    <w:rsid w:val="00085287"/>
    <w:rsid w:val="000F3E21"/>
    <w:rsid w:val="001156F6"/>
    <w:rsid w:val="001336D2"/>
    <w:rsid w:val="001C0F24"/>
    <w:rsid w:val="001F064C"/>
    <w:rsid w:val="00241A7C"/>
    <w:rsid w:val="0024682C"/>
    <w:rsid w:val="0025406F"/>
    <w:rsid w:val="002B7CF0"/>
    <w:rsid w:val="002C6242"/>
    <w:rsid w:val="002E0AF9"/>
    <w:rsid w:val="002E0FA6"/>
    <w:rsid w:val="002F5FE4"/>
    <w:rsid w:val="002F7694"/>
    <w:rsid w:val="003212B4"/>
    <w:rsid w:val="00350D93"/>
    <w:rsid w:val="00363F39"/>
    <w:rsid w:val="00391B6C"/>
    <w:rsid w:val="003A28FC"/>
    <w:rsid w:val="00452A5D"/>
    <w:rsid w:val="0045346E"/>
    <w:rsid w:val="0048055C"/>
    <w:rsid w:val="004969F9"/>
    <w:rsid w:val="004A536B"/>
    <w:rsid w:val="004E01A1"/>
    <w:rsid w:val="00557AB9"/>
    <w:rsid w:val="0057108B"/>
    <w:rsid w:val="005A4EC9"/>
    <w:rsid w:val="00617831"/>
    <w:rsid w:val="00695CA2"/>
    <w:rsid w:val="006E2D7C"/>
    <w:rsid w:val="006F3488"/>
    <w:rsid w:val="00750F8F"/>
    <w:rsid w:val="0077039E"/>
    <w:rsid w:val="007B6E81"/>
    <w:rsid w:val="007C2187"/>
    <w:rsid w:val="007F4582"/>
    <w:rsid w:val="00823036"/>
    <w:rsid w:val="0083155A"/>
    <w:rsid w:val="00850207"/>
    <w:rsid w:val="008D31D1"/>
    <w:rsid w:val="0090027D"/>
    <w:rsid w:val="00943C04"/>
    <w:rsid w:val="00947EC6"/>
    <w:rsid w:val="00970E66"/>
    <w:rsid w:val="009A6C42"/>
    <w:rsid w:val="009F5C83"/>
    <w:rsid w:val="00A076B8"/>
    <w:rsid w:val="00A32236"/>
    <w:rsid w:val="00A41FBC"/>
    <w:rsid w:val="00AA6BAC"/>
    <w:rsid w:val="00B56182"/>
    <w:rsid w:val="00B605C2"/>
    <w:rsid w:val="00BB404A"/>
    <w:rsid w:val="00C233AD"/>
    <w:rsid w:val="00C321FB"/>
    <w:rsid w:val="00C62340"/>
    <w:rsid w:val="00C87667"/>
    <w:rsid w:val="00CB2EAB"/>
    <w:rsid w:val="00CD65AE"/>
    <w:rsid w:val="00CE5D05"/>
    <w:rsid w:val="00D025A7"/>
    <w:rsid w:val="00D5362F"/>
    <w:rsid w:val="00D918F1"/>
    <w:rsid w:val="00DD1D7B"/>
    <w:rsid w:val="00DF00FB"/>
    <w:rsid w:val="00DF2199"/>
    <w:rsid w:val="00E3218B"/>
    <w:rsid w:val="00E36369"/>
    <w:rsid w:val="00E45728"/>
    <w:rsid w:val="00E51C8C"/>
    <w:rsid w:val="00E904EB"/>
    <w:rsid w:val="00F07EBF"/>
    <w:rsid w:val="00F353FF"/>
    <w:rsid w:val="00F9122A"/>
    <w:rsid w:val="00FA35CC"/>
    <w:rsid w:val="00FB34F9"/>
    <w:rsid w:val="00FB4357"/>
    <w:rsid w:val="00F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,"/>
  <w:listSeparator w:val=";"/>
  <w14:defaultImageDpi w14:val="0"/>
  <w15:docId w15:val="{35DD37E0-9C23-4B70-98B4-D91B85E4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EC6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5406F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25406F"/>
    <w:pPr>
      <w:spacing w:after="0" w:line="240" w:lineRule="auto"/>
      <w:ind w:left="720"/>
      <w:contextualSpacing/>
    </w:pPr>
  </w:style>
  <w:style w:type="paragraph" w:styleId="a5">
    <w:name w:val="Normal (Web)"/>
    <w:basedOn w:val="a"/>
    <w:uiPriority w:val="99"/>
    <w:rsid w:val="002540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99"/>
    <w:qFormat/>
    <w:rsid w:val="0025406F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rsid w:val="0025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5406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rsid w:val="000F3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F3E21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0F3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0F3E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66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674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66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673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66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673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66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67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66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67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4606</Words>
  <Characters>26255</Characters>
  <Application>Microsoft Office Word</Application>
  <DocSecurity>0</DocSecurity>
  <Lines>218</Lines>
  <Paragraphs>61</Paragraphs>
  <ScaleCrop>false</ScaleCrop>
  <Company>Reanimator Extreme Edition</Company>
  <LinksUpToDate>false</LinksUpToDate>
  <CharactersWithSpaces>30800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XP GAME 2008</dc:creator>
  <cp:keywords/>
  <dc:description/>
  <cp:lastModifiedBy>admin</cp:lastModifiedBy>
  <cp:revision>2</cp:revision>
  <dcterms:created xsi:type="dcterms:W3CDTF">2014-02-21T20:44:00Z</dcterms:created>
  <dcterms:modified xsi:type="dcterms:W3CDTF">2014-02-21T20:44:00Z</dcterms:modified>
</cp:coreProperties>
</file>