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94" w:rsidRPr="001721F3" w:rsidRDefault="000B0D94" w:rsidP="001721F3">
      <w:pPr>
        <w:pStyle w:val="a5"/>
        <w:widowControl w:val="0"/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0E190A" w:rsidRPr="001721F3" w:rsidRDefault="000E190A" w:rsidP="001721F3">
      <w:pPr>
        <w:pStyle w:val="a5"/>
        <w:widowControl w:val="0"/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0E190A" w:rsidRDefault="000E190A" w:rsidP="001721F3">
      <w:pPr>
        <w:pStyle w:val="a5"/>
        <w:widowControl w:val="0"/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1721F3" w:rsidRDefault="001721F3" w:rsidP="001721F3">
      <w:pPr>
        <w:pStyle w:val="a5"/>
        <w:widowControl w:val="0"/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1721F3" w:rsidRDefault="001721F3" w:rsidP="001721F3">
      <w:pPr>
        <w:pStyle w:val="a5"/>
        <w:widowControl w:val="0"/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1721F3" w:rsidRPr="001721F3" w:rsidRDefault="001721F3" w:rsidP="001721F3">
      <w:pPr>
        <w:pStyle w:val="a5"/>
        <w:widowControl w:val="0"/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0E190A" w:rsidRPr="001721F3" w:rsidRDefault="000E190A" w:rsidP="001721F3">
      <w:pPr>
        <w:pStyle w:val="a5"/>
        <w:widowControl w:val="0"/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0E190A" w:rsidRPr="001721F3" w:rsidRDefault="000E190A" w:rsidP="001721F3">
      <w:pPr>
        <w:pStyle w:val="a5"/>
        <w:widowControl w:val="0"/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0E190A" w:rsidRPr="001721F3" w:rsidRDefault="000E190A" w:rsidP="001721F3">
      <w:pPr>
        <w:pStyle w:val="a5"/>
        <w:widowControl w:val="0"/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0E190A" w:rsidRPr="001721F3" w:rsidRDefault="000E190A" w:rsidP="001721F3">
      <w:pPr>
        <w:pStyle w:val="a5"/>
        <w:widowControl w:val="0"/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0E190A" w:rsidRPr="001721F3" w:rsidRDefault="000E190A" w:rsidP="001721F3">
      <w:pPr>
        <w:pStyle w:val="a5"/>
        <w:widowControl w:val="0"/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0E190A" w:rsidRPr="001721F3" w:rsidRDefault="000E190A" w:rsidP="001721F3">
      <w:pPr>
        <w:pStyle w:val="a5"/>
        <w:widowControl w:val="0"/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0E190A" w:rsidRPr="001721F3" w:rsidRDefault="000E190A" w:rsidP="001721F3">
      <w:pPr>
        <w:pStyle w:val="a5"/>
        <w:widowControl w:val="0"/>
        <w:tabs>
          <w:tab w:val="left" w:pos="0"/>
        </w:tabs>
        <w:spacing w:line="360" w:lineRule="auto"/>
        <w:jc w:val="center"/>
        <w:rPr>
          <w:b/>
          <w:szCs w:val="28"/>
        </w:rPr>
      </w:pPr>
    </w:p>
    <w:p w:rsidR="000E190A" w:rsidRPr="001721F3" w:rsidRDefault="000E190A" w:rsidP="001721F3">
      <w:pPr>
        <w:pStyle w:val="a3"/>
        <w:widowControl w:val="0"/>
        <w:tabs>
          <w:tab w:val="left" w:pos="0"/>
        </w:tabs>
        <w:spacing w:line="360" w:lineRule="auto"/>
        <w:rPr>
          <w:b/>
          <w:szCs w:val="28"/>
        </w:rPr>
      </w:pPr>
      <w:r w:rsidRPr="001721F3">
        <w:rPr>
          <w:b/>
          <w:szCs w:val="28"/>
        </w:rPr>
        <w:t>КОНСТРУКЦИЯ И РАСЧЕТ ЗАХВАТНОГО УСТРОЙСТВА</w:t>
      </w:r>
    </w:p>
    <w:p w:rsidR="000B0D94" w:rsidRPr="001721F3" w:rsidRDefault="000B0D94" w:rsidP="001721F3">
      <w:pPr>
        <w:widowControl w:val="0"/>
        <w:tabs>
          <w:tab w:val="left" w:pos="0"/>
        </w:tabs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</w:p>
    <w:p w:rsidR="00146196" w:rsidRPr="001721F3" w:rsidRDefault="001721F3" w:rsidP="001721F3">
      <w:pPr>
        <w:widowControl w:val="0"/>
        <w:tabs>
          <w:tab w:val="left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146196" w:rsidRPr="001721F3">
        <w:rPr>
          <w:sz w:val="28"/>
          <w:szCs w:val="28"/>
        </w:rPr>
        <w:lastRenderedPageBreak/>
        <w:t xml:space="preserve">При конструировании наиболее распространенных </w:t>
      </w:r>
      <w:r w:rsidR="000E190A" w:rsidRPr="001721F3">
        <w:rPr>
          <w:sz w:val="28"/>
          <w:szCs w:val="28"/>
        </w:rPr>
        <w:t>захватных устройств (ЗУ)</w:t>
      </w:r>
      <w:r w:rsidR="00146196" w:rsidRPr="001721F3">
        <w:rPr>
          <w:sz w:val="28"/>
          <w:szCs w:val="28"/>
        </w:rPr>
        <w:t xml:space="preserve"> роботов необходимо учитывать конкретный тип детали или группы деталей, их форму, материал и условия ТП. Важные критерии при этом – необходима точность удержания детали и допустимое усилие на губках. Исходя из этого разработано большое количество разных ЗУ, которые различаются кинематической схемой и другими конструктивными параметрами.</w:t>
      </w:r>
    </w:p>
    <w:p w:rsidR="00146196" w:rsidRPr="001721F3" w:rsidRDefault="00146196" w:rsidP="001721F3">
      <w:pPr>
        <w:pStyle w:val="a3"/>
        <w:widowControl w:val="0"/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1721F3">
        <w:rPr>
          <w:szCs w:val="28"/>
        </w:rPr>
        <w:t xml:space="preserve">Усилие ЗУ должно соответствовать одному из значений ряда </w:t>
      </w:r>
      <w:r w:rsidRPr="001721F3">
        <w:rPr>
          <w:szCs w:val="28"/>
          <w:lang w:val="en-US"/>
        </w:rPr>
        <w:t>Ra</w:t>
      </w:r>
      <w:r w:rsidRPr="001721F3">
        <w:rPr>
          <w:szCs w:val="28"/>
        </w:rPr>
        <w:t>10 в пределах 1 – 8000 Н: 1,0; 1,2; 1,6; 2,0; 2,5; 3,2; 4,0; 5,0; 6,3; 8,0; 10; 12; 16; 20; 25; 32; 40; 50; 63; 80; 100; 125; 160; 200; 250; 320; 400; 500; 630; 800; 1000; 1250; 1600; 2000; 2500; 3200; 4000; 5000; 6300; 8000.</w:t>
      </w:r>
    </w:p>
    <w:p w:rsidR="00146196" w:rsidRPr="001721F3" w:rsidRDefault="00146196" w:rsidP="001721F3">
      <w:pPr>
        <w:pStyle w:val="a3"/>
        <w:widowControl w:val="0"/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1721F3">
        <w:rPr>
          <w:szCs w:val="28"/>
        </w:rPr>
        <w:t>Расчет ЗУ включает нахождение сил, которые действуют в местах контакта заготовки и губок; определение усилий привода; проверку отсутствия повреждений поверхности объекта при схвате; расчет на прочность деталей устройства.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E456A9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94.05pt;margin-top:9.95pt;width:265.05pt;height:282.15pt;z-index:251656704" coordorigin="3675,6948" coordsize="4434,4917" o:allowincell="f">
            <v:oval id="_x0000_s1027" style="position:absolute;left:4776;top:7464;width:1980;height:2007"/>
            <v:group id="_x0000_s1028" style="position:absolute;left:4293;top:7134;width:900;height:2700" coordorigin="3861,7074" coordsize="900,2700">
              <v:line id="_x0000_s1029" style="position:absolute;flip:x" from="4266,7074" to="4761,8373"/>
              <v:group id="_x0000_s1030" style="position:absolute;left:3861;top:7074;width:900;height:2700" coordorigin="3861,7434" coordsize="720,2160">
                <v:line id="_x0000_s1031" style="position:absolute" from="3861,7434" to="3861,9594"/>
                <v:line id="_x0000_s1032" style="position:absolute" from="3861,7434" to="4581,7434"/>
                <v:line id="_x0000_s1033" style="position:absolute" from="3861,9594" to="4581,9594"/>
              </v:group>
              <v:line id="_x0000_s1034" style="position:absolute" from="4266,8373" to="4761,9774"/>
            </v:group>
            <v:group id="_x0000_s1035" style="position:absolute;left:6318;top:7119;width:900;height:2700;rotation:11805580fd" coordorigin="3861,7074" coordsize="900,2700">
              <v:line id="_x0000_s1036" style="position:absolute;flip:x" from="4266,7074" to="4761,8373"/>
              <v:group id="_x0000_s1037" style="position:absolute;left:3861;top:7074;width:900;height:2700" coordorigin="3861,7434" coordsize="720,2160">
                <v:line id="_x0000_s1038" style="position:absolute" from="3861,7434" to="3861,9594"/>
                <v:line id="_x0000_s1039" style="position:absolute" from="3861,7434" to="4581,7434"/>
                <v:line id="_x0000_s1040" style="position:absolute" from="3861,9594" to="4581,9594"/>
              </v:group>
              <v:line id="_x0000_s1041" style="position:absolute" from="4266,8373" to="4761,9774"/>
            </v:group>
            <v:line id="_x0000_s1042" style="position:absolute;flip:y" from="6831,6948" to="7458,8487">
              <v:stroke endarrow="block"/>
            </v:line>
            <v:line id="_x0000_s1043" style="position:absolute;flip:x y" from="6489,9285" to="7743,9912">
              <v:stroke endarrow="block"/>
            </v:line>
            <v:line id="_x0000_s1044" style="position:absolute" from="5748,8487" to="5748,10539">
              <v:stroke endarrow="block"/>
            </v:line>
            <v:line id="_x0000_s1045" style="position:absolute;flip:x" from="3981,8487" to="5748,8487"/>
            <v:line id="_x0000_s1046" style="position:absolute;flip:x" from="5748,8487" to="7515,848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3675;top:7233;width:648;height:564" filled="f" stroked="f">
              <v:textbox style="mso-next-textbox:#_x0000_s1047">
                <w:txbxContent>
                  <w:p w:rsidR="00146196" w:rsidRDefault="00E456A9" w:rsidP="00146196">
                    <w:r>
                      <w:rPr>
                        <w:position w:val="-12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8.75pt;height:18.75pt" fillcolor="window">
                          <v:imagedata r:id="rId5" o:title=""/>
                        </v:shape>
                      </w:pict>
                    </w:r>
                    <w:r>
                      <w:rPr>
                        <w:position w:val="-16"/>
                      </w:rPr>
                      <w:pict>
                        <v:shape id="_x0000_i1028" type="#_x0000_t75" style="width:18pt;height:21pt" fillcolor="window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 id="_x0000_s1048" type="#_x0000_t202" style="position:absolute;left:7401;top:7233;width:708;height:524" filled="f" stroked="f">
              <v:textbox style="mso-next-textbox:#_x0000_s1048">
                <w:txbxContent>
                  <w:p w:rsidR="00146196" w:rsidRDefault="00E456A9" w:rsidP="00146196">
                    <w:r>
                      <w:rPr>
                        <w:position w:val="-12"/>
                      </w:rPr>
                      <w:pict>
                        <v:shape id="_x0000_i1030" type="#_x0000_t75" style="width:21pt;height:18.75pt" fillcolor="window">
                          <v:imagedata r:id="rId7" o:title=""/>
                        </v:shape>
                      </w:pict>
                    </w:r>
                  </w:p>
                </w:txbxContent>
              </v:textbox>
            </v:shape>
            <v:shape id="_x0000_s1049" style="position:absolute;left:4095;top:9684;width:1653;height:533" coordsize="1653,533" path="m1653,513v-105,-2,-430,20,-633,-12c817,469,605,404,435,321,265,238,91,67,,e" filled="f">
              <v:stroke startarrow="block" endarrow="block"/>
              <v:path arrowok="t"/>
            </v:shape>
            <v:shape id="_x0000_s1050" style="position:absolute;left:5748;top:9684;width:1653;height:533;rotation:360;flip:x;mso-position-horizontal:absolute;mso-position-vertical:absolute" coordsize="1653,533" path="m1653,513v-105,-2,-430,20,-633,-12c817,469,605,404,435,321,265,238,91,67,,e" filled="f">
              <v:stroke startarrow="block" endarrow="block"/>
              <v:path arrowok="t"/>
            </v:shape>
            <v:shape id="_x0000_s1051" type="#_x0000_t202" style="position:absolute;left:4419;top:10026;width:588;height:524" filled="f" stroked="f">
              <v:textbox style="mso-next-textbox:#_x0000_s1051">
                <w:txbxContent>
                  <w:p w:rsidR="00146196" w:rsidRDefault="00E456A9" w:rsidP="00146196">
                    <w:r>
                      <w:rPr>
                        <w:position w:val="-12"/>
                      </w:rPr>
                      <w:pict>
                        <v:shape id="_x0000_i1032" type="#_x0000_t75" style="width:15pt;height:18.75pt" fillcolor="window">
                          <v:imagedata r:id="rId8" o:title=""/>
                        </v:shape>
                      </w:pict>
                    </w:r>
                  </w:p>
                </w:txbxContent>
              </v:textbox>
            </v:shape>
            <v:shape id="_x0000_s1052" type="#_x0000_t202" style="position:absolute;left:6489;top:10026;width:628;height:524" filled="f" stroked="f">
              <v:textbox style="mso-next-textbox:#_x0000_s1052">
                <w:txbxContent>
                  <w:p w:rsidR="00146196" w:rsidRDefault="00E456A9" w:rsidP="00146196">
                    <w:r>
                      <w:rPr>
                        <w:position w:val="-12"/>
                      </w:rPr>
                      <w:pict>
                        <v:shape id="_x0000_i1034" type="#_x0000_t75" style="width:17.25pt;height:18.75pt" fillcolor="window">
                          <v:imagedata r:id="rId9" o:title=""/>
                        </v:shape>
                      </w:pict>
                    </w:r>
                  </w:p>
                </w:txbxContent>
              </v:textbox>
            </v:shape>
            <v:shape id="_x0000_s1053" type="#_x0000_t202" style="position:absolute;left:5748;top:10425;width:1440;height:1440" filled="f" stroked="f">
              <v:textbox style="mso-next-textbox:#_x0000_s1053">
                <w:txbxContent>
                  <w:p w:rsidR="00146196" w:rsidRDefault="00146196" w:rsidP="00146196">
                    <w:pPr>
                      <w:pStyle w:val="1"/>
                    </w:pPr>
                    <w:r>
                      <w:t>P</w:t>
                    </w:r>
                  </w:p>
                </w:txbxContent>
              </v:textbox>
            </v:shape>
            <v:line id="_x0000_s1054" style="position:absolute;flip:x y" from="4095,6948" to="4722,8487">
              <v:stroke endarrow="block"/>
            </v:line>
            <v:shape id="_x0000_s1055" type="#_x0000_t202" style="position:absolute;left:4188;top:9000;width:648;height:524" filled="f" stroked="f">
              <v:textbox style="mso-next-textbox:#_x0000_s1055">
                <w:txbxContent>
                  <w:p w:rsidR="00146196" w:rsidRDefault="00E456A9" w:rsidP="00146196">
                    <w:r>
                      <w:rPr>
                        <w:position w:val="-12"/>
                      </w:rPr>
                      <w:pict>
                        <v:shape id="_x0000_i1036" type="#_x0000_t75" style="width:18pt;height:18.75pt" fillcolor="window">
                          <v:imagedata r:id="rId10" o:title=""/>
                        </v:shape>
                      </w:pict>
                    </w:r>
                  </w:p>
                </w:txbxContent>
              </v:textbox>
            </v:shape>
            <v:shape id="_x0000_s1056" type="#_x0000_t202" style="position:absolute;left:6603;top:9046;width:668;height:524" filled="f" stroked="f">
              <v:textbox style="mso-next-textbox:#_x0000_s1056">
                <w:txbxContent>
                  <w:p w:rsidR="00146196" w:rsidRDefault="00E456A9" w:rsidP="00146196">
                    <w:r>
                      <w:rPr>
                        <w:position w:val="-12"/>
                      </w:rPr>
                      <w:pict>
                        <v:shape id="_x0000_i1038" type="#_x0000_t75" style="width:18.75pt;height:18.75pt" fillcolor="window">
                          <v:imagedata r:id="rId11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E456A9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flip:y;z-index:251655680" from="96.9pt,5.1pt" to="165.3pt,33.6pt" o:allowincell="f">
            <v:stroke endarrow="block"/>
          </v:line>
        </w:pic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Рисунок 1.1 - Расчетная схема захвата</w:t>
      </w:r>
    </w:p>
    <w:p w:rsidR="00146196" w:rsidRPr="001721F3" w:rsidRDefault="001721F3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6196" w:rsidRPr="001721F3">
        <w:rPr>
          <w:sz w:val="28"/>
          <w:szCs w:val="28"/>
        </w:rPr>
        <w:lastRenderedPageBreak/>
        <w:t>Усилие контактирования между деталью и губкой определяется по формуле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E456A9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9" type="#_x0000_t75" style="width:207.75pt;height:39pt" fillcolor="window">
            <v:imagedata r:id="rId12" o:title=""/>
          </v:shape>
        </w:pict>
      </w:r>
      <w:r w:rsidR="001721F3">
        <w:rPr>
          <w:sz w:val="28"/>
          <w:szCs w:val="28"/>
        </w:rPr>
        <w:t xml:space="preserve"> </w:t>
      </w:r>
      <w:r w:rsidR="00146196" w:rsidRPr="001721F3">
        <w:rPr>
          <w:sz w:val="28"/>
          <w:szCs w:val="28"/>
        </w:rPr>
        <w:t>(1.1)</w:t>
      </w:r>
    </w:p>
    <w:p w:rsidR="001721F3" w:rsidRDefault="001721F3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где</w:t>
      </w:r>
      <w:r w:rsidR="001721F3">
        <w:rPr>
          <w:sz w:val="28"/>
          <w:szCs w:val="28"/>
        </w:rPr>
        <w:t xml:space="preserve"> </w:t>
      </w:r>
      <w:r w:rsidRPr="001721F3">
        <w:rPr>
          <w:sz w:val="28"/>
          <w:szCs w:val="28"/>
          <w:lang w:val="en-US"/>
        </w:rPr>
        <w:t>i</w:t>
      </w:r>
      <w:r w:rsidRPr="001721F3">
        <w:rPr>
          <w:sz w:val="28"/>
          <w:szCs w:val="28"/>
        </w:rPr>
        <w:t xml:space="preserve">, </w:t>
      </w:r>
      <w:r w:rsidRPr="001721F3">
        <w:rPr>
          <w:sz w:val="28"/>
          <w:szCs w:val="28"/>
          <w:lang w:val="en-US"/>
        </w:rPr>
        <w:t>j</w:t>
      </w:r>
      <w:r w:rsidRPr="001721F3">
        <w:rPr>
          <w:sz w:val="28"/>
          <w:szCs w:val="28"/>
        </w:rPr>
        <w:t xml:space="preserve"> = 1,2; </w:t>
      </w:r>
      <w:r w:rsidRPr="001721F3">
        <w:rPr>
          <w:sz w:val="28"/>
          <w:szCs w:val="28"/>
          <w:lang w:val="en-US"/>
        </w:rPr>
        <w:t>i</w:t>
      </w:r>
      <w:r w:rsidR="00E456A9">
        <w:rPr>
          <w:position w:val="-4"/>
          <w:sz w:val="28"/>
          <w:szCs w:val="28"/>
          <w:lang w:val="en-US"/>
        </w:rPr>
        <w:pict>
          <v:shape id="_x0000_i1040" type="#_x0000_t75" style="width:12pt;height:12pt" fillcolor="window">
            <v:imagedata r:id="rId13" o:title=""/>
          </v:shape>
        </w:pict>
      </w:r>
      <w:r w:rsidRPr="001721F3">
        <w:rPr>
          <w:sz w:val="28"/>
          <w:szCs w:val="28"/>
          <w:lang w:val="en-US"/>
        </w:rPr>
        <w:t>j</w:t>
      </w:r>
      <w:r w:rsidRPr="001721F3">
        <w:rPr>
          <w:sz w:val="28"/>
          <w:szCs w:val="28"/>
        </w:rPr>
        <w:t>,</w:t>
      </w:r>
    </w:p>
    <w:p w:rsidR="00146196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Т.к. рассчитываемый захват симметричный, рассмотрим схему нагрузки одной из губок (см. рис. 1.2)</w:t>
      </w:r>
    </w:p>
    <w:p w:rsidR="001721F3" w:rsidRPr="001721F3" w:rsidRDefault="001721F3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E456A9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8" style="position:absolute;left:0;text-align:left;margin-left:125.4pt;margin-top:6.2pt;width:296.4pt;height:473.25pt;z-index:251657728" coordorigin="1188,1419" coordsize="8949,16188">
            <v:line id="_x0000_s1059" style="position:absolute;flip:y" from="3069,9000" to="3069,15042" strokeweight=".25pt"/>
            <v:line id="_x0000_s1060" style="position:absolute" from="1815,15042" to="3525,15042">
              <v:stroke dashstyle="longDashDot"/>
            </v:line>
            <v:line id="_x0000_s1061" style="position:absolute" from="3069,14244" to="3924,14244"/>
            <v:line id="_x0000_s1062" style="position:absolute;flip:x" from="3463,14244" to="3924,15042"/>
            <v:line id="_x0000_s1063" style="position:absolute" from="3467,15042" to="3928,15840"/>
            <v:line id="_x0000_s1064" style="position:absolute" from="3069,15042" to="3069,15840"/>
            <v:line id="_x0000_s1065" style="position:absolute" from="3069,15840" to="3924,15840"/>
            <v:line id="_x0000_s1066" style="position:absolute;flip:x" from="3468,15042" to="4152,15042">
              <v:stroke endarrow="block"/>
            </v:line>
            <v:line id="_x0000_s1067" style="position:absolute;flip:y" from="3069,1419" to="3069,8601">
              <v:stroke endarrow="block"/>
            </v:line>
            <v:line id="_x0000_s1068" style="position:absolute" from="1644,6435" to="7401,6435">
              <v:stroke endarrow="block"/>
            </v:line>
            <v:line id="_x0000_s1069" style="position:absolute" from="3126,8829" to="4437,8829">
              <v:stroke endarrow="block"/>
            </v:line>
            <v:line id="_x0000_s1070" style="position:absolute" from="5178,3414" to="5178,7575">
              <v:stroke endarrow="block"/>
            </v:line>
            <v:line id="_x0000_s1071" style="position:absolute;flip:y" from="3069,4611" to="5748,6435"/>
            <v:line id="_x0000_s1072" style="position:absolute" from="3069,5808" to="5748,7062"/>
            <v:shape id="_x0000_s1073" style="position:absolute;left:5748;top:4611;width:229;height:2451;mso-position-horizontal:absolute;mso-position-vertical:absolute" coordsize="229,2394" path="m,c32,107,155,440,192,642v37,202,35,380,30,570c217,1402,199,1585,162,1782,125,1979,34,2267,,2394e" filled="f">
              <v:path arrowok="t"/>
            </v:shape>
            <v:shape id="_x0000_s1074" style="position:absolute;left:5634;top:4668;width:228;height:2337;mso-position-horizontal:absolute;mso-position-vertical:absolute" coordsize="229,2394" path="m,c32,107,155,440,192,642v37,202,35,380,30,570c217,1402,199,1585,162,1782,125,1979,34,2267,,2394e" filled="f">
              <v:stroke dashstyle="longDashDot"/>
              <v:path arrowok="t"/>
            </v:shape>
            <v:shape id="_x0000_s1075" style="position:absolute;left:5520;top:4782;width:228;height:2166;mso-position-horizontal:absolute;mso-position-vertical:absolute" coordsize="229,2394" path="m,c32,107,155,440,192,642v37,202,35,380,30,570c217,1402,199,1585,162,1782,125,1979,34,2267,,2394e" filled="f">
              <v:stroke dashstyle="longDash"/>
              <v:path arrowok="t"/>
            </v:shape>
            <v:rect id="_x0000_s1076" style="position:absolute;left:5976;top:4782;width:741;height:2109" filled="f"/>
            <v:line id="_x0000_s1077" style="position:absolute" from="6090,4782" to="6091,6891">
              <v:stroke dashstyle="dash"/>
            </v:line>
            <v:line id="_x0000_s1078" style="position:absolute" from="6261,4782" to="6262,6891">
              <v:stroke dashstyle="dashDot"/>
            </v:line>
            <v:line id="_x0000_s1079" style="position:absolute" from="6432,4782" to="6433,6891">
              <v:stroke dashstyle="dash"/>
            </v:line>
            <v:line id="_x0000_s1080" style="position:absolute" from="6546,4782" to="6547,6891">
              <v:stroke dashstyle="longDashDot"/>
            </v:line>
            <v:line id="_x0000_s1081" style="position:absolute;flip:y" from="3069,6777" to="5178,8829"/>
            <v:oval id="_x0000_s1082" style="position:absolute;left:3012;top:8772;width:114;height:114"/>
            <v:oval id="_x0000_s1083" style="position:absolute;left:5121;top:6760;width:114;height:114"/>
            <v:oval id="_x0000_s1084" style="position:absolute;left:3004;top:6379;width:114;height:114"/>
            <v:oval id="_x0000_s1085" style="position:absolute;left:3566;top:6012;width:114;height:114"/>
            <v:shape id="_x0000_s1086" style="position:absolute;left:2841;top:8601;width:228;height:399;mso-position-horizontal:absolute;mso-position-vertical:absolute" coordsize="285,408" path="m285,c194,38,104,76,57,114,10,152,,190,,228v,38,19,85,57,114c95,371,190,390,228,399v38,9,47,4,57,e" filled="f">
              <v:path arrowok="t"/>
            </v:shape>
            <v:line id="_x0000_s1087" style="position:absolute" from="1986,8829" to="2841,8829"/>
            <v:line id="_x0000_s1088" style="position:absolute" from="2214,6435" to="2214,8829">
              <v:stroke startarrow="block" endarrow="block"/>
            </v:line>
            <v:line id="_x0000_s1089" style="position:absolute" from="2223,8827" to="2223,15042">
              <v:stroke startarrow="block" endarrow="block"/>
            </v:line>
            <v:line id="_x0000_s1090" style="position:absolute;flip:y" from="6318,1932" to="6318,4782"/>
            <v:line id="_x0000_s1091" style="position:absolute" from="4608,3471" to="5178,3471">
              <v:stroke endarrow="block"/>
            </v:line>
            <v:line id="_x0000_s1092" style="position:absolute" from="5178,3471" to="6318,3471"/>
            <v:line id="_x0000_s1093" style="position:absolute" from="6318,3471" to="6945,3471">
              <v:stroke startarrow="block"/>
            </v:line>
            <v:line id="_x0000_s1094" style="position:absolute;flip:y" from="5976,2274" to="5976,4782"/>
            <v:line id="_x0000_s1095" style="position:absolute;flip:x" from="3069,2445" to="5976,2445">
              <v:stroke startarrow="block" endarrow="block"/>
            </v:line>
            <v:line id="_x0000_s1096" style="position:absolute" from="3069,3927" to="6033,3927"/>
            <v:line id="_x0000_s1097" style="position:absolute;flip:y" from="6033,3528" to="6033,3927"/>
            <v:line id="_x0000_s1098" style="position:absolute" from="3183,3585" to="3380,3927"/>
            <v:line id="_x0000_s1099" style="position:absolute" from="3423,3585" to="3620,3927"/>
            <v:line id="_x0000_s1100" style="position:absolute" from="3663,3585" to="3860,3927"/>
            <v:line id="_x0000_s1101" style="position:absolute" from="3903,3585" to="4100,3927"/>
            <v:line id="_x0000_s1102" style="position:absolute" from="4143,3585" to="4340,3927"/>
            <v:line id="_x0000_s1103" style="position:absolute" from="4383,3585" to="4580,3927"/>
            <v:line id="_x0000_s1104" style="position:absolute" from="4608,3585" to="4805,3927"/>
            <v:line id="_x0000_s1105" style="position:absolute" from="4863,3585" to="5060,3927"/>
            <v:line id="_x0000_s1106" style="position:absolute" from="5103,3585" to="5300,3927"/>
            <v:line id="_x0000_s1107" style="position:absolute" from="5343,3585" to="5540,3927"/>
            <v:line id="_x0000_s1108" style="position:absolute" from="5583,3585" to="5780,3927"/>
            <v:line id="_x0000_s1109" style="position:absolute" from="5823,3585" to="6020,3927"/>
            <v:line id="_x0000_s1110" style="position:absolute" from="5919,3585" to="6018,3756"/>
            <v:line id="_x0000_s1111" style="position:absolute" from="2955,3585" to="3152,3927"/>
            <v:line id="_x0000_s1112" style="position:absolute" from="2872,3870" to="3069,4212"/>
            <v:line id="_x0000_s1113" style="position:absolute" from="2872,4110" to="3069,4452"/>
            <v:line id="_x0000_s1114" style="position:absolute" from="2872,4350" to="3069,4692"/>
            <v:line id="_x0000_s1115" style="position:absolute" from="2872,4590" to="3069,4932"/>
            <v:line id="_x0000_s1116" style="position:absolute" from="2872,4830" to="3069,5172"/>
            <v:line id="_x0000_s1117" style="position:absolute" from="2872,5070" to="3069,5412"/>
            <v:line id="_x0000_s1118" style="position:absolute" from="2872,5310" to="3069,5652"/>
            <v:line id="_x0000_s1119" style="position:absolute" from="2872,5550" to="3069,5892"/>
            <v:line id="_x0000_s1120" style="position:absolute" from="2872,5790" to="3069,6132"/>
            <v:line id="_x0000_s1121" style="position:absolute" from="2872,6030" to="3069,6372"/>
            <v:line id="_x0000_s1122" style="position:absolute" from="3069,6077" to="6888,6077">
              <v:stroke dashstyle="longDashDot"/>
            </v:line>
            <v:oval id="_x0000_s1123" style="position:absolute;left:3582;top:14187;width:1710;height:1710" filled="f"/>
            <v:line id="_x0000_s1124" style="position:absolute" from="4428,13674" to="4428,16581">
              <v:stroke dashstyle="longDashDot"/>
            </v:line>
            <v:line id="_x0000_s1125" style="position:absolute;flip:x" from="3183,15042" to="6147,15042">
              <v:stroke dashstyle="longDashDot"/>
            </v:line>
            <v:shape id="_x0000_s1126" type="#_x0000_t202" style="position:absolute;left:1743;top:7404;width:1440;height:1440" filled="f" stroked="f">
              <v:textbox style="mso-next-textbox:#_x0000_s1126">
                <w:txbxContent>
                  <w:p w:rsidR="00146196" w:rsidRDefault="00146196" w:rsidP="00146196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27" type="#_x0000_t202" style="position:absolute;left:1302;top:11511;width:1440;height:1440" filled="f" stroked="f">
              <v:textbox style="mso-next-textbox:#_x0000_s1127">
                <w:txbxContent>
                  <w:p w:rsidR="00146196" w:rsidRDefault="00146196" w:rsidP="00146196">
                    <w:pPr>
                      <w:jc w:val="both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28" type="#_x0000_t202" style="position:absolute;left:4950;top:7575;width:1440;height:1440" filled="f" stroked="f">
              <v:textbox style="mso-next-textbox:#_x0000_s1128">
                <w:txbxContent>
                  <w:p w:rsidR="00146196" w:rsidRDefault="00146196" w:rsidP="00146196">
                    <w:pPr>
                      <w:pStyle w:val="2"/>
                    </w:pPr>
                    <w:r>
                      <w:t>N</w:t>
                    </w:r>
                  </w:p>
                </w:txbxContent>
              </v:textbox>
            </v:shape>
            <v:shape id="_x0000_s1129" type="#_x0000_t202" style="position:absolute;left:4380;top:8601;width:1440;height:1440" filled="f" stroked="f">
              <v:textbox style="mso-next-textbox:#_x0000_s1129">
                <w:txbxContent>
                  <w:p w:rsidR="00146196" w:rsidRDefault="00146196" w:rsidP="00146196">
                    <w:pPr>
                      <w:pStyle w:val="1"/>
                    </w:pPr>
                    <w:r>
                      <w:t>Q</w:t>
                    </w:r>
                  </w:p>
                </w:txbxContent>
              </v:textbox>
            </v:shape>
            <v:shape id="_x0000_s1130" type="#_x0000_t202" style="position:absolute;left:5334;top:3015;width:1440;height:1440" filled="f" stroked="f">
              <v:textbox style="mso-next-textbox:#_x0000_s1130">
                <w:txbxContent>
                  <w:p w:rsidR="00146196" w:rsidRDefault="00146196" w:rsidP="00146196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31" type="#_x0000_t202" style="position:absolute;left:4348;top:2001;width:488;height:444" filled="f" stroked="f">
              <v:textbox style="mso-next-textbox:#_x0000_s1131">
                <w:txbxContent>
                  <w:p w:rsidR="00146196" w:rsidRDefault="00E456A9" w:rsidP="00146196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position w:val="-6"/>
                        <w:sz w:val="28"/>
                        <w:lang w:val="en-US"/>
                      </w:rPr>
                      <w:pict>
                        <v:shape id="_x0000_i1042" type="#_x0000_t75" style="width:9.75pt;height:15pt" fillcolor="window">
                          <v:imagedata r:id="rId14" o:title=""/>
                        </v:shape>
                      </w:pict>
                    </w:r>
                  </w:p>
                </w:txbxContent>
              </v:textbox>
            </v:shape>
            <v:shape id="_x0000_s1132" type="#_x0000_t202" style="position:absolute;left:7401;top:6192;width:1440;height:1440" filled="f" stroked="f">
              <v:textbox style="mso-next-textbox:#_x0000_s1132">
                <w:txbxContent>
                  <w:p w:rsidR="00146196" w:rsidRDefault="00146196" w:rsidP="00146196">
                    <w:pPr>
                      <w:pStyle w:val="2"/>
                    </w:pPr>
                    <w:r>
                      <w:t>y</w:t>
                    </w:r>
                  </w:p>
                </w:txbxContent>
              </v:textbox>
            </v:shape>
            <v:shape id="_x0000_s1133" type="#_x0000_t202" style="position:absolute;left:4422;top:14628;width:1440;height:1440" filled="f" stroked="f">
              <v:textbox style="mso-next-textbox:#_x0000_s1133">
                <w:txbxContent>
                  <w:p w:rsidR="00146196" w:rsidRDefault="00146196" w:rsidP="00146196">
                    <w:pPr>
                      <w:pStyle w:val="2"/>
                    </w:pPr>
                    <w:r>
                      <w:t>G</w:t>
                    </w:r>
                  </w:p>
                </w:txbxContent>
              </v:textbox>
            </v:shape>
            <v:shape id="_x0000_s1134" type="#_x0000_t202" style="position:absolute;left:4380;top:16167;width:1440;height:1440" filled="f" stroked="f">
              <v:textbox style="mso-next-textbox:#_x0000_s1134">
                <w:txbxContent>
                  <w:p w:rsidR="00146196" w:rsidRDefault="00146196" w:rsidP="00146196">
                    <w:pPr>
                      <w:pStyle w:val="2"/>
                    </w:pPr>
                    <w:r>
                      <w:t>P</w:t>
                    </w:r>
                  </w:p>
                </w:txbxContent>
              </v:textbox>
            </v:shape>
            <v:shape id="_x0000_s1135" type="#_x0000_t202" style="position:absolute;left:5463;top:4098;width:1440;height:1440" filled="f" stroked="f">
              <v:textbox style="mso-next-textbox:#_x0000_s1135">
                <w:txbxContent>
                  <w:p w:rsidR="00146196" w:rsidRDefault="00146196" w:rsidP="00146196">
                    <w:pPr>
                      <w:pStyle w:val="2"/>
                    </w:pPr>
                    <w:r>
                      <w:t>F</w:t>
                    </w:r>
                  </w:p>
                </w:txbxContent>
              </v:textbox>
            </v:shape>
            <v:line id="_x0000_s1136" style="position:absolute;flip:y" from="5976,4041" to="5976,4440">
              <v:stroke endarrow="block"/>
            </v:line>
            <v:line id="_x0000_s1137" style="position:absolute;flip:x y" from="1701,4269" to="4722,5865"/>
            <v:line id="_x0000_s1138" style="position:absolute;flip:y" from="6204,4155" to="8712,4839"/>
            <v:line id="_x0000_s1139" style="position:absolute;flip:y" from="6318,1818" to="7914,2274"/>
            <v:line id="_x0000_s1140" style="position:absolute;flip:x" from="1644,15498" to="3411,15783"/>
            <v:shape id="_x0000_s1141" type="#_x0000_t202" style="position:absolute;left:1188;top:15555;width:1440;height:1440" filled="f" stroked="f">
              <v:textbox style="mso-next-textbox:#_x0000_s1141">
                <w:txbxContent>
                  <w:p w:rsidR="00146196" w:rsidRDefault="00146196" w:rsidP="00146196">
                    <w:pPr>
                      <w:pStyle w:val="2"/>
                    </w:pPr>
                    <w:r>
                      <w:t>4</w:t>
                    </w:r>
                  </w:p>
                </w:txbxContent>
              </v:textbox>
            </v:shape>
            <v:shape id="_x0000_s1142" type="#_x0000_t202" style="position:absolute;left:1230;top:3969;width:1440;height:1440" filled="f" stroked="f">
              <v:textbox style="mso-next-textbox:#_x0000_s1142">
                <w:txbxContent>
                  <w:p w:rsidR="00146196" w:rsidRDefault="00146196" w:rsidP="00146196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143" type="#_x0000_t202" style="position:absolute;left:8697;top:3912;width:1440;height:1440" filled="f" stroked="f">
              <v:textbox style="mso-next-textbox:#_x0000_s1143">
                <w:txbxContent>
                  <w:p w:rsidR="00146196" w:rsidRDefault="00146196" w:rsidP="00146196">
                    <w:pPr>
                      <w:pStyle w:val="2"/>
                    </w:pPr>
                    <w:r>
                      <w:t>2</w:t>
                    </w:r>
                  </w:p>
                </w:txbxContent>
              </v:textbox>
            </v:shape>
            <v:shape id="_x0000_s1144" type="#_x0000_t202" style="position:absolute;left:7857;top:1575;width:1440;height:1440" filled="f" stroked="f">
              <v:textbox style="mso-next-textbox:#_x0000_s1144">
                <w:txbxContent>
                  <w:p w:rsidR="00146196" w:rsidRDefault="00146196" w:rsidP="00146196">
                    <w:pPr>
                      <w:pStyle w:val="2"/>
                    </w:pPr>
                    <w:r>
                      <w:t>1</w:t>
                    </w:r>
                  </w:p>
                </w:txbxContent>
              </v:textbox>
            </v:shape>
          </v:group>
        </w:pic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21F3" w:rsidRDefault="001721F3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Рисунок 1.2 - Схема нагрузки</w:t>
      </w:r>
    </w:p>
    <w:p w:rsidR="00146196" w:rsidRPr="001721F3" w:rsidRDefault="001721F3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6196" w:rsidRPr="001721F3">
        <w:rPr>
          <w:sz w:val="28"/>
          <w:szCs w:val="28"/>
        </w:rPr>
        <w:lastRenderedPageBreak/>
        <w:t xml:space="preserve">Рабочие губки 4 соединены тягами с зубчатыми секторами 3, которые находятся в зацеплении с рейкой 2, связанной с тягой 1 привода. При перемещении рейки 2 под действием усилия </w:t>
      </w:r>
      <w:r w:rsidR="00146196" w:rsidRPr="001721F3">
        <w:rPr>
          <w:sz w:val="28"/>
          <w:szCs w:val="28"/>
          <w:lang w:val="en-US"/>
        </w:rPr>
        <w:t>F</w:t>
      </w:r>
      <w:r w:rsidR="00146196" w:rsidRPr="001721F3">
        <w:rPr>
          <w:sz w:val="28"/>
          <w:szCs w:val="28"/>
        </w:rPr>
        <w:t xml:space="preserve"> электромагнита происходит поворот губок 4 в направлении центра на одинаковые углы и охват объекта манипулирования.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 xml:space="preserve">Рассчитываем усилие контактирования между объектом и губкой. Пусть объект манипулирования будет в виде цилиндра массой </w:t>
      </w:r>
      <w:r w:rsidRPr="001721F3">
        <w:rPr>
          <w:sz w:val="28"/>
          <w:szCs w:val="28"/>
          <w:lang w:val="en-US"/>
        </w:rPr>
        <w:t>m</w:t>
      </w:r>
      <w:r w:rsidRPr="001721F3">
        <w:rPr>
          <w:sz w:val="28"/>
          <w:szCs w:val="28"/>
        </w:rPr>
        <w:t xml:space="preserve"> = 1кг.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Реакция на одну губку захвата.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E456A9" w:rsidP="001721F3">
      <w:pPr>
        <w:widowControl w:val="0"/>
        <w:tabs>
          <w:tab w:val="left" w:pos="0"/>
        </w:tabs>
        <w:spacing w:line="360" w:lineRule="auto"/>
        <w:ind w:left="2832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86.25pt;height:18pt" fillcolor="window">
            <v:imagedata r:id="rId15" o:title=""/>
          </v:shape>
        </w:pict>
      </w:r>
      <w:r w:rsidR="00146196" w:rsidRPr="001721F3">
        <w:rPr>
          <w:sz w:val="28"/>
          <w:szCs w:val="28"/>
        </w:rPr>
        <w:t>(1.2)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 xml:space="preserve">где </w:t>
      </w:r>
      <w:r w:rsidRPr="001721F3">
        <w:rPr>
          <w:sz w:val="28"/>
          <w:szCs w:val="28"/>
          <w:lang w:val="en-US"/>
        </w:rPr>
        <w:t>g</w:t>
      </w:r>
      <w:r w:rsidRPr="001721F3">
        <w:rPr>
          <w:sz w:val="28"/>
          <w:szCs w:val="28"/>
        </w:rPr>
        <w:t xml:space="preserve"> – ускорение свободного падения.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Усиление контактирования между деталью и губкой определим по формуле (</w:t>
      </w:r>
      <w:r w:rsidR="000B0D94" w:rsidRPr="001721F3">
        <w:rPr>
          <w:sz w:val="28"/>
          <w:szCs w:val="28"/>
        </w:rPr>
        <w:t>1</w:t>
      </w:r>
      <w:r w:rsidRPr="001721F3">
        <w:rPr>
          <w:sz w:val="28"/>
          <w:szCs w:val="28"/>
        </w:rPr>
        <w:t>.1).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 xml:space="preserve">При </w:t>
      </w:r>
      <w:r w:rsidR="00E456A9">
        <w:rPr>
          <w:position w:val="-12"/>
          <w:sz w:val="28"/>
          <w:szCs w:val="28"/>
        </w:rPr>
        <w:pict>
          <v:shape id="_x0000_i1044" type="#_x0000_t75" style="width:77.25pt;height:21.75pt" fillcolor="window">
            <v:imagedata r:id="rId16" o:title=""/>
          </v:shape>
        </w:pict>
      </w:r>
      <w:r w:rsidRPr="001721F3">
        <w:rPr>
          <w:sz w:val="28"/>
          <w:szCs w:val="28"/>
        </w:rPr>
        <w:t xml:space="preserve"> получим: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E456A9" w:rsidP="001721F3">
      <w:pPr>
        <w:widowControl w:val="0"/>
        <w:tabs>
          <w:tab w:val="left" w:pos="0"/>
        </w:tabs>
        <w:spacing w:line="360" w:lineRule="auto"/>
        <w:ind w:left="708"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5" type="#_x0000_t75" style="width:257.25pt;height:41.25pt" fillcolor="window">
            <v:imagedata r:id="rId17" o:title=""/>
          </v:shape>
        </w:pict>
      </w:r>
      <w:r w:rsidR="001721F3">
        <w:rPr>
          <w:sz w:val="28"/>
          <w:szCs w:val="28"/>
        </w:rPr>
        <w:t xml:space="preserve"> </w:t>
      </w:r>
      <w:r w:rsidR="00146196" w:rsidRPr="001721F3">
        <w:rPr>
          <w:sz w:val="28"/>
          <w:szCs w:val="28"/>
        </w:rPr>
        <w:t>(1.3)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Коэффициент трения для пары фторопласт – керамика 0,2.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Усилие зажима на губке схвата равно: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E456A9" w:rsidP="001721F3">
      <w:pPr>
        <w:widowControl w:val="0"/>
        <w:tabs>
          <w:tab w:val="left" w:pos="0"/>
        </w:tabs>
        <w:spacing w:line="360" w:lineRule="auto"/>
        <w:ind w:left="1416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6" type="#_x0000_t75" style="width:215.25pt;height:21pt" fillcolor="window">
            <v:imagedata r:id="rId18" o:title=""/>
          </v:shape>
        </w:pict>
      </w:r>
      <w:r w:rsidR="001721F3">
        <w:rPr>
          <w:sz w:val="28"/>
          <w:szCs w:val="28"/>
        </w:rPr>
        <w:t xml:space="preserve"> </w:t>
      </w:r>
      <w:r w:rsidR="00146196" w:rsidRPr="001721F3">
        <w:rPr>
          <w:sz w:val="28"/>
          <w:szCs w:val="28"/>
        </w:rPr>
        <w:t>(1.4)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Усилия, которые возникают в звеньях схвата при его работе, обозначены на рис. </w:t>
      </w:r>
      <w:r w:rsidR="00A64BDC" w:rsidRPr="001721F3">
        <w:rPr>
          <w:szCs w:val="28"/>
        </w:rPr>
        <w:t>1</w:t>
      </w:r>
      <w:r w:rsidRPr="001721F3">
        <w:rPr>
          <w:szCs w:val="28"/>
        </w:rPr>
        <w:t>.2. Передаточный коэффициент механизма можно найти из условия:</w:t>
      </w:r>
    </w:p>
    <w:p w:rsidR="00146196" w:rsidRPr="001721F3" w:rsidRDefault="001721F3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E456A9">
        <w:rPr>
          <w:position w:val="-12"/>
          <w:szCs w:val="28"/>
        </w:rPr>
        <w:lastRenderedPageBreak/>
        <w:pict>
          <v:shape id="_x0000_i1047" type="#_x0000_t75" style="width:51.75pt;height:18.75pt" fillcolor="window">
            <v:imagedata r:id="rId19" o:title=""/>
          </v:shape>
        </w:pict>
      </w:r>
      <w:r>
        <w:rPr>
          <w:szCs w:val="28"/>
        </w:rPr>
        <w:t xml:space="preserve"> </w:t>
      </w:r>
      <w:r w:rsidR="00146196" w:rsidRPr="001721F3">
        <w:rPr>
          <w:szCs w:val="28"/>
        </w:rPr>
        <w:t>(1.5)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Для определения этой зависимости составим условия равновесия системы относительно точки А (см. рис. </w:t>
      </w:r>
      <w:r w:rsidR="00A64BDC" w:rsidRPr="001721F3">
        <w:rPr>
          <w:szCs w:val="28"/>
        </w:rPr>
        <w:t>1</w:t>
      </w:r>
      <w:r w:rsidRPr="001721F3">
        <w:rPr>
          <w:szCs w:val="28"/>
        </w:rPr>
        <w:t>.2).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E456A9" w:rsidP="001721F3">
      <w:pPr>
        <w:widowControl w:val="0"/>
        <w:tabs>
          <w:tab w:val="left" w:pos="0"/>
        </w:tabs>
        <w:spacing w:line="360" w:lineRule="auto"/>
        <w:ind w:left="1416"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48" type="#_x0000_t75" style="width:68.25pt;height:39pt" fillcolor="window">
            <v:imagedata r:id="rId20" o:title=""/>
          </v:shape>
        </w:pict>
      </w:r>
      <w:r w:rsidR="00146196" w:rsidRPr="001721F3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  <w:lang w:val="en-US"/>
        </w:rPr>
        <w:pict>
          <v:shape id="_x0000_i1049" type="#_x0000_t75" style="width:57.75pt;height:39pt" fillcolor="window">
            <v:imagedata r:id="rId21" o:title=""/>
          </v:shape>
        </w:pict>
      </w:r>
      <w:r w:rsidR="00146196" w:rsidRPr="001721F3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  <w:lang w:val="en-US"/>
        </w:rPr>
        <w:pict>
          <v:shape id="_x0000_i1050" type="#_x0000_t75" style="width:54.75pt;height:39pt" fillcolor="window">
            <v:imagedata r:id="rId22" o:title=""/>
          </v:shape>
        </w:pict>
      </w:r>
      <w:r w:rsidR="001721F3">
        <w:rPr>
          <w:sz w:val="28"/>
          <w:szCs w:val="28"/>
        </w:rPr>
        <w:t xml:space="preserve"> </w:t>
      </w:r>
      <w:r w:rsidR="00146196" w:rsidRPr="001721F3">
        <w:rPr>
          <w:sz w:val="28"/>
          <w:szCs w:val="28"/>
        </w:rPr>
        <w:t>(1.6)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 xml:space="preserve">т.е. сумма проекций всех сил на произвольно выбранные оси прямоугольных координат </w:t>
      </w:r>
      <w:r w:rsidRPr="001721F3">
        <w:rPr>
          <w:sz w:val="28"/>
          <w:szCs w:val="28"/>
          <w:lang w:val="en-US"/>
        </w:rPr>
        <w:t>x</w:t>
      </w:r>
      <w:r w:rsidRPr="001721F3">
        <w:rPr>
          <w:sz w:val="28"/>
          <w:szCs w:val="28"/>
        </w:rPr>
        <w:t>,</w:t>
      </w:r>
      <w:r w:rsidRPr="001721F3">
        <w:rPr>
          <w:sz w:val="28"/>
          <w:szCs w:val="28"/>
          <w:lang w:val="en-US"/>
        </w:rPr>
        <w:t>y</w:t>
      </w:r>
      <w:r w:rsidRPr="001721F3">
        <w:rPr>
          <w:sz w:val="28"/>
          <w:szCs w:val="28"/>
        </w:rPr>
        <w:t xml:space="preserve"> и сумма моментов этих сил относительно точки А равняются нулю.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В нашем случае условия равновесия системы относительно точки А записуется в виде: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E456A9" w:rsidP="001721F3">
      <w:pPr>
        <w:widowControl w:val="0"/>
        <w:tabs>
          <w:tab w:val="left" w:pos="0"/>
        </w:tabs>
        <w:spacing w:line="360" w:lineRule="auto"/>
        <w:ind w:left="1416"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51" type="#_x0000_t75" style="width:234pt;height:63pt" fillcolor="window">
            <v:imagedata r:id="rId23" o:title=""/>
          </v:shape>
        </w:pict>
      </w:r>
      <w:r w:rsidR="001721F3">
        <w:rPr>
          <w:sz w:val="28"/>
          <w:szCs w:val="28"/>
        </w:rPr>
        <w:t xml:space="preserve"> </w:t>
      </w:r>
      <w:r w:rsidR="00146196" w:rsidRPr="001721F3">
        <w:rPr>
          <w:sz w:val="28"/>
          <w:szCs w:val="28"/>
        </w:rPr>
        <w:t>(1.7)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 xml:space="preserve">Решив систему относительно </w:t>
      </w:r>
      <w:r w:rsidRPr="001721F3">
        <w:rPr>
          <w:sz w:val="28"/>
          <w:szCs w:val="28"/>
          <w:lang w:val="en-US"/>
        </w:rPr>
        <w:t>G</w:t>
      </w:r>
      <w:r w:rsidRPr="001721F3">
        <w:rPr>
          <w:sz w:val="28"/>
          <w:szCs w:val="28"/>
        </w:rPr>
        <w:t xml:space="preserve"> и </w:t>
      </w:r>
      <w:r w:rsidRPr="001721F3">
        <w:rPr>
          <w:sz w:val="28"/>
          <w:szCs w:val="28"/>
          <w:lang w:val="en-US"/>
        </w:rPr>
        <w:t>F</w:t>
      </w:r>
      <w:r w:rsidRPr="001721F3">
        <w:rPr>
          <w:sz w:val="28"/>
          <w:szCs w:val="28"/>
        </w:rPr>
        <w:t xml:space="preserve"> получим уравнение: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E456A9" w:rsidP="001721F3">
      <w:pPr>
        <w:widowControl w:val="0"/>
        <w:tabs>
          <w:tab w:val="left" w:pos="0"/>
        </w:tabs>
        <w:spacing w:line="360" w:lineRule="auto"/>
        <w:ind w:left="1416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188.25pt;height:18pt" fillcolor="window">
            <v:imagedata r:id="rId24" o:title=""/>
          </v:shape>
        </w:pict>
      </w:r>
      <w:r w:rsidR="00146196" w:rsidRPr="001721F3">
        <w:rPr>
          <w:sz w:val="28"/>
          <w:szCs w:val="28"/>
        </w:rPr>
        <w:t>,</w:t>
      </w:r>
      <w:r w:rsidR="001721F3">
        <w:rPr>
          <w:sz w:val="28"/>
          <w:szCs w:val="28"/>
        </w:rPr>
        <w:t xml:space="preserve"> </w:t>
      </w:r>
      <w:r w:rsidR="00146196" w:rsidRPr="001721F3">
        <w:rPr>
          <w:sz w:val="28"/>
          <w:szCs w:val="28"/>
        </w:rPr>
        <w:t>(1.8)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преобразовав которое получим:</w:t>
      </w:r>
    </w:p>
    <w:p w:rsidR="00146196" w:rsidRPr="001721F3" w:rsidRDefault="00E456A9" w:rsidP="001721F3">
      <w:pPr>
        <w:widowControl w:val="0"/>
        <w:tabs>
          <w:tab w:val="left" w:pos="0"/>
        </w:tabs>
        <w:spacing w:line="360" w:lineRule="auto"/>
        <w:ind w:left="2124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3" type="#_x0000_t75" style="width:45.75pt;height:36pt" fillcolor="window">
            <v:imagedata r:id="rId25" o:title=""/>
          </v:shape>
        </w:pict>
      </w:r>
      <w:r w:rsidR="00146196" w:rsidRPr="001721F3">
        <w:rPr>
          <w:sz w:val="28"/>
          <w:szCs w:val="28"/>
        </w:rPr>
        <w:t xml:space="preserve"> или </w:t>
      </w:r>
      <w:r>
        <w:rPr>
          <w:position w:val="-12"/>
          <w:sz w:val="28"/>
          <w:szCs w:val="28"/>
        </w:rPr>
        <w:pict>
          <v:shape id="_x0000_i1054" type="#_x0000_t75" style="width:51.75pt;height:18.75pt" fillcolor="window">
            <v:imagedata r:id="rId26" o:title=""/>
          </v:shape>
        </w:pict>
      </w:r>
      <w:r w:rsidR="001721F3">
        <w:rPr>
          <w:sz w:val="28"/>
          <w:szCs w:val="28"/>
        </w:rPr>
        <w:t xml:space="preserve"> </w:t>
      </w:r>
      <w:r w:rsidR="00146196" w:rsidRPr="001721F3">
        <w:rPr>
          <w:sz w:val="28"/>
          <w:szCs w:val="28"/>
        </w:rPr>
        <w:t>(1.9)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 xml:space="preserve">Задавшись соотношением </w:t>
      </w:r>
      <w:r w:rsidR="00E456A9">
        <w:rPr>
          <w:position w:val="-20"/>
          <w:sz w:val="28"/>
          <w:szCs w:val="28"/>
        </w:rPr>
        <w:pict>
          <v:shape id="_x0000_i1055" type="#_x0000_t75" style="width:45pt;height:27pt" fillcolor="window">
            <v:imagedata r:id="rId27" o:title=""/>
          </v:shape>
        </w:pict>
      </w:r>
      <w:r w:rsidRPr="001721F3">
        <w:rPr>
          <w:sz w:val="28"/>
          <w:szCs w:val="28"/>
        </w:rPr>
        <w:t xml:space="preserve"> коэффициентом запаса </w:t>
      </w:r>
      <w:r w:rsidR="00E456A9">
        <w:rPr>
          <w:position w:val="-12"/>
          <w:sz w:val="28"/>
          <w:szCs w:val="28"/>
        </w:rPr>
        <w:pict>
          <v:shape id="_x0000_i1056" type="#_x0000_t75" style="width:39.75pt;height:18.75pt" fillcolor="window">
            <v:imagedata r:id="rId28" o:title=""/>
          </v:shape>
        </w:pict>
      </w:r>
      <w:r w:rsidRPr="001721F3">
        <w:rPr>
          <w:sz w:val="28"/>
          <w:szCs w:val="28"/>
        </w:rPr>
        <w:t xml:space="preserve"> и коэффициентом полезного действия механизма 0,9,</w:t>
      </w:r>
      <w:r w:rsidR="001721F3">
        <w:rPr>
          <w:sz w:val="28"/>
          <w:szCs w:val="28"/>
        </w:rPr>
        <w:t xml:space="preserve"> </w:t>
      </w:r>
      <w:r w:rsidRPr="001721F3">
        <w:rPr>
          <w:sz w:val="28"/>
          <w:szCs w:val="28"/>
        </w:rPr>
        <w:t>найдем:</w:t>
      </w:r>
    </w:p>
    <w:p w:rsidR="00146196" w:rsidRPr="001721F3" w:rsidRDefault="001721F3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56A9">
        <w:rPr>
          <w:position w:val="-32"/>
          <w:sz w:val="28"/>
          <w:szCs w:val="28"/>
          <w:lang w:val="en-US"/>
        </w:rPr>
        <w:lastRenderedPageBreak/>
        <w:pict>
          <v:shape id="_x0000_i1057" type="#_x0000_t75" style="width:243.75pt;height:39pt" fillcolor="window">
            <v:imagedata r:id="rId29" o:title=""/>
          </v:shape>
        </w:pict>
      </w:r>
      <w:r>
        <w:rPr>
          <w:sz w:val="28"/>
          <w:szCs w:val="28"/>
        </w:rPr>
        <w:t xml:space="preserve"> </w:t>
      </w:r>
      <w:r w:rsidR="00146196" w:rsidRPr="001721F3">
        <w:rPr>
          <w:sz w:val="28"/>
          <w:szCs w:val="28"/>
        </w:rPr>
        <w:t>(1.10)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 xml:space="preserve">Что мы проигрываем в рычажном механизме, в силе </w:t>
      </w:r>
      <w:r w:rsidR="00E456A9">
        <w:rPr>
          <w:position w:val="-12"/>
          <w:sz w:val="28"/>
          <w:szCs w:val="28"/>
        </w:rPr>
        <w:pict>
          <v:shape id="_x0000_i1058" type="#_x0000_t75" style="width:42pt;height:18.75pt" fillcolor="window">
            <v:imagedata r:id="rId30" o:title=""/>
          </v:shape>
        </w:pict>
      </w:r>
      <w:r w:rsidRPr="001721F3">
        <w:rPr>
          <w:sz w:val="28"/>
          <w:szCs w:val="28"/>
        </w:rPr>
        <w:t xml:space="preserve"> то мы выигрываем в расстоянии. Ход губок </w:t>
      </w:r>
      <w:smartTag w:uri="urn:schemas-microsoft-com:office:smarttags" w:element="metricconverter">
        <w:smartTagPr>
          <w:attr w:name="ProductID" w:val="20 мм"/>
        </w:smartTagPr>
        <w:r w:rsidRPr="001721F3">
          <w:rPr>
            <w:sz w:val="28"/>
            <w:szCs w:val="28"/>
          </w:rPr>
          <w:t>20 мм</w:t>
        </w:r>
      </w:smartTag>
      <w:r w:rsidRPr="001721F3">
        <w:rPr>
          <w:sz w:val="28"/>
          <w:szCs w:val="28"/>
        </w:rPr>
        <w:t>, ход штока электромагнита 10мм.</w:t>
      </w:r>
    </w:p>
    <w:p w:rsidR="00146196" w:rsidRPr="001721F3" w:rsidRDefault="00146196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721F3">
        <w:rPr>
          <w:sz w:val="28"/>
          <w:szCs w:val="28"/>
        </w:rPr>
        <w:t xml:space="preserve">Таким образом усилие электромагнита должно быть </w:t>
      </w:r>
      <w:r w:rsidRPr="001721F3">
        <w:rPr>
          <w:sz w:val="28"/>
          <w:szCs w:val="28"/>
          <w:lang w:val="en-US"/>
        </w:rPr>
        <w:t>F</w:t>
      </w:r>
      <w:r w:rsidRPr="001721F3">
        <w:rPr>
          <w:sz w:val="28"/>
          <w:szCs w:val="28"/>
        </w:rPr>
        <w:t>=65</w:t>
      </w:r>
      <w:r w:rsidRPr="001721F3">
        <w:rPr>
          <w:sz w:val="28"/>
          <w:szCs w:val="28"/>
          <w:lang w:val="en-US"/>
        </w:rPr>
        <w:t>H</w:t>
      </w:r>
      <w:r w:rsidRPr="001721F3">
        <w:rPr>
          <w:sz w:val="28"/>
          <w:szCs w:val="28"/>
        </w:rPr>
        <w:t xml:space="preserve">, а ход </w:t>
      </w:r>
      <w:r w:rsidR="00E456A9">
        <w:rPr>
          <w:position w:val="-6"/>
          <w:sz w:val="28"/>
          <w:szCs w:val="28"/>
        </w:rPr>
        <w:pict>
          <v:shape id="_x0000_i1059" type="#_x0000_t75" style="width:36pt;height:15pt" fillcolor="window">
            <v:imagedata r:id="rId31" o:title=""/>
          </v:shape>
        </w:pict>
      </w:r>
      <w:r w:rsidRPr="001721F3">
        <w:rPr>
          <w:sz w:val="28"/>
          <w:szCs w:val="28"/>
        </w:rPr>
        <w:t>мм.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Для расчета электромагнита берем короткоходовую магнитную систему постоянного тока (Рис. 1.3).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Прямоходовые</w:t>
      </w:r>
      <w:r w:rsidR="001721F3">
        <w:rPr>
          <w:szCs w:val="28"/>
        </w:rPr>
        <w:t xml:space="preserve"> </w:t>
      </w:r>
      <w:r w:rsidRPr="001721F3">
        <w:rPr>
          <w:szCs w:val="28"/>
        </w:rPr>
        <w:t>системы постоянного тока исполняются, как правило, в виде соленоидов. Поэтому такие системы часто называются соленоидными.</w:t>
      </w:r>
      <w:r w:rsidR="001721F3">
        <w:rPr>
          <w:szCs w:val="28"/>
        </w:rPr>
        <w:t xml:space="preserve"> </w:t>
      </w:r>
      <w:r w:rsidRPr="001721F3">
        <w:rPr>
          <w:szCs w:val="28"/>
        </w:rPr>
        <w:t>В устарелых конструкциях соленоидные системы выполняются</w:t>
      </w:r>
      <w:r w:rsidR="001721F3">
        <w:rPr>
          <w:szCs w:val="28"/>
        </w:rPr>
        <w:t xml:space="preserve"> </w:t>
      </w:r>
      <w:r w:rsidRPr="001721F3">
        <w:rPr>
          <w:szCs w:val="28"/>
        </w:rPr>
        <w:t>с открытым магнитопроводом.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  <w:lang w:val="en-US"/>
        </w:rPr>
      </w:pPr>
      <w:r w:rsidRPr="001721F3">
        <w:rPr>
          <w:szCs w:val="28"/>
        </w:rPr>
        <w:t xml:space="preserve">Для удобства выбора формы электромагнита вводится понятие о конструктивном факторе (к. ф.), представляющим собой отношение 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  <w:lang w:val="en-US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к.ф.=</w:t>
      </w:r>
      <w:r w:rsidR="00E456A9">
        <w:rPr>
          <w:position w:val="-24"/>
          <w:szCs w:val="28"/>
        </w:rPr>
        <w:pict>
          <v:shape id="_x0000_i1060" type="#_x0000_t75" style="width:27.75pt;height:35.25pt">
            <v:imagedata r:id="rId32" o:title=""/>
          </v:shape>
        </w:pict>
      </w:r>
      <w:r w:rsidRPr="001721F3">
        <w:rPr>
          <w:szCs w:val="28"/>
        </w:rPr>
        <w:t>,</w:t>
      </w:r>
      <w:r w:rsidR="001721F3">
        <w:rPr>
          <w:szCs w:val="28"/>
        </w:rPr>
        <w:t xml:space="preserve"> </w:t>
      </w:r>
      <w:r w:rsidRPr="001721F3">
        <w:rPr>
          <w:szCs w:val="28"/>
        </w:rPr>
        <w:t>(1.11)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где </w:t>
      </w:r>
      <w:r w:rsidR="00E456A9">
        <w:rPr>
          <w:position w:val="-10"/>
          <w:szCs w:val="28"/>
        </w:rPr>
        <w:pict>
          <v:shape id="_x0000_i1061" type="#_x0000_t75" style="width:17.25pt;height:15.75pt">
            <v:imagedata r:id="rId33" o:title=""/>
          </v:shape>
        </w:pict>
      </w:r>
      <w:r w:rsidRPr="001721F3">
        <w:rPr>
          <w:szCs w:val="28"/>
        </w:rPr>
        <w:t>- сила электромагнита, кг;</w:t>
      </w:r>
    </w:p>
    <w:p w:rsidR="00146196" w:rsidRPr="001721F3" w:rsidRDefault="001721F3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E456A9">
        <w:rPr>
          <w:position w:val="-6"/>
          <w:szCs w:val="28"/>
        </w:rPr>
        <w:pict>
          <v:shape id="_x0000_i1062" type="#_x0000_t75" style="width:15pt;height:14.25pt">
            <v:imagedata r:id="rId34" o:title=""/>
          </v:shape>
        </w:pict>
      </w:r>
      <w:r w:rsidR="00146196" w:rsidRPr="001721F3">
        <w:rPr>
          <w:szCs w:val="28"/>
        </w:rPr>
        <w:t xml:space="preserve"> - ход штока электромагнита, см.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Выбор формулы определяется на основании следующих соображений: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а) длина электромагнита пропорциональна требуемой величине хода - </w:t>
      </w:r>
      <w:r w:rsidR="00E456A9">
        <w:rPr>
          <w:position w:val="-6"/>
          <w:szCs w:val="28"/>
        </w:rPr>
        <w:pict>
          <v:shape id="_x0000_i1063" type="#_x0000_t75" style="width:15pt;height:14.25pt">
            <v:imagedata r:id="rId35" o:title=""/>
          </v:shape>
        </w:pict>
      </w:r>
      <w:r w:rsidRPr="001721F3">
        <w:rPr>
          <w:szCs w:val="28"/>
        </w:rPr>
        <w:t>;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б) поперечное сечение стали электромагнита определяется величиной требуемой начальной силы </w:t>
      </w:r>
      <w:r w:rsidR="00E456A9">
        <w:rPr>
          <w:position w:val="-10"/>
          <w:szCs w:val="28"/>
        </w:rPr>
        <w:pict>
          <v:shape id="_x0000_i1064" type="#_x0000_t75" style="width:17.25pt;height:15.75pt">
            <v:imagedata r:id="rId36" o:title=""/>
          </v:shape>
        </w:pict>
      </w:r>
      <w:r w:rsidRPr="001721F3">
        <w:rPr>
          <w:szCs w:val="28"/>
        </w:rPr>
        <w:t>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Каждой форме электромагнита соответствует определенная зона величины к.ф., при которых эта система выполняется с оптимальными</w:t>
      </w:r>
      <w:r w:rsidR="001721F3">
        <w:rPr>
          <w:szCs w:val="28"/>
        </w:rPr>
        <w:t xml:space="preserve"> </w:t>
      </w:r>
      <w:r w:rsidRPr="001721F3">
        <w:rPr>
          <w:szCs w:val="28"/>
        </w:rPr>
        <w:t>данными по расходу материала.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Короткоходовые системы – предусматриваются для получения </w:t>
      </w:r>
      <w:r w:rsidRPr="001721F3">
        <w:rPr>
          <w:szCs w:val="28"/>
        </w:rPr>
        <w:lastRenderedPageBreak/>
        <w:t>больших значений сил при относительно малом ходе якоря. Такие системы принимаются при больших значениях конструктивного фактора.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Исходными являются следующие данные: 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начальная сила на якоре </w:t>
      </w:r>
      <w:r w:rsidR="00E456A9">
        <w:rPr>
          <w:position w:val="-12"/>
          <w:szCs w:val="28"/>
        </w:rPr>
        <w:pict>
          <v:shape id="_x0000_i1065" type="#_x0000_t75" style="width:54pt;height:18pt" fillcolor="window">
            <v:imagedata r:id="rId37" o:title=""/>
          </v:shape>
        </w:pict>
      </w:r>
      <w:r w:rsidRPr="001721F3">
        <w:rPr>
          <w:szCs w:val="28"/>
        </w:rPr>
        <w:t xml:space="preserve">; 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рабочий ход </w:t>
      </w:r>
      <w:r w:rsidR="00E456A9">
        <w:rPr>
          <w:position w:val="-6"/>
          <w:szCs w:val="28"/>
        </w:rPr>
        <w:pict>
          <v:shape id="_x0000_i1066" type="#_x0000_t75" style="width:38.25pt;height:15pt" fillcolor="window">
            <v:imagedata r:id="rId38" o:title=""/>
          </v:shape>
        </w:pict>
      </w:r>
      <w:r w:rsidRPr="001721F3">
        <w:rPr>
          <w:szCs w:val="28"/>
        </w:rPr>
        <w:t xml:space="preserve">мм; 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рабочее напряжение </w:t>
      </w:r>
      <w:r w:rsidR="00E456A9">
        <w:rPr>
          <w:position w:val="-6"/>
          <w:szCs w:val="28"/>
        </w:rPr>
        <w:pict>
          <v:shape id="_x0000_i1067" type="#_x0000_t75" style="width:24.75pt;height:15pt" fillcolor="window">
            <v:imagedata r:id="rId39" o:title=""/>
          </v:shape>
        </w:pict>
      </w:r>
      <w:r w:rsidRPr="001721F3">
        <w:rPr>
          <w:szCs w:val="28"/>
        </w:rPr>
        <w:t>24В.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При проведении предварительного расчета не учитывают соленоидной</w:t>
      </w:r>
      <w:r w:rsidR="001721F3">
        <w:rPr>
          <w:szCs w:val="28"/>
        </w:rPr>
        <w:t xml:space="preserve"> </w:t>
      </w:r>
      <w:r w:rsidRPr="001721F3">
        <w:rPr>
          <w:szCs w:val="28"/>
        </w:rPr>
        <w:t>силы, а принимают только силу притяжения якоря к стопу.</w:t>
      </w:r>
    </w:p>
    <w:p w:rsidR="00146196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Некоторыми значениями параметров, определяющих собой габариты системы, приходится задаваться: индукцией </w:t>
      </w:r>
      <w:r w:rsidR="00E456A9">
        <w:rPr>
          <w:position w:val="-4"/>
          <w:szCs w:val="28"/>
        </w:rPr>
        <w:pict>
          <v:shape id="_x0000_i1068" type="#_x0000_t75" style="width:12.75pt;height:14.25pt" fillcolor="window">
            <v:imagedata r:id="rId40" o:title=""/>
          </v:shape>
        </w:pict>
      </w:r>
      <w:r w:rsidRPr="001721F3">
        <w:rPr>
          <w:szCs w:val="28"/>
        </w:rPr>
        <w:t xml:space="preserve"> в якоре рабочего зазора, падением магнитного потенциала в стали и в нерабочих зазорах -</w:t>
      </w:r>
      <w:r w:rsidR="00E456A9">
        <w:rPr>
          <w:position w:val="-14"/>
          <w:szCs w:val="28"/>
        </w:rPr>
        <w:pict>
          <v:shape id="_x0000_i1069" type="#_x0000_t75" style="width:42.75pt;height:21pt" fillcolor="window">
            <v:imagedata r:id="rId41" o:title=""/>
          </v:shape>
        </w:pict>
      </w:r>
      <w:r w:rsidRPr="001721F3">
        <w:rPr>
          <w:szCs w:val="28"/>
        </w:rPr>
        <w:t>, температурой превышения катушки, отношением длины намотки катушки к толщине ее. Правильный выбор указанных параметров определяет экономичность конструкции.</w:t>
      </w:r>
    </w:p>
    <w:p w:rsidR="001721F3" w:rsidRPr="001721F3" w:rsidRDefault="001721F3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E456A9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noProof/>
        </w:rPr>
        <w:pict>
          <v:group id="_x0000_s1145" style="position:absolute;left:0;text-align:left;margin-left:102pt;margin-top:8.55pt;width:304.95pt;height:182.4pt;z-index:251658752" coordorigin="4005,12528" coordsize="4713,2698">
            <v:line id="_x0000_s1146" style="position:absolute" from="4005,13707" to="8670,13707">
              <v:stroke dashstyle="longDashDot"/>
            </v:line>
            <v:rect id="_x0000_s1147" style="position:absolute;left:4215;top:12528;width:3750;height:283" fillcolor="black">
              <v:fill r:id="rId42" o:title="" type="pattern"/>
            </v:rect>
            <v:rect id="_x0000_s1148" style="position:absolute;left:4215;top:14598;width:3750;height:283" fillcolor="black">
              <v:fill r:id="rId42" o:title="" type="pattern"/>
            </v:rect>
            <v:rect id="_x0000_s1149" style="position:absolute;left:4215;top:12678;width:283;height:630" fillcolor="black">
              <v:fill r:id="rId43" o:title="" type="pattern"/>
            </v:rect>
            <v:rect id="_x0000_s1150" style="position:absolute;left:4215;top:14103;width:283;height:630" fillcolor="black">
              <v:fill r:id="rId43" o:title="" type="pattern"/>
            </v:rect>
            <v:rect id="_x0000_s1151" style="position:absolute;left:7679;top:12618;width:404;height:615" fillcolor="black">
              <v:fill r:id="rId43" o:title="" type="pattern"/>
            </v:rect>
            <v:rect id="_x0000_s1152" style="position:absolute;left:7680;top:14163;width:403;height:630" fillcolor="black">
              <v:fill r:id="rId43" o:title="" type="pattern"/>
            </v:rect>
            <v:rect id="_x0000_s1153" style="position:absolute;left:4605;top:14238;width:2970;height:285" fillcolor="black">
              <v:fill r:id="rId42" o:title="" type="pattern"/>
            </v:rect>
            <v:line id="_x0000_s1154" style="position:absolute" from="5550,13323" to="5550,14088"/>
            <v:line id="_x0000_s1155" style="position:absolute" from="5865,13323" to="5865,14088"/>
            <v:line id="_x0000_s1156" style="position:absolute;flip:x" from="4500,13248" to="7965,13248"/>
            <v:line id="_x0000_s1157" style="position:absolute;flip:x" from="4500,14163" to="7965,14163"/>
            <v:line id="_x0000_s1158" style="position:absolute" from="4785,13728" to="4785,14058">
              <v:stroke endarrow="open" endarrowwidth="narrow"/>
            </v:line>
            <v:line id="_x0000_s1159" style="position:absolute" from="4950,13728" to="4950,14568">
              <v:stroke endarrow="open" endarrowwidth="narrow"/>
            </v:line>
            <v:line id="_x0000_s1160" style="position:absolute;flip:y" from="5550,12993" to="5550,13248"/>
            <v:line id="_x0000_s1161" style="position:absolute;flip:y" from="5865,12993" to="5865,13248"/>
            <v:line id="_x0000_s1162" style="position:absolute" from="4515,13053" to="5520,13053">
              <v:stroke startarrow="open" startarrowwidth="narrow" endarrow="open" endarrowwidth="narrow"/>
            </v:line>
            <v:line id="_x0000_s1163" style="position:absolute" from="5925,13053" to="7665,13053">
              <v:stroke startarrow="open" startarrowwidth="narrow" endarrow="open" endarrowwidth="narrow"/>
            </v:line>
            <v:line id="_x0000_s1164" style="position:absolute" from="4500,14868" to="4500,15168"/>
            <v:line id="_x0000_s1165" style="position:absolute" from="7665,14868" to="7665,15168"/>
            <v:line id="_x0000_s1166" style="position:absolute" from="4515,15078" to="7635,15078">
              <v:stroke startarrow="open" startarrowwidth="narrow" endarrow="open" endarrowwidth="narrow"/>
            </v:line>
            <v:shape id="_x0000_s1167" type="#_x0000_t202" style="position:absolute;left:4905;top:12873;width:283;height:283" stroked="f">
              <v:textbox style="mso-next-textbox:#_x0000_s1167" inset="0,0,0,0">
                <w:txbxContent>
                  <w:p w:rsidR="00146196" w:rsidRDefault="00146196" w:rsidP="0014619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y</w:t>
                    </w:r>
                  </w:p>
                </w:txbxContent>
              </v:textbox>
            </v:shape>
            <v:shape id="_x0000_s1168" type="#_x0000_t202" style="position:absolute;left:6660;top:12888;width:283;height:283" stroked="f">
              <v:textbox style="mso-next-textbox:#_x0000_s1168" inset="0,0,0,0">
                <w:txbxContent>
                  <w:p w:rsidR="00146196" w:rsidRDefault="00146196" w:rsidP="0014619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x</w:t>
                    </w:r>
                  </w:p>
                </w:txbxContent>
              </v:textbox>
            </v:shape>
            <v:shape id="_x0000_s1169" type="#_x0000_t202" style="position:absolute;left:4455;top:13713;width:283;height:283" stroked="f">
              <v:textbox style="mso-next-textbox:#_x0000_s1169" inset="0,0,0,0">
                <w:txbxContent>
                  <w:p w:rsidR="00146196" w:rsidRDefault="00146196" w:rsidP="0014619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70" type="#_x0000_t202" style="position:absolute;left:5070;top:13713;width:433;height:358" stroked="f">
              <v:textbox style="mso-next-textbox:#_x0000_s1170" inset="0,0,0,0">
                <w:txbxContent>
                  <w:p w:rsidR="00146196" w:rsidRDefault="00146196" w:rsidP="0014619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71" type="#_x0000_t202" style="position:absolute;left:5880;top:14943;width:283;height:283" stroked="f">
              <v:textbox style="mso-next-textbox:#_x0000_s1171" inset="0,0,0,0">
                <w:txbxContent>
                  <w:p w:rsidR="00146196" w:rsidRDefault="00146196" w:rsidP="0014619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y</w:t>
                    </w:r>
                  </w:p>
                </w:txbxContent>
              </v:textbox>
            </v:shape>
            <v:rect id="_x0000_s1172" style="position:absolute;left:4215;top:13308;width:4170;height:795" filled="f"/>
            <v:shape id="_x0000_s1173" type="#_x0000_t202" style="position:absolute;left:5445;top:13293;width:543;height:460" filled="f" stroked="f">
              <v:textbox style="mso-next-textbox:#_x0000_s1173">
                <w:txbxContent>
                  <w:p w:rsidR="00146196" w:rsidRDefault="00E456A9" w:rsidP="00146196">
                    <w:r>
                      <w:rPr>
                        <w:position w:val="-6"/>
                      </w:rPr>
                      <w:pict>
                        <v:shape id="_x0000_i1071" type="#_x0000_t75" style="width:15pt;height:15.75pt" fillcolor="window">
                          <v:imagedata r:id="rId44" o:title=""/>
                        </v:shape>
                      </w:pict>
                    </w:r>
                  </w:p>
                </w:txbxContent>
              </v:textbox>
            </v:shape>
            <v:line id="_x0000_s1174" style="position:absolute;flip:x" from="5220,13488" to="5535,13488">
              <v:stroke startarrow="classic" startarrowwidth="narrow"/>
            </v:line>
            <v:line id="_x0000_s1175" style="position:absolute" from="5880,13503" to="6195,13503">
              <v:stroke startarrow="classic" startarrowwidth="narrow"/>
            </v:line>
            <v:shape id="_x0000_s1176" type="#_x0000_t202" style="position:absolute;left:8025;top:12888;width:693;height:489" filled="f" stroked="f">
              <v:textbox style="mso-next-textbox:#_x0000_s1176">
                <w:txbxContent>
                  <w:p w:rsidR="00146196" w:rsidRDefault="00E456A9" w:rsidP="00146196">
                    <w:r>
                      <w:rPr>
                        <w:position w:val="-12"/>
                      </w:rPr>
                      <w:pict>
                        <v:shape id="_x0000_i1073" type="#_x0000_t75" style="width:20.25pt;height:17.25pt" fillcolor="window">
                          <v:imagedata r:id="rId45" o:title=""/>
                        </v:shape>
                      </w:pict>
                    </w:r>
                  </w:p>
                </w:txbxContent>
              </v:textbox>
            </v:shape>
            <v:line id="_x0000_s1177" style="position:absolute;rotation:90;flip:x" from="7995,13443" to="8310,13443">
              <v:stroke startarrow="classic" startarrowwidth="narrow"/>
            </v:line>
            <v:line id="_x0000_s1178" style="position:absolute;rotation:-90" from="7995,13068" to="8310,13068">
              <v:stroke startarrow="classic" startarrowwidth="narrow"/>
            </v:line>
            <v:line id="_x0000_s1179" style="position:absolute" from="8040,13230" to="8190,13230"/>
          </v:group>
        </w:pic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  <w:lang w:val="en-US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Рисунок 1.3 Прямоходовая система с плоским стопом</w:t>
      </w:r>
    </w:p>
    <w:p w:rsidR="001721F3" w:rsidRDefault="001721F3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Отношение длины катушки к толщине намотки.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Площадь сечения меди катушки </w:t>
      </w:r>
      <w:r w:rsidR="00E456A9">
        <w:rPr>
          <w:position w:val="-12"/>
          <w:szCs w:val="28"/>
        </w:rPr>
        <w:pict>
          <v:shape id="_x0000_i1074" type="#_x0000_t75" style="width:50.25pt;height:18pt">
            <v:imagedata r:id="rId46" o:title=""/>
          </v:shape>
        </w:pict>
      </w:r>
      <w:r w:rsidRPr="001721F3">
        <w:rPr>
          <w:szCs w:val="28"/>
        </w:rPr>
        <w:t xml:space="preserve"> принимают в зависимости от требуемого значения н.с. </w:t>
      </w:r>
      <w:r w:rsidRPr="001721F3">
        <w:rPr>
          <w:szCs w:val="28"/>
          <w:lang w:val="en-US"/>
        </w:rPr>
        <w:t>F</w:t>
      </w:r>
      <w:r w:rsidRPr="001721F3">
        <w:rPr>
          <w:szCs w:val="28"/>
        </w:rPr>
        <w:t xml:space="preserve">. Значение </w:t>
      </w:r>
      <w:r w:rsidR="00E456A9">
        <w:rPr>
          <w:position w:val="-12"/>
          <w:szCs w:val="28"/>
        </w:rPr>
        <w:pict>
          <v:shape id="_x0000_i1075" type="#_x0000_t75" style="width:14.25pt;height:18pt">
            <v:imagedata r:id="rId47" o:title=""/>
          </v:shape>
        </w:pict>
      </w:r>
      <w:r w:rsidRPr="001721F3">
        <w:rPr>
          <w:szCs w:val="28"/>
        </w:rPr>
        <w:t xml:space="preserve"> может быть получено при разных отношениях </w:t>
      </w:r>
      <w:r w:rsidR="00E456A9">
        <w:rPr>
          <w:position w:val="-30"/>
          <w:szCs w:val="28"/>
        </w:rPr>
        <w:pict>
          <v:shape id="_x0000_i1076" type="#_x0000_t75" style="width:18pt;height:35.25pt">
            <v:imagedata r:id="rId48" o:title=""/>
          </v:shape>
        </w:pict>
      </w:r>
      <w:r w:rsidRPr="001721F3">
        <w:rPr>
          <w:szCs w:val="28"/>
        </w:rPr>
        <w:t xml:space="preserve">. 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lastRenderedPageBreak/>
        <w:t>При изменении этого отношения получают разные условия в отношении расхода меди и стали: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1) увеличение </w:t>
      </w:r>
      <w:r w:rsidR="00E456A9">
        <w:rPr>
          <w:position w:val="-30"/>
          <w:szCs w:val="28"/>
        </w:rPr>
        <w:pict>
          <v:shape id="_x0000_i1077" type="#_x0000_t75" style="width:18pt;height:35.25pt">
            <v:imagedata r:id="rId48" o:title=""/>
          </v:shape>
        </w:pict>
      </w:r>
      <w:r w:rsidRPr="001721F3">
        <w:rPr>
          <w:szCs w:val="28"/>
        </w:rPr>
        <w:t xml:space="preserve"> приводит к уменьшению расхода меди, так как при этом уменьшается объем меди и увеличивается поверхность охлаждения катушки;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left="-57" w:firstLine="709"/>
        <w:rPr>
          <w:szCs w:val="28"/>
        </w:rPr>
      </w:pPr>
      <w:r w:rsidRPr="001721F3">
        <w:rPr>
          <w:szCs w:val="28"/>
        </w:rPr>
        <w:t xml:space="preserve">2) уменьшение </w:t>
      </w:r>
      <w:r w:rsidR="00E456A9">
        <w:rPr>
          <w:position w:val="-30"/>
          <w:szCs w:val="28"/>
        </w:rPr>
        <w:pict>
          <v:shape id="_x0000_i1078" type="#_x0000_t75" style="width:18pt;height:35.25pt">
            <v:imagedata r:id="rId48" o:title=""/>
          </v:shape>
        </w:pict>
      </w:r>
      <w:r w:rsidRPr="001721F3">
        <w:rPr>
          <w:szCs w:val="28"/>
        </w:rPr>
        <w:t xml:space="preserve"> приводит к увеличению расхода стали, так как при этом увеличивается длина магнитопровода.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Минимальный вес всей конструкции достигается для различных видов электромагнитов и условий их работы разными путями.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Практикой установлено следующее: при относительно большом ходе якоря и малом значении силы принимаются большие значения </w:t>
      </w:r>
      <w:r w:rsidR="00E456A9">
        <w:rPr>
          <w:position w:val="-30"/>
          <w:szCs w:val="28"/>
        </w:rPr>
        <w:pict>
          <v:shape id="_x0000_i1079" type="#_x0000_t75" style="width:18pt;height:35.25pt">
            <v:imagedata r:id="rId48" o:title=""/>
          </v:shape>
        </w:pict>
      </w:r>
      <w:r w:rsidRPr="001721F3">
        <w:rPr>
          <w:szCs w:val="28"/>
        </w:rPr>
        <w:t>, при увеличении силы и уменьшении хода – это отношение уменьшается.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Таким образом, и отношение</w:t>
      </w:r>
      <w:r w:rsidR="001721F3">
        <w:rPr>
          <w:szCs w:val="28"/>
        </w:rPr>
        <w:t xml:space="preserve"> </w:t>
      </w:r>
      <w:r w:rsidRPr="001721F3">
        <w:rPr>
          <w:szCs w:val="28"/>
        </w:rPr>
        <w:t xml:space="preserve">можно фиксировать в функции значения к.ф. Значение </w:t>
      </w:r>
      <w:r w:rsidR="00E456A9">
        <w:rPr>
          <w:position w:val="-30"/>
          <w:szCs w:val="28"/>
        </w:rPr>
        <w:pict>
          <v:shape id="_x0000_i1080" type="#_x0000_t75" style="width:18pt;height:35.25pt">
            <v:imagedata r:id="rId48" o:title=""/>
          </v:shape>
        </w:pict>
      </w:r>
      <w:r w:rsidRPr="001721F3">
        <w:rPr>
          <w:szCs w:val="28"/>
        </w:rPr>
        <w:t xml:space="preserve"> колеблется в практически выполненных конструкциях в пределах 1</w:t>
      </w:r>
      <w:r w:rsidR="00E456A9">
        <w:rPr>
          <w:position w:val="-4"/>
          <w:szCs w:val="28"/>
        </w:rPr>
        <w:pict>
          <v:shape id="_x0000_i1081" type="#_x0000_t75" style="width:9.75pt;height:9.75pt">
            <v:imagedata r:id="rId49" o:title=""/>
          </v:shape>
        </w:pict>
      </w:r>
      <w:r w:rsidRPr="001721F3">
        <w:rPr>
          <w:szCs w:val="28"/>
        </w:rPr>
        <w:t>8.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Значение </w:t>
      </w:r>
      <w:r w:rsidR="00E456A9">
        <w:rPr>
          <w:position w:val="-4"/>
          <w:szCs w:val="28"/>
        </w:rPr>
        <w:pict>
          <v:shape id="_x0000_i1082" type="#_x0000_t75" style="width:12.75pt;height:14.25pt" fillcolor="window">
            <v:imagedata r:id="rId40" o:title=""/>
          </v:shape>
        </w:pict>
      </w:r>
      <w:r w:rsidRPr="001721F3">
        <w:rPr>
          <w:szCs w:val="28"/>
        </w:rPr>
        <w:t xml:space="preserve"> выбирается в зависимости от конструктивного фактора</w:t>
      </w:r>
      <w:r w:rsidR="001721F3">
        <w:rPr>
          <w:szCs w:val="28"/>
        </w:rPr>
        <w:t xml:space="preserve"> </w:t>
      </w:r>
      <w:r w:rsidRPr="001721F3">
        <w:rPr>
          <w:szCs w:val="28"/>
        </w:rPr>
        <w:t xml:space="preserve">и от режима работы катушки: чем больше значение к.ф., тем больше значение </w:t>
      </w:r>
      <w:r w:rsidR="00E456A9">
        <w:rPr>
          <w:position w:val="-4"/>
          <w:szCs w:val="28"/>
        </w:rPr>
        <w:pict>
          <v:shape id="_x0000_i1083" type="#_x0000_t75" style="width:12.75pt;height:14.25pt" fillcolor="window">
            <v:imagedata r:id="rId40" o:title=""/>
          </v:shape>
        </w:pict>
      </w:r>
      <w:r w:rsidRPr="001721F3">
        <w:rPr>
          <w:szCs w:val="28"/>
        </w:rPr>
        <w:t xml:space="preserve"> (см. Рис. 1.4)</w:t>
      </w:r>
    </w:p>
    <w:p w:rsidR="000E190A" w:rsidRPr="001721F3" w:rsidRDefault="000E190A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0E190A" w:rsidRPr="001721F3" w:rsidRDefault="001721F3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E456A9">
        <w:rPr>
          <w:noProof/>
        </w:rPr>
        <w:lastRenderedPageBreak/>
        <w:pict>
          <v:group id="_x0000_s1180" style="position:absolute;left:0;text-align:left;margin-left:12pt;margin-top:-9pt;width:491.25pt;height:384.75pt;z-index:251659776" coordorigin="1365,1410" coordsize="9825,7066">
            <v:line id="_x0000_s1181" style="position:absolute" from="2325,1894" to="2325,7624"/>
            <v:line id="_x0000_s1182" style="position:absolute" from="2325,7624" to="9975,7624"/>
            <v:line id="_x0000_s1183" style="position:absolute" from="2325,8149" to="9975,8149"/>
            <v:line id="_x0000_s1184" style="position:absolute;flip:y" from="3300,1969" to="3300,8381"/>
            <v:line id="_x0000_s1185" style="position:absolute;flip:y" from="3900,1987" to="3900,8369"/>
            <v:line id="_x0000_s1186" style="position:absolute;flip:y" from="4335,1987" to="4335,8384"/>
            <v:line id="_x0000_s1187" style="position:absolute;flip:y" from="4710,1987" to="4710,8384"/>
            <v:line id="_x0000_s1188" style="position:absolute;flip:y" from="4980,1987" to="4980,8353"/>
            <v:line id="_x0000_s1189" style="position:absolute;flip:y" from="5245,1981" to="5245,8316"/>
            <v:line id="_x0000_s1190" style="position:absolute;flip:y" from="5460,1981" to="5460,8316"/>
            <v:line id="_x0000_s1191" style="position:absolute;flip:y" from="5625,1993" to="5625,8329"/>
            <v:line id="_x0000_s1192" style="position:absolute;flip:y" from="5805,2005" to="5805,8340"/>
            <v:line id="_x0000_s1193" style="position:absolute;flip:y" from="7005,1987" to="7005,8323"/>
            <v:line id="_x0000_s1194" style="position:absolute;flip:y" from="7605,2005" to="7605,8340"/>
            <v:line id="_x0000_s1195" style="position:absolute;flip:y" from="8040,2005" to="8040,8340"/>
            <v:line id="_x0000_s1196" style="position:absolute;flip:y" from="8415,2005" to="8415,8340"/>
            <v:line id="_x0000_s1197" style="position:absolute;flip:y" from="8685,2005" to="8685,8340"/>
            <v:line id="_x0000_s1198" style="position:absolute;flip:y" from="8950,1999" to="8950,8335"/>
            <v:line id="_x0000_s1199" style="position:absolute;flip:y" from="9165,1999" to="9165,8335"/>
            <v:line id="_x0000_s1200" style="position:absolute;flip:y" from="9330,2011" to="9330,8346"/>
            <v:line id="_x0000_s1201" style="position:absolute;flip:y" from="9510,2023" to="9510,8358"/>
            <v:rect id="_x0000_s1202" style="position:absolute;left:3135;top:7641;width:6525;height:460" stroked="f"/>
            <v:line id="_x0000_s1203" style="position:absolute" from="2265,2974" to="2385,2974"/>
            <v:line id="_x0000_s1204" style="position:absolute" from="2265,5194" to="2385,5194"/>
            <v:line id="_x0000_s1205" style="position:absolute" from="2265,6424" to="2385,6424"/>
            <v:line id="_x0000_s1206" style="position:absolute" from="2265,4069" to="2385,4069"/>
            <v:line id="_x0000_s1207" style="position:absolute" from="2265,7069" to="2385,7069"/>
            <v:line id="_x0000_s1208" style="position:absolute" from="2265,5794" to="2385,5794"/>
            <v:line id="_x0000_s1209" style="position:absolute" from="2265,3529" to="2385,3529"/>
            <v:line id="_x0000_s1210" style="position:absolute" from="2265,4624" to="2385,4624"/>
            <v:rect id="_x0000_s1211" style="position:absolute;left:3225;top:8226;width:6525;height:250" stroked="f"/>
            <v:line id="_x0000_s1212" style="position:absolute" from="2265,2464" to="2385,2464"/>
            <v:shape id="_x0000_s1213" type="#_x0000_t202" style="position:absolute;left:9750;top:7069;width:1395;height:600" filled="f" stroked="f">
              <v:textbox style="mso-next-textbox:#_x0000_s1213" inset="0,0,0,0">
                <w:txbxContent>
                  <w:p w:rsidR="00146196" w:rsidRDefault="001721F3" w:rsidP="00146196">
                    <w:r>
                      <w:rPr>
                        <w:lang w:val="en-US"/>
                      </w:rPr>
                      <w:t xml:space="preserve"> </w:t>
                    </w:r>
                    <w:r w:rsidR="00146196">
                      <w:t>К. Ф.</w:t>
                    </w:r>
                  </w:p>
                  <w:p w:rsidR="00146196" w:rsidRDefault="00146196" w:rsidP="00146196">
                    <w:r>
                      <w:t xml:space="preserve">масштаб </w:t>
                    </w:r>
                    <w:r>
                      <w:rPr>
                        <w:lang w:val="en-US"/>
                      </w:rPr>
                      <w:t>II</w:t>
                    </w:r>
                  </w:p>
                </w:txbxContent>
              </v:textbox>
            </v:shape>
            <v:shape id="_x0000_s1214" type="#_x0000_t202" style="position:absolute;left:9750;top:7834;width:1440;height:375" filled="f" stroked="f">
              <v:textbox style="mso-next-textbox:#_x0000_s1214" inset="0,0,0,0">
                <w:txbxContent>
                  <w:p w:rsidR="00146196" w:rsidRDefault="00146196" w:rsidP="00146196">
                    <w:pPr>
                      <w:rPr>
                        <w:lang w:val="en-US"/>
                      </w:rPr>
                    </w:pPr>
                    <w:r>
                      <w:t xml:space="preserve">масштаб </w:t>
                    </w: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line id="_x0000_s1215" style="position:absolute" from="1815,3214" to="1815,7639"/>
            <v:line id="_x0000_s1216" style="position:absolute" from="1575,5179" to="1695,5179"/>
            <v:line id="_x0000_s1217" style="position:absolute" from="1575,6409" to="1695,6409"/>
            <v:line id="_x0000_s1218" style="position:absolute" from="1575,4054" to="1695,4054"/>
            <v:line id="_x0000_s1219" style="position:absolute" from="1575,7054" to="1695,7054"/>
            <v:line id="_x0000_s1220" style="position:absolute" from="1575,5779" to="1695,5779"/>
            <v:line id="_x0000_s1221" style="position:absolute" from="1575,3514" to="1695,3514"/>
            <v:line id="_x0000_s1222" style="position:absolute" from="1575,4609" to="1695,4609"/>
            <v:shape id="_x0000_s1223" type="#_x0000_t202" style="position:absolute;left:1917;top:1410;width:813;height:642;flip:y" filled="f" stroked="f">
              <v:textbox style="mso-next-textbox:#_x0000_s1223">
                <w:txbxContent>
                  <w:p w:rsidR="00146196" w:rsidRDefault="00E456A9" w:rsidP="00146196">
                    <w:r>
                      <w:rPr>
                        <w:position w:val="-28"/>
                      </w:rPr>
                      <w:pict>
                        <v:shape id="_x0000_i1085" type="#_x0000_t75" style="width:26.25pt;height:24.75pt" fillcolor="window">
                          <v:imagedata r:id="rId50" o:title=""/>
                        </v:shape>
                      </w:pict>
                    </w:r>
                  </w:p>
                </w:txbxContent>
              </v:textbox>
            </v:shape>
            <v:shape id="_x0000_s1224" type="#_x0000_t202" style="position:absolute;left:1365;top:2899;width:570;height:278" filled="f" stroked="f">
              <v:textbox style="mso-next-textbox:#_x0000_s1224" inset="0,0,0,0">
                <w:txbxContent>
                  <w:p w:rsidR="00146196" w:rsidRDefault="00E456A9" w:rsidP="00146196">
                    <w:pPr>
                      <w:rPr>
                        <w:lang w:val="en-US"/>
                      </w:rPr>
                    </w:pPr>
                    <w:r>
                      <w:rPr>
                        <w:position w:val="-12"/>
                        <w:lang w:val="en-US"/>
                      </w:rPr>
                      <w:pict>
                        <v:shape id="_x0000_i1087" type="#_x0000_t75" style="width:28.5pt;height:13.5pt" fillcolor="window">
                          <v:imagedata r:id="rId51" o:title=""/>
                        </v:shape>
                      </w:pict>
                    </w:r>
                  </w:p>
                </w:txbxContent>
              </v:textbox>
            </v:shape>
            <v:line id="_x0000_s1225" style="position:absolute;flip:y" from="3570,2269" to="7665,5209" strokeweight="2.25pt"/>
            <v:shape id="_x0000_s1226" style="position:absolute;left:5490;top:2164;width:4095;height:2940" coordsize="4095,2940" path="m,2940l750,2295r765,-570l1920,1410r450,-315l2715,840,3165,540,4095,e" filled="f" strokeweight="2.25pt">
              <v:path arrowok="t"/>
            </v:shape>
            <v:line id="_x0000_s1227" style="position:absolute" from="5475,3844" to="9510,4759" strokeweight="2.25pt"/>
            <v:line id="_x0000_s1228" style="position:absolute;flip:y" from="2355,3889" to="8040,7189" strokeweight="1.75pt">
              <v:stroke dashstyle="longDash"/>
            </v:line>
            <v:line id="_x0000_s1229" style="position:absolute;flip:y" from="2400,2104" to="7170,5869" strokeweight="1.75pt">
              <v:stroke dashstyle="longDash"/>
            </v:line>
            <v:line id="_x0000_s1230" style="position:absolute" from="2355,3862" to="9480,5482" strokeweight="1.75pt">
              <v:stroke dashstyle="longDash"/>
            </v:line>
            <v:shape id="_x0000_s1231" type="#_x0000_t202" style="position:absolute;left:2265;top:7609;width:7425;height:210" filled="f" stroked="f">
              <v:textbox style="mso-next-textbox:#_x0000_s1231" inset="0,0,0,0">
                <w:txbxContent>
                  <w:p w:rsidR="00146196" w:rsidRDefault="00146196" w:rsidP="0014619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1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8 9 10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30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40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60 70 80</w:t>
                    </w:r>
                  </w:p>
                </w:txbxContent>
              </v:textbox>
            </v:shape>
            <v:shape id="_x0000_s1232" type="#_x0000_t202" style="position:absolute;left:2280;top:8209;width:7425;height:210" filled="f" stroked="f">
              <v:textbox style="mso-next-textbox:#_x0000_s1232" inset="0,0,0,0">
                <w:txbxContent>
                  <w:p w:rsidR="00146196" w:rsidRDefault="00146196" w:rsidP="0014619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0,1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0,2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0,3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0,4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0,5 0,6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1,0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</w:t>
                    </w:r>
                    <w:r w:rsidR="001721F3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8 9 10</w:t>
                    </w:r>
                  </w:p>
                </w:txbxContent>
              </v:textbox>
            </v:shape>
            <v:shape id="_x0000_s1233" type="#_x0000_t202" style="position:absolute;left:1965;top:6949;width:315;height:300" filled="f" stroked="f">
              <v:textbox style="mso-next-textbox:#_x0000_s1233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0,1</w:t>
                    </w:r>
                  </w:p>
                </w:txbxContent>
              </v:textbox>
            </v:shape>
            <v:shape id="_x0000_s1234" type="#_x0000_t202" style="position:absolute;left:1950;top:6304;width:315;height:300" filled="f" stroked="f">
              <v:textbox style="mso-next-textbox:#_x0000_s1234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0,2</w:t>
                    </w:r>
                  </w:p>
                </w:txbxContent>
              </v:textbox>
            </v:shape>
            <v:shape id="_x0000_s1235" type="#_x0000_t202" style="position:absolute;left:1950;top:5674;width:315;height:300" filled="f" stroked="f">
              <v:textbox style="mso-next-textbox:#_x0000_s1235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0,3</w:t>
                    </w:r>
                  </w:p>
                </w:txbxContent>
              </v:textbox>
            </v:shape>
            <v:shape id="_x0000_s1236" type="#_x0000_t202" style="position:absolute;left:1950;top:5089;width:315;height:300" filled="f" stroked="f">
              <v:textbox style="mso-next-textbox:#_x0000_s1236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0,4</w:t>
                    </w:r>
                  </w:p>
                </w:txbxContent>
              </v:textbox>
            </v:shape>
            <v:shape id="_x0000_s1237" type="#_x0000_t202" style="position:absolute;left:1946;top:4527;width:315;height:300" filled="f" stroked="f">
              <v:textbox style="mso-next-textbox:#_x0000_s1237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0,5</w:t>
                    </w:r>
                  </w:p>
                </w:txbxContent>
              </v:textbox>
            </v:shape>
            <v:shape id="_x0000_s1238" type="#_x0000_t202" style="position:absolute;left:1946;top:3942;width:315;height:300" filled="f" stroked="f">
              <v:textbox style="mso-next-textbox:#_x0000_s1238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0,6</w:t>
                    </w:r>
                  </w:p>
                </w:txbxContent>
              </v:textbox>
            </v:shape>
            <v:shape id="_x0000_s1239" type="#_x0000_t202" style="position:absolute;left:1976;top:3417;width:315;height:300" filled="f" stroked="f">
              <v:textbox style="mso-next-textbox:#_x0000_s1239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0,7</w:t>
                    </w:r>
                  </w:p>
                </w:txbxContent>
              </v:textbox>
            </v:shape>
            <v:shape id="_x0000_s1240" type="#_x0000_t202" style="position:absolute;left:1961;top:2832;width:315;height:300" filled="f" stroked="f">
              <v:textbox style="mso-next-textbox:#_x0000_s1240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0,8</w:t>
                    </w:r>
                  </w:p>
                </w:txbxContent>
              </v:textbox>
            </v:shape>
            <v:shape id="_x0000_s1241" type="#_x0000_t202" style="position:absolute;left:1976;top:2337;width:315;height:300" filled="f" stroked="f">
              <v:textbox style="mso-next-textbox:#_x0000_s1241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0,9</w:t>
                    </w:r>
                  </w:p>
                </w:txbxContent>
              </v:textbox>
            </v:shape>
            <v:shape id="_x0000_s1242" type="#_x0000_t202" style="position:absolute;left:2441;top:2037;width:495;height:285" filled="f" stroked="f">
              <v:textbox style="mso-next-textbox:#_x0000_s1242" inset="0,0,0,0">
                <w:txbxContent>
                  <w:p w:rsidR="00146196" w:rsidRDefault="00146196" w:rsidP="00146196">
                    <w:pPr>
                      <w:rPr>
                        <w:vertAlign w:val="superscript"/>
                      </w:rPr>
                    </w:pPr>
                    <w:r>
                      <w:t>10</w:t>
                    </w:r>
                    <w:r>
                      <w:rPr>
                        <w:vertAlign w:val="superscript"/>
                      </w:rPr>
                      <w:t>-4</w:t>
                    </w:r>
                  </w:p>
                </w:txbxContent>
              </v:textbox>
            </v:shape>
            <v:shape id="_x0000_s1243" type="#_x0000_t202" style="position:absolute;left:1440;top:6949;width:315;height:300" filled="f" stroked="f">
              <v:textbox style="mso-next-textbox:#_x0000_s1243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44" type="#_x0000_t202" style="position:absolute;left:1425;top:6304;width:315;height:300" filled="f" stroked="f">
              <v:textbox style="mso-next-textbox:#_x0000_s1244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45" type="#_x0000_t202" style="position:absolute;left:1425;top:5674;width:315;height:300" filled="f" stroked="f">
              <v:textbox style="mso-next-textbox:#_x0000_s1245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46" type="#_x0000_t202" style="position:absolute;left:1425;top:5089;width:315;height:300" filled="f" stroked="f">
              <v:textbox style="mso-next-textbox:#_x0000_s1246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47" type="#_x0000_t202" style="position:absolute;left:1421;top:4527;width:315;height:300" filled="f" stroked="f">
              <v:textbox style="mso-next-textbox:#_x0000_s1247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248" type="#_x0000_t202" style="position:absolute;left:1421;top:3942;width:315;height:300" filled="f" stroked="f">
              <v:textbox style="mso-next-textbox:#_x0000_s1248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249" type="#_x0000_t202" style="position:absolute;left:1451;top:3417;width:315;height:300" filled="f" stroked="f">
              <v:textbox style="mso-next-textbox:#_x0000_s1249" inset="0,0,0,0">
                <w:txbxContent>
                  <w:p w:rsidR="00146196" w:rsidRDefault="00146196" w:rsidP="0014619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250" type="#_x0000_t202" style="position:absolute;left:2670;top:5751;width:315;height:300" filled="f" stroked="f">
              <v:textbox style="mso-next-textbox:#_x0000_s1250" inset="0,0,0,0">
                <w:txbxContent>
                  <w:p w:rsidR="00146196" w:rsidRPr="00124CC6" w:rsidRDefault="00146196" w:rsidP="00146196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z w:val="20"/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1251" type="#_x0000_t202" style="position:absolute;left:5919;top:4212;width:315;height:300" filled="f" stroked="f">
              <v:textbox style="mso-next-textbox:#_x0000_s1251" inset="0,0,0,0">
                <w:txbxContent>
                  <w:p w:rsidR="00146196" w:rsidRPr="00124CC6" w:rsidRDefault="00146196" w:rsidP="00146196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z w:val="20"/>
                        <w:vertAlign w:val="subscript"/>
                      </w:rPr>
                      <w:t>р</w:t>
                    </w:r>
                  </w:p>
                </w:txbxContent>
              </v:textbox>
            </v:shape>
            <v:shape id="_x0000_s1252" type="#_x0000_t202" style="position:absolute;left:2613;top:3300;width:406;height:513;mso-wrap-style:none" filled="f" stroked="f">
              <v:textbox style="mso-next-textbox:#_x0000_s1252" inset="0,0,0,0">
                <w:txbxContent>
                  <w:p w:rsidR="00146196" w:rsidRDefault="00E456A9" w:rsidP="00146196">
                    <w:r>
                      <w:rPr>
                        <w:position w:val="-30"/>
                      </w:rPr>
                      <w:pict>
                        <v:shape id="_x0000_i1089" type="#_x0000_t75" style="width:20.25pt;height:25.5pt">
                          <v:imagedata r:id="rId48" o:title=""/>
                        </v:shape>
                      </w:pict>
                    </w:r>
                  </w:p>
                </w:txbxContent>
              </v:textbox>
            </v:shape>
            <v:shape id="_x0000_s1253" type="#_x0000_t202" style="position:absolute;left:2613;top:3300;width:406;height:513;mso-wrap-style:none" filled="f" stroked="f">
              <v:textbox style="mso-next-textbox:#_x0000_s1253" inset="0,0,0,0">
                <w:txbxContent>
                  <w:p w:rsidR="00146196" w:rsidRDefault="00E456A9" w:rsidP="00146196">
                    <w:r>
                      <w:rPr>
                        <w:position w:val="-30"/>
                      </w:rPr>
                      <w:pict>
                        <v:shape id="_x0000_i1091" type="#_x0000_t75" style="width:20.25pt;height:25.5pt">
                          <v:imagedata r:id="rId48" o:title=""/>
                        </v:shape>
                      </w:pict>
                    </w:r>
                  </w:p>
                </w:txbxContent>
              </v:textbox>
            </v:shape>
            <v:shape id="_x0000_s1254" type="#_x0000_t202" style="position:absolute;left:6090;top:3528;width:120;height:513;mso-wrap-style:none" filled="f" stroked="f">
              <v:textbox style="mso-next-textbox:#_x0000_s1254" inset="0,0,0,0">
                <w:txbxContent>
                  <w:p w:rsidR="00146196" w:rsidRDefault="00E456A9" w:rsidP="00146196">
                    <w:r>
                      <w:rPr>
                        <w:position w:val="-30"/>
                      </w:rPr>
                      <w:pict>
                        <v:shape id="_x0000_i1093" type="#_x0000_t75" style="width:6pt;height:24.75pt">
                          <v:imagedata r:id="rId48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0E190A" w:rsidRPr="001721F3" w:rsidRDefault="000E190A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Рисунок 1.4 - Кривые зависимости </w:t>
      </w:r>
      <w:r w:rsidR="00E456A9">
        <w:rPr>
          <w:position w:val="-16"/>
          <w:szCs w:val="28"/>
        </w:rPr>
        <w:pict>
          <v:shape id="_x0000_i1094" type="#_x0000_t75" style="width:78pt;height:21pt" fillcolor="window">
            <v:imagedata r:id="rId52" o:title=""/>
          </v:shape>
        </w:pict>
      </w:r>
      <w:r w:rsidRPr="001721F3">
        <w:rPr>
          <w:szCs w:val="28"/>
        </w:rPr>
        <w:t xml:space="preserve"> для магнитных систем: масштаб </w:t>
      </w:r>
      <w:r w:rsidRPr="001721F3">
        <w:rPr>
          <w:szCs w:val="28"/>
          <w:lang w:val="en-US"/>
        </w:rPr>
        <w:t>I</w:t>
      </w:r>
      <w:r w:rsidRPr="001721F3">
        <w:rPr>
          <w:szCs w:val="28"/>
        </w:rPr>
        <w:t xml:space="preserve"> – сплошные линии; масштаб </w:t>
      </w:r>
      <w:r w:rsidRPr="001721F3">
        <w:rPr>
          <w:szCs w:val="28"/>
          <w:lang w:val="en-US"/>
        </w:rPr>
        <w:t>II</w:t>
      </w:r>
      <w:r w:rsidRPr="001721F3">
        <w:rPr>
          <w:szCs w:val="28"/>
        </w:rPr>
        <w:t xml:space="preserve"> – пунктирные.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Короткоходовые системы предусматриваются для получения больших значений сил при относительно малом ходе якоря.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Рассчитаем</w:t>
      </w:r>
      <w:r w:rsidR="001721F3">
        <w:rPr>
          <w:szCs w:val="28"/>
        </w:rPr>
        <w:t xml:space="preserve"> </w:t>
      </w:r>
      <w:r w:rsidRPr="001721F3">
        <w:rPr>
          <w:szCs w:val="28"/>
        </w:rPr>
        <w:t>коэффициент формы к.ф. для взятой короткоходовой системы: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E456A9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position w:val="-24"/>
          <w:szCs w:val="28"/>
        </w:rPr>
        <w:pict>
          <v:shape id="_x0000_i1095" type="#_x0000_t75" style="width:119.25pt;height:51pt" fillcolor="window">
            <v:imagedata r:id="rId53" o:title=""/>
          </v:shape>
        </w:pict>
      </w:r>
      <w:r w:rsidR="001721F3">
        <w:rPr>
          <w:szCs w:val="28"/>
        </w:rPr>
        <w:t xml:space="preserve"> </w:t>
      </w:r>
      <w:r w:rsidR="00146196" w:rsidRPr="001721F3">
        <w:rPr>
          <w:szCs w:val="28"/>
        </w:rPr>
        <w:t>(1.11)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Уравнение силы электромагнита имеет вид:</w:t>
      </w:r>
    </w:p>
    <w:p w:rsidR="00146196" w:rsidRPr="001721F3" w:rsidRDefault="001721F3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E456A9">
        <w:rPr>
          <w:position w:val="-12"/>
          <w:szCs w:val="28"/>
        </w:rPr>
        <w:lastRenderedPageBreak/>
        <w:pict>
          <v:shape id="_x0000_i1096" type="#_x0000_t75" style="width:140.25pt;height:21.75pt" fillcolor="window">
            <v:imagedata r:id="rId54" o:title=""/>
          </v:shape>
        </w:pict>
      </w:r>
      <w:r>
        <w:rPr>
          <w:szCs w:val="28"/>
        </w:rPr>
        <w:t xml:space="preserve"> </w:t>
      </w:r>
      <w:r w:rsidR="00146196" w:rsidRPr="001721F3">
        <w:rPr>
          <w:szCs w:val="28"/>
        </w:rPr>
        <w:t>(1.12)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  <w:lang w:val="en-US"/>
        </w:rPr>
      </w:pPr>
      <w:r w:rsidRPr="001721F3">
        <w:rPr>
          <w:szCs w:val="28"/>
        </w:rPr>
        <w:t xml:space="preserve">Согласно графика рисунка 4 (масштаб 1) принимаем индуктивность в якоре 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  <w:lang w:val="en-US"/>
        </w:rPr>
      </w:pPr>
    </w:p>
    <w:p w:rsidR="00146196" w:rsidRPr="001721F3" w:rsidRDefault="00E456A9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position w:val="-28"/>
          <w:szCs w:val="28"/>
        </w:rPr>
        <w:pict>
          <v:shape id="_x0000_i1097" type="#_x0000_t75" style="width:2in;height:33.75pt" fillcolor="window">
            <v:imagedata r:id="rId55" o:title=""/>
          </v:shape>
        </w:pict>
      </w:r>
      <w:r w:rsidR="001721F3">
        <w:rPr>
          <w:szCs w:val="28"/>
        </w:rPr>
        <w:t xml:space="preserve"> </w:t>
      </w:r>
      <w:r w:rsidR="00146196" w:rsidRPr="001721F3">
        <w:rPr>
          <w:szCs w:val="28"/>
        </w:rPr>
        <w:t>(1.13)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В рационально построенных конструкциях падение магнитного магнитного потенциала в стали магнитопровода составляется при начальном положении якоря 10-20% от величины н.с. катушки, а в нерабочих зазорах 5-10%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Следовательно 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E456A9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98" type="#_x0000_t75" style="width:138pt;height:18.75pt" fillcolor="window">
            <v:imagedata r:id="rId56" o:title=""/>
          </v:shape>
        </w:pict>
      </w:r>
      <w:r w:rsidR="001721F3">
        <w:rPr>
          <w:szCs w:val="28"/>
        </w:rPr>
        <w:t xml:space="preserve"> </w:t>
      </w:r>
      <w:r w:rsidR="00146196" w:rsidRPr="001721F3">
        <w:rPr>
          <w:szCs w:val="28"/>
        </w:rPr>
        <w:t>(1.14)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  <w:lang w:val="en-US"/>
        </w:rPr>
      </w:pPr>
      <w:r w:rsidRPr="001721F3">
        <w:rPr>
          <w:szCs w:val="28"/>
        </w:rPr>
        <w:t xml:space="preserve">Индукция в стали кожуха 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  <w:lang w:val="en-US"/>
        </w:rPr>
      </w:pPr>
    </w:p>
    <w:p w:rsidR="00146196" w:rsidRPr="001721F3" w:rsidRDefault="00E456A9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  <w:lang w:val="en-US"/>
        </w:rPr>
      </w:pPr>
      <w:r>
        <w:rPr>
          <w:position w:val="-28"/>
          <w:szCs w:val="28"/>
        </w:rPr>
        <w:pict>
          <v:shape id="_x0000_i1099" type="#_x0000_t75" style="width:158.25pt;height:33.75pt" fillcolor="window">
            <v:imagedata r:id="rId57" o:title=""/>
          </v:shape>
        </w:pict>
      </w:r>
      <w:r w:rsidR="001721F3">
        <w:rPr>
          <w:szCs w:val="28"/>
        </w:rPr>
        <w:t xml:space="preserve"> </w:t>
      </w:r>
      <w:r w:rsidR="00146196" w:rsidRPr="001721F3">
        <w:rPr>
          <w:szCs w:val="28"/>
        </w:rPr>
        <w:t>(1.15)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  <w:lang w:val="en-US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Нерабочий зазор </w:t>
      </w:r>
      <w:r w:rsidR="00E456A9">
        <w:rPr>
          <w:position w:val="-14"/>
          <w:szCs w:val="28"/>
        </w:rPr>
        <w:pict>
          <v:shape id="_x0000_i1100" type="#_x0000_t75" style="width:18.75pt;height:20.25pt" fillcolor="window">
            <v:imagedata r:id="rId58" o:title=""/>
          </v:shape>
        </w:pict>
      </w:r>
      <w:r w:rsidRPr="001721F3">
        <w:rPr>
          <w:szCs w:val="28"/>
        </w:rPr>
        <w:t xml:space="preserve">определяется толщиной латунной направляющей трубки (порядка </w:t>
      </w:r>
      <w:smartTag w:uri="urn:schemas-microsoft-com:office:smarttags" w:element="metricconverter">
        <w:smartTagPr>
          <w:attr w:name="ProductID" w:val="0,5 мм"/>
        </w:smartTagPr>
        <w:r w:rsidRPr="001721F3">
          <w:rPr>
            <w:szCs w:val="28"/>
          </w:rPr>
          <w:t>0,5 мм</w:t>
        </w:r>
      </w:smartTag>
      <w:r w:rsidRPr="001721F3">
        <w:rPr>
          <w:szCs w:val="28"/>
        </w:rPr>
        <w:t xml:space="preserve">) и зазор между трубкой и якорем. Этот зазор принимают порядка </w:t>
      </w:r>
      <w:smartTag w:uri="urn:schemas-microsoft-com:office:smarttags" w:element="metricconverter">
        <w:smartTagPr>
          <w:attr w:name="ProductID" w:val="0,125 мм"/>
        </w:smartTagPr>
        <w:r w:rsidRPr="001721F3">
          <w:rPr>
            <w:szCs w:val="28"/>
          </w:rPr>
          <w:t>0,125 мм</w:t>
        </w:r>
      </w:smartTag>
      <w:r w:rsidRPr="001721F3">
        <w:rPr>
          <w:szCs w:val="28"/>
        </w:rPr>
        <w:t xml:space="preserve"> для случая, когда внутренняя поверхность трубки не обработана, и </w:t>
      </w:r>
      <w:smartTag w:uri="urn:schemas-microsoft-com:office:smarttags" w:element="metricconverter">
        <w:smartTagPr>
          <w:attr w:name="ProductID" w:val="0,05 мм"/>
        </w:smartTagPr>
        <w:r w:rsidRPr="001721F3">
          <w:rPr>
            <w:szCs w:val="28"/>
          </w:rPr>
          <w:t>0,05 мм</w:t>
        </w:r>
      </w:smartTag>
      <w:r w:rsidRPr="001721F3">
        <w:rPr>
          <w:szCs w:val="28"/>
        </w:rPr>
        <w:t xml:space="preserve"> для трубки с обработанной внутренней поверхностью.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Отношение </w:t>
      </w:r>
      <w:r w:rsidR="00E456A9">
        <w:rPr>
          <w:position w:val="-34"/>
          <w:szCs w:val="28"/>
        </w:rPr>
        <w:pict>
          <v:shape id="_x0000_i1101" type="#_x0000_t75" style="width:41.25pt;height:39pt" fillcolor="window">
            <v:imagedata r:id="rId59" o:title=""/>
          </v:shape>
        </w:pict>
      </w:r>
      <w:r w:rsidRPr="001721F3">
        <w:rPr>
          <w:szCs w:val="28"/>
        </w:rPr>
        <w:t xml:space="preserve"> бывает в пределах 5</w:t>
      </w:r>
      <w:r w:rsidR="00E456A9">
        <w:rPr>
          <w:position w:val="-4"/>
          <w:szCs w:val="28"/>
        </w:rPr>
        <w:pict>
          <v:shape id="_x0000_i1102" type="#_x0000_t75" style="width:11.25pt;height:11.25pt" fillcolor="window">
            <v:imagedata r:id="rId60" o:title=""/>
          </v:shape>
        </w:pict>
      </w:r>
      <w:r w:rsidRPr="001721F3">
        <w:rPr>
          <w:szCs w:val="28"/>
        </w:rPr>
        <w:t xml:space="preserve">8 и выбирается также в зависимости от значения к.ф. (график рис. 1.4). Толщина намотки </w:t>
      </w:r>
      <w:r w:rsidR="00E456A9">
        <w:rPr>
          <w:position w:val="-6"/>
          <w:szCs w:val="28"/>
        </w:rPr>
        <w:pict>
          <v:shape id="_x0000_i1103" type="#_x0000_t75" style="width:11.25pt;height:15pt" fillcolor="window">
            <v:imagedata r:id="rId61" o:title=""/>
          </v:shape>
        </w:pict>
      </w:r>
      <w:r w:rsidRPr="001721F3">
        <w:rPr>
          <w:szCs w:val="28"/>
        </w:rPr>
        <w:t xml:space="preserve"> принимается из условия </w:t>
      </w:r>
      <w:r w:rsidR="00E456A9">
        <w:rPr>
          <w:position w:val="-34"/>
          <w:szCs w:val="28"/>
        </w:rPr>
        <w:pict>
          <v:shape id="_x0000_i1104" type="#_x0000_t75" style="width:90.75pt;height:39pt" fillcolor="window">
            <v:imagedata r:id="rId62" o:title=""/>
          </v:shape>
        </w:pict>
      </w:r>
      <w:r w:rsidRPr="001721F3">
        <w:rPr>
          <w:szCs w:val="28"/>
        </w:rPr>
        <w:t xml:space="preserve">, тогда </w:t>
      </w:r>
      <w:r w:rsidR="00E456A9">
        <w:rPr>
          <w:position w:val="-12"/>
          <w:szCs w:val="28"/>
        </w:rPr>
        <w:pict>
          <v:shape id="_x0000_i1105" type="#_x0000_t75" style="width:119.25pt;height:18.75pt" fillcolor="window">
            <v:imagedata r:id="rId63" o:title=""/>
          </v:shape>
        </w:pic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 xml:space="preserve">Принимаем </w:t>
      </w:r>
      <w:r w:rsidR="00E456A9">
        <w:rPr>
          <w:position w:val="-10"/>
          <w:szCs w:val="28"/>
        </w:rPr>
        <w:pict>
          <v:shape id="_x0000_i1106" type="#_x0000_t75" style="width:9.75pt;height:17.25pt">
            <v:imagedata r:id="rId64" o:title=""/>
          </v:shape>
        </w:pict>
      </w:r>
      <w:r w:rsidRPr="001721F3">
        <w:rPr>
          <w:szCs w:val="28"/>
        </w:rPr>
        <w:t>=0,7 тогда сила притяжения электромагнита будет равна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E456A9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07" type="#_x0000_t75" style="width:192pt;height:18pt">
            <v:imagedata r:id="rId65" o:title=""/>
          </v:shape>
        </w:pict>
      </w:r>
      <w:r w:rsidR="001721F3">
        <w:rPr>
          <w:szCs w:val="28"/>
        </w:rPr>
        <w:t xml:space="preserve"> </w:t>
      </w:r>
      <w:r w:rsidR="00146196" w:rsidRPr="001721F3">
        <w:rPr>
          <w:szCs w:val="28"/>
        </w:rPr>
        <w:t>(1.12)</w:t>
      </w: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</w:p>
    <w:p w:rsidR="00146196" w:rsidRPr="001721F3" w:rsidRDefault="00146196" w:rsidP="001721F3">
      <w:pPr>
        <w:pStyle w:val="a5"/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1721F3">
        <w:rPr>
          <w:szCs w:val="28"/>
        </w:rPr>
        <w:t>В процессе выполнения расчета короткоходовой системы мы получили силу притяжения электромагнита равной 70 Н.</w:t>
      </w:r>
    </w:p>
    <w:p w:rsidR="00654DF8" w:rsidRPr="001721F3" w:rsidRDefault="00654DF8" w:rsidP="001721F3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190A" w:rsidRPr="001721F3" w:rsidRDefault="001721F3" w:rsidP="001721F3">
      <w:pPr>
        <w:widowControl w:val="0"/>
        <w:tabs>
          <w:tab w:val="left" w:pos="0"/>
          <w:tab w:val="left" w:pos="426"/>
        </w:tabs>
        <w:spacing w:line="360" w:lineRule="auto"/>
        <w:jc w:val="both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0E190A" w:rsidRPr="001721F3">
        <w:rPr>
          <w:b/>
          <w:caps/>
          <w:sz w:val="28"/>
          <w:szCs w:val="28"/>
        </w:rPr>
        <w:t>Литература</w:t>
      </w:r>
    </w:p>
    <w:p w:rsidR="001721F3" w:rsidRPr="001721F3" w:rsidRDefault="001721F3" w:rsidP="001721F3">
      <w:pPr>
        <w:widowControl w:val="0"/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0E190A" w:rsidRPr="001721F3" w:rsidRDefault="000E190A" w:rsidP="001721F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Аш Ж., Андре П., Бофрон Ж. Датчики измерительных систем. В 2 т. Пер с фр. М.:Мир, 2002;</w:t>
      </w:r>
    </w:p>
    <w:p w:rsidR="000E190A" w:rsidRPr="001721F3" w:rsidRDefault="000E190A" w:rsidP="001721F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Бауман Э. Измерение сил электрическими методами: Пер. с нем. Мир, 1978. Энергоатомиздат, 2007;</w:t>
      </w:r>
    </w:p>
    <w:p w:rsidR="000E190A" w:rsidRPr="001721F3" w:rsidRDefault="000E190A" w:rsidP="001721F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Воротников С.А. Информационные устройства робототехнических систем. М.: Изд. МГТУ им. Н.Э.Баумана, 2005</w:t>
      </w:r>
    </w:p>
    <w:p w:rsidR="000E190A" w:rsidRPr="001721F3" w:rsidRDefault="000E190A" w:rsidP="001721F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Вульвет Дж. Датчики в цифровых системах: Пер. с англ. М.:Энергоиздат, 2001;</w:t>
      </w:r>
    </w:p>
    <w:p w:rsidR="000E190A" w:rsidRPr="001721F3" w:rsidRDefault="000E190A" w:rsidP="001721F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Гориневский Д.М. Формальский А.М., Шнейдер А.Ю. Управление манипуляционными системами на основе информации об усилиях. М.:Изд.фирма «Физико-математическая литература», 2004;</w:t>
      </w:r>
    </w:p>
    <w:p w:rsidR="000E190A" w:rsidRPr="001721F3" w:rsidRDefault="000E190A" w:rsidP="001721F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Погребной В.О.,</w:t>
      </w:r>
      <w:r w:rsidR="001721F3">
        <w:rPr>
          <w:sz w:val="28"/>
          <w:szCs w:val="28"/>
        </w:rPr>
        <w:t xml:space="preserve"> </w:t>
      </w:r>
      <w:r w:rsidRPr="001721F3">
        <w:rPr>
          <w:sz w:val="28"/>
          <w:szCs w:val="28"/>
        </w:rPr>
        <w:t>Рожанковский И.В., Юрченко Ю.П. Основы информационных процессов в роботизированном производстве;</w:t>
      </w:r>
    </w:p>
    <w:p w:rsidR="000E190A" w:rsidRPr="001721F3" w:rsidRDefault="000E190A" w:rsidP="001721F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Письменный Г.В., Солнцев В.И., Воротников С.А. Системы силомоментного очувствления роботов. М.: Машиностроение, 2000</w:t>
      </w:r>
    </w:p>
    <w:p w:rsidR="000E190A" w:rsidRPr="001721F3" w:rsidRDefault="000E190A" w:rsidP="001721F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Системы очувствления и адаптивные промышленные роботы. Под ред.Попова Е.П., Клюева В.В.;</w:t>
      </w:r>
    </w:p>
    <w:p w:rsidR="000E190A" w:rsidRPr="001721F3" w:rsidRDefault="000E190A" w:rsidP="001721F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721F3">
        <w:rPr>
          <w:sz w:val="28"/>
          <w:szCs w:val="28"/>
        </w:rPr>
        <w:t>Фу К., Гонсалес Р., Ли К. Робототехника. Пер. с англ.; Под ред В.Г. Градецкого. Мир, 2009.</w:t>
      </w:r>
    </w:p>
    <w:p w:rsidR="000E190A" w:rsidRPr="001721F3" w:rsidRDefault="000E190A" w:rsidP="001721F3">
      <w:pPr>
        <w:widowControl w:val="0"/>
        <w:tabs>
          <w:tab w:val="left" w:pos="0"/>
          <w:tab w:val="left" w:pos="426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0E190A" w:rsidRPr="001721F3" w:rsidSect="001721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B0D88"/>
    <w:multiLevelType w:val="hybridMultilevel"/>
    <w:tmpl w:val="934EA7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196"/>
    <w:rsid w:val="000107EA"/>
    <w:rsid w:val="00017CC7"/>
    <w:rsid w:val="000213DC"/>
    <w:rsid w:val="000268A1"/>
    <w:rsid w:val="0003473F"/>
    <w:rsid w:val="00034C47"/>
    <w:rsid w:val="000417CB"/>
    <w:rsid w:val="00041D3D"/>
    <w:rsid w:val="00043F33"/>
    <w:rsid w:val="00051469"/>
    <w:rsid w:val="000562CC"/>
    <w:rsid w:val="0005711A"/>
    <w:rsid w:val="0008497D"/>
    <w:rsid w:val="00084B0A"/>
    <w:rsid w:val="00086107"/>
    <w:rsid w:val="00090C1C"/>
    <w:rsid w:val="00094951"/>
    <w:rsid w:val="000B0D94"/>
    <w:rsid w:val="000D37D8"/>
    <w:rsid w:val="000E154F"/>
    <w:rsid w:val="000E190A"/>
    <w:rsid w:val="000E53E6"/>
    <w:rsid w:val="000E61B6"/>
    <w:rsid w:val="000F3205"/>
    <w:rsid w:val="00100AEB"/>
    <w:rsid w:val="00117139"/>
    <w:rsid w:val="0012223B"/>
    <w:rsid w:val="00124CC6"/>
    <w:rsid w:val="001409F7"/>
    <w:rsid w:val="0014117D"/>
    <w:rsid w:val="00145885"/>
    <w:rsid w:val="00145C72"/>
    <w:rsid w:val="00146196"/>
    <w:rsid w:val="0016358E"/>
    <w:rsid w:val="00170058"/>
    <w:rsid w:val="001721F3"/>
    <w:rsid w:val="001763D4"/>
    <w:rsid w:val="0019177B"/>
    <w:rsid w:val="00194387"/>
    <w:rsid w:val="00195229"/>
    <w:rsid w:val="001A0458"/>
    <w:rsid w:val="001F795C"/>
    <w:rsid w:val="002020AE"/>
    <w:rsid w:val="002214B7"/>
    <w:rsid w:val="00230030"/>
    <w:rsid w:val="00252338"/>
    <w:rsid w:val="00262EED"/>
    <w:rsid w:val="00264C1B"/>
    <w:rsid w:val="00271822"/>
    <w:rsid w:val="00273C8D"/>
    <w:rsid w:val="002823DC"/>
    <w:rsid w:val="00292AE6"/>
    <w:rsid w:val="00296DAE"/>
    <w:rsid w:val="002A454C"/>
    <w:rsid w:val="002A79C6"/>
    <w:rsid w:val="002B1DCB"/>
    <w:rsid w:val="002B3676"/>
    <w:rsid w:val="002D0CE8"/>
    <w:rsid w:val="002E1BF7"/>
    <w:rsid w:val="002F0F09"/>
    <w:rsid w:val="002F1503"/>
    <w:rsid w:val="002F3E6E"/>
    <w:rsid w:val="002F797A"/>
    <w:rsid w:val="0030265D"/>
    <w:rsid w:val="00333BEA"/>
    <w:rsid w:val="00334082"/>
    <w:rsid w:val="00334E00"/>
    <w:rsid w:val="00341BFA"/>
    <w:rsid w:val="00342461"/>
    <w:rsid w:val="00360947"/>
    <w:rsid w:val="0037386E"/>
    <w:rsid w:val="00375C23"/>
    <w:rsid w:val="00376CDA"/>
    <w:rsid w:val="00390634"/>
    <w:rsid w:val="003975FD"/>
    <w:rsid w:val="00397D42"/>
    <w:rsid w:val="003A38EF"/>
    <w:rsid w:val="003B4EA8"/>
    <w:rsid w:val="003C6B48"/>
    <w:rsid w:val="00405F84"/>
    <w:rsid w:val="0041297A"/>
    <w:rsid w:val="00415CB6"/>
    <w:rsid w:val="004176EF"/>
    <w:rsid w:val="00421070"/>
    <w:rsid w:val="0042693F"/>
    <w:rsid w:val="004619CA"/>
    <w:rsid w:val="00480EF2"/>
    <w:rsid w:val="00487C02"/>
    <w:rsid w:val="004A2EFE"/>
    <w:rsid w:val="004C03D9"/>
    <w:rsid w:val="004D565F"/>
    <w:rsid w:val="004F47E5"/>
    <w:rsid w:val="00517868"/>
    <w:rsid w:val="005203D8"/>
    <w:rsid w:val="005243A3"/>
    <w:rsid w:val="00552ACA"/>
    <w:rsid w:val="00561CA3"/>
    <w:rsid w:val="005677A5"/>
    <w:rsid w:val="005707EF"/>
    <w:rsid w:val="00585A62"/>
    <w:rsid w:val="00591FFC"/>
    <w:rsid w:val="00597D61"/>
    <w:rsid w:val="005B25CA"/>
    <w:rsid w:val="005C0F48"/>
    <w:rsid w:val="005C0FE9"/>
    <w:rsid w:val="005C462F"/>
    <w:rsid w:val="005C76BC"/>
    <w:rsid w:val="005E10B4"/>
    <w:rsid w:val="005F4CDB"/>
    <w:rsid w:val="005F4D7F"/>
    <w:rsid w:val="00614058"/>
    <w:rsid w:val="006179AC"/>
    <w:rsid w:val="00635BCE"/>
    <w:rsid w:val="00637B62"/>
    <w:rsid w:val="00642D2B"/>
    <w:rsid w:val="006430E4"/>
    <w:rsid w:val="00654DF8"/>
    <w:rsid w:val="00661A04"/>
    <w:rsid w:val="00662EA6"/>
    <w:rsid w:val="00670218"/>
    <w:rsid w:val="00682585"/>
    <w:rsid w:val="006856D5"/>
    <w:rsid w:val="00687A8F"/>
    <w:rsid w:val="00687DA4"/>
    <w:rsid w:val="00693B64"/>
    <w:rsid w:val="006953E9"/>
    <w:rsid w:val="006A0C58"/>
    <w:rsid w:val="006B3DEA"/>
    <w:rsid w:val="006B6303"/>
    <w:rsid w:val="006C1220"/>
    <w:rsid w:val="006C59EA"/>
    <w:rsid w:val="006D5FD4"/>
    <w:rsid w:val="00702408"/>
    <w:rsid w:val="007039CB"/>
    <w:rsid w:val="00707168"/>
    <w:rsid w:val="00712059"/>
    <w:rsid w:val="00720A6B"/>
    <w:rsid w:val="00731AA5"/>
    <w:rsid w:val="007422FA"/>
    <w:rsid w:val="007455AD"/>
    <w:rsid w:val="00752C98"/>
    <w:rsid w:val="007641CD"/>
    <w:rsid w:val="007819C4"/>
    <w:rsid w:val="00792EB8"/>
    <w:rsid w:val="007B238B"/>
    <w:rsid w:val="007C19BA"/>
    <w:rsid w:val="007D31FE"/>
    <w:rsid w:val="00802119"/>
    <w:rsid w:val="00810D6B"/>
    <w:rsid w:val="00842D67"/>
    <w:rsid w:val="00865853"/>
    <w:rsid w:val="00891B86"/>
    <w:rsid w:val="008946B2"/>
    <w:rsid w:val="008A71E9"/>
    <w:rsid w:val="008F407C"/>
    <w:rsid w:val="0093552B"/>
    <w:rsid w:val="00962702"/>
    <w:rsid w:val="00974D2D"/>
    <w:rsid w:val="009A67A8"/>
    <w:rsid w:val="009C5E42"/>
    <w:rsid w:val="009D784B"/>
    <w:rsid w:val="009E54CB"/>
    <w:rsid w:val="00A13A96"/>
    <w:rsid w:val="00A150F5"/>
    <w:rsid w:val="00A20C00"/>
    <w:rsid w:val="00A238EF"/>
    <w:rsid w:val="00A33EE0"/>
    <w:rsid w:val="00A402CC"/>
    <w:rsid w:val="00A41D94"/>
    <w:rsid w:val="00A50440"/>
    <w:rsid w:val="00A52D60"/>
    <w:rsid w:val="00A64BDC"/>
    <w:rsid w:val="00A94ECF"/>
    <w:rsid w:val="00AA55BD"/>
    <w:rsid w:val="00AA7A14"/>
    <w:rsid w:val="00AC3BCA"/>
    <w:rsid w:val="00AE04FA"/>
    <w:rsid w:val="00AF7399"/>
    <w:rsid w:val="00B26A6D"/>
    <w:rsid w:val="00B421F1"/>
    <w:rsid w:val="00B44548"/>
    <w:rsid w:val="00B56B41"/>
    <w:rsid w:val="00B76161"/>
    <w:rsid w:val="00B77845"/>
    <w:rsid w:val="00B852BC"/>
    <w:rsid w:val="00BA7E82"/>
    <w:rsid w:val="00BB0DE3"/>
    <w:rsid w:val="00BB13BD"/>
    <w:rsid w:val="00BB28E1"/>
    <w:rsid w:val="00BE11DD"/>
    <w:rsid w:val="00C01B23"/>
    <w:rsid w:val="00C16184"/>
    <w:rsid w:val="00C43C2B"/>
    <w:rsid w:val="00C4654F"/>
    <w:rsid w:val="00C5106D"/>
    <w:rsid w:val="00C808D6"/>
    <w:rsid w:val="00C834D1"/>
    <w:rsid w:val="00C84131"/>
    <w:rsid w:val="00C93F41"/>
    <w:rsid w:val="00C95637"/>
    <w:rsid w:val="00CB386E"/>
    <w:rsid w:val="00CB5385"/>
    <w:rsid w:val="00CD04AC"/>
    <w:rsid w:val="00CD15D1"/>
    <w:rsid w:val="00CE2325"/>
    <w:rsid w:val="00CF037F"/>
    <w:rsid w:val="00CF2789"/>
    <w:rsid w:val="00D200E5"/>
    <w:rsid w:val="00D63D21"/>
    <w:rsid w:val="00D73E6A"/>
    <w:rsid w:val="00D809BB"/>
    <w:rsid w:val="00D94226"/>
    <w:rsid w:val="00DA28C7"/>
    <w:rsid w:val="00DA4972"/>
    <w:rsid w:val="00DD2A51"/>
    <w:rsid w:val="00DF340C"/>
    <w:rsid w:val="00E0013A"/>
    <w:rsid w:val="00E32F56"/>
    <w:rsid w:val="00E40D7D"/>
    <w:rsid w:val="00E456A9"/>
    <w:rsid w:val="00E70391"/>
    <w:rsid w:val="00E77347"/>
    <w:rsid w:val="00E83FC2"/>
    <w:rsid w:val="00EA1236"/>
    <w:rsid w:val="00ED4812"/>
    <w:rsid w:val="00EF0E10"/>
    <w:rsid w:val="00EF7267"/>
    <w:rsid w:val="00F0128E"/>
    <w:rsid w:val="00F21982"/>
    <w:rsid w:val="00F327CB"/>
    <w:rsid w:val="00F338BE"/>
    <w:rsid w:val="00F54BFF"/>
    <w:rsid w:val="00F57A8C"/>
    <w:rsid w:val="00F76DDD"/>
    <w:rsid w:val="00F84255"/>
    <w:rsid w:val="00F91BE6"/>
    <w:rsid w:val="00F97E90"/>
    <w:rsid w:val="00FA196F"/>
    <w:rsid w:val="00FA656A"/>
    <w:rsid w:val="00FA6BF0"/>
    <w:rsid w:val="00FB6839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24"/>
    <o:shapelayout v:ext="edit">
      <o:idmap v:ext="edit" data="1"/>
    </o:shapelayout>
  </w:shapeDefaults>
  <w:decimalSymbol w:val=","/>
  <w:listSeparator w:val=";"/>
  <w14:defaultImageDpi w14:val="0"/>
  <w15:chartTrackingRefBased/>
  <w15:docId w15:val="{4FC78879-AA9E-4206-8503-C5C2ED7D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9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196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46196"/>
    <w:pPr>
      <w:keepNext/>
      <w:jc w:val="both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146196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146196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gi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gi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theme" Target="theme/theme1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КОНСТРУКЦИЯ И РАСЧЕТ ЗАХВАТНОГО УСТРОЙСТВА</vt:lpstr>
    </vt:vector>
  </TitlesOfParts>
  <Company>Tycoon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КОНСТРУКЦИЯ И РАСЧЕТ ЗАХВАТНОГО УСТРОЙСТВА</dc:title>
  <dc:subject/>
  <dc:creator>Raf</dc:creator>
  <cp:keywords/>
  <dc:description/>
  <cp:lastModifiedBy>admin</cp:lastModifiedBy>
  <cp:revision>2</cp:revision>
  <dcterms:created xsi:type="dcterms:W3CDTF">2014-03-04T19:53:00Z</dcterms:created>
  <dcterms:modified xsi:type="dcterms:W3CDTF">2014-03-04T19:53:00Z</dcterms:modified>
</cp:coreProperties>
</file>