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4C" w:rsidRDefault="00136D4C" w:rsidP="00136D4C">
      <w:pPr>
        <w:pStyle w:val="2"/>
      </w:pPr>
      <w:r w:rsidRPr="00136D4C">
        <w:t>Вопрос 1. Контроль за деятельностью нотариусов. Порядок обжалования нотариальных дейс</w:t>
      </w:r>
      <w:r w:rsidR="00531B61">
        <w:t>твия или отказа в их совершении</w:t>
      </w:r>
    </w:p>
    <w:p w:rsidR="00136D4C" w:rsidRDefault="00136D4C" w:rsidP="00136D4C"/>
    <w:p w:rsidR="00136D4C" w:rsidRDefault="00136D4C" w:rsidP="00136D4C">
      <w:r w:rsidRPr="00136D4C">
        <w:t>Исходя из Основ законодательства РФ о нотариате гл</w:t>
      </w:r>
      <w:r>
        <w:t>.7</w:t>
      </w:r>
      <w:r w:rsidRPr="00136D4C">
        <w:t>, дается определение контроля за деятельностью нотариусов:</w:t>
      </w:r>
    </w:p>
    <w:p w:rsidR="00136D4C" w:rsidRPr="00136D4C" w:rsidRDefault="00136D4C" w:rsidP="00136D4C">
      <w:r w:rsidRPr="00136D4C">
        <w:t>Статья 33. Судебный контроль за совершением нотариальных действий</w:t>
      </w:r>
    </w:p>
    <w:p w:rsidR="00136D4C" w:rsidRDefault="00136D4C" w:rsidP="00136D4C">
      <w:r w:rsidRPr="00136D4C">
        <w:t>Отказ в совершении нотариального действия или неправильное совершение нотариального действия обжалуются в судебном порядке.</w:t>
      </w:r>
    </w:p>
    <w:p w:rsidR="00136D4C" w:rsidRPr="00136D4C" w:rsidRDefault="00136D4C" w:rsidP="00136D4C">
      <w:r w:rsidRPr="00136D4C">
        <w:t>Статья 34. Контроль за исполнением нотариусами профессиональных обязанностей</w:t>
      </w:r>
    </w:p>
    <w:p w:rsidR="00136D4C" w:rsidRDefault="00136D4C" w:rsidP="00136D4C">
      <w:r w:rsidRPr="00136D4C">
        <w:t xml:space="preserve">Контроль за исполнением профессиональных обязанностей нотариусами, работающими в государственных нотариальных конторах, осуществляют федеральный орган исполнительной власти, осуществляющий функции по контролю в сфере нотариата, и его территориальные органы, а нотариусами, занимающимися частной практикой, </w:t>
      </w:r>
      <w:r>
        <w:t>-</w:t>
      </w:r>
      <w:r w:rsidRPr="00136D4C">
        <w:t xml:space="preserve"> нотариальные палаты. Контроль за соблюдением налогового законодательства осуществляют налоговые органы в порядке и сроки, предусмотренные законодательством РФ.</w:t>
      </w:r>
    </w:p>
    <w:p w:rsidR="00136D4C" w:rsidRDefault="00136D4C" w:rsidP="00136D4C">
      <w:r w:rsidRPr="00136D4C">
        <w:t>Проверка организации работы нотариуса проводится один раз в четыре года. Первая проверка организации работы нотариуса, впервые приступившего к осуществлению нотариальной деятельности в республике в составе РФ, автономной области, автономном округе, крае, области, городах Москве и Санкт-Петербурге, должна быть проведена через год после наделения его полномочиями нотариуса.</w:t>
      </w:r>
    </w:p>
    <w:p w:rsidR="00136D4C" w:rsidRDefault="00136D4C" w:rsidP="00136D4C">
      <w:r w:rsidRPr="00136D4C">
        <w:t>Нотариусы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w:t>
      </w:r>
    </w:p>
    <w:p w:rsidR="00136D4C" w:rsidRDefault="00136D4C" w:rsidP="00136D4C">
      <w:r w:rsidRPr="00136D4C">
        <w:t>Законодательством республик в составе Российской Федерации могут быть предусмотрены иные сроки проведения проверок организации работы нотариуса.</w:t>
      </w:r>
    </w:p>
    <w:p w:rsidR="00136D4C" w:rsidRDefault="00136D4C" w:rsidP="00136D4C">
      <w:r w:rsidRPr="00136D4C">
        <w:t>В соответствии со ст</w:t>
      </w:r>
      <w:r>
        <w:t>.4</w:t>
      </w:r>
      <w:r w:rsidRPr="00136D4C">
        <w:t>8 Конституции РФ каждому гражданину гарантируется право на получение квалифицированной юридической помощи в своей стране. Эту помощь призван обеспечить и нотариат путем совершения нотариусами предусмотренных законодательными актами нотариальных действий.</w:t>
      </w:r>
    </w:p>
    <w:p w:rsidR="00136D4C" w:rsidRDefault="00136D4C" w:rsidP="00136D4C">
      <w:r w:rsidRPr="00136D4C">
        <w:t>Нотариусы, совершая нотариальные действия, должны выполнять возложенные на них обязанности, руководствуясь Конституцией РФ, Конституциями республик в составе РФ, Основами законодательства о нотариате, другими законодательными актами, а также правовыми актами органов государственной власти, принятыми в пределах их компетенции, и международными договорами.</w:t>
      </w:r>
    </w:p>
    <w:p w:rsidR="00136D4C" w:rsidRDefault="00136D4C" w:rsidP="00136D4C">
      <w:r w:rsidRPr="00136D4C">
        <w:t>Особенностью деятельности нотариусов является их полная независимость от кого-либо при выполнении своих прямых профессиональных обязанностей - совершении нотариальных действий. Ни президент нотариальной палаты, ни руководитель органа юстиции или иного органа государственной власти, ни прокурор не вправе обязать нотариуса выполнить какое-либо нотариальное действие. Право обязать нотариуса совершить нотариальное действие, в отношении которого он вынес постановление об отказе, а также указать, каким образом надо выполнить нотариальное действие, по поводу которого подано заявление, предоставлено только суду. По действующему законодательству о нотариате контроль за совершением нотариальных действий возложен в России лишь на судебные органы</w:t>
      </w:r>
      <w:r>
        <w:t xml:space="preserve"> (</w:t>
      </w:r>
      <w:r w:rsidRPr="00136D4C">
        <w:t>ст</w:t>
      </w:r>
      <w:r>
        <w:t>.3</w:t>
      </w:r>
      <w:r w:rsidRPr="00136D4C">
        <w:t>3, ч</w:t>
      </w:r>
      <w:r>
        <w:t>.2</w:t>
      </w:r>
      <w:r w:rsidRPr="00136D4C">
        <w:t xml:space="preserve"> ст</w:t>
      </w:r>
      <w:r>
        <w:t>.4</w:t>
      </w:r>
      <w:r w:rsidRPr="00136D4C">
        <w:t>9 Основ).</w:t>
      </w:r>
    </w:p>
    <w:p w:rsidR="00136D4C" w:rsidRDefault="00136D4C" w:rsidP="00136D4C">
      <w:r w:rsidRPr="00136D4C">
        <w:t>По гражданскому процессуальному законодательству судебный контроль за совершением нотариусами нотариальных действий осуществляется при рассмотрении исков в порядке искового производства и при рассмотрении заявлений о совершенных нотариальных действиях или об отказе в их совершении в порядке особого производства.</w:t>
      </w:r>
    </w:p>
    <w:p w:rsidR="00136D4C" w:rsidRDefault="00136D4C" w:rsidP="00136D4C">
      <w:r w:rsidRPr="00136D4C">
        <w:t>Каждый гражданин или юридическое лицо, обращающееся к нотариусу для совершения им какого-либо нотариального действия, вправе рассчитывать на квалифицированное оформление нотариального акта и придание ему именно той формы, которая ему нужна. Однако, если нотариус или уполномоченное должностное лицо придает нотариальному акту форму, которая по каким-либо причинам не устраивает обратившегося за совершением нотариального действия, или его не устраивает содержание нотариального акта, из-за чего обратившийся считает, что нотариальное действие совершено неправильно, он вправе подать в суд соответствующее заявление.</w:t>
      </w:r>
    </w:p>
    <w:p w:rsidR="00136D4C" w:rsidRDefault="00136D4C" w:rsidP="00136D4C">
      <w:r w:rsidRPr="00136D4C">
        <w:t xml:space="preserve">Вправе подать в суд заявление и лицо, которому нотариус отказал в совершении нотариального действия. Так, в порядке особого производства рассматривается отказ нотариуса удостоверить какую-либо сделку, выдать свидетельство о праве собственности на долю в общем имуществе супругов или свидетельство о праве на наследство, совершить исполнительную надпись па документе, включенном в Перечень, принять в депозит денежную сумму или цепные бумаги, Принять на хранение документы и </w:t>
      </w:r>
      <w:r>
        <w:t>т.д.</w:t>
      </w:r>
    </w:p>
    <w:p w:rsidR="00136D4C" w:rsidRDefault="00136D4C" w:rsidP="00136D4C">
      <w:r w:rsidRPr="00136D4C">
        <w:t>В заявлении кроме сведений о заявителе и других заинтересованных лицах должны быть указаны;</w:t>
      </w:r>
    </w:p>
    <w:p w:rsidR="00136D4C" w:rsidRDefault="00136D4C" w:rsidP="00136D4C">
      <w:r w:rsidRPr="00136D4C">
        <w:t>наименование суда, в который подается заявление;</w:t>
      </w:r>
    </w:p>
    <w:p w:rsidR="00136D4C" w:rsidRDefault="00136D4C" w:rsidP="00136D4C">
      <w:r w:rsidRPr="00136D4C">
        <w:t>фамилия, имя, отчество нотариуса или должностного лица, совершившего нотариальное действие или отказавшего в его совершении;</w:t>
      </w:r>
    </w:p>
    <w:p w:rsidR="00136D4C" w:rsidRDefault="00136D4C" w:rsidP="00136D4C">
      <w:r w:rsidRPr="00136D4C">
        <w:t>местонахождение конторы нотариуса или организации, где выполняет свои обязанности но совершению нотариальных действий должностное лицо;</w:t>
      </w:r>
    </w:p>
    <w:p w:rsidR="00136D4C" w:rsidRDefault="00136D4C" w:rsidP="00136D4C">
      <w:r w:rsidRPr="00136D4C">
        <w:t>на нотариальное действие, но поводу которого подается заявление;</w:t>
      </w:r>
    </w:p>
    <w:p w:rsidR="00136D4C" w:rsidRDefault="00136D4C" w:rsidP="00136D4C">
      <w:r w:rsidRPr="00136D4C">
        <w:t>нотариальное действие, по поводу которого подается заявление;</w:t>
      </w:r>
    </w:p>
    <w:p w:rsidR="00136D4C" w:rsidRDefault="00136D4C" w:rsidP="00136D4C">
      <w:r w:rsidRPr="00136D4C">
        <w:t>в чем заключается нарушение прав или законных интересов заявителя;</w:t>
      </w:r>
    </w:p>
    <w:p w:rsidR="00136D4C" w:rsidRDefault="00136D4C" w:rsidP="00136D4C">
      <w:r w:rsidRPr="00136D4C">
        <w:t>требование заявителя;</w:t>
      </w:r>
    </w:p>
    <w:p w:rsidR="00136D4C" w:rsidRDefault="00136D4C" w:rsidP="00136D4C">
      <w:r w:rsidRPr="00136D4C">
        <w:t>перечень прилагаемых к заявлению документов.</w:t>
      </w:r>
    </w:p>
    <w:p w:rsidR="00136D4C" w:rsidRDefault="00136D4C" w:rsidP="00136D4C">
      <w:r w:rsidRPr="00136D4C">
        <w:t>К заявлению, подаваемому в суд, должны быть приложены нотариальный документ и другие необходимые по требованиям гражданского процессуального законодательства документы</w:t>
      </w:r>
      <w:r>
        <w:t xml:space="preserve"> (</w:t>
      </w:r>
      <w:r w:rsidRPr="00136D4C">
        <w:t xml:space="preserve">копия заявления, квитанция об оплате государственной пошлины и </w:t>
      </w:r>
      <w:r>
        <w:t>т.д.)</w:t>
      </w:r>
      <w:r w:rsidRPr="00136D4C">
        <w:t>.</w:t>
      </w:r>
    </w:p>
    <w:p w:rsidR="00136D4C" w:rsidRDefault="00136D4C" w:rsidP="00136D4C">
      <w:r w:rsidRPr="00136D4C">
        <w:t>Заявление о совершенном нотариальном действии или отказе в его совершении подается в суд по месту нахождения нотариуса</w:t>
      </w:r>
      <w:r>
        <w:t xml:space="preserve"> (</w:t>
      </w:r>
      <w:r w:rsidRPr="00136D4C">
        <w:t>государственной нотариальной конторы, органа, на должностного лица которого возложено совершение нотариальных действий). Такие заявления подлежат рассмотрению только в федеральных судах общей юрисдикции. Арбитражные суды не вправе ни принимать такие заявления, ни рассматривать их.</w:t>
      </w:r>
    </w:p>
    <w:p w:rsidR="00136D4C" w:rsidRDefault="00136D4C" w:rsidP="00136D4C">
      <w:r w:rsidRPr="00136D4C">
        <w:t>По гражданскому процессуальному законодательству для подачи заявления в суд установлен весьма ограниченный срок. Согласно н</w:t>
      </w:r>
      <w:r>
        <w:t>.2</w:t>
      </w:r>
      <w:r w:rsidRPr="00136D4C">
        <w:t xml:space="preserve"> ст</w:t>
      </w:r>
      <w:r>
        <w:t>.3</w:t>
      </w:r>
      <w:r w:rsidRPr="00136D4C">
        <w:t>10 ГПК заявления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 Но если этот срок пропущен но уважительной причине, он может быть восстановлен судом но просьбе лица, подающего заявление.</w:t>
      </w:r>
    </w:p>
    <w:p w:rsidR="00136D4C" w:rsidRDefault="00136D4C" w:rsidP="00136D4C">
      <w:r w:rsidRPr="00136D4C">
        <w:t>Правом обращения в суд с заявлением в соответствии с п</w:t>
      </w:r>
      <w:r>
        <w:t>.2</w:t>
      </w:r>
      <w:r w:rsidRPr="00136D4C">
        <w:t xml:space="preserve"> ст</w:t>
      </w:r>
      <w:r>
        <w:t>.3</w:t>
      </w:r>
      <w:r w:rsidRPr="00136D4C">
        <w:t>10 ГПК наделены только заинтересованные лица. К заинтересованным лицам могут быть отнесены граждане и юридические лица, в отношении которых совершено нотариальное действие, либо получившие отказ в его совершении. Именно такое разъяснение давал Пленум Верховного Суда применительно к норме ст</w:t>
      </w:r>
      <w:r>
        <w:t>.2</w:t>
      </w:r>
      <w:r w:rsidRPr="00136D4C">
        <w:t>71 ГПК РСФСР 1964 г</w:t>
      </w:r>
      <w:r>
        <w:t>.,</w:t>
      </w:r>
      <w:r w:rsidRPr="00136D4C">
        <w:t xml:space="preserve"> в которой, как и в ст</w:t>
      </w:r>
      <w:r>
        <w:t>.3</w:t>
      </w:r>
      <w:r w:rsidRPr="00136D4C">
        <w:t>10 ГПК РФ 2002 г</w:t>
      </w:r>
      <w:r>
        <w:t>.,</w:t>
      </w:r>
      <w:r w:rsidRPr="00136D4C">
        <w:t xml:space="preserve"> предусматривалось, кто вправе обратиться в суд по поводу совершенного нотариального действия или отказа в его совершении в порядке особого производства. Но приведенное разъяснение, к сожалению, не дает полного представления о том, кто все-таки может быть признан заинтересованным лицом и соответственно, кто может подавать такое заявление.</w:t>
      </w:r>
    </w:p>
    <w:p w:rsidR="00136D4C" w:rsidRDefault="00136D4C" w:rsidP="00136D4C">
      <w:r w:rsidRPr="00136D4C">
        <w:t>Нет единообразного подхода к определению круга лиц, обладающих правом обращения в суд с заявлением о проверке в порядке особого производства законности действий нотариуса или его отказа в совершении нотариального действия, и в судебной практике. Нередко заявления на действия нотариусов подают лица, с которых по оформленным нотариусами документам должны быть произведены взыскания, например, должники по исполнительным надписям нотариусов. Вместе с тем под заинтересованными лицами, упоминаемыми в п</w:t>
      </w:r>
      <w:r>
        <w:t>.1</w:t>
      </w:r>
      <w:r w:rsidRPr="00136D4C">
        <w:t xml:space="preserve"> ст</w:t>
      </w:r>
      <w:r>
        <w:t>.3</w:t>
      </w:r>
      <w:r w:rsidRPr="00136D4C">
        <w:t>10 ГПК, следует понимать тех, кто непосредственно участвовал в совершении нотариального действия.</w:t>
      </w:r>
    </w:p>
    <w:p w:rsidR="00136D4C" w:rsidRDefault="00136D4C" w:rsidP="00136D4C">
      <w:r w:rsidRPr="00136D4C">
        <w:t>Под заинтересованными лицами, которые вправе подавать заявления на действия нотариуса, например, по протесту векселей, как разъяснено в постановлении Пленума Верховного Суда РФ № 33 и Пленума Высшего Арбитражного Суда РФ № 14 от 4 декабря 2000 г. следует понимать</w:t>
      </w:r>
      <w:r>
        <w:t xml:space="preserve"> "</w:t>
      </w:r>
      <w:r w:rsidRPr="00136D4C">
        <w:t>тех лиц, в отношении которых были совершены указанные действия:</w:t>
      </w:r>
    </w:p>
    <w:p w:rsidR="00136D4C" w:rsidRDefault="00136D4C" w:rsidP="00136D4C">
      <w:r w:rsidRPr="00136D4C">
        <w:t>в случае отказа в платеже - векселедатель простого векселя либо акцептант переводного;</w:t>
      </w:r>
    </w:p>
    <w:p w:rsidR="00136D4C" w:rsidRPr="00136D4C" w:rsidRDefault="00136D4C" w:rsidP="00136D4C">
      <w:r w:rsidRPr="00136D4C">
        <w:t>в случае отказа в акцепте - плательщик по переводному векселю, иные обязанные но векселю лица</w:t>
      </w:r>
      <w:r>
        <w:t xml:space="preserve"> (</w:t>
      </w:r>
      <w:r w:rsidRPr="00136D4C">
        <w:t xml:space="preserve">индоссанты, авалисты и </w:t>
      </w:r>
      <w:r>
        <w:t>т.д.)</w:t>
      </w:r>
      <w:r w:rsidRPr="00136D4C">
        <w:t>, нрава в отношении которых определяются на основании совершенного протеста, а также те граждане и юридические лица, по требованию которых был или должен был быть совершен протест</w:t>
      </w:r>
      <w:r>
        <w:t>".</w:t>
      </w:r>
    </w:p>
    <w:p w:rsidR="00136D4C" w:rsidRDefault="00136D4C" w:rsidP="00136D4C">
      <w:r w:rsidRPr="00136D4C">
        <w:t>Заявление о неправильном совершении нотариального действия или об отказе в совершении нотариального действия рассматривается судом в порядке особого производства по общим правилам искового производства с теми изъятиями и дополнениями, которые содержатся в гл</w:t>
      </w:r>
      <w:r>
        <w:t>.2</w:t>
      </w:r>
      <w:r w:rsidRPr="00136D4C">
        <w:t>7 и 37 ГПК РФ. Заявление рассматривается с участием заявителя и других заинтересованных лиц, нотариуса или должностного лица, совершившего нотариальное действие.</w:t>
      </w:r>
    </w:p>
    <w:p w:rsidR="00136D4C" w:rsidRDefault="00136D4C" w:rsidP="00136D4C">
      <w:r w:rsidRPr="00136D4C">
        <w:t>Удовлетворяя заявление, суд в соответствии с гражданским процессуальным законодательством выносит решение, которым либо отменяет совершенное нотариальное действие, либо обязывает нотариуса выполнить то действие, в отношении которого им было вынесено постановление об отказе.</w:t>
      </w:r>
    </w:p>
    <w:p w:rsidR="00136D4C" w:rsidRDefault="00136D4C" w:rsidP="00136D4C">
      <w:r w:rsidRPr="00136D4C">
        <w:t>Если же при рассмотрении дела, возбужденного по заявлению о совершенном нотариальном действии, возникает спор о нраве, основанный на совершенном действии, суд в соответствии с п</w:t>
      </w:r>
      <w:r>
        <w:t>.3</w:t>
      </w:r>
      <w:r w:rsidRPr="00136D4C">
        <w:t xml:space="preserve"> ст</w:t>
      </w:r>
      <w:r>
        <w:t>.3</w:t>
      </w:r>
      <w:r w:rsidRPr="00136D4C">
        <w:t>10 ГПК не может при рассмотрении дела но заявлению отменить это действие. В таких случаях выносится определение об оставлении заявления без рассмотрения, а лицу, подавшему заявление, разъясняется его право обратиться с иском в суд или в арбитражный суд за разрешением возникшего спора. Таким же образом поступает судья и в том случае, когда еще при приеме заявления из его содержания или из приобщенных к нему документов усматривается наличие спора о нраве подведомственного суду.</w:t>
      </w:r>
    </w:p>
    <w:p w:rsidR="00136D4C" w:rsidRDefault="00136D4C" w:rsidP="00136D4C">
      <w:r w:rsidRPr="00136D4C">
        <w:t>Судебный контроль за деятельностью нотариусов и уполномоченных на выполнение нотариальных действий должностных лиц в той форме, которая рассмотрена в настоящем параграфе, в наибольшей степени гарантирует защиту интересов граждан и юридических лиц при обращении их за совершением необходимых для них нотариальных действий.</w:t>
      </w:r>
    </w:p>
    <w:p w:rsidR="00136D4C" w:rsidRDefault="00136D4C" w:rsidP="00136D4C">
      <w:r w:rsidRPr="00136D4C">
        <w:t>Осуществляется контроль за нотариальной деятельностью и при рассмотрении споров о праве, основанных на совершенных нотариальных действиях. Эта форма контроля за деятельностью нотариусов имеет свои особенности. Так, если с заявлением на действия нотариуса или на его отказ совершить нотариальное действие может обратиться лишь лицо, которое непосредственно обращалось к этому нотариусу, то с иском о признании нотариального действия недействительным - любое лицо, считающее, что его право или законный интерес совершенным нотариальным действием нарушены.</w:t>
      </w:r>
    </w:p>
    <w:p w:rsidR="00136D4C" w:rsidRDefault="00136D4C" w:rsidP="00136D4C">
      <w:r w:rsidRPr="00136D4C">
        <w:t>Рассмотрение возникшего между заинтересованными лицами спора о праве, основанного на совершенном нотариальном действии, в порядке искового производства возможно не только в суде общей юрисдикции, но и в арбитражном суде.</w:t>
      </w:r>
    </w:p>
    <w:p w:rsidR="00136D4C" w:rsidRDefault="00136D4C" w:rsidP="00136D4C">
      <w:r w:rsidRPr="00136D4C">
        <w:t>Например, согласно ст</w:t>
      </w:r>
      <w:r>
        <w:t>.2</w:t>
      </w:r>
      <w:r w:rsidRPr="00136D4C">
        <w:t>7 Арбитражного процессуального кодекса РФ споры о признании не подлежащими исполнению исполнительных надписей нотариусов, если они возникли между юридическими лицами,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относятся к экономическим и рассматриваются арбитражными судами. Однако нотариус, занимающийся частной практикой, к числу граждан-предпринимателей не относится, в связи с чем, как указано в постановлении от 19 мая 1998 г. Президиума Высшего Арбитражного Суда РФ,</w:t>
      </w:r>
      <w:r>
        <w:t xml:space="preserve"> "</w:t>
      </w:r>
      <w:r w:rsidRPr="00136D4C">
        <w:t>споры с участием нотариуса в качестве стороны по делу арбитражному суду неподведомственны</w:t>
      </w:r>
      <w:r>
        <w:t>".</w:t>
      </w:r>
    </w:p>
    <w:p w:rsidR="00136D4C" w:rsidRDefault="00136D4C" w:rsidP="00136D4C">
      <w:r w:rsidRPr="00136D4C">
        <w:t>Более того, один из арбитражных судов при рассмотрении спора по иску векселедержателя к авалисту векселедателя по простому векселю, когда ответчик сослался на допущенные нотариусом при совершении протеста векселя в неплатеже нарушения порядка выполнения этого нотариального действия, установленного действующим законодательством, указал, что он не вправе оценивать ссылки сторон на нарушения порядка совершения нотариальных действий</w:t>
      </w:r>
      <w:r>
        <w:t xml:space="preserve"> "</w:t>
      </w:r>
      <w:r w:rsidRPr="00136D4C">
        <w:t>поскольку представленные истцом акт и иные документы были составлены с соблюдением установленных требований к их оформлению</w:t>
      </w:r>
      <w:r>
        <w:t xml:space="preserve">", </w:t>
      </w:r>
      <w:r w:rsidRPr="00136D4C">
        <w:t>и что в таких случаях</w:t>
      </w:r>
      <w:r>
        <w:t xml:space="preserve"> "</w:t>
      </w:r>
      <w:r w:rsidRPr="00136D4C">
        <w:t>арбитражный суд при оценке доводов сторон основывается на решении, принятом судом общей юрисдикции</w:t>
      </w:r>
      <w:r>
        <w:t>".</w:t>
      </w:r>
    </w:p>
    <w:p w:rsidR="00136D4C" w:rsidRDefault="00136D4C" w:rsidP="00136D4C">
      <w:r w:rsidRPr="00136D4C">
        <w:t>Президиум Высшего Арбитражного Суда РФ посчитал правильной данную позицию и, поддерживая ее в своем письме № 18 от 25 июля 1997 г.</w:t>
      </w:r>
      <w:r>
        <w:t xml:space="preserve"> "</w:t>
      </w:r>
      <w:r w:rsidRPr="00136D4C">
        <w:t>Обзор практики разрешения споров, связанных с использованием векселя в хозяйственном обороте</w:t>
      </w:r>
      <w:r>
        <w:t xml:space="preserve">", </w:t>
      </w:r>
      <w:r w:rsidRPr="00136D4C">
        <w:t>информировал арбитражные суды о том, что в таких случаях действия нотариуса, допустившего нарушения при оформлении акта протеста векселя в неплатеже, подлежат рассмотрению в суде общей юрисдикции</w:t>
      </w:r>
      <w:r>
        <w:t xml:space="preserve">". </w:t>
      </w:r>
      <w:r w:rsidRPr="00136D4C">
        <w:t>Ссылки на то, что нарушения в действиях нотариуса может установить лишь суд общей юрисдикции, но не арбитражный суд, встречаются и в различных постановлениях Президиума Высшего Арбитражного Суда РФ.</w:t>
      </w:r>
    </w:p>
    <w:p w:rsidR="00136D4C" w:rsidRDefault="00136D4C" w:rsidP="00136D4C">
      <w:r w:rsidRPr="00136D4C">
        <w:t>Отменяя постановление кассационной инстанции, посчитавшей, что</w:t>
      </w:r>
      <w:r>
        <w:t xml:space="preserve"> "</w:t>
      </w:r>
      <w:r w:rsidRPr="00136D4C">
        <w:t>при совершении исполнительной надписи на банковской гарантии нотариус вышел за рамки закона, расширенно использовав Перечень документов, но которым взыскание производится в бесспорном порядке</w:t>
      </w:r>
      <w:r>
        <w:t xml:space="preserve">", </w:t>
      </w:r>
      <w:r w:rsidRPr="00136D4C">
        <w:t>Президиум Высшего Арбитражного Суда РФ указал, что и</w:t>
      </w:r>
      <w:r>
        <w:t xml:space="preserve"> "</w:t>
      </w:r>
      <w:r w:rsidRPr="00136D4C">
        <w:t>оценка действий нотариуса о пределах его полномочий при совершении указанных действий на конкретных документах относится к компетенции суда общей юрисдикции</w:t>
      </w:r>
      <w:r>
        <w:t>".</w:t>
      </w:r>
    </w:p>
    <w:p w:rsidR="00136D4C" w:rsidRDefault="00136D4C" w:rsidP="00136D4C">
      <w:r w:rsidRPr="00136D4C">
        <w:t xml:space="preserve">Иски граждан о защите нарушенного или оспариваемого нрава, основанного на совершенном нотариальном действии, подаются в суд с соблюдением всех требований гражданского процессуального законодательства. Если, например, оспаривается нотариально удостоверенный договор об отчуждении недвижимости, то иск подается с соблюдением правила об исключительной подсудности, </w:t>
      </w:r>
      <w:r>
        <w:t>т.е.</w:t>
      </w:r>
      <w:r w:rsidRPr="00136D4C">
        <w:t xml:space="preserve"> в суд по месту нахождения недвижимости.</w:t>
      </w:r>
    </w:p>
    <w:p w:rsidR="00136D4C" w:rsidRDefault="00136D4C" w:rsidP="00136D4C">
      <w:r w:rsidRPr="00136D4C">
        <w:t>При судебном оспаривании нотариальных действий нотариусы, совершившие оспариваемые действия, привлекаются к участию в деле, как правило, в качестве третьих лиц. Например, если после смерти завещателя один из его наследников по закону предъявляет иск к наследнику по оспариваемому завещанию о признании этого завещания недействительным, то нотариус, удостоверивший завещание, должен участвовать в судебном процессе в качестве третьего лица.</w:t>
      </w:r>
    </w:p>
    <w:p w:rsidR="00136D4C" w:rsidRDefault="00136D4C" w:rsidP="00136D4C">
      <w:r w:rsidRPr="00136D4C">
        <w:t>Рассматривая иск и решая вопрос о нраве, суд проверяет законность совершения оспариваемого нотариального действия: устанавливает, при каких обстоятельствах оно было совершено, были ли допущены при этом какие-либо нарушения, а если да, то кем и по чьей вине.</w:t>
      </w:r>
    </w:p>
    <w:p w:rsidR="00136D4C" w:rsidRDefault="00136D4C" w:rsidP="00136D4C">
      <w:r w:rsidRPr="00136D4C">
        <w:t>Если нотариус при совершении оспариваемого нотариального действия выполнил все требования действующего законодательства и не допустил при этом никаких ошибок в своей профессиональной деятельности, то признание нотариального действия недействительным не влечет лично для него никаких последствий. Однако, если нотариальное действие будет признано недействительным в связи с тем, что оно противоречит законодательству, к нотариусу, занимающемуся частной практикой, впоследствии может быть предъявлен иск о возмещении причиненного ущерба'.</w:t>
      </w:r>
    </w:p>
    <w:p w:rsidR="00136D4C" w:rsidRDefault="00136D4C" w:rsidP="00136D4C">
      <w:r w:rsidRPr="00136D4C">
        <w:t>В случаях, когда при рассмотрении требований о признании недействительными совершенных нотариальных действий будут установлены какие-либо нарушения законности нотариусами либо существенные недостатки в их деятельности, суды, по правилам ст</w:t>
      </w:r>
      <w:r>
        <w:t>.2</w:t>
      </w:r>
      <w:r w:rsidRPr="00136D4C">
        <w:t>26 и 368 ГПК РФ, могут выносить частные определения и направлять их в органы юстиции либо в нотариальные палаты.</w:t>
      </w:r>
    </w:p>
    <w:p w:rsidR="00136D4C" w:rsidRDefault="00136D4C" w:rsidP="00136D4C">
      <w:r w:rsidRPr="00136D4C">
        <w:t>В судебной практике России нередки споры о признании недействительными нотариально удостоверенных договоров, завещаний, свидетельств о нраве на наследство. При рассмотрении таких споров ошибки и упущения нотариусов, допущенные ими при совершении оспариваемых нотариальных действий, не остаются без внимания. Данное обстоятельство обязывает нотариусов стремиться точно соблюдать при совершении нотариальных действий все требования действующего законодательства. Ведь правовая помощь, оказываемая нотариусом, не должна быть источником конфликтов, не должна нарушать чьих-либо нрав и законных интересов, затрагиваемых совершаемым нотариальным действием, а нотариальный акт может подтверждать и закреплять лишь бесспорный факт.</w:t>
      </w:r>
    </w:p>
    <w:p w:rsidR="00136D4C" w:rsidRDefault="00136D4C" w:rsidP="00136D4C">
      <w:r w:rsidRPr="00136D4C">
        <w:t>Для нотариусов, которые придерживаются этих правил, неукоснительно соблюдают все требования действующего законодательства и беспристрастно совершают нотариальные действия, не преследуя при осуществлении своей деятельности лишь цели извлечения прибыли, спор в суде - это конфликт между сторонами, в результатах разрешения которого нотариус не может быть заинтересован. Однако нотариусы должны участвовать в рассмотрении и таких дел, ибо решение суда по делу, в котором оспаривается какой-либо нотариальный акт, может повлиять на права или обязанности нотариуса по отношению к одной из сторон.</w:t>
      </w:r>
    </w:p>
    <w:p w:rsidR="00136D4C" w:rsidRDefault="00136D4C" w:rsidP="00136D4C">
      <w:r w:rsidRPr="00136D4C">
        <w:t>Нотариусы при осуществлении своих публично-правовых функций оказывают гражданам и юридическим лицам колоссальную юридическую помощь. Например, количество совершенных в 1999 г, нотариальных действий в России</w:t>
      </w:r>
      <w:r>
        <w:t xml:space="preserve"> "</w:t>
      </w:r>
      <w:r w:rsidRPr="00136D4C">
        <w:t>в общей сложности составило 32 миллиона. Это на 11 млн</w:t>
      </w:r>
      <w:r w:rsidR="00877C15">
        <w:t>.</w:t>
      </w:r>
      <w:r w:rsidRPr="00136D4C">
        <w:t xml:space="preserve"> больше, чем в 1998 </w:t>
      </w:r>
      <w:r>
        <w:t xml:space="preserve">г.". </w:t>
      </w:r>
      <w:r w:rsidRPr="00136D4C">
        <w:t>При этом в одной лишь Москве за 1999 г. было совершено 8 млн</w:t>
      </w:r>
      <w:r w:rsidR="00877C15">
        <w:t>.</w:t>
      </w:r>
      <w:r w:rsidRPr="00136D4C">
        <w:t xml:space="preserve"> 400 тыс. нотариальных действий</w:t>
      </w:r>
      <w:r>
        <w:t xml:space="preserve"> (</w:t>
      </w:r>
      <w:r w:rsidRPr="00136D4C">
        <w:t>за 1998 г. их было совершено 5 млн</w:t>
      </w:r>
      <w:r w:rsidR="00877C15">
        <w:t>.</w:t>
      </w:r>
      <w:r w:rsidRPr="00136D4C">
        <w:t xml:space="preserve"> 400 тыс</w:t>
      </w:r>
      <w:r w:rsidR="00877C15">
        <w:t>.</w:t>
      </w:r>
      <w:r w:rsidRPr="00136D4C">
        <w:t>). Вполне естественно, что такой значительный рост числа выполняемых нотариальных действий влияет и на рост числа судебных дел по заявлениям о совершенных нотариальных действиях или об отказе в их совершении.</w:t>
      </w:r>
    </w:p>
    <w:p w:rsidR="00136D4C" w:rsidRDefault="00136D4C" w:rsidP="00136D4C">
      <w:r w:rsidRPr="00136D4C">
        <w:t>Существуют и другие виды контроля за нотариальной деятельностью.</w:t>
      </w:r>
    </w:p>
    <w:p w:rsidR="00136D4C" w:rsidRDefault="00136D4C" w:rsidP="00136D4C">
      <w:r w:rsidRPr="00136D4C">
        <w:t xml:space="preserve">1) </w:t>
      </w:r>
      <w:r w:rsidRPr="00136D4C">
        <w:rPr>
          <w:i/>
          <w:iCs/>
        </w:rPr>
        <w:t xml:space="preserve">Контроль за соблюдением налогового законодательства. </w:t>
      </w:r>
      <w:r w:rsidRPr="00136D4C">
        <w:t>Налоговым органам в соответствии с ч</w:t>
      </w:r>
      <w:r>
        <w:t>.1</w:t>
      </w:r>
      <w:r w:rsidRPr="00136D4C">
        <w:t xml:space="preserve"> ст</w:t>
      </w:r>
      <w:r>
        <w:t>.3</w:t>
      </w:r>
      <w:r w:rsidRPr="00136D4C">
        <w:t>4 Основ законодательства о нотариате предоставлено право осуществлять контроль за соблюдением нотариусами налогового законодательства. В порядке и в сроки, предусмотренные законодательством РФ, они контролируют деятельность нотариусов в трех направлениях.</w:t>
      </w:r>
    </w:p>
    <w:p w:rsidR="00136D4C" w:rsidRDefault="00136D4C" w:rsidP="00136D4C">
      <w:r w:rsidRPr="00136D4C">
        <w:t>Во-первых, налоговые органы осуществляют постоянный контроль за правильностью взимания государственной пошлины</w:t>
      </w:r>
      <w:r>
        <w:t xml:space="preserve"> (</w:t>
      </w:r>
      <w:r w:rsidRPr="00136D4C">
        <w:t>оплаты по тарифу) за все совершаемые нотариальные действия. Во-вторых, налоговые органы контролируют выполнение нотариусами возложенной на них законом обязанности своевременно сообщать в налоговые органы о стоимости имущества, полученного в дар или по наследству гражданами, доходы которых в соответствии с законом от 12 декабря 1991 г. подлежат налогообложению. В-третьих, налоговые органы контролируют своевременность подачи нотариусами, занимающимися частной практикой, деклараций о доходах, а также достоверность указанных в них данных.</w:t>
      </w:r>
    </w:p>
    <w:p w:rsidR="00136D4C" w:rsidRDefault="00136D4C" w:rsidP="00136D4C">
      <w:r w:rsidRPr="00136D4C">
        <w:t>Рассмотрим, каким образом осуществляется налоговыми органами контроль за соблюдением нотариусами налогового законодательства.</w:t>
      </w:r>
    </w:p>
    <w:p w:rsidR="00136D4C" w:rsidRDefault="00136D4C" w:rsidP="00136D4C">
      <w:r w:rsidRPr="00136D4C">
        <w:t>Для того чтобы налоговые органы имели возможность контролировать правильность взимания государственной пошлины</w:t>
      </w:r>
      <w:r>
        <w:t xml:space="preserve"> (</w:t>
      </w:r>
      <w:r w:rsidRPr="00136D4C">
        <w:t>оплаты по тарифу), нотариусы в соответствии с ч</w:t>
      </w:r>
      <w:r>
        <w:t>.3</w:t>
      </w:r>
      <w:r w:rsidRPr="00136D4C">
        <w:t xml:space="preserve"> ст</w:t>
      </w:r>
      <w:r>
        <w:t>.3</w:t>
      </w:r>
      <w:r w:rsidRPr="00136D4C">
        <w:t>4 Основ законодательства о нотариате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 Осуществление налоговыми органами контроля за соблюдением нотариусами закона РФ</w:t>
      </w:r>
      <w:r>
        <w:t xml:space="preserve"> "</w:t>
      </w:r>
      <w:r w:rsidRPr="00136D4C">
        <w:t>О государственной пошлине</w:t>
      </w:r>
      <w:r>
        <w:t xml:space="preserve">" </w:t>
      </w:r>
      <w:r w:rsidRPr="00136D4C">
        <w:t>согласно его ст</w:t>
      </w:r>
      <w:r>
        <w:t>.7</w:t>
      </w:r>
      <w:r w:rsidRPr="00136D4C">
        <w:t xml:space="preserve"> регулируется Законом РФ</w:t>
      </w:r>
      <w:r>
        <w:t xml:space="preserve"> "</w:t>
      </w:r>
      <w:r w:rsidRPr="00136D4C">
        <w:t>Об основах налоговой системы в РФ</w:t>
      </w:r>
      <w:r>
        <w:t xml:space="preserve">" </w:t>
      </w:r>
      <w:r w:rsidRPr="00136D4C">
        <w:t>и другими законодательными актами.</w:t>
      </w:r>
    </w:p>
    <w:p w:rsidR="00136D4C" w:rsidRDefault="00136D4C" w:rsidP="00136D4C">
      <w:r w:rsidRPr="00136D4C">
        <w:t>Правильность взимания государственной пошлины</w:t>
      </w:r>
      <w:r>
        <w:t xml:space="preserve"> (</w:t>
      </w:r>
      <w:r w:rsidRPr="00136D4C">
        <w:t>оплаты по тарифу) за каждое совершаемое нотариусом нотариальное действие, должностное лицо, уполномоченное на проведение проверки, определяет по записям в реестре регистрации нотариальных действий, в соответствующих графах которого имеются данные о том, какое именно нотариальное действие совершил нотариус и в каком размере он взыскал за это государственную пошлину</w:t>
      </w:r>
      <w:r>
        <w:t xml:space="preserve"> (</w:t>
      </w:r>
      <w:r w:rsidRPr="00136D4C">
        <w:t>оплату по тарифу). Если же нотариальное действие совершено бесплатно, то должностное лицо, осуществляющее проверку, также контролирует, вправе ли был нотариус освободить обратившееся к нему лицо от уплаты государственной пошлины</w:t>
      </w:r>
      <w:r>
        <w:t xml:space="preserve"> (</w:t>
      </w:r>
      <w:r w:rsidRPr="00136D4C">
        <w:t>оплаты по тарифу) за совершение этого нотариального действия.</w:t>
      </w:r>
    </w:p>
    <w:p w:rsidR="00136D4C" w:rsidRDefault="00136D4C" w:rsidP="00136D4C">
      <w:r w:rsidRPr="00136D4C">
        <w:t>Для своевременного изыскания налогов с имущества, полученного в дар или по наследству, нотариусы в соответствии с п</w:t>
      </w:r>
      <w:r>
        <w:t>.5</w:t>
      </w:r>
      <w:r w:rsidRPr="00136D4C">
        <w:t xml:space="preserve"> ст</w:t>
      </w:r>
      <w:r>
        <w:t>.8</w:t>
      </w:r>
      <w:r w:rsidRPr="00136D4C">
        <w:t>5 Налогового кодекса РФ обязаны в течение пяти дней после выдачи свидетельства о нраве на наследство или удостоверения договора дарения направлять справки в налоговые органы о стоимости такого имущества. Выполнение этой обязанности налоговые органы контролируют также по записям в реестрах регистрации нотариальных действий, сверяя имеющиеся у них данные по полученным от нотариусов соответствующим справкам с данными реестра о том, кому были выданы за проверяемый период свидетельства о нраве на наследство и кому было подарено какое-либо имущество по нотариально удостоверенным договорам.</w:t>
      </w:r>
    </w:p>
    <w:p w:rsidR="00136D4C" w:rsidRDefault="00136D4C" w:rsidP="00136D4C">
      <w:r w:rsidRPr="00136D4C">
        <w:t>Контроль за доходами нотариусов, занимающихся частной практикой, налоговые органы осуществляют по имеющимся у нотариусов документам. Так, каждый нотариус, занимающийся частной практикой, должен вести специальную книгу для учета своих доходов и расходов. Независимо от размера доходов нотариусы обязаны в соответствии с Законом РФ</w:t>
      </w:r>
      <w:r>
        <w:t xml:space="preserve"> "</w:t>
      </w:r>
      <w:r w:rsidRPr="00136D4C">
        <w:t>О подоходном налоге с физических лиц</w:t>
      </w:r>
      <w:r>
        <w:t xml:space="preserve">" </w:t>
      </w:r>
      <w:r w:rsidRPr="00136D4C">
        <w:t>ежегодно декларировать свои доходы. Подоходный налог с нотариусов взыскивается налоговыми органами в порядке, установленном ч. IV этого закона для индивидуальных предпринимателей, хотя деятельность нотариусов не является предпринимательской.</w:t>
      </w:r>
    </w:p>
    <w:p w:rsidR="00136D4C" w:rsidRDefault="00136D4C" w:rsidP="00136D4C">
      <w:r w:rsidRPr="00136D4C">
        <w:t xml:space="preserve">При осуществлении контроля за доходами нотариусов, занимающихся частной практикой, налоговые органы проверяют не только своевременность подачи ими декларации о доходах, но и правильность определения самих доходов. Контролируя правильность декларируемых доходов, налоговые органы проверяют у нотариусов документы, подтверждающие и доходы, и расходы нотариусов. В качестве документов, по которым определяются расходы, нотариусы, как правило, предъявляют платежные поручения с отметкой банка об исполнении, выписки банка со счета нотариуса о списании средств по платежным поручениям, корешки приходных кассовых ордеров, чеки контрольно-кассовых машин, товарные чеки и </w:t>
      </w:r>
      <w:r>
        <w:t>т.д.</w:t>
      </w:r>
    </w:p>
    <w:p w:rsidR="00136D4C" w:rsidRDefault="00136D4C" w:rsidP="00136D4C">
      <w:r w:rsidRPr="00136D4C">
        <w:t>В состав затрат нотариуса включаются</w:t>
      </w:r>
      <w:r>
        <w:t>:</w:t>
      </w:r>
    </w:p>
    <w:p w:rsidR="00136D4C" w:rsidRDefault="00136D4C" w:rsidP="00136D4C">
      <w:r>
        <w:t>1)</w:t>
      </w:r>
      <w:r w:rsidRPr="00136D4C">
        <w:t xml:space="preserve"> арендная плата за использование помещения под офис</w:t>
      </w:r>
      <w:r>
        <w:t>;</w:t>
      </w:r>
    </w:p>
    <w:p w:rsidR="00136D4C" w:rsidRDefault="00136D4C" w:rsidP="00136D4C">
      <w:r>
        <w:t>2)</w:t>
      </w:r>
      <w:r w:rsidRPr="00136D4C">
        <w:t xml:space="preserve"> оплата всех видов ремонта помещения конторы</w:t>
      </w:r>
      <w:r>
        <w:t>;</w:t>
      </w:r>
    </w:p>
    <w:p w:rsidR="00136D4C" w:rsidRDefault="00136D4C" w:rsidP="00136D4C">
      <w:r>
        <w:t>3)</w:t>
      </w:r>
      <w:r w:rsidRPr="00136D4C">
        <w:t xml:space="preserve"> оплата коммунальных услуг</w:t>
      </w:r>
      <w:r>
        <w:t>;</w:t>
      </w:r>
    </w:p>
    <w:p w:rsidR="00136D4C" w:rsidRDefault="00136D4C" w:rsidP="00136D4C">
      <w:r>
        <w:t>4)</w:t>
      </w:r>
      <w:r w:rsidRPr="00136D4C">
        <w:t xml:space="preserve"> расходы па оплату труда персонала конторы</w:t>
      </w:r>
      <w:r>
        <w:t>;</w:t>
      </w:r>
    </w:p>
    <w:p w:rsidR="00136D4C" w:rsidRDefault="00136D4C" w:rsidP="00136D4C">
      <w:r>
        <w:t>5)</w:t>
      </w:r>
      <w:r w:rsidRPr="00136D4C">
        <w:t xml:space="preserve"> обязательные отчисления в государственные внебюджетные фонды</w:t>
      </w:r>
      <w:r>
        <w:t>;</w:t>
      </w:r>
    </w:p>
    <w:p w:rsidR="00136D4C" w:rsidRDefault="00136D4C" w:rsidP="00136D4C">
      <w:r>
        <w:t>6)</w:t>
      </w:r>
      <w:r w:rsidRPr="00136D4C">
        <w:t xml:space="preserve"> расходы по изготовлению печати, штампов, используемых нотариусом</w:t>
      </w:r>
      <w:r>
        <w:t>;</w:t>
      </w:r>
    </w:p>
    <w:p w:rsidR="00136D4C" w:rsidRDefault="00136D4C" w:rsidP="00136D4C">
      <w:r>
        <w:t>7)</w:t>
      </w:r>
      <w:r w:rsidRPr="00136D4C">
        <w:t xml:space="preserve"> расходы по приобретению канцтоваров, бумаги, по изготовлению бланков</w:t>
      </w:r>
      <w:r>
        <w:t>;</w:t>
      </w:r>
    </w:p>
    <w:p w:rsidR="00136D4C" w:rsidRDefault="00136D4C" w:rsidP="00136D4C">
      <w:r>
        <w:t>8)</w:t>
      </w:r>
      <w:r w:rsidRPr="00136D4C">
        <w:t xml:space="preserve"> расходы по приобретению нормативных документов, юридической литературы</w:t>
      </w:r>
      <w:r>
        <w:t>;</w:t>
      </w:r>
    </w:p>
    <w:p w:rsidR="00136D4C" w:rsidRDefault="00136D4C" w:rsidP="00136D4C">
      <w:r>
        <w:t>9)</w:t>
      </w:r>
      <w:r w:rsidRPr="00136D4C">
        <w:t xml:space="preserve"> оплата услуг связи.</w:t>
      </w:r>
    </w:p>
    <w:p w:rsidR="00136D4C" w:rsidRDefault="00136D4C" w:rsidP="00136D4C">
      <w:r w:rsidRPr="00136D4C">
        <w:t>В связи с тем, что для осуществления публично-правовых функций нотариусы, занимающиеся частной практикой, за счет взысканной платы по тарифу за совершенные ими нотариальные действия несут и другие значительные расходы, между нотариусами и налоговыми органами нередко возникают разногласия в части включения тех или иных расходов в состав затрат нотариуса. Если эти разногласия не удается урегулировать, нотариусам приходится обращаться за защитой своих прав в суд.</w:t>
      </w:r>
    </w:p>
    <w:p w:rsidR="00136D4C" w:rsidRDefault="00136D4C" w:rsidP="00136D4C">
      <w:r w:rsidRPr="00136D4C">
        <w:t xml:space="preserve">2) </w:t>
      </w:r>
      <w:r w:rsidRPr="00136D4C">
        <w:rPr>
          <w:i/>
          <w:iCs/>
        </w:rPr>
        <w:t>Контроль за соблюдением правил нотариального делопроизводства</w:t>
      </w:r>
      <w:r w:rsidRPr="00136D4C">
        <w:t>. Делопроизводство каждым нотариусом в РФ ведется в своей конторе или государственной нотариальной конторе по одним и тем же стандартам. Оно должно быть организовано самим нотариусом таким образом, чтобы все изготавливаемые им документы отвечали предъявляемым требованиям, содержали все предусмотренные утвержденными формами реквизиты, были в обязательном порядке зарегистрированы.</w:t>
      </w:r>
    </w:p>
    <w:p w:rsidR="00136D4C" w:rsidRDefault="00136D4C" w:rsidP="00136D4C">
      <w:r w:rsidRPr="00136D4C">
        <w:t>Каждый нотариальный акт должен быть зарегистрирован в реестре совершаемых нотариусом нотариальных действий. Номер, под которым он зарегистрирован в реестре, дата совершения действия, указанные в нотариальном акте, должны совпадать с датой и номером, указанными в самом реестре.</w:t>
      </w:r>
    </w:p>
    <w:p w:rsidR="00136D4C" w:rsidRDefault="00136D4C" w:rsidP="00136D4C">
      <w:r w:rsidRPr="00136D4C">
        <w:t>В реестрах регистрации нотариальных действий должны быть отражены все те сведения, необходимость которых предусмотрена установленными Министерством юстиции РФ требованиями. Совершенно недопустимо, чтобы в реестре оставались незаполненные строки и тем более свободные порядковые номера нотариальных действий. Поэтому в случае выявления ошибок в нумерации нотариальных действий нотариус обязан составить соответствующий акт и приобщить его к реестру.</w:t>
      </w:r>
    </w:p>
    <w:p w:rsidR="00136D4C" w:rsidRDefault="00136D4C" w:rsidP="00136D4C">
      <w:r w:rsidRPr="00136D4C">
        <w:t xml:space="preserve">Все запросы нотариуса, его сообщения в различные организации, письма и адрес граждан должны быть зарегистрированы в журнале исходящей корреспонденции, а все поступившие по почте письма, документы и </w:t>
      </w:r>
      <w:r>
        <w:t>т.д.</w:t>
      </w:r>
      <w:r w:rsidRPr="00136D4C">
        <w:t xml:space="preserve"> -</w:t>
      </w:r>
      <w:r>
        <w:t xml:space="preserve"> </w:t>
      </w:r>
      <w:r w:rsidRPr="00136D4C">
        <w:t>в журнале входящей корреспонденции.</w:t>
      </w:r>
    </w:p>
    <w:p w:rsidR="00136D4C" w:rsidRDefault="00136D4C" w:rsidP="00136D4C">
      <w:r w:rsidRPr="00136D4C">
        <w:t>Обязательность соблюдения всеми нотариусами правил нотариального делопроизводства предопределяет необходимость постоянного контроля за этим со стороны государства. Государственный контроль за исполнением правил нотариального делопроизводства всеми российскими нотариусами возложен на органы юстиции республик в составе Российской Федерации, областей, краев, городов Москвы и Санкт-Петербурга. Однако, если в отношении нотариусов, работающих в государственных нотариальных конторах, органы юстиции такой контроль осуществляют самостоятельно, то в отношении нотариусов, занимающихся частной практикой, - совместно с нотариальными палатами</w:t>
      </w:r>
      <w:r>
        <w:t xml:space="preserve"> (</w:t>
      </w:r>
      <w:r w:rsidRPr="00136D4C">
        <w:t>ч</w:t>
      </w:r>
      <w:r>
        <w:t>.2</w:t>
      </w:r>
      <w:r w:rsidRPr="00136D4C">
        <w:t>. ст</w:t>
      </w:r>
      <w:r>
        <w:t>.9</w:t>
      </w:r>
      <w:r w:rsidRPr="00136D4C">
        <w:t xml:space="preserve"> Основ законодательства о нотариате).</w:t>
      </w:r>
    </w:p>
    <w:p w:rsidR="00136D4C" w:rsidRDefault="00136D4C" w:rsidP="00136D4C">
      <w:r w:rsidRPr="00136D4C">
        <w:t>Проверка ведения дел нотариусом, работающим в государственной нотариальной конторе, осуществляется обычно специалистом по нотариату органа юстиции, а нотариусом, занимающимся частной практикой, - специально созданной комиссией, в состав которой входят работники органа юстиции и аппарата нотариальной палаты. По возможности, в состав комиссии могут включаться и нотариусы, как работающие в государственных нотариальных конторах, так и занимающиеся частной практикой. Такие проверки проводятся один раз за несколько лет работы нотариуса. Поэтому проверки предполагают и ознакомление с нотариальными актами, реестрами, другими книгами, находящимися в архивах нотариусов.</w:t>
      </w:r>
    </w:p>
    <w:p w:rsidR="00136D4C" w:rsidRDefault="00136D4C" w:rsidP="00136D4C">
      <w:r w:rsidRPr="00136D4C">
        <w:t>Проверка архива нотариуса обязательна при осуществлении контроля за соблюдением правил нотариального делопроизводства. Ведь ведение архива нотариусами по правилам делопроизводства - такая же их профессиональная обязанность, как и совершение нотариальных действий. При проверке архива должно контролироваться наличие в нем всех архивных материалов. В случаях отсутствия каких-либо документов проверяется наличие соответствующих запросов на эти документы, а также записей об отправлении их в книге учета.</w:t>
      </w:r>
    </w:p>
    <w:p w:rsidR="00136D4C" w:rsidRDefault="00136D4C" w:rsidP="00136D4C">
      <w:r w:rsidRPr="00136D4C">
        <w:t>Особое внимание при проверке исполнения правил нотариального делопроизводства уделяется соответствию удостоверительных надписей па нотариальных актах установленным формам и состоянию реестров. Проверяются также наличие в делопроизводстве нотариуса тех специальных книг, в которых дополнительно ведется учет отдельных совершенных им нотариальных действий, правильность ведения этих книг, состояние архива.</w:t>
      </w:r>
    </w:p>
    <w:p w:rsidR="00136D4C" w:rsidRDefault="00136D4C" w:rsidP="00136D4C">
      <w:r w:rsidRPr="00136D4C">
        <w:t>По результатам проверки составляются акты, в которых отражаются обнаруженные ошибки, упущения и даже небрежности</w:t>
      </w:r>
      <w:r>
        <w:t xml:space="preserve"> (</w:t>
      </w:r>
      <w:r w:rsidRPr="00136D4C">
        <w:t>в записях в реестре).</w:t>
      </w:r>
    </w:p>
    <w:p w:rsidR="00136D4C" w:rsidRDefault="00136D4C" w:rsidP="00136D4C">
      <w:r w:rsidRPr="00136D4C">
        <w:t xml:space="preserve">3) </w:t>
      </w:r>
      <w:r w:rsidRPr="00136D4C">
        <w:rPr>
          <w:i/>
          <w:iCs/>
        </w:rPr>
        <w:t xml:space="preserve">Контроль за исполнением нотариусами профессиональных обязанностей. </w:t>
      </w:r>
      <w:r w:rsidRPr="00136D4C">
        <w:t>В соответствии со ст</w:t>
      </w:r>
      <w:r>
        <w:t>.3</w:t>
      </w:r>
      <w:r w:rsidRPr="00136D4C">
        <w:t>4 Основ законодательства о нотариате за исполнением всеми нотариусами РФ своих профессиональных обязанностей должен осуществляться контроль. Такой контроль с учетом особенностей деятельности нотариусов, когда в отношении совершаемых ими нотариальных действий по правилу ст</w:t>
      </w:r>
      <w:r>
        <w:t>.3</w:t>
      </w:r>
      <w:r w:rsidRPr="00136D4C">
        <w:t xml:space="preserve">3 Основ допускается лишь судебный контроль, когда по действующему законодательству гарантируется тайна совершаемых нотариусами нотариальных действий, когда возможность вторжения в деятельность нотариусов кого-либо строго регламентируется законом и </w:t>
      </w:r>
      <w:r>
        <w:t>т.д.</w:t>
      </w:r>
      <w:r w:rsidRPr="00136D4C">
        <w:t xml:space="preserve"> возможен за организацией их работы.</w:t>
      </w:r>
    </w:p>
    <w:p w:rsidR="00136D4C" w:rsidRDefault="00136D4C" w:rsidP="00136D4C">
      <w:r w:rsidRPr="00136D4C">
        <w:t>Контроль за исполнением профессиональных обязанностей нотариусами, работающими в государственных нотариальных конторах, осуществляют органы юстиции. Все проблемы, возникающие с исполнением ими своих профессиональных обязанностей, решаются в соответствии с законодательством Российской Федерации и республик в составе РФ о труде.</w:t>
      </w:r>
    </w:p>
    <w:p w:rsidR="00136D4C" w:rsidRDefault="00136D4C" w:rsidP="00136D4C">
      <w:r w:rsidRPr="00136D4C">
        <w:t>Контроль за исполнением профессиональных обязанностей нотариусами, занимающимися частной практикой, осуществляют нотариальные палаты. Причем контрольные функции должна выполнять каждая нотариальная палата субъекта Российской Федерации независимо от количества ее членов. Однако действующим законодательством не предусмотрено, каким образом нотариальные палаты должны осуществлять контроль за исполнением нотариусами - членами палат, своих профессиональных обязанностей. В аппарате крупных нотариальных палат существуют отделы</w:t>
      </w:r>
      <w:r>
        <w:t xml:space="preserve"> (</w:t>
      </w:r>
      <w:r w:rsidRPr="00136D4C">
        <w:t>секторы) контроля за исполнением нотариусами профессиональных обязанностей, которые ведут повседневный контроль за организацией работы нотариусов.</w:t>
      </w:r>
    </w:p>
    <w:p w:rsidR="00136D4C" w:rsidRDefault="00136D4C" w:rsidP="00136D4C">
      <w:r w:rsidRPr="00136D4C">
        <w:t>Повседневный контроль заключается в рассмотрении нотариальной палатой обращений граждан и юридических лиц по вопросам деятельности конкретных нотариусов, представлений уполномоченных органов, поступивших в палату или переданных из отдела юстиции. В связи с поступающими заявлениями, жалобами, представлениями нотариальная палата по правилу, закрепленному в ч</w:t>
      </w:r>
      <w:r>
        <w:t>.1</w:t>
      </w:r>
      <w:r w:rsidRPr="00136D4C">
        <w:t xml:space="preserve"> ст</w:t>
      </w:r>
      <w:r>
        <w:t>.2</w:t>
      </w:r>
      <w:r w:rsidRPr="00136D4C">
        <w:t>8 Основ, может истребовать от нотариуса представления сведений, касающихся его профессиональной деятельности, а в необходимых случаях - личных объяснений.</w:t>
      </w:r>
    </w:p>
    <w:p w:rsidR="00136D4C" w:rsidRDefault="00136D4C" w:rsidP="00136D4C">
      <w:r w:rsidRPr="00136D4C">
        <w:t>Так, осуществляя повседневный контроль, нотариальные палаты рассматривают обращения и жалобы, связанные с отказами в принятии заявлений для открытия наследственных дел, затягиванием сроков выдачи свидетельств о нраве на наследство, отказами в возмещении расходов на похороны.</w:t>
      </w:r>
    </w:p>
    <w:p w:rsidR="00136D4C" w:rsidRDefault="00136D4C" w:rsidP="00136D4C">
      <w:r w:rsidRPr="00136D4C">
        <w:t>Кроме повседневного контроля за исполнением нотариусами профессиональных обязанностей должны проводиться и плановые проверки организации их работы. По правилу, закрепленному в ч</w:t>
      </w:r>
      <w:r>
        <w:t>.2</w:t>
      </w:r>
      <w:r w:rsidRPr="00136D4C">
        <w:t xml:space="preserve"> ст</w:t>
      </w:r>
      <w:r>
        <w:t>.3</w:t>
      </w:r>
      <w:r w:rsidRPr="00136D4C">
        <w:t>4 Основ, проверка организации работы каждого нотариуса проводится один раз в четыре года. Первая проверка организации работы нотариуса, впервые приступившего к осуществлению нотариальной деятельности, должна быть проведена через год после наделения его полномочиями. При таких проверках не может оцениваться</w:t>
      </w:r>
      <w:r>
        <w:t xml:space="preserve"> "</w:t>
      </w:r>
      <w:r w:rsidRPr="00136D4C">
        <w:t>правильность совершения соответствующего нотариального действия с точки зрения применения законодательства, когда оно допускает его различное толкование</w:t>
      </w:r>
      <w:r>
        <w:t xml:space="preserve">". </w:t>
      </w:r>
      <w:r w:rsidRPr="00136D4C">
        <w:t>Контроль за правильностью совершения нотариальных действий осуществляет только суд.</w:t>
      </w:r>
    </w:p>
    <w:p w:rsidR="00136D4C" w:rsidRDefault="00136D4C" w:rsidP="00136D4C">
      <w:r w:rsidRPr="00136D4C">
        <w:t>Для проведения плановых проверок организации деятельности создаются специальные комиссии. В одних нотариальных палатах эти комиссии создаются из числа нотариусов - членов нотариальной палаты для проведения какой-либо одной проверки. В других нотариальных палатах образованы постоянные</w:t>
      </w:r>
      <w:r>
        <w:t xml:space="preserve"> "</w:t>
      </w:r>
      <w:r w:rsidRPr="00136D4C">
        <w:t>комиссии профессиональной чести нотариусов</w:t>
      </w:r>
      <w:r>
        <w:t>".</w:t>
      </w:r>
    </w:p>
    <w:p w:rsidR="00136D4C" w:rsidRDefault="00136D4C" w:rsidP="00136D4C">
      <w:r w:rsidRPr="00136D4C">
        <w:t>Однако организации постоянных проверок деятельности нотариусов нотариальные палаты стали уделять внимание после того, как Генеральная прокуратура РФ в своем представлении № 7/2-1-17-99 от 24 августа 1999 г. указала, что со стороны Федеральной нотариальной палаты отсутствует действенный контроль за выполнением нотариальным и палатами субъектов РФ требований законодательства о контроле за профессиональной деятельностью нотариусов. По постановлению собрания представителей нотариальных палат субъектов РФ</w:t>
      </w:r>
      <w:r>
        <w:t xml:space="preserve"> "</w:t>
      </w:r>
      <w:r w:rsidRPr="00136D4C">
        <w:t>О мерах по исполнению представления Генеральной прокуратуры РФ от 24 августа 1999 г.</w:t>
      </w:r>
      <w:r>
        <w:t xml:space="preserve"> "</w:t>
      </w:r>
      <w:r w:rsidRPr="00136D4C">
        <w:t>Об устранении нарушений Основ законодательства РФ о нотариате</w:t>
      </w:r>
      <w:r>
        <w:t xml:space="preserve">" </w:t>
      </w:r>
      <w:r w:rsidRPr="00136D4C">
        <w:t>всем нотариальным палатам было предложено</w:t>
      </w:r>
      <w:r>
        <w:t xml:space="preserve"> "</w:t>
      </w:r>
      <w:r w:rsidRPr="00136D4C">
        <w:t>сформировать квалифицированный аппарат палат, способный эффективно выполнять контрольные функции</w:t>
      </w:r>
      <w:r>
        <w:t>".</w:t>
      </w:r>
    </w:p>
    <w:p w:rsidR="00136D4C" w:rsidRDefault="00136D4C" w:rsidP="00136D4C">
      <w:r w:rsidRPr="00136D4C">
        <w:t>При осуществлении проверок комиссии руководствуются правилами проведения комплексной проверки нотариусов и регламентом проведения этих проверок, утверждаемыми правлением. По результатам всех проверок составляются соответствующие акты. Акты о проверке профессиональной деятельности нотариусов во многих нотариальных палатах рассматриваются на заседаниях правлений.</w:t>
      </w:r>
    </w:p>
    <w:p w:rsidR="00136D4C" w:rsidRDefault="00136D4C" w:rsidP="00136D4C">
      <w:r w:rsidRPr="00136D4C">
        <w:t xml:space="preserve">В особых случаях проводятся и внеплановые проверки профессиональной деятельности нотариусов. Основания для таких проверок могут быть самые разные: сообщения средств массовой информации, правоохранительных органов, различных организаций и </w:t>
      </w:r>
      <w:r>
        <w:t>т.д.</w:t>
      </w:r>
    </w:p>
    <w:p w:rsidR="00136D4C" w:rsidRDefault="00136D4C" w:rsidP="00136D4C">
      <w:pPr>
        <w:rPr>
          <w:b/>
          <w:bCs/>
        </w:rPr>
      </w:pPr>
    </w:p>
    <w:p w:rsidR="00136D4C" w:rsidRPr="00136D4C" w:rsidRDefault="00136D4C" w:rsidP="00136D4C">
      <w:pPr>
        <w:pStyle w:val="2"/>
      </w:pPr>
      <w:r w:rsidRPr="00136D4C">
        <w:t>Задача</w:t>
      </w:r>
    </w:p>
    <w:p w:rsidR="00136D4C" w:rsidRDefault="00136D4C" w:rsidP="00136D4C"/>
    <w:p w:rsidR="00136D4C" w:rsidRDefault="00136D4C" w:rsidP="00136D4C">
      <w:r w:rsidRPr="00136D4C">
        <w:t>В нотариальную контору обратился Дубровин с просьбой удовлетворить договор купли-продажи принадлежащего ему мотоцикла. Проверяя документы продавца и покупателя, нотариус установил, что Дубровин является несовершеннолетним, и отказал в удовлетворении договора, предложив явиться с родителями. Дубровин к моменту обращения в нотариальную контору находился в зарегистрированном браке, поэтому, считает он, не должен действовать с согласия родителей и вправе самостоятельно распоряжаться принадлежащим ему имуществом, тем более что имеет удостоверенное нотариусом согласие жены на отчуждение мотоцикла.</w:t>
      </w:r>
    </w:p>
    <w:p w:rsidR="00136D4C" w:rsidRDefault="00136D4C" w:rsidP="00136D4C">
      <w:r w:rsidRPr="00136D4C">
        <w:t>Нотариус не принял во внимание изложенные Дубровиным факты и отказал в удостоверении договора.</w:t>
      </w:r>
    </w:p>
    <w:p w:rsidR="00136D4C" w:rsidRDefault="00136D4C" w:rsidP="00136D4C">
      <w:r w:rsidRPr="00136D4C">
        <w:t>Правильно ли поступил нотариус?</w:t>
      </w:r>
    </w:p>
    <w:p w:rsidR="00136D4C" w:rsidRPr="00136D4C" w:rsidRDefault="00136D4C" w:rsidP="00136D4C">
      <w:pPr>
        <w:pStyle w:val="2"/>
      </w:pPr>
      <w:r>
        <w:br w:type="page"/>
        <w:t>Список использованной литературы</w:t>
      </w:r>
    </w:p>
    <w:p w:rsidR="00136D4C" w:rsidRDefault="00136D4C" w:rsidP="00136D4C"/>
    <w:p w:rsidR="00136D4C" w:rsidRDefault="00136D4C" w:rsidP="00136D4C">
      <w:pPr>
        <w:pStyle w:val="a0"/>
      </w:pPr>
      <w:r w:rsidRPr="00136D4C">
        <w:t>Конституция РФ</w:t>
      </w:r>
      <w:r>
        <w:t xml:space="preserve"> (</w:t>
      </w:r>
      <w:r w:rsidRPr="00136D4C">
        <w:t>принята всенародным голосованием 1</w:t>
      </w:r>
      <w:r>
        <w:t>2.12.19</w:t>
      </w:r>
      <w:r w:rsidRPr="00136D4C">
        <w:t>93).</w:t>
      </w:r>
    </w:p>
    <w:p w:rsidR="00136D4C" w:rsidRDefault="00136D4C" w:rsidP="00136D4C">
      <w:pPr>
        <w:pStyle w:val="a0"/>
      </w:pPr>
      <w:r w:rsidRPr="00136D4C">
        <w:t>Гражданский кодекс Российской Федерации</w:t>
      </w:r>
      <w:r>
        <w:t xml:space="preserve"> (</w:t>
      </w:r>
      <w:r w:rsidRPr="00136D4C">
        <w:t>Часть 1) от 30</w:t>
      </w:r>
      <w:r>
        <w:t>.11.19</w:t>
      </w:r>
      <w:r w:rsidRPr="00136D4C">
        <w:t>94 N 51-ФЗ</w:t>
      </w:r>
      <w:r>
        <w:t xml:space="preserve"> (</w:t>
      </w:r>
      <w:r w:rsidRPr="00136D4C">
        <w:t>принят ГД ФС РФ 2</w:t>
      </w:r>
      <w:r>
        <w:t xml:space="preserve">1.10 </w:t>
      </w:r>
      <w:r w:rsidRPr="00136D4C">
        <w:t>1994)</w:t>
      </w:r>
      <w:r>
        <w:t xml:space="preserve"> (</w:t>
      </w:r>
      <w:r w:rsidRPr="00136D4C">
        <w:t>ред. от 05</w:t>
      </w:r>
      <w:r>
        <w:t>.02.20</w:t>
      </w:r>
      <w:r w:rsidRPr="00136D4C">
        <w:t>07).</w:t>
      </w:r>
    </w:p>
    <w:p w:rsidR="00136D4C" w:rsidRDefault="00136D4C" w:rsidP="00136D4C">
      <w:pPr>
        <w:pStyle w:val="a0"/>
      </w:pPr>
      <w:r w:rsidRPr="00136D4C">
        <w:t>Гражданский кодекс Российской Федерации</w:t>
      </w:r>
      <w:r>
        <w:t xml:space="preserve"> (</w:t>
      </w:r>
      <w:r w:rsidRPr="00136D4C">
        <w:t>Часть вторая</w:t>
      </w:r>
      <w:r>
        <w:t xml:space="preserve">)" </w:t>
      </w:r>
      <w:r w:rsidRPr="00136D4C">
        <w:t>от 26</w:t>
      </w:r>
      <w:r>
        <w:t>.01.19</w:t>
      </w:r>
      <w:r w:rsidRPr="00136D4C">
        <w:t>96 N 14-ФЗ</w:t>
      </w:r>
      <w:r>
        <w:t xml:space="preserve"> (</w:t>
      </w:r>
      <w:r w:rsidRPr="00136D4C">
        <w:t>принят ГД ФС РФ 2</w:t>
      </w:r>
      <w:r>
        <w:t>2.12.19</w:t>
      </w:r>
      <w:r w:rsidRPr="00136D4C">
        <w:t>95)</w:t>
      </w:r>
      <w:r>
        <w:t xml:space="preserve"> (</w:t>
      </w:r>
      <w:r w:rsidRPr="00136D4C">
        <w:t>ред. от 26</w:t>
      </w:r>
      <w:r>
        <w:t>.01.20</w:t>
      </w:r>
      <w:r w:rsidRPr="00136D4C">
        <w:t>07).</w:t>
      </w:r>
    </w:p>
    <w:p w:rsidR="00136D4C" w:rsidRDefault="00136D4C" w:rsidP="00136D4C">
      <w:pPr>
        <w:pStyle w:val="a0"/>
      </w:pPr>
      <w:r w:rsidRPr="00136D4C">
        <w:t>Гражданский кодекс Российской Федерации</w:t>
      </w:r>
      <w:r>
        <w:t xml:space="preserve"> (</w:t>
      </w:r>
      <w:r w:rsidRPr="00136D4C">
        <w:t>Часть третья</w:t>
      </w:r>
      <w:r>
        <w:t xml:space="preserve">)" </w:t>
      </w:r>
      <w:r w:rsidRPr="00136D4C">
        <w:t>от 2</w:t>
      </w:r>
      <w:r>
        <w:t>6.11.20</w:t>
      </w:r>
      <w:r w:rsidRPr="00136D4C">
        <w:t>01 N 146-ФЗ</w:t>
      </w:r>
      <w:r>
        <w:t xml:space="preserve"> (</w:t>
      </w:r>
      <w:r w:rsidRPr="00136D4C">
        <w:t>принят ГД ФС РФ 0</w:t>
      </w:r>
      <w:r>
        <w:t>1.11.20</w:t>
      </w:r>
      <w:r w:rsidRPr="00136D4C">
        <w:t>01)</w:t>
      </w:r>
      <w:r>
        <w:t xml:space="preserve"> (</w:t>
      </w:r>
      <w:r w:rsidRPr="00136D4C">
        <w:t>ред. от 03</w:t>
      </w:r>
      <w:r>
        <w:t>.06.20</w:t>
      </w:r>
      <w:r w:rsidRPr="00136D4C">
        <w:t>06, с изм. от 29</w:t>
      </w:r>
      <w:r>
        <w:t>.12.20</w:t>
      </w:r>
      <w:r w:rsidRPr="00136D4C">
        <w:t>06).</w:t>
      </w:r>
    </w:p>
    <w:p w:rsidR="00136D4C" w:rsidRDefault="00136D4C" w:rsidP="00136D4C">
      <w:pPr>
        <w:pStyle w:val="a0"/>
      </w:pPr>
      <w:r w:rsidRPr="00136D4C">
        <w:t>Гражданский процессуальный кодекс Российской Федерации от 1</w:t>
      </w:r>
      <w:r>
        <w:t>4.11.20</w:t>
      </w:r>
      <w:r w:rsidRPr="00136D4C">
        <w:t>02 N 138-ФЗ</w:t>
      </w:r>
      <w:r>
        <w:t xml:space="preserve"> (</w:t>
      </w:r>
      <w:r w:rsidRPr="00136D4C">
        <w:t>принят ГД ФС РФ 2</w:t>
      </w:r>
      <w:r>
        <w:t>3.10.20</w:t>
      </w:r>
      <w:r w:rsidRPr="00136D4C">
        <w:t>02)</w:t>
      </w:r>
      <w:r>
        <w:t xml:space="preserve"> (</w:t>
      </w:r>
      <w:r w:rsidRPr="00136D4C">
        <w:t>ред. от 05</w:t>
      </w:r>
      <w:r>
        <w:t>.12.20</w:t>
      </w:r>
      <w:r w:rsidRPr="00136D4C">
        <w:t>06).</w:t>
      </w:r>
    </w:p>
    <w:p w:rsidR="00136D4C" w:rsidRDefault="00136D4C" w:rsidP="00136D4C">
      <w:pPr>
        <w:pStyle w:val="a0"/>
      </w:pPr>
      <w:r w:rsidRPr="00136D4C">
        <w:t>Основы законодательства Российской Федерации о нотариате</w:t>
      </w:r>
      <w:r>
        <w:t xml:space="preserve"> (</w:t>
      </w:r>
      <w:r w:rsidRPr="00136D4C">
        <w:t>утв. ВС РФ 11</w:t>
      </w:r>
      <w:r>
        <w:t>.02.19</w:t>
      </w:r>
      <w:r w:rsidRPr="00136D4C">
        <w:t>93 N 4462-1)</w:t>
      </w:r>
      <w:r>
        <w:t xml:space="preserve"> (</w:t>
      </w:r>
      <w:r w:rsidRPr="00136D4C">
        <w:t>ред. от 30</w:t>
      </w:r>
      <w:r>
        <w:t>.06.20</w:t>
      </w:r>
      <w:r w:rsidRPr="00136D4C">
        <w:t>06).</w:t>
      </w:r>
    </w:p>
    <w:p w:rsidR="00136D4C" w:rsidRDefault="00136D4C" w:rsidP="00136D4C">
      <w:pPr>
        <w:pStyle w:val="a0"/>
      </w:pPr>
      <w:r w:rsidRPr="00136D4C">
        <w:t>Приказ Минюста РФ от 15</w:t>
      </w:r>
      <w:r>
        <w:t>.03.20</w:t>
      </w:r>
      <w:r w:rsidRPr="00136D4C">
        <w:t>00 N 91</w:t>
      </w:r>
      <w:r>
        <w:t xml:space="preserve"> "</w:t>
      </w:r>
      <w:r w:rsidRPr="00136D4C">
        <w:t>Об утверждении методических рекомендаций по совершению отдельных видов нотариальных действий нотариусами Российской Федерации</w:t>
      </w:r>
      <w:r>
        <w:t>".</w:t>
      </w:r>
    </w:p>
    <w:p w:rsidR="00136D4C" w:rsidRDefault="00136D4C" w:rsidP="00136D4C">
      <w:pPr>
        <w:pStyle w:val="a0"/>
      </w:pPr>
      <w:r w:rsidRPr="00136D4C">
        <w:t>Вергасова Р</w:t>
      </w:r>
      <w:r>
        <w:t xml:space="preserve">.И. </w:t>
      </w:r>
      <w:r w:rsidRPr="00136D4C">
        <w:t xml:space="preserve">Нотариат в России: Учебное пособие. </w:t>
      </w:r>
      <w:r>
        <w:t>-</w:t>
      </w:r>
      <w:r w:rsidRPr="00136D4C">
        <w:t xml:space="preserve"> М</w:t>
      </w:r>
      <w:r>
        <w:t>.:</w:t>
      </w:r>
      <w:r w:rsidRPr="00136D4C">
        <w:t xml:space="preserve"> Юристь, 2003. </w:t>
      </w:r>
      <w:r>
        <w:t>-</w:t>
      </w:r>
      <w:r w:rsidRPr="00136D4C">
        <w:t xml:space="preserve"> 363с.</w:t>
      </w:r>
    </w:p>
    <w:p w:rsidR="00136D4C" w:rsidRPr="00136D4C" w:rsidRDefault="00136D4C" w:rsidP="00136D4C">
      <w:bookmarkStart w:id="0" w:name="_GoBack"/>
      <w:bookmarkEnd w:id="0"/>
    </w:p>
    <w:sectPr w:rsidR="00136D4C" w:rsidRPr="00136D4C" w:rsidSect="00136D4C">
      <w:headerReference w:type="default" r:id="rId7"/>
      <w:footerReference w:type="default" r:id="rId8"/>
      <w:headerReference w:type="first" r:id="rId9"/>
      <w:footerReference w:type="first" r:id="rId10"/>
      <w:type w:val="continuous"/>
      <w:pgSz w:w="11900" w:h="16832"/>
      <w:pgMar w:top="1134" w:right="850" w:bottom="1134" w:left="1701" w:header="680" w:footer="680" w:gutter="0"/>
      <w:pgNumType w:start="1"/>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D4" w:rsidRDefault="00B221D4">
      <w:r>
        <w:separator/>
      </w:r>
    </w:p>
  </w:endnote>
  <w:endnote w:type="continuationSeparator" w:id="0">
    <w:p w:rsidR="00B221D4" w:rsidRDefault="00B2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4C" w:rsidRDefault="00136D4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4C" w:rsidRDefault="00136D4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D4" w:rsidRDefault="00B221D4">
      <w:r>
        <w:separator/>
      </w:r>
    </w:p>
  </w:footnote>
  <w:footnote w:type="continuationSeparator" w:id="0">
    <w:p w:rsidR="00B221D4" w:rsidRDefault="00B22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4C" w:rsidRDefault="005E36EA" w:rsidP="00136D4C">
    <w:pPr>
      <w:pStyle w:val="a8"/>
      <w:framePr w:wrap="auto" w:vAnchor="text" w:hAnchor="margin" w:xAlign="right" w:y="1"/>
      <w:rPr>
        <w:rStyle w:val="af4"/>
      </w:rPr>
    </w:pPr>
    <w:r>
      <w:rPr>
        <w:rStyle w:val="af4"/>
      </w:rPr>
      <w:t>2</w:t>
    </w:r>
  </w:p>
  <w:p w:rsidR="00136D4C" w:rsidRDefault="00136D4C" w:rsidP="00136D4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4C" w:rsidRDefault="00136D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3E720B"/>
    <w:multiLevelType w:val="hybridMultilevel"/>
    <w:tmpl w:val="C49E77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BB2021C"/>
    <w:multiLevelType w:val="hybridMultilevel"/>
    <w:tmpl w:val="1EB678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16C3A06"/>
    <w:multiLevelType w:val="hybridMultilevel"/>
    <w:tmpl w:val="77EC17E2"/>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C2D"/>
    <w:rsid w:val="00062C2D"/>
    <w:rsid w:val="00136D4C"/>
    <w:rsid w:val="00531B61"/>
    <w:rsid w:val="005E36EA"/>
    <w:rsid w:val="00762588"/>
    <w:rsid w:val="007A3373"/>
    <w:rsid w:val="007E7451"/>
    <w:rsid w:val="00877C15"/>
    <w:rsid w:val="00B22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F81095-D72C-4C42-A1B9-83123D71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36D4C"/>
    <w:pPr>
      <w:spacing w:line="360" w:lineRule="auto"/>
      <w:ind w:firstLine="720"/>
      <w:jc w:val="both"/>
    </w:pPr>
    <w:rPr>
      <w:sz w:val="28"/>
      <w:szCs w:val="28"/>
    </w:rPr>
  </w:style>
  <w:style w:type="paragraph" w:styleId="1">
    <w:name w:val="heading 1"/>
    <w:basedOn w:val="a2"/>
    <w:next w:val="a2"/>
    <w:link w:val="10"/>
    <w:uiPriority w:val="99"/>
    <w:qFormat/>
    <w:rsid w:val="00136D4C"/>
    <w:pPr>
      <w:keepNext/>
      <w:ind w:firstLine="0"/>
      <w:jc w:val="center"/>
      <w:outlineLvl w:val="0"/>
    </w:pPr>
    <w:rPr>
      <w:b/>
      <w:bCs/>
      <w:caps/>
      <w:noProof/>
      <w:kern w:val="16"/>
    </w:rPr>
  </w:style>
  <w:style w:type="paragraph" w:styleId="2">
    <w:name w:val="heading 2"/>
    <w:basedOn w:val="a2"/>
    <w:next w:val="a2"/>
    <w:link w:val="20"/>
    <w:autoRedefine/>
    <w:uiPriority w:val="99"/>
    <w:qFormat/>
    <w:rsid w:val="00136D4C"/>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136D4C"/>
    <w:pPr>
      <w:keepNext/>
      <w:outlineLvl w:val="2"/>
    </w:pPr>
    <w:rPr>
      <w:b/>
      <w:bCs/>
      <w:noProof/>
    </w:rPr>
  </w:style>
  <w:style w:type="paragraph" w:styleId="4">
    <w:name w:val="heading 4"/>
    <w:basedOn w:val="a2"/>
    <w:next w:val="a2"/>
    <w:link w:val="40"/>
    <w:uiPriority w:val="99"/>
    <w:qFormat/>
    <w:rsid w:val="00136D4C"/>
    <w:pPr>
      <w:keepNext/>
      <w:ind w:firstLine="0"/>
      <w:jc w:val="center"/>
      <w:outlineLvl w:val="3"/>
    </w:pPr>
    <w:rPr>
      <w:i/>
      <w:iCs/>
      <w:noProof/>
    </w:rPr>
  </w:style>
  <w:style w:type="paragraph" w:styleId="5">
    <w:name w:val="heading 5"/>
    <w:basedOn w:val="a2"/>
    <w:next w:val="a2"/>
    <w:link w:val="50"/>
    <w:uiPriority w:val="99"/>
    <w:qFormat/>
    <w:rsid w:val="00136D4C"/>
    <w:pPr>
      <w:keepNext/>
      <w:ind w:left="737" w:firstLine="0"/>
      <w:jc w:val="left"/>
      <w:outlineLvl w:val="4"/>
    </w:pPr>
  </w:style>
  <w:style w:type="paragraph" w:styleId="6">
    <w:name w:val="heading 6"/>
    <w:basedOn w:val="a2"/>
    <w:next w:val="a2"/>
    <w:link w:val="60"/>
    <w:uiPriority w:val="99"/>
    <w:qFormat/>
    <w:rsid w:val="00136D4C"/>
    <w:pPr>
      <w:keepNext/>
      <w:jc w:val="center"/>
      <w:outlineLvl w:val="5"/>
    </w:pPr>
    <w:rPr>
      <w:b/>
      <w:bCs/>
      <w:sz w:val="30"/>
      <w:szCs w:val="30"/>
    </w:rPr>
  </w:style>
  <w:style w:type="paragraph" w:styleId="7">
    <w:name w:val="heading 7"/>
    <w:basedOn w:val="a2"/>
    <w:next w:val="a2"/>
    <w:link w:val="70"/>
    <w:uiPriority w:val="99"/>
    <w:qFormat/>
    <w:rsid w:val="00136D4C"/>
    <w:pPr>
      <w:keepNext/>
      <w:outlineLvl w:val="6"/>
    </w:pPr>
    <w:rPr>
      <w:sz w:val="24"/>
      <w:szCs w:val="24"/>
    </w:rPr>
  </w:style>
  <w:style w:type="paragraph" w:styleId="8">
    <w:name w:val="heading 8"/>
    <w:basedOn w:val="a2"/>
    <w:next w:val="a2"/>
    <w:link w:val="80"/>
    <w:uiPriority w:val="99"/>
    <w:qFormat/>
    <w:rsid w:val="00136D4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uiPriority w:val="99"/>
    <w:pPr>
      <w:widowControl w:val="0"/>
      <w:autoSpaceDE w:val="0"/>
      <w:autoSpaceDN w:val="0"/>
      <w:adjustRightInd w:val="0"/>
      <w:spacing w:before="120" w:line="280" w:lineRule="auto"/>
      <w:ind w:left="680" w:right="600" w:firstLine="400"/>
      <w:jc w:val="both"/>
    </w:pPr>
  </w:style>
  <w:style w:type="paragraph" w:customStyle="1" w:styleId="FR2">
    <w:name w:val="FR2"/>
    <w:uiPriority w:val="99"/>
    <w:pPr>
      <w:widowControl w:val="0"/>
      <w:autoSpaceDE w:val="0"/>
      <w:autoSpaceDN w:val="0"/>
      <w:adjustRightInd w:val="0"/>
      <w:spacing w:before="440"/>
      <w:ind w:left="320"/>
    </w:pPr>
    <w:rPr>
      <w:rFonts w:ascii="Arial" w:hAnsi="Arial" w:cs="Arial"/>
      <w:sz w:val="18"/>
      <w:szCs w:val="18"/>
    </w:rPr>
  </w:style>
  <w:style w:type="paragraph" w:styleId="a6">
    <w:name w:val="Body Text Indent"/>
    <w:basedOn w:val="a2"/>
    <w:link w:val="a7"/>
    <w:uiPriority w:val="99"/>
    <w:rsid w:val="00136D4C"/>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customStyle="1" w:styleId="ConsPlusTitle">
    <w:name w:val="ConsPlusTitle"/>
    <w:uiPriority w:val="99"/>
    <w:pPr>
      <w:autoSpaceDE w:val="0"/>
      <w:autoSpaceDN w:val="0"/>
      <w:adjustRightInd w:val="0"/>
    </w:pPr>
    <w:rPr>
      <w:b/>
      <w:bCs/>
      <w:sz w:val="28"/>
      <w:szCs w:val="28"/>
    </w:rPr>
  </w:style>
  <w:style w:type="paragraph" w:styleId="21">
    <w:name w:val="Body Text Indent 2"/>
    <w:basedOn w:val="a2"/>
    <w:link w:val="22"/>
    <w:uiPriority w:val="99"/>
    <w:rsid w:val="00136D4C"/>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table" w:styleId="-1">
    <w:name w:val="Table Web 1"/>
    <w:basedOn w:val="a4"/>
    <w:uiPriority w:val="99"/>
    <w:rsid w:val="00136D4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header"/>
    <w:basedOn w:val="a2"/>
    <w:next w:val="a9"/>
    <w:link w:val="aa"/>
    <w:uiPriority w:val="99"/>
    <w:rsid w:val="00136D4C"/>
    <w:pPr>
      <w:tabs>
        <w:tab w:val="center" w:pos="4677"/>
        <w:tab w:val="right" w:pos="9355"/>
      </w:tabs>
      <w:spacing w:line="240" w:lineRule="auto"/>
      <w:ind w:firstLine="0"/>
      <w:jc w:val="right"/>
    </w:pPr>
    <w:rPr>
      <w:noProof/>
      <w:kern w:val="16"/>
    </w:rPr>
  </w:style>
  <w:style w:type="character" w:styleId="ab">
    <w:name w:val="endnote reference"/>
    <w:uiPriority w:val="99"/>
    <w:semiHidden/>
    <w:rsid w:val="00136D4C"/>
    <w:rPr>
      <w:vertAlign w:val="superscript"/>
    </w:rPr>
  </w:style>
  <w:style w:type="paragraph" w:styleId="a9">
    <w:name w:val="Body Text"/>
    <w:basedOn w:val="a2"/>
    <w:link w:val="ac"/>
    <w:uiPriority w:val="99"/>
    <w:rsid w:val="00136D4C"/>
    <w:pPr>
      <w:ind w:firstLine="0"/>
    </w:pPr>
  </w:style>
  <w:style w:type="character" w:customStyle="1" w:styleId="ac">
    <w:name w:val="Основной текст Знак"/>
    <w:link w:val="a9"/>
    <w:uiPriority w:val="99"/>
    <w:semiHidden/>
    <w:rPr>
      <w:sz w:val="28"/>
      <w:szCs w:val="28"/>
    </w:rPr>
  </w:style>
  <w:style w:type="paragraph" w:customStyle="1" w:styleId="ad">
    <w:name w:val="выделение"/>
    <w:uiPriority w:val="99"/>
    <w:rsid w:val="00136D4C"/>
    <w:pPr>
      <w:spacing w:line="360" w:lineRule="auto"/>
      <w:ind w:firstLine="709"/>
      <w:jc w:val="both"/>
    </w:pPr>
    <w:rPr>
      <w:b/>
      <w:bCs/>
      <w:i/>
      <w:iCs/>
      <w:noProof/>
      <w:sz w:val="28"/>
      <w:szCs w:val="28"/>
    </w:rPr>
  </w:style>
  <w:style w:type="character" w:styleId="ae">
    <w:name w:val="Hyperlink"/>
    <w:uiPriority w:val="99"/>
    <w:rsid w:val="00136D4C"/>
    <w:rPr>
      <w:color w:val="0000FF"/>
      <w:u w:val="single"/>
    </w:rPr>
  </w:style>
  <w:style w:type="paragraph" w:customStyle="1" w:styleId="23">
    <w:name w:val="Заголовок 2 дипл"/>
    <w:basedOn w:val="a2"/>
    <w:next w:val="a6"/>
    <w:uiPriority w:val="99"/>
    <w:rsid w:val="00136D4C"/>
    <w:pPr>
      <w:widowControl w:val="0"/>
      <w:autoSpaceDE w:val="0"/>
      <w:autoSpaceDN w:val="0"/>
      <w:adjustRightInd w:val="0"/>
      <w:ind w:firstLine="709"/>
    </w:pPr>
    <w:rPr>
      <w:lang w:val="en-US" w:eastAsia="en-US"/>
    </w:rPr>
  </w:style>
  <w:style w:type="character" w:customStyle="1" w:styleId="11">
    <w:name w:val="Текст Знак1"/>
    <w:link w:val="af"/>
    <w:uiPriority w:val="99"/>
    <w:locked/>
    <w:rsid w:val="00136D4C"/>
    <w:rPr>
      <w:rFonts w:ascii="Consolas" w:eastAsia="Times New Roman" w:hAnsi="Consolas" w:cs="Consolas"/>
      <w:sz w:val="21"/>
      <w:szCs w:val="21"/>
      <w:lang w:val="uk-UA" w:eastAsia="en-US"/>
    </w:rPr>
  </w:style>
  <w:style w:type="paragraph" w:styleId="af">
    <w:name w:val="Plain Text"/>
    <w:basedOn w:val="a2"/>
    <w:link w:val="11"/>
    <w:uiPriority w:val="99"/>
    <w:rsid w:val="00136D4C"/>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136D4C"/>
    <w:rPr>
      <w:sz w:val="28"/>
      <w:szCs w:val="28"/>
      <w:lang w:val="ru-RU" w:eastAsia="ru-RU"/>
    </w:rPr>
  </w:style>
  <w:style w:type="paragraph" w:styleId="af1">
    <w:name w:val="footer"/>
    <w:basedOn w:val="a2"/>
    <w:link w:val="12"/>
    <w:uiPriority w:val="99"/>
    <w:semiHidden/>
    <w:rsid w:val="00136D4C"/>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136D4C"/>
    <w:rPr>
      <w:noProof/>
      <w:kern w:val="16"/>
      <w:sz w:val="28"/>
      <w:szCs w:val="28"/>
      <w:lang w:val="ru-RU" w:eastAsia="ru-RU"/>
    </w:rPr>
  </w:style>
  <w:style w:type="character" w:styleId="af3">
    <w:name w:val="footnote reference"/>
    <w:uiPriority w:val="99"/>
    <w:semiHidden/>
    <w:rsid w:val="00136D4C"/>
    <w:rPr>
      <w:sz w:val="28"/>
      <w:szCs w:val="28"/>
      <w:vertAlign w:val="superscript"/>
    </w:rPr>
  </w:style>
  <w:style w:type="paragraph" w:customStyle="1" w:styleId="a0">
    <w:name w:val="лит"/>
    <w:autoRedefine/>
    <w:uiPriority w:val="99"/>
    <w:rsid w:val="00136D4C"/>
    <w:pPr>
      <w:numPr>
        <w:numId w:val="4"/>
      </w:numPr>
      <w:spacing w:line="360" w:lineRule="auto"/>
      <w:jc w:val="both"/>
    </w:pPr>
    <w:rPr>
      <w:sz w:val="28"/>
      <w:szCs w:val="28"/>
    </w:rPr>
  </w:style>
  <w:style w:type="character" w:styleId="af4">
    <w:name w:val="page number"/>
    <w:uiPriority w:val="99"/>
    <w:rsid w:val="00136D4C"/>
  </w:style>
  <w:style w:type="character" w:customStyle="1" w:styleId="af5">
    <w:name w:val="номер страницы"/>
    <w:uiPriority w:val="99"/>
    <w:rsid w:val="00136D4C"/>
    <w:rPr>
      <w:sz w:val="28"/>
      <w:szCs w:val="28"/>
    </w:rPr>
  </w:style>
  <w:style w:type="paragraph" w:styleId="af6">
    <w:name w:val="Normal (Web)"/>
    <w:basedOn w:val="a2"/>
    <w:uiPriority w:val="99"/>
    <w:rsid w:val="00136D4C"/>
    <w:pPr>
      <w:spacing w:before="100" w:beforeAutospacing="1" w:after="100" w:afterAutospacing="1"/>
    </w:pPr>
    <w:rPr>
      <w:lang w:val="uk-UA" w:eastAsia="uk-UA"/>
    </w:rPr>
  </w:style>
  <w:style w:type="paragraph" w:styleId="13">
    <w:name w:val="toc 1"/>
    <w:basedOn w:val="a2"/>
    <w:next w:val="a2"/>
    <w:autoRedefine/>
    <w:uiPriority w:val="99"/>
    <w:semiHidden/>
    <w:rsid w:val="00136D4C"/>
    <w:pPr>
      <w:tabs>
        <w:tab w:val="right" w:leader="dot" w:pos="1400"/>
      </w:tabs>
      <w:ind w:firstLine="0"/>
    </w:pPr>
  </w:style>
  <w:style w:type="paragraph" w:styleId="24">
    <w:name w:val="toc 2"/>
    <w:basedOn w:val="a2"/>
    <w:next w:val="a2"/>
    <w:autoRedefine/>
    <w:uiPriority w:val="99"/>
    <w:semiHidden/>
    <w:rsid w:val="00136D4C"/>
    <w:pPr>
      <w:tabs>
        <w:tab w:val="left" w:leader="dot" w:pos="3500"/>
      </w:tabs>
      <w:ind w:firstLine="0"/>
      <w:jc w:val="left"/>
    </w:pPr>
    <w:rPr>
      <w:smallCaps/>
    </w:rPr>
  </w:style>
  <w:style w:type="paragraph" w:styleId="31">
    <w:name w:val="toc 3"/>
    <w:basedOn w:val="a2"/>
    <w:next w:val="a2"/>
    <w:autoRedefine/>
    <w:uiPriority w:val="99"/>
    <w:semiHidden/>
    <w:rsid w:val="00136D4C"/>
    <w:pPr>
      <w:ind w:firstLine="0"/>
      <w:jc w:val="left"/>
    </w:pPr>
  </w:style>
  <w:style w:type="paragraph" w:styleId="41">
    <w:name w:val="toc 4"/>
    <w:basedOn w:val="a2"/>
    <w:next w:val="a2"/>
    <w:autoRedefine/>
    <w:uiPriority w:val="99"/>
    <w:semiHidden/>
    <w:rsid w:val="00136D4C"/>
    <w:pPr>
      <w:tabs>
        <w:tab w:val="right" w:leader="dot" w:pos="9345"/>
      </w:tabs>
      <w:ind w:firstLine="0"/>
    </w:pPr>
    <w:rPr>
      <w:noProof/>
    </w:rPr>
  </w:style>
  <w:style w:type="paragraph" w:styleId="51">
    <w:name w:val="toc 5"/>
    <w:basedOn w:val="a2"/>
    <w:next w:val="a2"/>
    <w:autoRedefine/>
    <w:uiPriority w:val="99"/>
    <w:semiHidden/>
    <w:rsid w:val="00136D4C"/>
    <w:pPr>
      <w:ind w:left="958"/>
    </w:pPr>
  </w:style>
  <w:style w:type="paragraph" w:styleId="32">
    <w:name w:val="Body Text Indent 3"/>
    <w:basedOn w:val="a2"/>
    <w:link w:val="33"/>
    <w:uiPriority w:val="99"/>
    <w:rsid w:val="00136D4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136D4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136D4C"/>
    <w:pPr>
      <w:spacing w:line="360" w:lineRule="auto"/>
      <w:jc w:val="center"/>
    </w:pPr>
    <w:rPr>
      <w:b/>
      <w:bCs/>
      <w:i/>
      <w:iCs/>
      <w:smallCaps/>
      <w:noProof/>
      <w:sz w:val="28"/>
      <w:szCs w:val="28"/>
    </w:rPr>
  </w:style>
  <w:style w:type="paragraph" w:customStyle="1" w:styleId="a">
    <w:name w:val="список ненумерованный"/>
    <w:autoRedefine/>
    <w:uiPriority w:val="99"/>
    <w:rsid w:val="00136D4C"/>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36D4C"/>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36D4C"/>
    <w:rPr>
      <w:b/>
      <w:bCs/>
    </w:rPr>
  </w:style>
  <w:style w:type="paragraph" w:customStyle="1" w:styleId="101">
    <w:name w:val="Стиль Оглавление 1 + Первая строка:  0 см1"/>
    <w:basedOn w:val="13"/>
    <w:autoRedefine/>
    <w:uiPriority w:val="99"/>
    <w:rsid w:val="00136D4C"/>
    <w:rPr>
      <w:b/>
      <w:bCs/>
    </w:rPr>
  </w:style>
  <w:style w:type="paragraph" w:customStyle="1" w:styleId="200">
    <w:name w:val="Стиль Оглавление 2 + Слева:  0 см Первая строка:  0 см"/>
    <w:basedOn w:val="24"/>
    <w:autoRedefine/>
    <w:uiPriority w:val="99"/>
    <w:rsid w:val="00136D4C"/>
  </w:style>
  <w:style w:type="paragraph" w:customStyle="1" w:styleId="31250">
    <w:name w:val="Стиль Оглавление 3 + Слева:  125 см Первая строка:  0 см"/>
    <w:basedOn w:val="31"/>
    <w:autoRedefine/>
    <w:uiPriority w:val="99"/>
    <w:rsid w:val="00136D4C"/>
    <w:rPr>
      <w:i/>
      <w:iCs/>
    </w:rPr>
  </w:style>
  <w:style w:type="paragraph" w:customStyle="1" w:styleId="af9">
    <w:name w:val="ТАБЛИЦА"/>
    <w:next w:val="a2"/>
    <w:autoRedefine/>
    <w:uiPriority w:val="99"/>
    <w:rsid w:val="00136D4C"/>
    <w:pPr>
      <w:spacing w:line="360" w:lineRule="auto"/>
    </w:pPr>
    <w:rPr>
      <w:color w:val="000000"/>
    </w:rPr>
  </w:style>
  <w:style w:type="paragraph" w:customStyle="1" w:styleId="afa">
    <w:name w:val="Стиль ТАБЛИЦА + Междустр.интервал:  полуторный"/>
    <w:basedOn w:val="af9"/>
    <w:uiPriority w:val="99"/>
    <w:rsid w:val="00136D4C"/>
  </w:style>
  <w:style w:type="paragraph" w:customStyle="1" w:styleId="14">
    <w:name w:val="Стиль ТАБЛИЦА + Междустр.интервал:  полуторный1"/>
    <w:basedOn w:val="af9"/>
    <w:autoRedefine/>
    <w:uiPriority w:val="99"/>
    <w:rsid w:val="00136D4C"/>
  </w:style>
  <w:style w:type="table" w:customStyle="1" w:styleId="15">
    <w:name w:val="Стиль таблицы1"/>
    <w:uiPriority w:val="99"/>
    <w:rsid w:val="00136D4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136D4C"/>
    <w:pPr>
      <w:spacing w:line="240" w:lineRule="auto"/>
      <w:ind w:firstLine="0"/>
      <w:jc w:val="center"/>
    </w:pPr>
    <w:rPr>
      <w:sz w:val="20"/>
      <w:szCs w:val="20"/>
    </w:rPr>
  </w:style>
  <w:style w:type="paragraph" w:styleId="afc">
    <w:name w:val="endnote text"/>
    <w:basedOn w:val="a2"/>
    <w:link w:val="afd"/>
    <w:uiPriority w:val="99"/>
    <w:semiHidden/>
    <w:rsid w:val="00136D4C"/>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136D4C"/>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136D4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4940</Words>
  <Characters>28162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ripka</Company>
  <LinksUpToDate>false</LinksUpToDate>
  <CharactersWithSpaces>33036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vik_nik</dc:creator>
  <cp:keywords/>
  <dc:description/>
  <cp:lastModifiedBy>admin</cp:lastModifiedBy>
  <cp:revision>2</cp:revision>
  <dcterms:created xsi:type="dcterms:W3CDTF">2014-03-20T00:00:00Z</dcterms:created>
  <dcterms:modified xsi:type="dcterms:W3CDTF">2014-03-20T00:00:00Z</dcterms:modified>
</cp:coreProperties>
</file>