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0F14" w:rsidRDefault="00A00F14" w:rsidP="00A00F14">
      <w:pPr>
        <w:pStyle w:val="ab"/>
        <w:rPr>
          <w:sz w:val="24"/>
        </w:rPr>
      </w:pPr>
      <w:r>
        <w:rPr>
          <w:sz w:val="24"/>
        </w:rPr>
        <w:t>РОССИЙСКАЯ ФЕДЕРАЦИЯ</w:t>
      </w:r>
    </w:p>
    <w:p w:rsidR="00A00F14" w:rsidRDefault="00A00F14" w:rsidP="00A00F14">
      <w:pPr>
        <w:jc w:val="center"/>
        <w:rPr>
          <w:szCs w:val="28"/>
        </w:rPr>
      </w:pPr>
      <w:r>
        <w:rPr>
          <w:szCs w:val="28"/>
        </w:rPr>
        <w:t>МИНИСТЕРСТВО ОБРАЗОВАНИЯ И НАУКИ</w:t>
      </w:r>
    </w:p>
    <w:p w:rsidR="00A00F14" w:rsidRDefault="00A00F14" w:rsidP="00A00F14">
      <w:pPr>
        <w:jc w:val="center"/>
        <w:rPr>
          <w:szCs w:val="28"/>
        </w:rPr>
      </w:pPr>
      <w:r>
        <w:rPr>
          <w:szCs w:val="28"/>
        </w:rPr>
        <w:t>ФЕДЕРАЛЬНОЕ АГЕНТСТВО ПО ОБРАЗОВАНИЮ</w:t>
      </w:r>
    </w:p>
    <w:p w:rsidR="00A00F14" w:rsidRDefault="00A00F14" w:rsidP="00A00F14">
      <w:pPr>
        <w:jc w:val="center"/>
        <w:rPr>
          <w:szCs w:val="28"/>
        </w:rPr>
      </w:pPr>
      <w:r>
        <w:rPr>
          <w:szCs w:val="28"/>
        </w:rPr>
        <w:t>ГОСУДАРСТВЕННОЕ ОБРАЗОВАТЕЛЬНОЕ УЧРЕЖДЕНИЕ</w:t>
      </w:r>
    </w:p>
    <w:p w:rsidR="00A00F14" w:rsidRDefault="00A00F14" w:rsidP="00A00F14">
      <w:pPr>
        <w:jc w:val="center"/>
        <w:rPr>
          <w:szCs w:val="28"/>
        </w:rPr>
      </w:pPr>
      <w:r>
        <w:rPr>
          <w:szCs w:val="28"/>
        </w:rPr>
        <w:t>ВЫСШЕГО ПРОФЕССИОНАЛЬНОГО ОБРАЗОВАНИЯ</w:t>
      </w:r>
    </w:p>
    <w:p w:rsidR="00A00F14" w:rsidRDefault="00A00F14" w:rsidP="00A00F14">
      <w:pPr>
        <w:jc w:val="center"/>
        <w:rPr>
          <w:szCs w:val="28"/>
        </w:rPr>
      </w:pPr>
      <w:r>
        <w:rPr>
          <w:szCs w:val="28"/>
        </w:rPr>
        <w:t>«ТЮМЕНСКИЙ ГОСУДАРСТВЕННЫЙ УНИВЕРСИТЕТ»</w:t>
      </w:r>
    </w:p>
    <w:p w:rsidR="00A00F14" w:rsidRPr="00A00F14" w:rsidRDefault="00A00F14" w:rsidP="00A00F14">
      <w:pPr>
        <w:jc w:val="center"/>
        <w:rPr>
          <w:sz w:val="28"/>
          <w:szCs w:val="28"/>
        </w:rPr>
      </w:pPr>
      <w:r w:rsidRPr="00A00F14">
        <w:t>ИНСТИТУТ ДИСТАНЦИОННОГО ОБРАЗОВАНИЯ</w:t>
      </w:r>
    </w:p>
    <w:p w:rsidR="00A00F14" w:rsidRPr="00A00F14" w:rsidRDefault="00A00F14" w:rsidP="00A00F14">
      <w:pPr>
        <w:pStyle w:val="3"/>
        <w:jc w:val="center"/>
        <w:rPr>
          <w:b w:val="0"/>
          <w:bCs w:val="0"/>
          <w:color w:val="auto"/>
        </w:rPr>
      </w:pPr>
      <w:r w:rsidRPr="00A00F14">
        <w:rPr>
          <w:b w:val="0"/>
          <w:bCs w:val="0"/>
          <w:color w:val="auto"/>
        </w:rPr>
        <w:t>СПЕЦИАЛЬНОСТЬ « Юриспруденция »</w:t>
      </w:r>
    </w:p>
    <w:p w:rsidR="00A00F14" w:rsidRDefault="00A00F14" w:rsidP="00A00F14">
      <w:pPr>
        <w:jc w:val="center"/>
        <w:rPr>
          <w:sz w:val="28"/>
          <w:szCs w:val="28"/>
        </w:rPr>
      </w:pPr>
    </w:p>
    <w:p w:rsidR="00A00F14" w:rsidRDefault="00A00F14" w:rsidP="00A00F14">
      <w:pPr>
        <w:jc w:val="center"/>
        <w:rPr>
          <w:sz w:val="28"/>
          <w:szCs w:val="28"/>
        </w:rPr>
      </w:pPr>
    </w:p>
    <w:p w:rsidR="00A00F14" w:rsidRDefault="00A00F14" w:rsidP="00A00F14">
      <w:pPr>
        <w:jc w:val="center"/>
        <w:rPr>
          <w:sz w:val="28"/>
          <w:szCs w:val="28"/>
        </w:rPr>
      </w:pPr>
    </w:p>
    <w:p w:rsidR="00A00F14" w:rsidRDefault="00A00F14" w:rsidP="00A00F14">
      <w:pPr>
        <w:rPr>
          <w:sz w:val="28"/>
          <w:szCs w:val="28"/>
        </w:rPr>
      </w:pPr>
    </w:p>
    <w:p w:rsidR="00A00F14" w:rsidRPr="00A00F14" w:rsidRDefault="00A00F14" w:rsidP="00A00F14">
      <w:pPr>
        <w:pStyle w:val="5"/>
        <w:jc w:val="center"/>
        <w:rPr>
          <w:rFonts w:ascii="Times New Roman" w:hAnsi="Times New Roman"/>
          <w:sz w:val="24"/>
          <w:szCs w:val="24"/>
        </w:rPr>
      </w:pPr>
      <w:r w:rsidRPr="00A00F14">
        <w:rPr>
          <w:rFonts w:ascii="Times New Roman" w:hAnsi="Times New Roman"/>
          <w:sz w:val="24"/>
          <w:szCs w:val="24"/>
        </w:rPr>
        <w:t>КОНТРОЛЬНАЯ    Р А Б О Т А</w:t>
      </w:r>
    </w:p>
    <w:p w:rsidR="00A00F14" w:rsidRDefault="00A00F14" w:rsidP="00A00F14">
      <w:pPr>
        <w:rPr>
          <w:sz w:val="28"/>
        </w:rPr>
      </w:pPr>
      <w:r>
        <w:rPr>
          <w:sz w:val="28"/>
        </w:rPr>
        <w:t xml:space="preserve"> </w:t>
      </w:r>
    </w:p>
    <w:p w:rsidR="008539B3" w:rsidRPr="008539B3" w:rsidRDefault="00A00F14" w:rsidP="008539B3">
      <w:pPr>
        <w:spacing w:line="360" w:lineRule="auto"/>
        <w:jc w:val="center"/>
      </w:pPr>
      <w:r>
        <w:t xml:space="preserve">По предмету: </w:t>
      </w:r>
      <w:r w:rsidR="00420B0C">
        <w:t>Муниципальное право</w:t>
      </w:r>
      <w:r w:rsidR="008539B3">
        <w:t xml:space="preserve"> России</w:t>
      </w:r>
    </w:p>
    <w:p w:rsidR="00A00F14" w:rsidRPr="002A1405" w:rsidRDefault="00A00F14" w:rsidP="00A00F14">
      <w:pPr>
        <w:jc w:val="center"/>
        <w:rPr>
          <w:rFonts w:ascii="Times New Roman" w:hAnsi="Times New Roman"/>
          <w:sz w:val="24"/>
          <w:szCs w:val="24"/>
        </w:rPr>
      </w:pPr>
      <w:r w:rsidRPr="002A1405">
        <w:rPr>
          <w:rFonts w:ascii="Times New Roman" w:hAnsi="Times New Roman"/>
          <w:sz w:val="24"/>
          <w:szCs w:val="24"/>
        </w:rPr>
        <w:t>Вариант 1.</w:t>
      </w:r>
    </w:p>
    <w:p w:rsidR="00A00F14" w:rsidRDefault="00A00F14" w:rsidP="00A00F14">
      <w:pPr>
        <w:rPr>
          <w:b/>
          <w:sz w:val="28"/>
          <w:szCs w:val="28"/>
        </w:rPr>
      </w:pPr>
    </w:p>
    <w:p w:rsidR="00A00F14" w:rsidRDefault="00A00F14" w:rsidP="00A00F14">
      <w:pPr>
        <w:rPr>
          <w:b/>
          <w:sz w:val="28"/>
          <w:szCs w:val="28"/>
        </w:rPr>
      </w:pPr>
    </w:p>
    <w:p w:rsidR="00A00F14" w:rsidRDefault="00A00F14" w:rsidP="00A00F14">
      <w:pPr>
        <w:rPr>
          <w:b/>
          <w:sz w:val="28"/>
          <w:szCs w:val="28"/>
        </w:rPr>
      </w:pPr>
      <w:r>
        <w:rPr>
          <w:b/>
          <w:sz w:val="28"/>
          <w:szCs w:val="28"/>
        </w:rPr>
        <w:t>Выполнил:</w:t>
      </w:r>
    </w:p>
    <w:p w:rsidR="00A00F14" w:rsidRDefault="003C76CA" w:rsidP="00A00F1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Студент  </w:t>
      </w:r>
      <w:r>
        <w:rPr>
          <w:b/>
          <w:sz w:val="28"/>
          <w:szCs w:val="28"/>
          <w:lang w:val="en-US"/>
        </w:rPr>
        <w:t>2</w:t>
      </w:r>
      <w:r w:rsidR="00A00F14">
        <w:rPr>
          <w:b/>
          <w:sz w:val="28"/>
          <w:szCs w:val="28"/>
        </w:rPr>
        <w:t xml:space="preserve"> курса</w:t>
      </w:r>
    </w:p>
    <w:p w:rsidR="00A00F14" w:rsidRDefault="003C76CA" w:rsidP="00A00F14">
      <w:pPr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3</w:t>
      </w:r>
      <w:r w:rsidR="00A00F14">
        <w:rPr>
          <w:b/>
          <w:sz w:val="28"/>
          <w:szCs w:val="28"/>
        </w:rPr>
        <w:t xml:space="preserve"> семестр</w:t>
      </w:r>
    </w:p>
    <w:p w:rsidR="00A00F14" w:rsidRDefault="00A00F14" w:rsidP="00A00F1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Вороженко </w:t>
      </w:r>
    </w:p>
    <w:p w:rsidR="00A00F14" w:rsidRDefault="00A00F14" w:rsidP="00A00F14">
      <w:pPr>
        <w:rPr>
          <w:b/>
          <w:sz w:val="28"/>
          <w:szCs w:val="28"/>
        </w:rPr>
      </w:pPr>
      <w:r>
        <w:rPr>
          <w:b/>
          <w:sz w:val="28"/>
          <w:szCs w:val="28"/>
        </w:rPr>
        <w:t>Евгения Николаевна</w:t>
      </w:r>
    </w:p>
    <w:p w:rsidR="00A00F14" w:rsidRPr="00A00F14" w:rsidRDefault="00A00F14" w:rsidP="00A00F14">
      <w:pPr>
        <w:rPr>
          <w:b/>
          <w:sz w:val="28"/>
          <w:szCs w:val="28"/>
        </w:rPr>
      </w:pPr>
    </w:p>
    <w:p w:rsidR="00A00F14" w:rsidRPr="00A00F14" w:rsidRDefault="00A00F14" w:rsidP="00A00F14">
      <w:pPr>
        <w:jc w:val="center"/>
        <w:rPr>
          <w:b/>
          <w:sz w:val="28"/>
          <w:szCs w:val="28"/>
        </w:rPr>
      </w:pPr>
    </w:p>
    <w:p w:rsidR="000C4A51" w:rsidRDefault="000C4A51" w:rsidP="00A00F14">
      <w:pPr>
        <w:jc w:val="center"/>
        <w:rPr>
          <w:rFonts w:ascii="Times New Roman" w:hAnsi="Times New Roman"/>
          <w:sz w:val="24"/>
          <w:szCs w:val="24"/>
        </w:rPr>
      </w:pPr>
    </w:p>
    <w:p w:rsidR="00A00F14" w:rsidRDefault="003C76CA" w:rsidP="000C4A51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Нижневартовск ,2011</w:t>
      </w:r>
    </w:p>
    <w:p w:rsidR="00A00F14" w:rsidRPr="00A00F14" w:rsidRDefault="00A00F14" w:rsidP="00A00F14">
      <w:pPr>
        <w:rPr>
          <w:rFonts w:ascii="Times New Roman" w:hAnsi="Times New Roman"/>
          <w:b/>
          <w:sz w:val="24"/>
          <w:szCs w:val="24"/>
        </w:rPr>
      </w:pPr>
      <w:r w:rsidRPr="00A00F14">
        <w:rPr>
          <w:rFonts w:ascii="Times New Roman" w:hAnsi="Times New Roman"/>
          <w:b/>
          <w:sz w:val="24"/>
          <w:szCs w:val="24"/>
        </w:rPr>
        <w:t>Вариант 1.</w:t>
      </w:r>
    </w:p>
    <w:p w:rsidR="00F27808" w:rsidRPr="00F27808" w:rsidRDefault="00F27808" w:rsidP="00F27808">
      <w:pPr>
        <w:pStyle w:val="a3"/>
        <w:rPr>
          <w:b/>
        </w:rPr>
      </w:pPr>
      <w:r>
        <w:t xml:space="preserve">    </w:t>
      </w:r>
      <w:r w:rsidRPr="00F27808">
        <w:rPr>
          <w:b/>
        </w:rPr>
        <w:t>Список используемой литературы…………………………………………</w:t>
      </w:r>
      <w:r>
        <w:rPr>
          <w:b/>
        </w:rPr>
        <w:t>…………………..10</w:t>
      </w:r>
    </w:p>
    <w:p w:rsidR="00F27808" w:rsidRPr="002A1405" w:rsidRDefault="00F27808" w:rsidP="00F27808">
      <w:pPr>
        <w:ind w:left="284"/>
        <w:rPr>
          <w:rFonts w:ascii="Times New Roman" w:hAnsi="Times New Roman"/>
          <w:sz w:val="24"/>
          <w:szCs w:val="24"/>
        </w:rPr>
      </w:pPr>
    </w:p>
    <w:p w:rsidR="00F27808" w:rsidRPr="00A00F14" w:rsidRDefault="00F27808" w:rsidP="00F27808">
      <w:pPr>
        <w:pStyle w:val="aa"/>
        <w:ind w:left="426"/>
        <w:rPr>
          <w:rFonts w:ascii="Times New Roman" w:hAnsi="Times New Roman"/>
          <w:b/>
          <w:sz w:val="24"/>
          <w:szCs w:val="24"/>
        </w:rPr>
      </w:pPr>
    </w:p>
    <w:p w:rsidR="00A00F14" w:rsidRPr="00A00F14" w:rsidRDefault="00A00F14" w:rsidP="00F27808">
      <w:pPr>
        <w:pStyle w:val="aa"/>
        <w:rPr>
          <w:rFonts w:ascii="Times New Roman" w:hAnsi="Times New Roman"/>
          <w:b/>
          <w:sz w:val="24"/>
          <w:szCs w:val="24"/>
        </w:rPr>
      </w:pPr>
    </w:p>
    <w:p w:rsidR="00A00F14" w:rsidRPr="003C76CA" w:rsidRDefault="00A00F14" w:rsidP="00BA1C70">
      <w:pPr>
        <w:pStyle w:val="aa"/>
        <w:ind w:left="0"/>
        <w:rPr>
          <w:rFonts w:ascii="Times New Roman" w:hAnsi="Times New Roman"/>
          <w:b/>
          <w:sz w:val="24"/>
          <w:szCs w:val="24"/>
        </w:rPr>
      </w:pPr>
    </w:p>
    <w:p w:rsidR="00BA1C70" w:rsidRPr="003C76CA" w:rsidRDefault="00BA1C70" w:rsidP="00BA1C70">
      <w:pPr>
        <w:pStyle w:val="aa"/>
        <w:ind w:left="0"/>
        <w:rPr>
          <w:rFonts w:ascii="Times New Roman" w:hAnsi="Times New Roman"/>
          <w:b/>
          <w:sz w:val="24"/>
          <w:szCs w:val="24"/>
        </w:rPr>
      </w:pPr>
    </w:p>
    <w:p w:rsidR="00BA1C70" w:rsidRPr="003C76CA" w:rsidRDefault="00BA1C70" w:rsidP="00BA1C70">
      <w:pPr>
        <w:pStyle w:val="aa"/>
        <w:ind w:left="0"/>
        <w:rPr>
          <w:rFonts w:ascii="Times New Roman" w:hAnsi="Times New Roman"/>
          <w:b/>
          <w:sz w:val="24"/>
          <w:szCs w:val="24"/>
        </w:rPr>
      </w:pPr>
    </w:p>
    <w:p w:rsidR="00BA1C70" w:rsidRPr="003C76CA" w:rsidRDefault="00BA1C70" w:rsidP="00BA1C70">
      <w:pPr>
        <w:pStyle w:val="aa"/>
        <w:ind w:left="0"/>
        <w:rPr>
          <w:rFonts w:ascii="Times New Roman" w:hAnsi="Times New Roman"/>
          <w:b/>
          <w:sz w:val="24"/>
          <w:szCs w:val="24"/>
        </w:rPr>
      </w:pPr>
    </w:p>
    <w:p w:rsidR="00BA1C70" w:rsidRPr="003C76CA" w:rsidRDefault="00BA1C70" w:rsidP="00BA1C70">
      <w:pPr>
        <w:pStyle w:val="aa"/>
        <w:ind w:left="0"/>
        <w:rPr>
          <w:rFonts w:ascii="Times New Roman" w:hAnsi="Times New Roman"/>
          <w:b/>
          <w:sz w:val="24"/>
          <w:szCs w:val="24"/>
        </w:rPr>
      </w:pPr>
    </w:p>
    <w:p w:rsidR="00BA1C70" w:rsidRPr="003C76CA" w:rsidRDefault="00BA1C70" w:rsidP="00BA1C70">
      <w:pPr>
        <w:pStyle w:val="aa"/>
        <w:ind w:left="0"/>
        <w:rPr>
          <w:rFonts w:ascii="Times New Roman" w:hAnsi="Times New Roman"/>
          <w:b/>
          <w:sz w:val="24"/>
          <w:szCs w:val="24"/>
        </w:rPr>
      </w:pPr>
    </w:p>
    <w:p w:rsidR="00BA1C70" w:rsidRPr="003C76CA" w:rsidRDefault="00BA1C70" w:rsidP="00BA1C70">
      <w:pPr>
        <w:pStyle w:val="aa"/>
        <w:ind w:left="0"/>
        <w:rPr>
          <w:rFonts w:ascii="Times New Roman" w:hAnsi="Times New Roman"/>
          <w:b/>
          <w:sz w:val="24"/>
          <w:szCs w:val="24"/>
        </w:rPr>
      </w:pPr>
    </w:p>
    <w:p w:rsidR="00BA1C70" w:rsidRPr="003C76CA" w:rsidRDefault="00BA1C70" w:rsidP="00BA1C70">
      <w:pPr>
        <w:pStyle w:val="aa"/>
        <w:ind w:left="0"/>
        <w:rPr>
          <w:rFonts w:ascii="Times New Roman" w:hAnsi="Times New Roman"/>
          <w:b/>
          <w:sz w:val="24"/>
          <w:szCs w:val="24"/>
        </w:rPr>
      </w:pPr>
    </w:p>
    <w:p w:rsidR="00BA1C70" w:rsidRPr="003C76CA" w:rsidRDefault="00BA1C70" w:rsidP="00BA1C70">
      <w:pPr>
        <w:pStyle w:val="aa"/>
        <w:ind w:left="0"/>
        <w:rPr>
          <w:rFonts w:ascii="Times New Roman" w:hAnsi="Times New Roman"/>
          <w:b/>
          <w:sz w:val="24"/>
          <w:szCs w:val="24"/>
        </w:rPr>
      </w:pPr>
    </w:p>
    <w:p w:rsidR="00BA1C70" w:rsidRPr="003C76CA" w:rsidRDefault="00BA1C70" w:rsidP="00BA1C70">
      <w:pPr>
        <w:pStyle w:val="aa"/>
        <w:ind w:left="0"/>
        <w:rPr>
          <w:rFonts w:ascii="Times New Roman" w:hAnsi="Times New Roman"/>
          <w:b/>
          <w:sz w:val="24"/>
          <w:szCs w:val="24"/>
        </w:rPr>
      </w:pPr>
    </w:p>
    <w:p w:rsidR="00BA1C70" w:rsidRPr="003C76CA" w:rsidRDefault="00BA1C70" w:rsidP="00BA1C70">
      <w:pPr>
        <w:pStyle w:val="aa"/>
        <w:ind w:left="0"/>
        <w:rPr>
          <w:rFonts w:ascii="Times New Roman" w:hAnsi="Times New Roman"/>
          <w:b/>
          <w:sz w:val="24"/>
          <w:szCs w:val="24"/>
        </w:rPr>
      </w:pPr>
    </w:p>
    <w:p w:rsidR="00BA1C70" w:rsidRPr="003C76CA" w:rsidRDefault="00BA1C70" w:rsidP="00BA1C70">
      <w:pPr>
        <w:pStyle w:val="aa"/>
        <w:ind w:left="0"/>
        <w:rPr>
          <w:rFonts w:ascii="Times New Roman" w:hAnsi="Times New Roman"/>
          <w:b/>
          <w:sz w:val="24"/>
          <w:szCs w:val="24"/>
        </w:rPr>
      </w:pPr>
    </w:p>
    <w:p w:rsidR="00BA1C70" w:rsidRPr="003C76CA" w:rsidRDefault="00BA1C70" w:rsidP="00BA1C70">
      <w:pPr>
        <w:pStyle w:val="aa"/>
        <w:ind w:left="0"/>
        <w:rPr>
          <w:rFonts w:ascii="Times New Roman" w:hAnsi="Times New Roman"/>
          <w:b/>
          <w:sz w:val="24"/>
          <w:szCs w:val="24"/>
        </w:rPr>
      </w:pPr>
    </w:p>
    <w:p w:rsidR="00BA1C70" w:rsidRPr="003C76CA" w:rsidRDefault="00BA1C70" w:rsidP="00BA1C70">
      <w:pPr>
        <w:pStyle w:val="aa"/>
        <w:ind w:left="0"/>
        <w:rPr>
          <w:rFonts w:ascii="Times New Roman" w:hAnsi="Times New Roman"/>
          <w:b/>
          <w:sz w:val="24"/>
          <w:szCs w:val="24"/>
        </w:rPr>
      </w:pPr>
    </w:p>
    <w:p w:rsidR="00BA1C70" w:rsidRPr="003C76CA" w:rsidRDefault="00BA1C70" w:rsidP="00BA1C70">
      <w:pPr>
        <w:pStyle w:val="aa"/>
        <w:ind w:left="0"/>
        <w:rPr>
          <w:rFonts w:ascii="Times New Roman" w:hAnsi="Times New Roman"/>
          <w:b/>
          <w:sz w:val="24"/>
          <w:szCs w:val="24"/>
        </w:rPr>
      </w:pPr>
    </w:p>
    <w:p w:rsidR="00BA1C70" w:rsidRPr="003C76CA" w:rsidRDefault="00BA1C70" w:rsidP="00BA1C70">
      <w:pPr>
        <w:pStyle w:val="aa"/>
        <w:ind w:left="0"/>
        <w:rPr>
          <w:rFonts w:ascii="Times New Roman" w:hAnsi="Times New Roman"/>
          <w:b/>
          <w:sz w:val="24"/>
          <w:szCs w:val="24"/>
        </w:rPr>
      </w:pPr>
    </w:p>
    <w:p w:rsidR="00BA1C70" w:rsidRPr="003C76CA" w:rsidRDefault="00BA1C70" w:rsidP="00BA1C70">
      <w:pPr>
        <w:pStyle w:val="aa"/>
        <w:ind w:left="0"/>
        <w:rPr>
          <w:rFonts w:ascii="Times New Roman" w:hAnsi="Times New Roman"/>
          <w:b/>
          <w:sz w:val="24"/>
          <w:szCs w:val="24"/>
        </w:rPr>
      </w:pPr>
    </w:p>
    <w:p w:rsidR="00BA1C70" w:rsidRPr="003C76CA" w:rsidRDefault="00BA1C70" w:rsidP="00BA1C70">
      <w:pPr>
        <w:pStyle w:val="aa"/>
        <w:ind w:left="0"/>
        <w:rPr>
          <w:rFonts w:ascii="Times New Roman" w:hAnsi="Times New Roman"/>
          <w:b/>
          <w:sz w:val="24"/>
          <w:szCs w:val="24"/>
        </w:rPr>
      </w:pPr>
    </w:p>
    <w:p w:rsidR="00BA1C70" w:rsidRPr="003C76CA" w:rsidRDefault="00BA1C70" w:rsidP="00BA1C70">
      <w:pPr>
        <w:pStyle w:val="aa"/>
        <w:ind w:left="0"/>
        <w:rPr>
          <w:rFonts w:ascii="Times New Roman" w:hAnsi="Times New Roman"/>
          <w:b/>
          <w:sz w:val="24"/>
          <w:szCs w:val="24"/>
        </w:rPr>
      </w:pPr>
    </w:p>
    <w:p w:rsidR="00BA1C70" w:rsidRPr="003C76CA" w:rsidRDefault="00BA1C70" w:rsidP="00BA1C70">
      <w:pPr>
        <w:pStyle w:val="aa"/>
        <w:ind w:left="0"/>
        <w:rPr>
          <w:rFonts w:ascii="Times New Roman" w:hAnsi="Times New Roman"/>
          <w:b/>
          <w:sz w:val="24"/>
          <w:szCs w:val="24"/>
        </w:rPr>
      </w:pPr>
    </w:p>
    <w:p w:rsidR="00BA1C70" w:rsidRPr="003C76CA" w:rsidRDefault="00BA1C70" w:rsidP="00BA1C70">
      <w:pPr>
        <w:pStyle w:val="aa"/>
        <w:ind w:left="0"/>
        <w:rPr>
          <w:rFonts w:ascii="Times New Roman" w:hAnsi="Times New Roman"/>
          <w:b/>
          <w:sz w:val="24"/>
          <w:szCs w:val="24"/>
        </w:rPr>
      </w:pPr>
    </w:p>
    <w:p w:rsidR="00BA1C70" w:rsidRPr="003C76CA" w:rsidRDefault="00BA1C70" w:rsidP="00BA1C70">
      <w:pPr>
        <w:pStyle w:val="aa"/>
        <w:ind w:left="0"/>
        <w:rPr>
          <w:rFonts w:ascii="Times New Roman" w:hAnsi="Times New Roman"/>
          <w:b/>
          <w:sz w:val="24"/>
          <w:szCs w:val="24"/>
        </w:rPr>
      </w:pPr>
    </w:p>
    <w:p w:rsidR="00BA1C70" w:rsidRPr="003C76CA" w:rsidRDefault="00BA1C70" w:rsidP="00BA1C70">
      <w:pPr>
        <w:pStyle w:val="aa"/>
        <w:ind w:left="0"/>
        <w:rPr>
          <w:rFonts w:ascii="Times New Roman" w:hAnsi="Times New Roman"/>
          <w:b/>
          <w:sz w:val="24"/>
          <w:szCs w:val="24"/>
        </w:rPr>
      </w:pPr>
    </w:p>
    <w:p w:rsidR="00BA1C70" w:rsidRPr="003C76CA" w:rsidRDefault="00BA1C70" w:rsidP="00BA1C70">
      <w:pPr>
        <w:pStyle w:val="aa"/>
        <w:ind w:left="0"/>
        <w:rPr>
          <w:rFonts w:ascii="Times New Roman" w:hAnsi="Times New Roman"/>
          <w:b/>
          <w:sz w:val="24"/>
          <w:szCs w:val="24"/>
        </w:rPr>
      </w:pPr>
    </w:p>
    <w:p w:rsidR="00BA1C70" w:rsidRPr="003C76CA" w:rsidRDefault="00BA1C70" w:rsidP="00BA1C70">
      <w:pPr>
        <w:pStyle w:val="aa"/>
        <w:ind w:left="0"/>
        <w:rPr>
          <w:rFonts w:ascii="Times New Roman" w:hAnsi="Times New Roman"/>
          <w:b/>
          <w:sz w:val="24"/>
          <w:szCs w:val="24"/>
        </w:rPr>
      </w:pPr>
    </w:p>
    <w:p w:rsidR="002A1405" w:rsidRDefault="002A1405" w:rsidP="002A1405">
      <w:pPr>
        <w:rPr>
          <w:rFonts w:ascii="Times New Roman" w:hAnsi="Times New Roman"/>
          <w:b/>
          <w:sz w:val="24"/>
          <w:szCs w:val="24"/>
        </w:rPr>
      </w:pPr>
      <w:r w:rsidRPr="00A00F14">
        <w:rPr>
          <w:rFonts w:ascii="Times New Roman" w:hAnsi="Times New Roman"/>
          <w:b/>
          <w:sz w:val="24"/>
          <w:szCs w:val="24"/>
        </w:rPr>
        <w:t>Вариант 1.</w:t>
      </w:r>
    </w:p>
    <w:p w:rsidR="00233706" w:rsidRPr="00233706" w:rsidRDefault="00233706" w:rsidP="00233706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p w:rsidR="00420B0C" w:rsidRDefault="00420B0C" w:rsidP="00420B0C">
      <w:pPr>
        <w:pStyle w:val="prepod-zag"/>
        <w:jc w:val="center"/>
      </w:pPr>
      <w:r>
        <w:rPr>
          <w:rStyle w:val="ad"/>
          <w:b/>
          <w:bCs/>
        </w:rPr>
        <w:t xml:space="preserve">ВАРИАНТ №1 (А –Ж) </w:t>
      </w:r>
    </w:p>
    <w:p w:rsidR="00420B0C" w:rsidRDefault="00420B0C" w:rsidP="00420B0C">
      <w:pPr>
        <w:pStyle w:val="a3"/>
      </w:pPr>
      <w:r>
        <w:t xml:space="preserve">1.Раскройте понятие и основные черты местного самоуправления в РФ: </w:t>
      </w:r>
    </w:p>
    <w:p w:rsidR="00420B0C" w:rsidRDefault="00420B0C" w:rsidP="00420B0C">
      <w:pPr>
        <w:pStyle w:val="a3"/>
      </w:pPr>
      <w:r>
        <w:t xml:space="preserve">- понятие местного самоуправления; </w:t>
      </w:r>
    </w:p>
    <w:p w:rsidR="00420B0C" w:rsidRDefault="00420B0C" w:rsidP="00420B0C">
      <w:pPr>
        <w:pStyle w:val="a3"/>
      </w:pPr>
      <w:r>
        <w:t xml:space="preserve">- формы местного самоуправления; </w:t>
      </w:r>
    </w:p>
    <w:p w:rsidR="00420B0C" w:rsidRDefault="00420B0C" w:rsidP="00420B0C">
      <w:pPr>
        <w:pStyle w:val="a3"/>
      </w:pPr>
      <w:r>
        <w:t xml:space="preserve">- принципы местного самоуправления; </w:t>
      </w:r>
    </w:p>
    <w:p w:rsidR="00420B0C" w:rsidRDefault="00420B0C" w:rsidP="00420B0C">
      <w:pPr>
        <w:pStyle w:val="a3"/>
      </w:pPr>
      <w:r>
        <w:t xml:space="preserve">- функции местного самоуправления. </w:t>
      </w:r>
    </w:p>
    <w:p w:rsidR="00420B0C" w:rsidRDefault="00420B0C" w:rsidP="00420B0C">
      <w:pPr>
        <w:pStyle w:val="a3"/>
      </w:pPr>
      <w:r>
        <w:t xml:space="preserve">2. В территориальную избирательную комиссию за 10 дней до дня выборов поступило заявление: </w:t>
      </w:r>
    </w:p>
    <w:p w:rsidR="00420B0C" w:rsidRDefault="00420B0C" w:rsidP="00420B0C">
      <w:pPr>
        <w:pStyle w:val="a3"/>
      </w:pPr>
      <w:r>
        <w:t xml:space="preserve">«В связи с заболеванием ОРЗ прошу организовать досрочное голосование на дому. В.В.Сергеев». Примите законное и обоснованное решение и дайте ответ заявителю. </w:t>
      </w:r>
    </w:p>
    <w:p w:rsidR="00420B0C" w:rsidRDefault="00420B0C" w:rsidP="00420B0C">
      <w:pPr>
        <w:pStyle w:val="prepod-zag"/>
        <w:jc w:val="center"/>
      </w:pPr>
      <w:r>
        <w:rPr>
          <w:rStyle w:val="ad"/>
          <w:b/>
          <w:bCs/>
        </w:rPr>
        <w:t xml:space="preserve">Нормативные акты: </w:t>
      </w:r>
    </w:p>
    <w:p w:rsidR="00420B0C" w:rsidRDefault="00420B0C" w:rsidP="00420B0C">
      <w:pPr>
        <w:pStyle w:val="a3"/>
      </w:pPr>
      <w:r>
        <w:t xml:space="preserve">1.Конституция Российской Федерации // М: Инфра, 2003 г . </w:t>
      </w:r>
    </w:p>
    <w:p w:rsidR="00420B0C" w:rsidRDefault="00420B0C" w:rsidP="00420B0C">
      <w:pPr>
        <w:pStyle w:val="a3"/>
      </w:pPr>
      <w:r>
        <w:t xml:space="preserve">2.Федеральный закон «О ратификации Европейской хартии местного самоуправления» от 11 апреля 1998 года №55-ФЗ//СЗ РФ 1998 г . №15 ст.1695. </w:t>
      </w:r>
    </w:p>
    <w:p w:rsidR="00420B0C" w:rsidRDefault="00420B0C" w:rsidP="00420B0C">
      <w:pPr>
        <w:pStyle w:val="a3"/>
      </w:pPr>
      <w:r>
        <w:t xml:space="preserve">3.Федеральный закон «Об общих принципах организации местного самоуправления в Российской Федерации» от 28 августа 1995 года №154-ФЗ (в ред. от 08.12.2003г. №169-ФЗ) // СЗ РФ 1995 г . №35 ст.3506. </w:t>
      </w:r>
    </w:p>
    <w:p w:rsidR="00420B0C" w:rsidRDefault="00420B0C" w:rsidP="00420B0C">
      <w:pPr>
        <w:pStyle w:val="a3"/>
      </w:pPr>
      <w:r>
        <w:t xml:space="preserve">4.Федеральный закон «Об общих принципах организации местного самоуправления в Российской Федерации» от 06 октября 2003 года №131-ФЗ.//СЗ РФ 2003 г . №40 ст.3822. </w:t>
      </w:r>
    </w:p>
    <w:p w:rsidR="00420B0C" w:rsidRDefault="00420B0C" w:rsidP="00420B0C">
      <w:pPr>
        <w:pStyle w:val="a3"/>
      </w:pPr>
      <w:r>
        <w:t xml:space="preserve">5.Федеральный закон «Об основных гарантиях избирательных прав и права на участие в референдуме граждан Российской Федерации» от 12 июня 2002 года №67-ФЗ (в ред. от 04.07 2003 г .№97-ФЗ, №102-ФЗ) // СЗ РФ 2002 г .№24 ст.2253. </w:t>
      </w:r>
    </w:p>
    <w:p w:rsidR="00420B0C" w:rsidRDefault="00420B0C" w:rsidP="00420B0C">
      <w:pPr>
        <w:pStyle w:val="a3"/>
      </w:pPr>
      <w:r>
        <w:t xml:space="preserve">6.Устав Тюменской области от 30 июня 1995 года №6 (в ред. от 10.10. 2003 г . №160) // «Тюменские известия» от 15 июля 1995 года №133. </w:t>
      </w:r>
    </w:p>
    <w:p w:rsidR="00420B0C" w:rsidRDefault="00420B0C" w:rsidP="00420B0C">
      <w:pPr>
        <w:pStyle w:val="a3"/>
      </w:pPr>
      <w:r>
        <w:t xml:space="preserve">7.Избирательный кодекс (закон) Тюменской области от 03 июня 2003 года №139 ( в ред. от 29.12.2003 г №193)// «Тюменские известия» от 10 июня 2003 года №115. </w:t>
      </w:r>
    </w:p>
    <w:p w:rsidR="00420B0C" w:rsidRDefault="00420B0C" w:rsidP="00420B0C">
      <w:pPr>
        <w:pStyle w:val="a3"/>
      </w:pPr>
      <w:r>
        <w:t xml:space="preserve">8.Закон Тюменской области «О местном самоуправлении» от 06 декабря 1995 года №16 (в ред. от 03.11.2003 №169) // «Тюменские известия» от 21 декабря 1995 года. </w:t>
      </w:r>
    </w:p>
    <w:p w:rsidR="00420B0C" w:rsidRDefault="00420B0C" w:rsidP="00420B0C">
      <w:pPr>
        <w:pStyle w:val="a3"/>
      </w:pPr>
      <w:r>
        <w:t xml:space="preserve">9. Устав г.Тюмени от 17 ноября 1995 года №65 (в ред. от 26.06.2003 г.)// «Тюменский курьер» от 21 августа 2001 года №115. </w:t>
      </w:r>
    </w:p>
    <w:p w:rsidR="00420B0C" w:rsidRDefault="00420B0C" w:rsidP="00420B0C">
      <w:pPr>
        <w:pStyle w:val="a3"/>
      </w:pPr>
      <w:r>
        <w:t xml:space="preserve">10.Устав ХМАО от 26 апреля 1995 года №4-ОЗ (в ред. от 30.04.2003г.)//СЗ ХМАО 2000 г . №10 ст.722. </w:t>
      </w:r>
    </w:p>
    <w:p w:rsidR="00420B0C" w:rsidRDefault="00420B0C" w:rsidP="00420B0C">
      <w:pPr>
        <w:pStyle w:val="a3"/>
      </w:pPr>
      <w:r>
        <w:t xml:space="preserve">11.Закон ХМАО «О местном самоуправлении в ХМАО» от 16 апреля 2001 г . №31-ОЗ (ред. от 14.11.2002 № 61-оз).// СЗ ХМАО май 2001 г . №4 ст.371. </w:t>
      </w:r>
    </w:p>
    <w:p w:rsidR="00420B0C" w:rsidRDefault="00420B0C" w:rsidP="00420B0C">
      <w:pPr>
        <w:pStyle w:val="a3"/>
      </w:pPr>
      <w:r>
        <w:t xml:space="preserve">12. Устав (Основной Закон) ЯНАО от 28 января 1998 года №56-ЗАО (в ред. от 06.12.2001г.) //Ведомости Государственной Думы ЯНАО 1998 г . №10/1. </w:t>
      </w:r>
    </w:p>
    <w:p w:rsidR="00420B0C" w:rsidRDefault="00420B0C" w:rsidP="00420B0C">
      <w:pPr>
        <w:pStyle w:val="a3"/>
      </w:pPr>
      <w:r>
        <w:t xml:space="preserve">13.Закон ЯНАО «О местном самоуправлении в Ямало-Ненецком автономном округе» от 23 декабря 1996 г №52-ЗАО (ред. от 08.04.2002 №15-ЗАО ) Сборник законов ЯНАО (1995 – июнь 1998). </w:t>
      </w:r>
    </w:p>
    <w:p w:rsidR="00420B0C" w:rsidRDefault="00420B0C" w:rsidP="00420B0C">
      <w:pPr>
        <w:pStyle w:val="prepod-zag"/>
        <w:jc w:val="center"/>
      </w:pPr>
      <w:r>
        <w:rPr>
          <w:rStyle w:val="ad"/>
          <w:b/>
          <w:bCs/>
        </w:rPr>
        <w:t xml:space="preserve">Литература: </w:t>
      </w:r>
    </w:p>
    <w:p w:rsidR="00420B0C" w:rsidRDefault="00420B0C" w:rsidP="00420B0C">
      <w:pPr>
        <w:pStyle w:val="a3"/>
      </w:pPr>
      <w:r>
        <w:t xml:space="preserve">•  Абрамов В.Ф. Местное самоуправление: идеи и опыт //Социс. 1997. № 1. – 129с. </w:t>
      </w:r>
    </w:p>
    <w:p w:rsidR="00420B0C" w:rsidRDefault="00420B0C" w:rsidP="00420B0C">
      <w:pPr>
        <w:pStyle w:val="a3"/>
      </w:pPr>
      <w:r>
        <w:t xml:space="preserve">•  Авакьян С.А. Местное самоуправление в Российской Федерации: концепции и решения нового закона // Вестник МГУ. Серия 11. Право. - М., 1996. - №2. – 45с. </w:t>
      </w:r>
    </w:p>
    <w:p w:rsidR="00420B0C" w:rsidRDefault="00420B0C" w:rsidP="00420B0C">
      <w:pPr>
        <w:pStyle w:val="a3"/>
      </w:pPr>
      <w:r>
        <w:t xml:space="preserve">•  Актуальные проблемы формирования местного самоуправления в Российской Федерации ("Круглый стол" в Институте государства и права РАЕ) / Антонова В.П., Мирошниченко Е.В., Ревенко Л.А. // Государство и право. - М., 1997. - №5. – 59с. </w:t>
      </w:r>
    </w:p>
    <w:p w:rsidR="00420B0C" w:rsidRDefault="00420B0C" w:rsidP="00420B0C">
      <w:pPr>
        <w:pStyle w:val="a3"/>
      </w:pPr>
      <w:r>
        <w:t xml:space="preserve">•  Арбузов С.В. Основные направления совершенствования основ местного самоуправления в Российской Федерации // Научные доклады на международной конференции 17 ноября 2001 г. в Санкт Петербурге. - СПб.: Институт социально-экономических проблем РАН, 2003. – 93с. </w:t>
      </w:r>
    </w:p>
    <w:p w:rsidR="00420B0C" w:rsidRDefault="00420B0C" w:rsidP="00420B0C">
      <w:pPr>
        <w:pStyle w:val="a3"/>
      </w:pPr>
      <w:r>
        <w:t xml:space="preserve">•  Аринин А. Лекарство от бюрократии // Выборы. Законодательство и технологии. 2002 № 6. 125с. •  Барабашев Г.В. Идеалы самоуправления и российская действительность // Государство и право. 1996. № 11. 172с. </w:t>
      </w:r>
    </w:p>
    <w:p w:rsidR="00420B0C" w:rsidRDefault="00420B0C" w:rsidP="00420B0C">
      <w:pPr>
        <w:pStyle w:val="a3"/>
      </w:pPr>
      <w:r>
        <w:t xml:space="preserve">•  Бондарь Н.С., Чернышев М.А. Муниципальное право и практика его реализации в городском самоуправлении. - Ростов на Дону: Изд-во Ростовского университета, 2003. - 210 с </w:t>
      </w:r>
    </w:p>
    <w:p w:rsidR="00420B0C" w:rsidRDefault="00420B0C" w:rsidP="00420B0C">
      <w:pPr>
        <w:pStyle w:val="a3"/>
      </w:pPr>
      <w:r>
        <w:t xml:space="preserve">•  Большой юридический словарь. Под ред. А.Я.Сухарева, В.Е.Крутских. – М.: ИНФРА – М, 2003. - с.704. </w:t>
      </w:r>
    </w:p>
    <w:p w:rsidR="00420B0C" w:rsidRDefault="00420B0C" w:rsidP="00420B0C">
      <w:pPr>
        <w:pStyle w:val="a3"/>
      </w:pPr>
      <w:r>
        <w:t xml:space="preserve">•  Бурмистров А.С. Конституционно-правовые вопросы организации местного самоуправления в Российской Федерации // Ученые записки. Выпуск 5. Санкт-Петербург, 2000. 30с. </w:t>
      </w:r>
    </w:p>
    <w:p w:rsidR="00420B0C" w:rsidRDefault="00420B0C" w:rsidP="00420B0C">
      <w:pPr>
        <w:pStyle w:val="a3"/>
      </w:pPr>
      <w:r>
        <w:t xml:space="preserve">•  Васильев В.И. Федеральное законодательство и компетенция органов местного самоуправления // Законы области как субъекта Российской Федерации / Под ред. Тихомирова Ю.А. - Воронеж: Издательство Воронежского университета, 1996. - 136с. </w:t>
      </w:r>
    </w:p>
    <w:p w:rsidR="00420B0C" w:rsidRDefault="00420B0C" w:rsidP="00420B0C">
      <w:pPr>
        <w:pStyle w:val="a3"/>
      </w:pPr>
      <w:r>
        <w:t xml:space="preserve">•  Васильев В. Готовится важнейший закон. Не допустить бы ошибок // Российская Федерация. 1994. № 13. С. 17. </w:t>
      </w:r>
    </w:p>
    <w:p w:rsidR="00420B0C" w:rsidRDefault="00420B0C" w:rsidP="00420B0C">
      <w:pPr>
        <w:pStyle w:val="a3"/>
      </w:pPr>
      <w:r>
        <w:t xml:space="preserve">•  Власенко Н.А., Никитин С.В., Мадьярова А.В. Правовые меры преодоления кризисных ситуаций в местном самоуправлении: новые идеи и первый опыт // Российский юридический журнал. 2000. № 4. 136 с. </w:t>
      </w:r>
    </w:p>
    <w:p w:rsidR="00420B0C" w:rsidRDefault="00420B0C" w:rsidP="00420B0C">
      <w:pPr>
        <w:pStyle w:val="a3"/>
      </w:pPr>
      <w:r>
        <w:t xml:space="preserve">•  Выдрин И.В., Кокотов А.Н. Муниципальное право России. Учебник для вузов. – М.: Издательская группа НОРМА-ИНФРА-М, 2002 г , 368с. </w:t>
      </w:r>
    </w:p>
    <w:p w:rsidR="00420B0C" w:rsidRDefault="00420B0C" w:rsidP="00420B0C">
      <w:pPr>
        <w:pStyle w:val="a3"/>
      </w:pPr>
      <w:r>
        <w:t xml:space="preserve">•  Гельман В.Я. Федеральная политика и местное самоуправление // Власть. - М., 1997. - №9. – 80с. </w:t>
      </w:r>
    </w:p>
    <w:p w:rsidR="00420B0C" w:rsidRDefault="00420B0C" w:rsidP="00420B0C">
      <w:pPr>
        <w:pStyle w:val="a3"/>
      </w:pPr>
      <w:r>
        <w:t xml:space="preserve">•  Гильченко Л.В. Из истории становления местного самоуправления в России //Государство и право. 1998. № 2. – 148с. </w:t>
      </w:r>
    </w:p>
    <w:p w:rsidR="00420B0C" w:rsidRDefault="00420B0C" w:rsidP="00420B0C">
      <w:pPr>
        <w:pStyle w:val="a3"/>
      </w:pPr>
      <w:r>
        <w:t xml:space="preserve">•  Государственная кадровая политика, М., 1996 г ., 198с. </w:t>
      </w:r>
    </w:p>
    <w:p w:rsidR="00420B0C" w:rsidRDefault="00420B0C" w:rsidP="00420B0C">
      <w:pPr>
        <w:pStyle w:val="a3"/>
      </w:pPr>
      <w:r>
        <w:t xml:space="preserve">•  Государственный Совет Российской Федерации. Местное самоуправление в Российской Федерации: состояние и перспективы развития // Муниципальное право № 4 (20), 2002. 143с. </w:t>
      </w:r>
    </w:p>
    <w:p w:rsidR="00420B0C" w:rsidRDefault="00420B0C" w:rsidP="00420B0C">
      <w:pPr>
        <w:pStyle w:val="a3"/>
      </w:pPr>
      <w:r>
        <w:t xml:space="preserve">•  Жаромских Д.Г., Граф И.В. Проблемы идентификации субъектов местного самоуправления в уставах северных городов Тюменской области. // Северный город: проблемы образования, воспитания и развития культуры. (Сборник тезисов научно-практической конференции, г.Нягань, 12-14 марта 2001г.). Санкт-Петербург. 2002. </w:t>
      </w:r>
    </w:p>
    <w:p w:rsidR="00420B0C" w:rsidRDefault="00420B0C" w:rsidP="00420B0C">
      <w:pPr>
        <w:pStyle w:val="a3"/>
      </w:pPr>
      <w:r>
        <w:t xml:space="preserve">•  Жаромских Д.Г. Конституционное право на осуществление местного самоуправления и его защита судебными органами конституционного (уставного) контроля в РФ. Автореферат диссертации на соискание ученой степени кандидата юридических наук. Тюмень: Изд-во ТГУ. 2001. </w:t>
      </w:r>
    </w:p>
    <w:p w:rsidR="00420B0C" w:rsidRDefault="00420B0C" w:rsidP="00420B0C">
      <w:pPr>
        <w:pStyle w:val="a3"/>
      </w:pPr>
      <w:r>
        <w:t xml:space="preserve">•  Игнатов В.Г., Рудой В.В. Местное самоуправление в современной России. Учебное пособие.- Ростов на Дону: “Феникс”, 2001. 215с. </w:t>
      </w:r>
    </w:p>
    <w:p w:rsidR="00420B0C" w:rsidRDefault="00420B0C" w:rsidP="00420B0C">
      <w:pPr>
        <w:pStyle w:val="a3"/>
      </w:pPr>
      <w:r>
        <w:t xml:space="preserve">•  Кирпичников В. Нет закона - нет порядка // Российская Федерация.- М., 1995. -№ 2. – 180с. </w:t>
      </w:r>
    </w:p>
    <w:p w:rsidR="00420B0C" w:rsidRDefault="00420B0C" w:rsidP="00420B0C">
      <w:pPr>
        <w:pStyle w:val="a3"/>
      </w:pPr>
      <w:r>
        <w:t xml:space="preserve">•  Колюшин Е.И. Муниципальное право России. Методические рекомендации. - М.: Изд-во МГУ, 2002. - 32 с. </w:t>
      </w:r>
    </w:p>
    <w:p w:rsidR="00420B0C" w:rsidRDefault="00420B0C" w:rsidP="00420B0C">
      <w:pPr>
        <w:pStyle w:val="a3"/>
      </w:pPr>
      <w:r>
        <w:t xml:space="preserve">•  Котенков А. Первый закон о власти // Российская Федерация. - М., 1995. - №18. – 117с. </w:t>
      </w:r>
    </w:p>
    <w:p w:rsidR="00420B0C" w:rsidRDefault="00420B0C" w:rsidP="00420B0C">
      <w:pPr>
        <w:pStyle w:val="a3"/>
      </w:pPr>
      <w:r>
        <w:t xml:space="preserve">•  Кутафин О. Е., Фадеев В. И. Муниципальное право Российской Федерации. Учебник. - 2-е изд., перераб. и доп.- М.: Юристъ, 2003 г .- 552 с. </w:t>
      </w:r>
    </w:p>
    <w:p w:rsidR="00420B0C" w:rsidRDefault="00420B0C" w:rsidP="00420B0C">
      <w:pPr>
        <w:pStyle w:val="a3"/>
      </w:pPr>
      <w:r>
        <w:t xml:space="preserve">•  Лазебная Н. Хуже не будет. Но проблемы остаются // Муниципальная власть. 2000. № 5. 116 с. </w:t>
      </w:r>
    </w:p>
    <w:p w:rsidR="00420B0C" w:rsidRDefault="00420B0C" w:rsidP="00420B0C">
      <w:pPr>
        <w:pStyle w:val="a3"/>
      </w:pPr>
      <w:r>
        <w:t xml:space="preserve">•  Лаптева Л.Е. Вступительная статья // Местное самоуправление в Российской Федерации. Сборник нормативных актов. - М., 1998. </w:t>
      </w:r>
    </w:p>
    <w:p w:rsidR="00420B0C" w:rsidRDefault="00420B0C" w:rsidP="00420B0C">
      <w:pPr>
        <w:pStyle w:val="a3"/>
      </w:pPr>
      <w:r>
        <w:t xml:space="preserve">•  Митрохин С. Становление и совершенствование системы местного самоуправления в Российской Федерации: правовые аспекты //Муниципальная политика. 2003. № 3. 156с. </w:t>
      </w:r>
    </w:p>
    <w:p w:rsidR="00420B0C" w:rsidRDefault="00420B0C" w:rsidP="00420B0C">
      <w:pPr>
        <w:pStyle w:val="a3"/>
      </w:pPr>
      <w:r>
        <w:t xml:space="preserve">•  Основы законодательства Тюменской области. Учебное пособие/под ред. проф. И.П. Марова. Тюменская областная Дума. Тюмень. 2000. 376 с. </w:t>
      </w:r>
    </w:p>
    <w:p w:rsidR="00420B0C" w:rsidRDefault="00420B0C" w:rsidP="00420B0C">
      <w:pPr>
        <w:pStyle w:val="a3"/>
      </w:pPr>
      <w:r>
        <w:t xml:space="preserve">•  Постовой Н.В. Муниципальное право России. Учебник – 2-е изд. испр. и доп. – М.: Юриспруденция. 368 с. </w:t>
      </w:r>
    </w:p>
    <w:p w:rsidR="00420B0C" w:rsidRDefault="00420B0C" w:rsidP="00420B0C">
      <w:pPr>
        <w:pStyle w:val="a3"/>
      </w:pPr>
      <w:r>
        <w:t xml:space="preserve">•  Проблемы развития законодательства на федеральном и региональном уровнях // Материалы научной конференции аспирантов и соискателей Ин-та законодательства и сравнительного правоведения при Правительстве РФ. //Государство и право. 1996. № 2. – 159с. </w:t>
      </w:r>
    </w:p>
    <w:p w:rsidR="00420B0C" w:rsidRDefault="00420B0C" w:rsidP="00420B0C">
      <w:pPr>
        <w:pStyle w:val="a3"/>
      </w:pPr>
      <w:r>
        <w:t xml:space="preserve">•  Савранская О.Л. Правовые основы местного самоуправления // Социс. 1997. № 1. – 126с. </w:t>
      </w:r>
    </w:p>
    <w:p w:rsidR="00420B0C" w:rsidRDefault="00420B0C" w:rsidP="00420B0C">
      <w:pPr>
        <w:pStyle w:val="a3"/>
      </w:pPr>
      <w:r>
        <w:t xml:space="preserve">•  Скляров И. Вопросы совершенствования законодательства по местному самоуправлению в Российской Федерации // Регионология. 1998. № 1. 58 с. </w:t>
      </w:r>
    </w:p>
    <w:p w:rsidR="00420B0C" w:rsidRDefault="00420B0C" w:rsidP="00420B0C">
      <w:pPr>
        <w:pStyle w:val="a3"/>
      </w:pPr>
      <w:r>
        <w:t xml:space="preserve">•  Топорнин Б.Н. Разделение властей и государственная организация // Разделение властей и парламентаризм. М., 1992. 143 с. </w:t>
      </w:r>
    </w:p>
    <w:p w:rsidR="00420B0C" w:rsidRDefault="00420B0C" w:rsidP="00420B0C">
      <w:pPr>
        <w:pStyle w:val="a3"/>
      </w:pPr>
      <w:r>
        <w:t xml:space="preserve">•  Умнова И.А. Конституционные основы современного российского федерализма. М., 1998. 215 с. </w:t>
      </w:r>
    </w:p>
    <w:p w:rsidR="00420B0C" w:rsidRDefault="00420B0C" w:rsidP="00420B0C">
      <w:pPr>
        <w:pStyle w:val="a3"/>
      </w:pPr>
      <w:r>
        <w:t xml:space="preserve">•  Чеботарев Г.Н. Принцип разделения властей в государственном устройстве Российской Федерации. Тюмень, 1997. 220 с. </w:t>
      </w:r>
    </w:p>
    <w:p w:rsidR="00420B0C" w:rsidRDefault="00420B0C" w:rsidP="00420B0C">
      <w:pPr>
        <w:pStyle w:val="a3"/>
      </w:pPr>
      <w:r>
        <w:t xml:space="preserve">•  Чеботарев Г.Н.. Развитие конституционных основ местного самоуправления в Российской Федерации: Монография - уч. пособие - Тюмень, 1995. </w:t>
      </w:r>
    </w:p>
    <w:p w:rsidR="00420B0C" w:rsidRDefault="00420B0C" w:rsidP="00420B0C">
      <w:pPr>
        <w:pStyle w:val="a3"/>
      </w:pPr>
      <w:r>
        <w:t xml:space="preserve">•  Чеботарев Г.Н. Консолидация публичной власти в регионе // Научные труды. Российская академия юридических наук. Выпуск 2. В 2 томах. Том 2. М .: Издательская группа «Юристъ», 2002. </w:t>
      </w:r>
    </w:p>
    <w:p w:rsidR="00420B0C" w:rsidRDefault="00420B0C" w:rsidP="00420B0C">
      <w:pPr>
        <w:pStyle w:val="a3"/>
      </w:pPr>
      <w:r>
        <w:t xml:space="preserve">•  Чеботарев Г.Н. Территориальная организация местного самоуправления: многообразие или унификация // Проблемы и перспективы развития территориальных основ местного самоуправления. Тезисы выступлений участников «круглого стола» Совета Федерации Федерального собрания РФ. 25 апреля 2001. г .Тюмень. 2001. </w:t>
      </w:r>
    </w:p>
    <w:p w:rsidR="00420B0C" w:rsidRDefault="00420B0C" w:rsidP="00420B0C">
      <w:pPr>
        <w:pStyle w:val="a3"/>
      </w:pPr>
      <w:r>
        <w:t xml:space="preserve">•  Чиркин В.Е. Современные модели местного самоуправления // Российский юридический журнал. 1995 № 3. </w:t>
      </w:r>
    </w:p>
    <w:p w:rsidR="00420B0C" w:rsidRDefault="00420B0C" w:rsidP="00420B0C">
      <w:pPr>
        <w:pStyle w:val="a3"/>
      </w:pPr>
      <w:r>
        <w:t xml:space="preserve">•  Шишкин А.А., Якушев В.В. Законодательство Тюменской области. Справочник. Тюмень: Издание Администрации Тюменской области, 2002. 400 с. </w:t>
      </w:r>
    </w:p>
    <w:p w:rsidR="00420B0C" w:rsidRDefault="00420B0C" w:rsidP="00420B0C">
      <w:pPr>
        <w:pStyle w:val="a3"/>
      </w:pPr>
      <w:r>
        <w:t xml:space="preserve">•  Шугрина Е.С. Муниципальное право. Учебник – 2-е изд. М.: Дело, 2000 – 496с. </w:t>
      </w:r>
    </w:p>
    <w:p w:rsidR="00420B0C" w:rsidRDefault="00420B0C" w:rsidP="00420B0C">
      <w:pPr>
        <w:pStyle w:val="a3"/>
      </w:pPr>
      <w:r>
        <w:t xml:space="preserve">•  Шугрина Е.С. Ответственность органов и должностных лиц местного самоуправления по законодательству субъектов Российской Федерации // Конституционно-правовая реформа и региональное законодательство в субъектах Российской Федерации. М., 1999. 129 с. </w:t>
      </w:r>
    </w:p>
    <w:p w:rsidR="00420B0C" w:rsidRDefault="00420B0C" w:rsidP="00420B0C">
      <w:pPr>
        <w:pStyle w:val="a3"/>
        <w:rPr>
          <w:lang w:val="en-US"/>
        </w:rPr>
      </w:pPr>
    </w:p>
    <w:p w:rsidR="00420B0C" w:rsidRDefault="00420B0C" w:rsidP="00420B0C">
      <w:pPr>
        <w:pStyle w:val="a3"/>
        <w:rPr>
          <w:lang w:val="en-US"/>
        </w:rPr>
      </w:pPr>
    </w:p>
    <w:p w:rsidR="0024581D" w:rsidRPr="0024581D" w:rsidRDefault="0024581D" w:rsidP="0024581D">
      <w:pPr>
        <w:rPr>
          <w:rFonts w:ascii="Times New Roman" w:hAnsi="Times New Roman"/>
          <w:sz w:val="24"/>
          <w:szCs w:val="24"/>
        </w:rPr>
      </w:pPr>
    </w:p>
    <w:p w:rsidR="0024581D" w:rsidRPr="0024581D" w:rsidRDefault="0024581D" w:rsidP="0024581D">
      <w:pPr>
        <w:rPr>
          <w:rFonts w:ascii="Times New Roman" w:hAnsi="Times New Roman"/>
          <w:sz w:val="24"/>
          <w:szCs w:val="24"/>
        </w:rPr>
      </w:pPr>
    </w:p>
    <w:p w:rsidR="0024581D" w:rsidRPr="0024581D" w:rsidRDefault="0024581D" w:rsidP="0024581D">
      <w:pPr>
        <w:rPr>
          <w:rFonts w:ascii="Times New Roman" w:hAnsi="Times New Roman"/>
          <w:sz w:val="24"/>
          <w:szCs w:val="24"/>
        </w:rPr>
      </w:pPr>
    </w:p>
    <w:p w:rsidR="0024581D" w:rsidRDefault="0024581D" w:rsidP="0024581D">
      <w:pPr>
        <w:rPr>
          <w:rFonts w:ascii="Times New Roman" w:hAnsi="Times New Roman"/>
          <w:sz w:val="24"/>
          <w:szCs w:val="24"/>
        </w:rPr>
      </w:pPr>
    </w:p>
    <w:p w:rsidR="0024581D" w:rsidRDefault="0024581D" w:rsidP="0024581D">
      <w:pPr>
        <w:rPr>
          <w:rFonts w:ascii="Times New Roman" w:hAnsi="Times New Roman"/>
          <w:sz w:val="24"/>
          <w:szCs w:val="24"/>
        </w:rPr>
      </w:pPr>
    </w:p>
    <w:p w:rsidR="0024581D" w:rsidRPr="0024581D" w:rsidRDefault="0024581D" w:rsidP="0024581D">
      <w:pPr>
        <w:rPr>
          <w:rFonts w:ascii="Times New Roman" w:hAnsi="Times New Roman"/>
          <w:sz w:val="24"/>
          <w:szCs w:val="24"/>
        </w:rPr>
      </w:pPr>
    </w:p>
    <w:p w:rsidR="00233706" w:rsidRPr="0024581D" w:rsidRDefault="00233706" w:rsidP="0024581D">
      <w:pPr>
        <w:ind w:firstLine="708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233706" w:rsidRPr="0024581D" w:rsidSect="005345AE">
      <w:headerReference w:type="default" r:id="rId7"/>
      <w:pgSz w:w="11906" w:h="16838"/>
      <w:pgMar w:top="851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7549" w:rsidRDefault="00CC7549" w:rsidP="003E7F45">
      <w:pPr>
        <w:spacing w:after="0" w:line="240" w:lineRule="auto"/>
      </w:pPr>
      <w:r>
        <w:separator/>
      </w:r>
    </w:p>
  </w:endnote>
  <w:endnote w:type="continuationSeparator" w:id="0">
    <w:p w:rsidR="00CC7549" w:rsidRDefault="00CC7549" w:rsidP="003E7F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7549" w:rsidRDefault="00CC7549" w:rsidP="003E7F45">
      <w:pPr>
        <w:spacing w:after="0" w:line="240" w:lineRule="auto"/>
      </w:pPr>
      <w:r>
        <w:separator/>
      </w:r>
    </w:p>
  </w:footnote>
  <w:footnote w:type="continuationSeparator" w:id="0">
    <w:p w:rsidR="00CC7549" w:rsidRDefault="00CC7549" w:rsidP="003E7F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45AE" w:rsidRDefault="004005E1">
    <w:pPr>
      <w:pStyle w:val="a4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539B3">
      <w:rPr>
        <w:noProof/>
      </w:rPr>
      <w:t>6</w:t>
    </w:r>
    <w:r>
      <w:fldChar w:fldCharType="end"/>
    </w:r>
  </w:p>
  <w:p w:rsidR="005E0E72" w:rsidRDefault="005E0E72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021EA1"/>
    <w:multiLevelType w:val="hybridMultilevel"/>
    <w:tmpl w:val="E5E4DB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3C13C2"/>
    <w:multiLevelType w:val="hybridMultilevel"/>
    <w:tmpl w:val="D68A0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A9608C"/>
    <w:multiLevelType w:val="hybridMultilevel"/>
    <w:tmpl w:val="147297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26957"/>
    <w:rsid w:val="00013195"/>
    <w:rsid w:val="0003781D"/>
    <w:rsid w:val="00082E36"/>
    <w:rsid w:val="000C4A51"/>
    <w:rsid w:val="00233706"/>
    <w:rsid w:val="0024581D"/>
    <w:rsid w:val="002602D8"/>
    <w:rsid w:val="002A1405"/>
    <w:rsid w:val="0033450A"/>
    <w:rsid w:val="00352063"/>
    <w:rsid w:val="0036480F"/>
    <w:rsid w:val="003C76CA"/>
    <w:rsid w:val="003D6A4A"/>
    <w:rsid w:val="003E7F45"/>
    <w:rsid w:val="004005E1"/>
    <w:rsid w:val="00401D36"/>
    <w:rsid w:val="00420B0C"/>
    <w:rsid w:val="00461035"/>
    <w:rsid w:val="005345AE"/>
    <w:rsid w:val="00575113"/>
    <w:rsid w:val="005E0E72"/>
    <w:rsid w:val="006808D2"/>
    <w:rsid w:val="006A128E"/>
    <w:rsid w:val="006C24A8"/>
    <w:rsid w:val="008539B3"/>
    <w:rsid w:val="008853F3"/>
    <w:rsid w:val="008A5E1C"/>
    <w:rsid w:val="00954DFA"/>
    <w:rsid w:val="00A00F14"/>
    <w:rsid w:val="00A67304"/>
    <w:rsid w:val="00B3589A"/>
    <w:rsid w:val="00B67568"/>
    <w:rsid w:val="00BA1C70"/>
    <w:rsid w:val="00C259AF"/>
    <w:rsid w:val="00C26957"/>
    <w:rsid w:val="00CC7549"/>
    <w:rsid w:val="00CE5913"/>
    <w:rsid w:val="00D11796"/>
    <w:rsid w:val="00D7174C"/>
    <w:rsid w:val="00D7255D"/>
    <w:rsid w:val="00D945D1"/>
    <w:rsid w:val="00F27808"/>
    <w:rsid w:val="00FF6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6EDC5A-EE73-4F85-B601-27417E285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24A8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"/>
    <w:qFormat/>
    <w:rsid w:val="00C26957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5913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7255D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0F14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0F14"/>
    <w:pPr>
      <w:keepNext/>
      <w:keepLines/>
      <w:spacing w:before="200" w:after="0"/>
      <w:outlineLvl w:val="5"/>
    </w:pPr>
    <w:rPr>
      <w:rFonts w:ascii="Cambria" w:hAnsi="Cambria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695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nhideWhenUsed/>
    <w:rsid w:val="00C2695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CE5913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4">
    <w:name w:val="header"/>
    <w:basedOn w:val="a"/>
    <w:link w:val="a5"/>
    <w:uiPriority w:val="99"/>
    <w:unhideWhenUsed/>
    <w:rsid w:val="003E7F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E7F45"/>
  </w:style>
  <w:style w:type="paragraph" w:styleId="a6">
    <w:name w:val="footer"/>
    <w:basedOn w:val="a"/>
    <w:link w:val="a7"/>
    <w:uiPriority w:val="99"/>
    <w:semiHidden/>
    <w:unhideWhenUsed/>
    <w:rsid w:val="003E7F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E7F45"/>
  </w:style>
  <w:style w:type="paragraph" w:styleId="a8">
    <w:name w:val="Balloon Text"/>
    <w:basedOn w:val="a"/>
    <w:link w:val="a9"/>
    <w:uiPriority w:val="99"/>
    <w:semiHidden/>
    <w:unhideWhenUsed/>
    <w:rsid w:val="003520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52063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D7255D"/>
    <w:rPr>
      <w:rFonts w:ascii="Cambria" w:eastAsia="Times New Roman" w:hAnsi="Cambria" w:cs="Times New Roman"/>
      <w:b/>
      <w:bCs/>
      <w:color w:val="4F81BD"/>
    </w:rPr>
  </w:style>
  <w:style w:type="paragraph" w:styleId="aa">
    <w:name w:val="List Paragraph"/>
    <w:basedOn w:val="a"/>
    <w:uiPriority w:val="34"/>
    <w:qFormat/>
    <w:rsid w:val="002A1405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semiHidden/>
    <w:rsid w:val="00A00F14"/>
    <w:rPr>
      <w:rFonts w:ascii="Cambria" w:eastAsia="Times New Roman" w:hAnsi="Cambria" w:cs="Times New Roman"/>
      <w:color w:val="243F60"/>
    </w:rPr>
  </w:style>
  <w:style w:type="character" w:customStyle="1" w:styleId="60">
    <w:name w:val="Заголовок 6 Знак"/>
    <w:basedOn w:val="a0"/>
    <w:link w:val="6"/>
    <w:uiPriority w:val="9"/>
    <w:semiHidden/>
    <w:rsid w:val="00A00F14"/>
    <w:rPr>
      <w:rFonts w:ascii="Cambria" w:eastAsia="Times New Roman" w:hAnsi="Cambria" w:cs="Times New Roman"/>
      <w:i/>
      <w:iCs/>
      <w:color w:val="243F60"/>
    </w:rPr>
  </w:style>
  <w:style w:type="paragraph" w:styleId="ab">
    <w:name w:val="Title"/>
    <w:basedOn w:val="a"/>
    <w:link w:val="ac"/>
    <w:qFormat/>
    <w:rsid w:val="00A00F14"/>
    <w:pPr>
      <w:spacing w:after="0" w:line="240" w:lineRule="auto"/>
      <w:jc w:val="center"/>
    </w:pPr>
    <w:rPr>
      <w:rFonts w:ascii="Times New Roman" w:hAnsi="Times New Roman"/>
      <w:sz w:val="28"/>
      <w:szCs w:val="28"/>
    </w:rPr>
  </w:style>
  <w:style w:type="character" w:customStyle="1" w:styleId="ac">
    <w:name w:val="Название Знак"/>
    <w:basedOn w:val="a0"/>
    <w:link w:val="ab"/>
    <w:rsid w:val="00A00F14"/>
    <w:rPr>
      <w:rFonts w:ascii="Times New Roman" w:eastAsia="Times New Roman" w:hAnsi="Times New Roman" w:cs="Times New Roman"/>
      <w:sz w:val="28"/>
      <w:szCs w:val="28"/>
    </w:rPr>
  </w:style>
  <w:style w:type="character" w:styleId="ad">
    <w:name w:val="Strong"/>
    <w:basedOn w:val="a0"/>
    <w:qFormat/>
    <w:rsid w:val="00420B0C"/>
    <w:rPr>
      <w:b/>
      <w:bCs/>
    </w:rPr>
  </w:style>
  <w:style w:type="paragraph" w:customStyle="1" w:styleId="prepod-zag">
    <w:name w:val="prepod-zag"/>
    <w:basedOn w:val="a"/>
    <w:rsid w:val="00420B0C"/>
    <w:pPr>
      <w:spacing w:before="100" w:beforeAutospacing="1" w:after="100" w:afterAutospacing="1" w:line="240" w:lineRule="auto"/>
    </w:pPr>
    <w:rPr>
      <w:rFonts w:ascii="Tahoma" w:hAnsi="Tahoma" w:cs="Tahoma"/>
      <w:b/>
      <w:bCs/>
      <w:color w:val="006699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30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1388</Words>
  <Characters>7912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9282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2</cp:revision>
  <dcterms:created xsi:type="dcterms:W3CDTF">2014-04-05T12:07:00Z</dcterms:created>
  <dcterms:modified xsi:type="dcterms:W3CDTF">2014-04-05T12:07:00Z</dcterms:modified>
</cp:coreProperties>
</file>