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10" w:rsidRPr="009D3E48" w:rsidRDefault="00634575" w:rsidP="006D4664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>Классификация острой дыхательной недостаточности (ОДН)</w:t>
      </w:r>
    </w:p>
    <w:p w:rsidR="006D4664" w:rsidRPr="009D3E48" w:rsidRDefault="006D466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4575" w:rsidRPr="009D3E48" w:rsidRDefault="0063457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В клинике наиболее часто используют этиологическую и </w:t>
      </w:r>
      <w:r w:rsidR="00B24D6E" w:rsidRPr="009D3E48">
        <w:rPr>
          <w:noProof/>
          <w:color w:val="000000"/>
          <w:sz w:val="28"/>
          <w:szCs w:val="28"/>
        </w:rPr>
        <w:t>патогенетическую</w:t>
      </w:r>
      <w:r w:rsidRPr="009D3E48">
        <w:rPr>
          <w:noProof/>
          <w:color w:val="000000"/>
          <w:sz w:val="28"/>
          <w:szCs w:val="28"/>
        </w:rPr>
        <w:t xml:space="preserve"> классификации.</w:t>
      </w:r>
    </w:p>
    <w:p w:rsidR="00B24D6E" w:rsidRPr="009D3E48" w:rsidRDefault="00B24D6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Этиологическая классификация:</w:t>
      </w:r>
    </w:p>
    <w:p w:rsidR="00B24D6E" w:rsidRPr="009D3E48" w:rsidRDefault="00B24D6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первичная ОДН (связана с нарушением доставки О</w:t>
      </w:r>
      <w:r w:rsidRPr="009D3E48">
        <w:rPr>
          <w:noProof/>
          <w:color w:val="000000"/>
          <w:sz w:val="28"/>
          <w:szCs w:val="28"/>
          <w:vertAlign w:val="subscript"/>
        </w:rPr>
        <w:t>2</w:t>
      </w:r>
      <w:r w:rsidRPr="009D3E48">
        <w:rPr>
          <w:noProof/>
          <w:color w:val="000000"/>
          <w:sz w:val="28"/>
          <w:szCs w:val="28"/>
        </w:rPr>
        <w:t xml:space="preserve"> к альвеолам);</w:t>
      </w:r>
    </w:p>
    <w:p w:rsidR="00B24D6E" w:rsidRPr="009D3E48" w:rsidRDefault="00B24D6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- вторичная ОДН (связана с нарушением </w:t>
      </w:r>
      <w:r w:rsidR="000450BE" w:rsidRPr="009D3E48">
        <w:rPr>
          <w:noProof/>
          <w:color w:val="000000"/>
          <w:sz w:val="28"/>
          <w:szCs w:val="28"/>
        </w:rPr>
        <w:t>транспорта</w:t>
      </w:r>
      <w:r w:rsidRPr="009D3E48">
        <w:rPr>
          <w:noProof/>
          <w:color w:val="000000"/>
          <w:sz w:val="28"/>
          <w:szCs w:val="28"/>
        </w:rPr>
        <w:t xml:space="preserve"> кислорода от альвеол к тканям);</w:t>
      </w:r>
    </w:p>
    <w:p w:rsidR="00B24D6E" w:rsidRPr="009D3E48" w:rsidRDefault="00B24D6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- смешанная ОДН (сочетание артериальной </w:t>
      </w:r>
      <w:r w:rsidR="000450BE" w:rsidRPr="009D3E48">
        <w:rPr>
          <w:noProof/>
          <w:color w:val="000000"/>
          <w:sz w:val="28"/>
          <w:szCs w:val="28"/>
        </w:rPr>
        <w:t>гипоксемии</w:t>
      </w:r>
      <w:r w:rsidRPr="009D3E48">
        <w:rPr>
          <w:noProof/>
          <w:color w:val="000000"/>
          <w:sz w:val="28"/>
          <w:szCs w:val="28"/>
        </w:rPr>
        <w:t xml:space="preserve"> с гиперкапнией).</w:t>
      </w:r>
    </w:p>
    <w:p w:rsidR="00B24D6E" w:rsidRPr="009D3E48" w:rsidRDefault="00B24D6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Патогенетическая классификация:</w:t>
      </w:r>
    </w:p>
    <w:p w:rsidR="00B24D6E" w:rsidRPr="009D3E48" w:rsidRDefault="000450B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вентиляционная форма ОДН возникает при поражении дыхательного центра любой этиологии, при нарушениях передачи импульсов в нервно-мышечном аппарате, повреждениях грудной клетки и легких, изменениях нормальной механики дыхания при патологии орган</w:t>
      </w:r>
      <w:r w:rsidR="00BB1344" w:rsidRPr="009D3E48">
        <w:rPr>
          <w:noProof/>
          <w:color w:val="000000"/>
          <w:sz w:val="28"/>
          <w:szCs w:val="28"/>
        </w:rPr>
        <w:t>ов брюшной полости (например, па</w:t>
      </w:r>
      <w:r w:rsidRPr="009D3E48">
        <w:rPr>
          <w:noProof/>
          <w:color w:val="000000"/>
          <w:sz w:val="28"/>
          <w:szCs w:val="28"/>
        </w:rPr>
        <w:t>рез кишечника);</w:t>
      </w:r>
    </w:p>
    <w:p w:rsidR="000450BE" w:rsidRPr="009D3E48" w:rsidRDefault="000450B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паренхиматозная форма ОДН возникает при обструкции, рестрикции и констрикции</w:t>
      </w:r>
      <w:r w:rsidR="00717760" w:rsidRPr="009D3E48">
        <w:rPr>
          <w:noProof/>
          <w:color w:val="000000"/>
          <w:sz w:val="28"/>
          <w:szCs w:val="28"/>
        </w:rPr>
        <w:t xml:space="preserve"> дыхательных путей, а также при нарушении диффузии газов и кровотока в легких.</w:t>
      </w:r>
    </w:p>
    <w:p w:rsidR="006D4664" w:rsidRPr="009D3E48" w:rsidRDefault="006D466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7760" w:rsidRPr="009D3E48" w:rsidRDefault="00717760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>2. Принципы лечения острой дыхательной недостаточности</w:t>
      </w:r>
    </w:p>
    <w:p w:rsidR="006D4664" w:rsidRPr="009D3E48" w:rsidRDefault="006D466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7760" w:rsidRPr="009D3E48" w:rsidRDefault="0071776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Характер и очередность проведения лечебных мероприятий при ОДН зависят от тяжести и причин вызвавших</w:t>
      </w:r>
      <w:r w:rsidR="00EF0D8C" w:rsidRPr="009D3E48">
        <w:rPr>
          <w:noProof/>
          <w:color w:val="000000"/>
          <w:sz w:val="28"/>
          <w:szCs w:val="28"/>
        </w:rPr>
        <w:t xml:space="preserve"> данный синдром. В любом случае лечебные мероприятия должны осуществляться в следующем порядке.</w:t>
      </w:r>
    </w:p>
    <w:p w:rsidR="00EF0D8C" w:rsidRPr="009D3E48" w:rsidRDefault="00EF0D8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Восстановите проходимость дыхательных путей по всей их протяженности.</w:t>
      </w:r>
    </w:p>
    <w:p w:rsidR="00EF0D8C" w:rsidRPr="009D3E48" w:rsidRDefault="00EF0D8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Нормализуйте общие и местные расстройства альвеолярной вентиляции.</w:t>
      </w:r>
    </w:p>
    <w:p w:rsidR="000C15FB" w:rsidRPr="009D3E48" w:rsidRDefault="000C15F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3. Устраните сопутствующие</w:t>
      </w:r>
      <w:r w:rsidR="00A1613E" w:rsidRPr="009D3E48">
        <w:rPr>
          <w:noProof/>
          <w:color w:val="000000"/>
          <w:sz w:val="28"/>
          <w:szCs w:val="28"/>
        </w:rPr>
        <w:t xml:space="preserve"> нарушения центральной гемодинамики.</w:t>
      </w:r>
    </w:p>
    <w:p w:rsidR="00A1613E" w:rsidRPr="009D3E48" w:rsidRDefault="00A1613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После обеспечения проходимости дыхательных путей убедитесь в генезе ОДН: с этой целью выедите нижнюю челюсть для устранения западения языка. Если после вышеуказанных мероприятий у больного нормализуется дыхание, следует думать, что ОДН возникла на фоне обструкции верхних </w:t>
      </w:r>
      <w:r w:rsidR="00D13D4A" w:rsidRPr="009D3E48">
        <w:rPr>
          <w:noProof/>
          <w:color w:val="000000"/>
          <w:sz w:val="28"/>
          <w:szCs w:val="28"/>
        </w:rPr>
        <w:t>дыхательных</w:t>
      </w:r>
      <w:r w:rsidRPr="009D3E48">
        <w:rPr>
          <w:noProof/>
          <w:color w:val="000000"/>
          <w:sz w:val="28"/>
          <w:szCs w:val="28"/>
        </w:rPr>
        <w:t xml:space="preserve"> путей.</w:t>
      </w:r>
      <w:r w:rsidR="00212E8C" w:rsidRPr="009D3E48">
        <w:rPr>
          <w:noProof/>
          <w:color w:val="000000"/>
          <w:sz w:val="28"/>
          <w:szCs w:val="28"/>
        </w:rPr>
        <w:t xml:space="preserve"> Если же после проведения вышеуказанного пособия признаки ОДН не купируются, вероятнее всего центральный или смешанный генез нарушения дыхания.</w:t>
      </w:r>
    </w:p>
    <w:p w:rsidR="00212E8C" w:rsidRPr="009D3E48" w:rsidRDefault="00AA129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4. Для купирования ОДН </w:t>
      </w:r>
      <w:r w:rsidR="00C16A8A" w:rsidRPr="009D3E48">
        <w:rPr>
          <w:noProof/>
          <w:color w:val="000000"/>
          <w:sz w:val="28"/>
          <w:szCs w:val="28"/>
        </w:rPr>
        <w:t>I стадии бывает достаточным проведение больному оксигенотерапии. Данный способ лечения показан Во</w:t>
      </w:r>
      <w:r w:rsidR="007A1A89" w:rsidRPr="009D3E48">
        <w:rPr>
          <w:noProof/>
          <w:color w:val="000000"/>
          <w:sz w:val="28"/>
          <w:szCs w:val="28"/>
        </w:rPr>
        <w:t xml:space="preserve"> в</w:t>
      </w:r>
      <w:r w:rsidR="00C16A8A" w:rsidRPr="009D3E48">
        <w:rPr>
          <w:noProof/>
          <w:color w:val="000000"/>
          <w:sz w:val="28"/>
          <w:szCs w:val="28"/>
        </w:rPr>
        <w:t>сех случаях остро возникшей артериальной гипоксемии. Интегральным показателем артериальной гипоксемии является пониженный уровень содержания кислорода</w:t>
      </w:r>
      <w:r w:rsidR="007A1A89" w:rsidRPr="009D3E48">
        <w:rPr>
          <w:noProof/>
          <w:color w:val="000000"/>
          <w:sz w:val="28"/>
          <w:szCs w:val="28"/>
        </w:rPr>
        <w:t xml:space="preserve"> в артериальной крови (р</w:t>
      </w:r>
      <w:r w:rsidR="007A1A89" w:rsidRPr="009D3E48">
        <w:rPr>
          <w:noProof/>
          <w:color w:val="000000"/>
          <w:sz w:val="28"/>
          <w:szCs w:val="28"/>
          <w:vertAlign w:val="subscript"/>
        </w:rPr>
        <w:t>а</w:t>
      </w:r>
      <w:r w:rsidR="007A1A89" w:rsidRPr="009D3E48">
        <w:rPr>
          <w:noProof/>
          <w:color w:val="000000"/>
          <w:sz w:val="28"/>
          <w:szCs w:val="28"/>
        </w:rPr>
        <w:t>О</w:t>
      </w:r>
      <w:r w:rsidR="007A1A89" w:rsidRPr="009D3E48">
        <w:rPr>
          <w:noProof/>
          <w:color w:val="000000"/>
          <w:sz w:val="28"/>
          <w:szCs w:val="28"/>
          <w:vertAlign w:val="subscript"/>
        </w:rPr>
        <w:t>2</w:t>
      </w:r>
      <w:r w:rsidR="007A1A89" w:rsidRPr="009D3E48">
        <w:rPr>
          <w:noProof/>
          <w:color w:val="000000"/>
          <w:sz w:val="28"/>
          <w:szCs w:val="28"/>
        </w:rPr>
        <w:t>).</w:t>
      </w:r>
    </w:p>
    <w:p w:rsidR="00532960" w:rsidRPr="009D3E48" w:rsidRDefault="007A1A89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Главная цель кислородной терапии – улучшать тканевую оксигенацию. Адекватность тканевой оксигенации зависит от сердечного выброса и содержания кислорода в артериальной крови (CaO</w:t>
      </w:r>
      <w:r w:rsidRPr="009D3E48">
        <w:rPr>
          <w:noProof/>
          <w:color w:val="000000"/>
          <w:sz w:val="28"/>
          <w:szCs w:val="28"/>
          <w:vertAlign w:val="subscript"/>
        </w:rPr>
        <w:t>2</w:t>
      </w:r>
      <w:r w:rsidRPr="009D3E48">
        <w:rPr>
          <w:noProof/>
          <w:color w:val="000000"/>
          <w:sz w:val="28"/>
          <w:szCs w:val="28"/>
        </w:rPr>
        <w:t>). Данная величина зависит от концентрации</w:t>
      </w:r>
      <w:r w:rsidR="00571FE8" w:rsidRPr="009D3E48">
        <w:rPr>
          <w:noProof/>
          <w:color w:val="000000"/>
          <w:sz w:val="28"/>
          <w:szCs w:val="28"/>
        </w:rPr>
        <w:t xml:space="preserve"> гемоглобина и его насыщения кислородом (SaO</w:t>
      </w:r>
      <w:r w:rsidR="00571FE8" w:rsidRPr="009D3E48">
        <w:rPr>
          <w:noProof/>
          <w:color w:val="000000"/>
          <w:sz w:val="28"/>
          <w:szCs w:val="28"/>
          <w:vertAlign w:val="subscript"/>
        </w:rPr>
        <w:t>2</w:t>
      </w:r>
      <w:r w:rsidR="00571FE8" w:rsidRPr="009D3E48">
        <w:rPr>
          <w:noProof/>
          <w:color w:val="000000"/>
          <w:sz w:val="28"/>
          <w:szCs w:val="28"/>
        </w:rPr>
        <w:t>)</w:t>
      </w:r>
      <w:r w:rsidR="00EB6BA2" w:rsidRPr="009D3E48">
        <w:rPr>
          <w:noProof/>
          <w:color w:val="000000"/>
          <w:sz w:val="28"/>
          <w:szCs w:val="28"/>
        </w:rPr>
        <w:t>. На сегодняшний день</w:t>
      </w:r>
      <w:r w:rsidR="00532960" w:rsidRPr="009D3E48">
        <w:rPr>
          <w:noProof/>
          <w:color w:val="000000"/>
          <w:sz w:val="28"/>
          <w:szCs w:val="28"/>
        </w:rPr>
        <w:t xml:space="preserve"> безопасной концентрацией кислорода во вдыхаемой смеси считается 40% (в норме в атмосфере 21% кислорода).</w:t>
      </w:r>
    </w:p>
    <w:p w:rsidR="007A1A89" w:rsidRPr="009D3E48" w:rsidRDefault="001E7DE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Оксигенацию можно проводить через носовые катетеры, вентимаски (специальные маски</w:t>
      </w:r>
      <w:r w:rsidR="007F60EB" w:rsidRPr="009D3E48">
        <w:rPr>
          <w:noProof/>
          <w:color w:val="000000"/>
          <w:sz w:val="28"/>
          <w:szCs w:val="28"/>
        </w:rPr>
        <w:t>, работающие по принципу инжектора и позволяющие точно регулировать концентрацию кислорода во вдыхаемой при потоке кислорода на дозиметре дыхательного или наркозного аппарата от 1 до 6 л/мин создает во вдыхаемом воздухе его концентрацию равную 24-44% (Малышев В.Д., 2000</w:t>
      </w:r>
      <w:r w:rsidRPr="009D3E48">
        <w:rPr>
          <w:noProof/>
          <w:color w:val="000000"/>
          <w:sz w:val="28"/>
          <w:szCs w:val="28"/>
        </w:rPr>
        <w:t>)</w:t>
      </w:r>
      <w:r w:rsidR="007F60EB" w:rsidRPr="009D3E48">
        <w:rPr>
          <w:noProof/>
          <w:color w:val="000000"/>
          <w:sz w:val="28"/>
          <w:szCs w:val="28"/>
        </w:rPr>
        <w:t>. Проводят оксигенотерапию до повышения р</w:t>
      </w:r>
      <w:r w:rsidR="007F60EB" w:rsidRPr="009D3E48">
        <w:rPr>
          <w:noProof/>
          <w:color w:val="000000"/>
          <w:sz w:val="28"/>
          <w:szCs w:val="28"/>
          <w:vertAlign w:val="subscript"/>
        </w:rPr>
        <w:t>а</w:t>
      </w:r>
      <w:r w:rsidR="007F60EB" w:rsidRPr="009D3E48">
        <w:rPr>
          <w:noProof/>
          <w:color w:val="000000"/>
          <w:sz w:val="28"/>
          <w:szCs w:val="28"/>
        </w:rPr>
        <w:t>О</w:t>
      </w:r>
      <w:r w:rsidR="007F60EB" w:rsidRPr="009D3E48">
        <w:rPr>
          <w:noProof/>
          <w:color w:val="000000"/>
          <w:sz w:val="28"/>
          <w:szCs w:val="28"/>
          <w:vertAlign w:val="subscript"/>
        </w:rPr>
        <w:t>2</w:t>
      </w:r>
      <w:r w:rsidR="007F60EB" w:rsidRPr="009D3E48">
        <w:rPr>
          <w:noProof/>
          <w:color w:val="000000"/>
          <w:sz w:val="28"/>
          <w:szCs w:val="28"/>
        </w:rPr>
        <w:t xml:space="preserve"> не более чем до 80 мм рт.ст.; можно пропускать кислород через аппарат Боброва, скорость подачи кислородно-воздушной смеси (1:1) у больных без предшествующей хронической дыхательной недостаточности 5-6 л/мин, у пациентов с предшествующей хронической дыхательной недостаточностью – 2-2,5 л/мин. Вдыхание воздушных смесей, несущих повышенной содержание кислорода и сопровождающееся увеличением р</w:t>
      </w:r>
      <w:r w:rsidR="007F60EB" w:rsidRPr="009D3E48">
        <w:rPr>
          <w:noProof/>
          <w:color w:val="000000"/>
          <w:sz w:val="28"/>
          <w:szCs w:val="28"/>
          <w:vertAlign w:val="subscript"/>
        </w:rPr>
        <w:t>а</w:t>
      </w:r>
      <w:r w:rsidR="007F60EB" w:rsidRPr="009D3E48">
        <w:rPr>
          <w:noProof/>
          <w:color w:val="000000"/>
          <w:sz w:val="28"/>
          <w:szCs w:val="28"/>
        </w:rPr>
        <w:t>О</w:t>
      </w:r>
      <w:r w:rsidR="007F60EB" w:rsidRPr="009D3E48">
        <w:rPr>
          <w:noProof/>
          <w:color w:val="000000"/>
          <w:sz w:val="28"/>
          <w:szCs w:val="28"/>
          <w:vertAlign w:val="subscript"/>
        </w:rPr>
        <w:t xml:space="preserve">2, </w:t>
      </w:r>
      <w:r w:rsidR="007F60EB" w:rsidRPr="009D3E48">
        <w:rPr>
          <w:noProof/>
          <w:color w:val="000000"/>
          <w:sz w:val="28"/>
          <w:szCs w:val="28"/>
        </w:rPr>
        <w:t>не всегда означает, что наступило улучшение тканевой оксигенации, так как кислород может угнетать сократительную способность миокарда. Кроме этого, кислород при длительном употреблении может быть причиной формирования респираторного дистресс-синдрома взрослых (РДСВ). Целесообразно сочетать оксигенотерапию с введением антигипоксантов-оксибутират натрия 50-100 мг/кг в/в капельно в 200 мл 5% глюкозы, цитохром «С» по 30-80 мг в 200 мл 5% глюкозы в течение 6-8 часов</w:t>
      </w:r>
      <w:r w:rsidR="00C57127" w:rsidRPr="009D3E48">
        <w:rPr>
          <w:noProof/>
          <w:color w:val="000000"/>
          <w:sz w:val="28"/>
          <w:szCs w:val="28"/>
        </w:rPr>
        <w:t xml:space="preserve">. При ОДН I стадии на фоне устраненной обструкции дыхательных путей и при отсутствии воздуховода для предупреждения западения языка больному нужно придать устойчивое боковое положение. Наличие ОДН II-III стадии </w:t>
      </w:r>
      <w:r w:rsidR="00E82E9E" w:rsidRPr="009D3E48">
        <w:rPr>
          <w:noProof/>
          <w:color w:val="000000"/>
          <w:sz w:val="28"/>
          <w:szCs w:val="28"/>
        </w:rPr>
        <w:t>является</w:t>
      </w:r>
      <w:r w:rsidR="00C57127" w:rsidRPr="009D3E48">
        <w:rPr>
          <w:noProof/>
          <w:color w:val="000000"/>
          <w:sz w:val="28"/>
          <w:szCs w:val="28"/>
        </w:rPr>
        <w:t xml:space="preserve"> показанием для перевода больного на ИВЛ.</w:t>
      </w:r>
      <w:r w:rsidR="00E82E9E" w:rsidRPr="009D3E48">
        <w:rPr>
          <w:noProof/>
          <w:color w:val="000000"/>
          <w:sz w:val="28"/>
          <w:szCs w:val="28"/>
        </w:rPr>
        <w:t xml:space="preserve"> В экстремальной</w:t>
      </w:r>
      <w:r w:rsidR="000342D3" w:rsidRPr="009D3E48">
        <w:rPr>
          <w:noProof/>
          <w:color w:val="000000"/>
          <w:sz w:val="28"/>
          <w:szCs w:val="28"/>
        </w:rPr>
        <w:t xml:space="preserve"> ситуации, при быстром нарастании признаков ОДН, показано проведение коникотомии. В плановом порядке показано проведение трахеотомии, особенно в случаях размозжения лица, травм шеи, пролонгированной ИВЛ (более 2-3 суток).</w:t>
      </w:r>
    </w:p>
    <w:p w:rsidR="000342D3" w:rsidRPr="009D3E48" w:rsidRDefault="00CB17E9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5. Терапия основ</w:t>
      </w:r>
      <w:r w:rsidR="00416AB1" w:rsidRPr="009D3E48">
        <w:rPr>
          <w:noProof/>
          <w:color w:val="000000"/>
          <w:sz w:val="28"/>
          <w:szCs w:val="28"/>
        </w:rPr>
        <w:t>но</w:t>
      </w:r>
      <w:r w:rsidRPr="009D3E48">
        <w:rPr>
          <w:noProof/>
          <w:color w:val="000000"/>
          <w:sz w:val="28"/>
          <w:szCs w:val="28"/>
        </w:rPr>
        <w:t>го заболевания.</w:t>
      </w:r>
    </w:p>
    <w:p w:rsidR="00CB17E9" w:rsidRPr="009D3E48" w:rsidRDefault="00CB17E9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6. Гепаринотерапия: гепарин 10 тыс. ЕД в/в болюсно, с последующей непрерывной инфузией 10-15 ЕД кг/ч или 20 тыс. ЕД п/к, распределив на 4 инъекции (при тромбоэмболии поддерживается состояние гипокоагуляции).</w:t>
      </w:r>
    </w:p>
    <w:p w:rsidR="006D5B9C" w:rsidRPr="009D3E48" w:rsidRDefault="006D5B9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7. Снижение давления в малом круге кровообращения: папаверин или но-шпа 2,0 мл в/в каждые 4 часа, эуфилин 2,4% - 10 мл в/в каждые 4-6 ч; нитроглицерин – 10 мкг/мин в/в капельно.</w:t>
      </w:r>
    </w:p>
    <w:p w:rsidR="006D5B9C" w:rsidRPr="009D3E48" w:rsidRDefault="006D5B9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8. Симптоматическая терапия: коррекция КЩС, обезболивание, инфузионная терапия, купирование коллапса, стимуляция дыхания и т.д.</w:t>
      </w:r>
    </w:p>
    <w:p w:rsidR="006D5B9C" w:rsidRPr="009D3E48" w:rsidRDefault="006D5B9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Абсолютные показания для проведения ИВЛ</w:t>
      </w:r>
    </w:p>
    <w:p w:rsidR="006D5B9C" w:rsidRPr="009D3E48" w:rsidRDefault="006D5B9C" w:rsidP="006D466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Гипоксемическая ОДН (р</w:t>
      </w:r>
      <w:r w:rsidRPr="009D3E48">
        <w:rPr>
          <w:noProof/>
          <w:color w:val="000000"/>
          <w:sz w:val="28"/>
          <w:szCs w:val="28"/>
          <w:vertAlign w:val="subscript"/>
        </w:rPr>
        <w:t>а</w:t>
      </w:r>
      <w:r w:rsidRPr="009D3E48">
        <w:rPr>
          <w:noProof/>
          <w:color w:val="000000"/>
          <w:sz w:val="28"/>
          <w:szCs w:val="28"/>
        </w:rPr>
        <w:t>О</w:t>
      </w:r>
      <w:r w:rsidRPr="009D3E48">
        <w:rPr>
          <w:noProof/>
          <w:color w:val="000000"/>
          <w:sz w:val="28"/>
          <w:szCs w:val="28"/>
          <w:vertAlign w:val="subscript"/>
        </w:rPr>
        <w:t xml:space="preserve">2 </w:t>
      </w:r>
      <w:r w:rsidRPr="009D3E48">
        <w:rPr>
          <w:noProof/>
          <w:color w:val="000000"/>
          <w:sz w:val="28"/>
          <w:szCs w:val="28"/>
        </w:rPr>
        <w:t>менее 50 мм рт.ст.)</w:t>
      </w:r>
    </w:p>
    <w:p w:rsidR="006D5B9C" w:rsidRPr="009D3E48" w:rsidRDefault="006D5B9C" w:rsidP="006D466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Гиперкапническая ОДН (р</w:t>
      </w:r>
      <w:r w:rsidRPr="009D3E48">
        <w:rPr>
          <w:noProof/>
          <w:color w:val="000000"/>
          <w:sz w:val="28"/>
          <w:szCs w:val="28"/>
          <w:vertAlign w:val="subscript"/>
        </w:rPr>
        <w:t xml:space="preserve">а </w:t>
      </w:r>
      <w:r w:rsidRPr="009D3E48">
        <w:rPr>
          <w:noProof/>
          <w:color w:val="000000"/>
          <w:sz w:val="28"/>
          <w:szCs w:val="28"/>
        </w:rPr>
        <w:t>СО</w:t>
      </w:r>
      <w:r w:rsidRPr="009D3E48">
        <w:rPr>
          <w:noProof/>
          <w:color w:val="000000"/>
          <w:sz w:val="28"/>
          <w:szCs w:val="28"/>
          <w:vertAlign w:val="subscript"/>
        </w:rPr>
        <w:t xml:space="preserve">2 более 60 </w:t>
      </w:r>
      <w:r w:rsidRPr="009D3E48">
        <w:rPr>
          <w:noProof/>
          <w:color w:val="000000"/>
          <w:sz w:val="28"/>
          <w:szCs w:val="28"/>
        </w:rPr>
        <w:t>мм рт.ст.)</w:t>
      </w:r>
    </w:p>
    <w:p w:rsidR="006D5B9C" w:rsidRPr="009D3E48" w:rsidRDefault="006D5B9C" w:rsidP="006D466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Критическое снижение резервного дыхания (соотношение дыхательный объем в мл/ масса больного в кг становится менее 5 мл/кг).</w:t>
      </w:r>
    </w:p>
    <w:p w:rsidR="006D5B9C" w:rsidRPr="009D3E48" w:rsidRDefault="005A4D28" w:rsidP="006D466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Неэффективность дыхания (состояние, когда при минутном объеме дыхания (МОД) более 15 л/мин и при нормальном или незначительно повышенном р</w:t>
      </w:r>
      <w:r w:rsidRPr="009D3E48">
        <w:rPr>
          <w:noProof/>
          <w:color w:val="000000"/>
          <w:sz w:val="28"/>
          <w:szCs w:val="28"/>
          <w:vertAlign w:val="subscript"/>
        </w:rPr>
        <w:t>а</w:t>
      </w:r>
      <w:r w:rsidRPr="009D3E48">
        <w:rPr>
          <w:noProof/>
          <w:color w:val="000000"/>
          <w:sz w:val="28"/>
          <w:szCs w:val="28"/>
        </w:rPr>
        <w:t>СО</w:t>
      </w:r>
      <w:r w:rsidRPr="009D3E48">
        <w:rPr>
          <w:noProof/>
          <w:color w:val="000000"/>
          <w:sz w:val="28"/>
          <w:szCs w:val="28"/>
          <w:vertAlign w:val="subscript"/>
        </w:rPr>
        <w:t xml:space="preserve">2 </w:t>
      </w:r>
      <w:r w:rsidRPr="009D3E48">
        <w:rPr>
          <w:noProof/>
          <w:color w:val="000000"/>
          <w:sz w:val="28"/>
          <w:szCs w:val="28"/>
        </w:rPr>
        <w:t>не достигается адекватное насыщение крови кислородом).</w:t>
      </w:r>
    </w:p>
    <w:p w:rsidR="005A4D28" w:rsidRPr="009D3E48" w:rsidRDefault="005A4D28" w:rsidP="006D4664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D3E48">
        <w:rPr>
          <w:i/>
          <w:noProof/>
          <w:color w:val="000000"/>
          <w:sz w:val="28"/>
          <w:szCs w:val="28"/>
        </w:rPr>
        <w:t>Относительные показания для проведения ИВЛ</w:t>
      </w:r>
    </w:p>
    <w:p w:rsidR="005A4D28" w:rsidRPr="009D3E48" w:rsidRDefault="005A4D28" w:rsidP="006D466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ИМТ с признаками ОДН различной степени тяжести</w:t>
      </w:r>
    </w:p>
    <w:p w:rsidR="005A4D28" w:rsidRPr="009D3E48" w:rsidRDefault="005A4D28" w:rsidP="006D466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Отравления снотворным и седативными препаратами</w:t>
      </w:r>
    </w:p>
    <w:p w:rsidR="005A4D28" w:rsidRPr="009D3E48" w:rsidRDefault="005A4D28" w:rsidP="006D466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Травмы</w:t>
      </w:r>
      <w:r w:rsidR="0079544C" w:rsidRPr="009D3E48">
        <w:rPr>
          <w:noProof/>
          <w:color w:val="000000"/>
          <w:sz w:val="28"/>
          <w:szCs w:val="28"/>
        </w:rPr>
        <w:t xml:space="preserve"> грудной клетки</w:t>
      </w:r>
    </w:p>
    <w:p w:rsidR="0079544C" w:rsidRPr="009D3E48" w:rsidRDefault="0079544C" w:rsidP="006D466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Астматический статус II степени</w:t>
      </w:r>
    </w:p>
    <w:p w:rsidR="0079544C" w:rsidRPr="009D3E48" w:rsidRDefault="0079544C" w:rsidP="006D466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Гиповентиляционный синдром центрального генеза, нарушение нейромышечной передачи.</w:t>
      </w:r>
    </w:p>
    <w:p w:rsidR="0079544C" w:rsidRPr="009D3E48" w:rsidRDefault="00386A8A" w:rsidP="006D466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Патологические состояния, требующие для своего лечения мышечной релаксации:</w:t>
      </w:r>
      <w:r w:rsidR="009B6EAD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эпистатус, столбняк, судорожный синдром.</w:t>
      </w:r>
    </w:p>
    <w:p w:rsidR="009B6EAD" w:rsidRPr="009D3E48" w:rsidRDefault="009B6EAD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6EAD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>3</w:t>
      </w:r>
      <w:r w:rsidR="009B6EAD" w:rsidRPr="009D3E48">
        <w:rPr>
          <w:b/>
          <w:noProof/>
          <w:color w:val="000000"/>
          <w:sz w:val="28"/>
          <w:szCs w:val="28"/>
        </w:rPr>
        <w:t xml:space="preserve">. Симптомы токсического поражения внутренних </w:t>
      </w:r>
      <w:r w:rsidR="00117B3E" w:rsidRPr="009D3E48">
        <w:rPr>
          <w:b/>
          <w:noProof/>
          <w:color w:val="000000"/>
          <w:sz w:val="28"/>
          <w:szCs w:val="28"/>
        </w:rPr>
        <w:t>органов и систем при отравлении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6EAD" w:rsidRPr="009D3E48" w:rsidRDefault="009B6EAD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Острые отравления вызывают возникновение однотипных патологических синдромов, выраженность которых проявляется в большей или меньшей степени в зависимости от химического и его количества, поступившего</w:t>
      </w:r>
      <w:r w:rsidR="00877711" w:rsidRPr="009D3E48">
        <w:rPr>
          <w:noProof/>
          <w:color w:val="000000"/>
          <w:sz w:val="28"/>
          <w:szCs w:val="28"/>
        </w:rPr>
        <w:t xml:space="preserve"> в организм (С.Н. Голиков, 1986); Е.А. Лужников, Л.Г. Костомарова, 1989):</w:t>
      </w:r>
    </w:p>
    <w:p w:rsidR="000322DB" w:rsidRPr="009D3E48" w:rsidRDefault="0087771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</w:t>
      </w:r>
      <w:r w:rsidR="008E2F9B" w:rsidRPr="009D3E48">
        <w:rPr>
          <w:noProof/>
          <w:color w:val="000000"/>
          <w:sz w:val="28"/>
          <w:szCs w:val="28"/>
        </w:rPr>
        <w:t xml:space="preserve"> Синдромы поражения ЦНС: интоксикационные психозы, токсическая энцефалопатия, судорожный синдром, токсическая кома.</w:t>
      </w:r>
    </w:p>
    <w:p w:rsidR="000322DB" w:rsidRPr="009D3E48" w:rsidRDefault="008E2F9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Интоксикационный психоз проявляется в виде психомоторного возбуждения пациента, бреда, галлюцинаций, либо напротив, в виде симптомов угнетения ЦНС.</w:t>
      </w:r>
    </w:p>
    <w:p w:rsidR="000322DB" w:rsidRPr="009D3E48" w:rsidRDefault="008E163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Синдромы поражения органов дыхания: нарушения внешнего дыхания (гипокическая гипоксия), транспортная (гемическая), циркуляторная, илтотоксическая (тканевая) и смешанная гипоксия.</w:t>
      </w:r>
    </w:p>
    <w:p w:rsidR="000322DB" w:rsidRPr="009D3E48" w:rsidRDefault="008E163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Данные виды патологии клинически проявляются синдромами поражения верхних дыхательных путей, асфиксии, бронхиалоспазма, отека легких и др.</w:t>
      </w:r>
    </w:p>
    <w:p w:rsidR="000322DB" w:rsidRPr="009D3E48" w:rsidRDefault="00F208C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3. Синдромы поражения сердечно- сосудистой системы: острая сердечно-сосудистая недостаточность, расстройства ритма и проводимости сердца, гипертонический или гипотонический синдром, развитие симптомов токсического шока.</w:t>
      </w:r>
    </w:p>
    <w:p w:rsidR="000322DB" w:rsidRPr="009D3E48" w:rsidRDefault="00F208C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4. </w:t>
      </w:r>
      <w:r w:rsidR="001B5E2B" w:rsidRPr="009D3E48">
        <w:rPr>
          <w:noProof/>
          <w:color w:val="000000"/>
          <w:sz w:val="28"/>
          <w:szCs w:val="28"/>
        </w:rPr>
        <w:t>Аллергический синдром - проявляются бронхоспазмом</w:t>
      </w:r>
      <w:r w:rsidR="005A2FDB" w:rsidRPr="009D3E48">
        <w:rPr>
          <w:noProof/>
          <w:color w:val="000000"/>
          <w:sz w:val="28"/>
          <w:szCs w:val="28"/>
        </w:rPr>
        <w:t xml:space="preserve"> отеком Квинке, крапивницей и др. симптомами.</w:t>
      </w:r>
    </w:p>
    <w:p w:rsidR="000322DB" w:rsidRPr="009D3E48" w:rsidRDefault="007E149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5. Острый гастроэнтерит: образование острых</w:t>
      </w:r>
      <w:r w:rsidR="00BB1344" w:rsidRPr="009D3E48">
        <w:rPr>
          <w:noProof/>
          <w:color w:val="000000"/>
          <w:sz w:val="28"/>
          <w:szCs w:val="28"/>
        </w:rPr>
        <w:t xml:space="preserve"> язв желудка и 12-ти перстной кишки, диарея, парез кишечника.</w:t>
      </w:r>
    </w:p>
    <w:p w:rsidR="000322DB" w:rsidRPr="009D3E48" w:rsidRDefault="00BB134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6. Синдром поражения кожи, раздражения глаз</w:t>
      </w:r>
    </w:p>
    <w:p w:rsidR="000322DB" w:rsidRPr="009D3E48" w:rsidRDefault="00BB134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7. Болевой синдром</w:t>
      </w:r>
    </w:p>
    <w:p w:rsidR="000322DB" w:rsidRPr="009D3E48" w:rsidRDefault="00BB134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8. Синдром печеночной недостатоности: токсическая гепатопатия различной степени тяжести, гепатаргия, гепаторенальный синдром. Гепаторенальной формы острой почечной недостатоности (ОПН) – азотемия или анурия при сохраненной функции канальцевого аппарата почек: низкая концентрация Na</w:t>
      </w:r>
      <w:r w:rsidRPr="009D3E48">
        <w:rPr>
          <w:noProof/>
          <w:color w:val="000000"/>
          <w:sz w:val="28"/>
          <w:szCs w:val="28"/>
          <w:vertAlign w:val="superscript"/>
        </w:rPr>
        <w:t>+</w:t>
      </w:r>
      <w:r w:rsidRPr="009D3E48">
        <w:rPr>
          <w:noProof/>
          <w:color w:val="000000"/>
          <w:sz w:val="28"/>
          <w:szCs w:val="28"/>
        </w:rPr>
        <w:t xml:space="preserve"> в моче, повышение осмолярности мочи, коэффициент осмолярности мочи (осмолярность плазмы выше 1, повышение уровня креатина мочи, коэффициент креатинин мочи (креатинин сыворотки крови выше 30).</w:t>
      </w:r>
    </w:p>
    <w:p w:rsidR="003F0C80" w:rsidRPr="009D3E48" w:rsidRDefault="003A6D2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9. Синдром почечной недостаточности: токсическая нефропатия различной степени тяжести, ОПН, нефротический синдром, уремия, гепаторенальный синдром.</w:t>
      </w:r>
    </w:p>
    <w:p w:rsidR="000322DB" w:rsidRPr="009D3E48" w:rsidRDefault="00156164" w:rsidP="006D4664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D3E48">
        <w:rPr>
          <w:i/>
          <w:noProof/>
          <w:color w:val="000000"/>
          <w:sz w:val="28"/>
          <w:szCs w:val="28"/>
        </w:rPr>
        <w:t>Токсическая гепатопатия</w:t>
      </w:r>
    </w:p>
    <w:p w:rsidR="000322DB" w:rsidRPr="009D3E48" w:rsidRDefault="0015616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Токсическая гепатопатия – наиболее часто встречающийся синдром при отравлениях. Он имеет много общего с синдромом эндогенной интоксикации и является</w:t>
      </w:r>
      <w:r w:rsidR="009B3B45" w:rsidRPr="009D3E48">
        <w:rPr>
          <w:noProof/>
          <w:color w:val="000000"/>
          <w:sz w:val="28"/>
          <w:szCs w:val="28"/>
        </w:rPr>
        <w:t xml:space="preserve"> результатом воздействия на организм гепатоксических веществ, а также расстройств регионарного кровообращения в пени при острых отравлениях.</w:t>
      </w:r>
    </w:p>
    <w:p w:rsidR="009B3B45" w:rsidRPr="009D3E48" w:rsidRDefault="009B3B4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Клинически явления гепатопатии проявляется</w:t>
      </w:r>
      <w:r w:rsidR="005F1458" w:rsidRPr="009D3E48">
        <w:rPr>
          <w:noProof/>
          <w:color w:val="000000"/>
          <w:sz w:val="28"/>
          <w:szCs w:val="28"/>
        </w:rPr>
        <w:t xml:space="preserve"> увеличением печени, появлением желтухи, геморрагического диатеза, носовых кровотечений, печеночной энцефалопатии. Выделяют 3 степени тяжести токсической гепатопатии, определяющиеся лабораторными данными.</w:t>
      </w:r>
    </w:p>
    <w:p w:rsidR="000322DB" w:rsidRPr="009D3E48" w:rsidRDefault="00F41975" w:rsidP="006D4664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D3E48">
        <w:rPr>
          <w:i/>
          <w:noProof/>
          <w:color w:val="000000"/>
          <w:sz w:val="28"/>
          <w:szCs w:val="28"/>
        </w:rPr>
        <w:t>Токсическая нефропатия</w:t>
      </w:r>
    </w:p>
    <w:p w:rsidR="000322DB" w:rsidRPr="009D3E48" w:rsidRDefault="00F4197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Токсическая нефропатия также, как и токсическая гепатопатия имеет сходство с синдромом эндогенной интоксикации и является результатом воздействия на организм нефротоксических веществ. При этом происходит нарушение транспорта О</w:t>
      </w:r>
      <w:r w:rsidRPr="009D3E48">
        <w:rPr>
          <w:noProof/>
          <w:color w:val="000000"/>
          <w:sz w:val="28"/>
          <w:szCs w:val="28"/>
          <w:vertAlign w:val="subscript"/>
        </w:rPr>
        <w:t>2</w:t>
      </w:r>
      <w:r w:rsidRPr="009D3E48">
        <w:rPr>
          <w:noProof/>
          <w:color w:val="000000"/>
          <w:sz w:val="28"/>
          <w:szCs w:val="28"/>
        </w:rPr>
        <w:t>, связанное с гемолизом эритроцитов и токсическим действием отравляющего вещества на организм; меняется состояние эритроцитов и лейкоцитарного ростка костного мозга, выражена анемия.</w:t>
      </w:r>
    </w:p>
    <w:p w:rsidR="000322DB" w:rsidRPr="009D3E48" w:rsidRDefault="00536DC3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Иммунная система реагирует выбросом факторов агрессии: образуются антитела, циркулирующие иммунные комплексы, иммунный ответ на присутствие токсинов становится извращенным, снижается неспецифическая резистентность организма.</w:t>
      </w:r>
    </w:p>
    <w:p w:rsidR="000322DB" w:rsidRPr="009D3E48" w:rsidRDefault="00DE2D5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Происходит нарушение сосудистого тонуса, нарушение свертываемости крови, кардиодепрессия, тканевая гипоксия.</w:t>
      </w:r>
    </w:p>
    <w:p w:rsidR="000322DB" w:rsidRPr="009D3E48" w:rsidRDefault="00DE2D5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Выделяют 3 степени тяжести токсической нефропатии:</w:t>
      </w:r>
    </w:p>
    <w:p w:rsidR="000322DB" w:rsidRPr="009D3E48" w:rsidRDefault="00DE2D5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Токсическая нефропатия легкой степени – снижение клубочковой фильтрации и почечного плазмотока при сохраненной концентрационной и азотовыделительной функций почек. Диурез сохранен, микрогематурия, умеренная лейкоцитурия, протеинурия.</w:t>
      </w:r>
    </w:p>
    <w:p w:rsidR="000322DB" w:rsidRPr="009D3E48" w:rsidRDefault="00DE2D5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Токсическая нефропатия средней степени характеризуется значительным снижением клубочковой фильтрации (60,7±2,8 мл/мин), канальцевой реабсорбции и почечного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плазматока (468,7±20,2 мл/мин) при нарушенной концентрационной и азотовыделительной функции почек.</w:t>
      </w:r>
      <w:r w:rsidR="00791E20" w:rsidRPr="009D3E48">
        <w:rPr>
          <w:noProof/>
          <w:color w:val="000000"/>
          <w:sz w:val="28"/>
          <w:szCs w:val="28"/>
        </w:rPr>
        <w:t xml:space="preserve"> В 1-2 сутки в результате гемоглобинурийного нефроза снижается диурез (на 30-40%) по сравнению с нолрмой), протеинурия, гемоглобинурия.</w:t>
      </w:r>
    </w:p>
    <w:p w:rsidR="00791E20" w:rsidRPr="009D3E48" w:rsidRDefault="00791E2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3.</w:t>
      </w:r>
      <w:r w:rsidR="00586FE5" w:rsidRPr="009D3E48">
        <w:rPr>
          <w:noProof/>
          <w:color w:val="000000"/>
          <w:sz w:val="28"/>
          <w:szCs w:val="28"/>
        </w:rPr>
        <w:t xml:space="preserve"> Токсическая нефропатия тяжелой степени характеризуется резким снижением клубочковой (фильтрации (22,8±4,6 мл/мин), канальцевой реабсорбции (88,9±1,8%) и почечного плазмотока (131,6±14,4 мл/мин). В первые 1-3 часа плотность мочи возрастает до 1026-1042 за счет высокой протеинурии, в последующем развивается полное прекращение выделения мочи и формируется анурическая фаза ОДН.</w:t>
      </w:r>
    </w:p>
    <w:p w:rsidR="005622F0" w:rsidRPr="009D3E48" w:rsidRDefault="005622F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FE5" w:rsidRPr="009D3E48" w:rsidRDefault="000322DB" w:rsidP="000322DB">
      <w:pPr>
        <w:spacing w:line="360" w:lineRule="auto"/>
        <w:ind w:left="708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 xml:space="preserve">4. </w:t>
      </w:r>
      <w:r w:rsidR="005622F0" w:rsidRPr="009D3E48">
        <w:rPr>
          <w:b/>
          <w:noProof/>
          <w:color w:val="000000"/>
          <w:sz w:val="28"/>
          <w:szCs w:val="28"/>
        </w:rPr>
        <w:t>Определение травматического шока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2F0" w:rsidRPr="009D3E48" w:rsidRDefault="005622F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Шок – общее, крайнее тяжелое состояние организма, возникающее под действием сверхсильных</w:t>
      </w:r>
      <w:r w:rsidR="00D14B2E" w:rsidRPr="009D3E48">
        <w:rPr>
          <w:noProof/>
          <w:color w:val="000000"/>
          <w:sz w:val="28"/>
          <w:szCs w:val="28"/>
        </w:rPr>
        <w:t xml:space="preserve"> экстремальных факторов. Характеризуется стадийным прогрессирующем расстройством жизнедеятельности организма в результате нарастающего нарушения функций нервной, эндокринной, сердечно-сосудистой и других жизненно важных систем.</w:t>
      </w:r>
    </w:p>
    <w:p w:rsidR="00D14B2E" w:rsidRPr="009D3E48" w:rsidRDefault="00976CF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Травматический шок возникает в результате переломов костей, размозжения мягких тканей раздавливания и тяжелых ушибов их, повреждений внутренних</w:t>
      </w:r>
      <w:r w:rsidR="00F21D65" w:rsidRPr="009D3E48">
        <w:rPr>
          <w:noProof/>
          <w:color w:val="000000"/>
          <w:sz w:val="28"/>
          <w:szCs w:val="28"/>
        </w:rPr>
        <w:t xml:space="preserve"> органов, обширных кровоизлияний в результате травмы, ожогов и отморожений, воздействия электрического тока и других внешних повреждающих факторов.</w:t>
      </w:r>
    </w:p>
    <w:p w:rsidR="00742A1F" w:rsidRPr="009D3E48" w:rsidRDefault="00742A1F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2A1F" w:rsidRPr="009D3E48" w:rsidRDefault="000322D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>5.</w:t>
      </w:r>
      <w:r w:rsidR="00742A1F" w:rsidRPr="009D3E48">
        <w:rPr>
          <w:noProof/>
          <w:color w:val="000000"/>
          <w:sz w:val="28"/>
          <w:szCs w:val="28"/>
        </w:rPr>
        <w:t xml:space="preserve"> </w:t>
      </w:r>
      <w:r w:rsidR="00742A1F" w:rsidRPr="009D3E48">
        <w:rPr>
          <w:b/>
          <w:noProof/>
          <w:color w:val="000000"/>
          <w:sz w:val="28"/>
          <w:szCs w:val="28"/>
        </w:rPr>
        <w:t>Общие принципы профилактики и лечения острой почечной недостаточности (ОПН)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2A1F" w:rsidRPr="009D3E48" w:rsidRDefault="005525A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Одним из основных принципов профилактики риска является выделение групп риска. К группам риска относятся:</w:t>
      </w:r>
    </w:p>
    <w:p w:rsidR="005525A5" w:rsidRPr="009D3E48" w:rsidRDefault="00C844F7" w:rsidP="006D4664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Возрастных: - новорожденные; - лица старше 60 лет.</w:t>
      </w:r>
    </w:p>
    <w:p w:rsidR="00C844F7" w:rsidRPr="009D3E48" w:rsidRDefault="00C844F7" w:rsidP="006D4664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Обменных: - подагра; - генерализованный атеросклероз; - сахарный диабет.</w:t>
      </w:r>
    </w:p>
    <w:p w:rsidR="00C844F7" w:rsidRPr="009D3E48" w:rsidRDefault="002A07CE" w:rsidP="006D4664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Гемодинамических: - хроническая сердечная недостаточность; - цирроз печени; - лекарственных.</w:t>
      </w:r>
    </w:p>
    <w:p w:rsidR="002A07CE" w:rsidRPr="009D3E48" w:rsidRDefault="002A07CE" w:rsidP="006D4664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Токсических: - алкоголизм; - наркология.</w:t>
      </w:r>
    </w:p>
    <w:p w:rsidR="002A07CE" w:rsidRPr="009D3E48" w:rsidRDefault="002A07CE" w:rsidP="006D4664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Травматических: - множественная травма; - массивные ожоги; - операции на сердце и сосудах.</w:t>
      </w:r>
    </w:p>
    <w:p w:rsidR="002670E3" w:rsidRPr="009D3E48" w:rsidRDefault="002670E3" w:rsidP="006D4664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Почечных: - поздний токсикоз беременности; - обсруктивные заболевания почек; - нефротический синдром.</w:t>
      </w:r>
    </w:p>
    <w:p w:rsidR="002670E3" w:rsidRPr="009D3E48" w:rsidRDefault="00A8579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У больных из групп риска необходимо избегать резкого снижения АД и объема</w:t>
      </w:r>
      <w:r w:rsidR="00353330" w:rsidRPr="009D3E48">
        <w:rPr>
          <w:noProof/>
          <w:color w:val="000000"/>
          <w:sz w:val="28"/>
          <w:szCs w:val="28"/>
        </w:rPr>
        <w:t xml:space="preserve"> циркулирующей крови (ОЦК) использования рентгеноконтрастных препаратов, нефротоксичных медикаментов, а также альдостероновую систему и уменьшающих почечный кровоток.</w:t>
      </w:r>
    </w:p>
    <w:p w:rsidR="00353330" w:rsidRPr="009D3E48" w:rsidRDefault="0035333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С осторожностью следует применять лекарства особенно антибиотики, гепарин, салуретики.</w:t>
      </w:r>
    </w:p>
    <w:p w:rsidR="00353330" w:rsidRPr="009D3E48" w:rsidRDefault="00D274D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 тоже время при инфекциях важно адекватное назначение антибиотиков.</w:t>
      </w:r>
    </w:p>
    <w:p w:rsidR="00D274D6" w:rsidRPr="009D3E48" w:rsidRDefault="00D274D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 качестве</w:t>
      </w:r>
      <w:r w:rsidR="0085042C" w:rsidRPr="009D3E48">
        <w:rPr>
          <w:noProof/>
          <w:color w:val="000000"/>
          <w:sz w:val="28"/>
          <w:szCs w:val="28"/>
        </w:rPr>
        <w:t xml:space="preserve"> цитопротекторов, уменьшающих риск</w:t>
      </w:r>
      <w:r w:rsidR="00241A9A" w:rsidRPr="009D3E48">
        <w:rPr>
          <w:noProof/>
          <w:color w:val="000000"/>
          <w:sz w:val="28"/>
          <w:szCs w:val="28"/>
        </w:rPr>
        <w:t xml:space="preserve"> развития ОПН, назначаются антагонисты</w:t>
      </w:r>
      <w:r w:rsidR="00940914" w:rsidRPr="009D3E48">
        <w:rPr>
          <w:noProof/>
          <w:color w:val="000000"/>
          <w:sz w:val="28"/>
          <w:szCs w:val="28"/>
        </w:rPr>
        <w:t xml:space="preserve"> кальция (верапамия), глицин, теофиллин, антиоксиданты (глютатиен, витамин Е). Для профилактики послеоперационной ОПН используются мантинол и петлевые диуретики.</w:t>
      </w:r>
    </w:p>
    <w:p w:rsidR="00940914" w:rsidRPr="009D3E48" w:rsidRDefault="00AE262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Профилактика ОПН при наличии факторов риска поражения почек включает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в себя</w:t>
      </w:r>
      <w:r w:rsidR="002F052A" w:rsidRPr="009D3E48">
        <w:rPr>
          <w:noProof/>
          <w:color w:val="000000"/>
          <w:sz w:val="28"/>
          <w:szCs w:val="28"/>
        </w:rPr>
        <w:t xml:space="preserve"> следующие положения:</w:t>
      </w:r>
    </w:p>
    <w:p w:rsidR="002F052A" w:rsidRPr="009D3E48" w:rsidRDefault="002F052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быструю дегидратацию под контролем ЦВД и почасового диуреза;</w:t>
      </w:r>
    </w:p>
    <w:p w:rsidR="002F052A" w:rsidRPr="009D3E48" w:rsidRDefault="002F052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снятие</w:t>
      </w:r>
      <w:r w:rsidR="00083A44" w:rsidRPr="009D3E48">
        <w:rPr>
          <w:noProof/>
          <w:color w:val="000000"/>
          <w:sz w:val="28"/>
          <w:szCs w:val="28"/>
        </w:rPr>
        <w:t xml:space="preserve"> сосудистого спазма;</w:t>
      </w:r>
    </w:p>
    <w:p w:rsidR="00083A44" w:rsidRPr="009D3E48" w:rsidRDefault="00083A4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нормализующего нарушенных реологических свойств крови;</w:t>
      </w:r>
    </w:p>
    <w:p w:rsidR="00083A44" w:rsidRPr="009D3E48" w:rsidRDefault="00083A4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повышение сократительной способности миокарда;</w:t>
      </w:r>
    </w:p>
    <w:p w:rsidR="00083A44" w:rsidRPr="009D3E48" w:rsidRDefault="00083A4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санирование источников возможной эндогенной интоксикации (например, очаги гнойной инфекции).</w:t>
      </w:r>
    </w:p>
    <w:p w:rsidR="006A0CFE" w:rsidRPr="009D3E48" w:rsidRDefault="006A0CF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сохраненной мочевыделительной функции почек профилактику ОПН следует начинать с использования осмадиуретиков (например, манитол, манит, сорбит, предварительно проведя пробу на их эффективность. Для этого 200 мл 20% раствора маннитола и 100 мл изотического раствора хлорида натрия вводят в/в за 5-15 мин. Проба считается положительной, если</w:t>
      </w:r>
      <w:r w:rsidR="00930BE6" w:rsidRPr="009D3E48">
        <w:rPr>
          <w:noProof/>
          <w:color w:val="000000"/>
          <w:sz w:val="28"/>
          <w:szCs w:val="28"/>
        </w:rPr>
        <w:t xml:space="preserve"> происходит увеличение выделения мочи на 30-40 мл/ч по сравнению с исходной величиной. В дальнейшем для лечения назначают в/в введение магнитола без раствора хлорида натрия из расчета 1-2 г/кг в сутки</w:t>
      </w:r>
      <w:r w:rsidR="001D37FD" w:rsidRPr="009D3E48">
        <w:rPr>
          <w:noProof/>
          <w:color w:val="000000"/>
          <w:sz w:val="28"/>
          <w:szCs w:val="28"/>
        </w:rPr>
        <w:t>. При этом в первые 12 часов диурез увеличивается до 100 мл/ч.</w:t>
      </w:r>
    </w:p>
    <w:p w:rsidR="001D37FD" w:rsidRPr="009D3E48" w:rsidRDefault="008541A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На фоне использования осмодиуретиков происходит усилдение клубочковой фильтрации, что вызывает усиление тока первичной мочи по канальцам, снижает концентрирование мочи в дистальных канальцах, уменьшает реабсорбцию токсических субстанций, снижает коллабирование нефронов.</w:t>
      </w:r>
    </w:p>
    <w:p w:rsidR="008541A6" w:rsidRPr="009D3E48" w:rsidRDefault="008541A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отрицательной маннитоловой пробе (проба считается отрицательной, если не происходит увеличения выделения мочи на 30-40 мл/час по сравнению с исходной величиной) дальнейшее применение маннитола противопоказано</w:t>
      </w:r>
      <w:r w:rsidR="00F07CD7" w:rsidRPr="009D3E48">
        <w:rPr>
          <w:noProof/>
          <w:color w:val="000000"/>
          <w:sz w:val="28"/>
          <w:szCs w:val="28"/>
        </w:rPr>
        <w:t xml:space="preserve"> в связи с неизбежным ростом осмотического давления крови, а это может вызвать гиперволемию за счет перехода жидкости из интерстиция в сосудистое русло с последующим развитием альвеолярного отека легких. В таком случае профилактику и лечение ОПН осуществляют самуретиками: фуросемид, лазикс.</w:t>
      </w:r>
    </w:p>
    <w:p w:rsidR="00F07CD7" w:rsidRPr="009D3E48" w:rsidRDefault="00A7750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Начинают с в/в введения 160-200 мг (до 250-300 мг), ориентируясь на темп мочеотделения. Он должен превышать 2 мл/мин. С максимум действия такой дозы в первые 3 часа. Безуспешность применения больших доз самуретиков с интервалом 2-3 часа заставляет признать факт развития почечной недостаточности (Candarovich F. Ed al., 1973) В таких случаях необходимо от стимулирующей терапии переходить к поддерживающей до момента наступления морфологической, реституции почечной паренхимы (А.Л. Костюченко, 1995). Последующее лечение должно </w:t>
      </w:r>
      <w:r w:rsidR="0013278E" w:rsidRPr="009D3E48">
        <w:rPr>
          <w:noProof/>
          <w:color w:val="000000"/>
          <w:sz w:val="28"/>
          <w:szCs w:val="28"/>
        </w:rPr>
        <w:t>осуществляться</w:t>
      </w:r>
      <w:r w:rsidRPr="009D3E48">
        <w:rPr>
          <w:noProof/>
          <w:color w:val="000000"/>
          <w:sz w:val="28"/>
          <w:szCs w:val="28"/>
        </w:rPr>
        <w:t xml:space="preserve"> экстракорпоральными методами.</w:t>
      </w:r>
    </w:p>
    <w:p w:rsidR="0013278E" w:rsidRPr="009D3E48" w:rsidRDefault="0013278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278E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br w:type="page"/>
        <w:t xml:space="preserve">6. </w:t>
      </w:r>
      <w:r w:rsidR="0013278E" w:rsidRPr="009D3E48">
        <w:rPr>
          <w:b/>
          <w:noProof/>
          <w:color w:val="000000"/>
          <w:sz w:val="28"/>
          <w:szCs w:val="28"/>
        </w:rPr>
        <w:t>Принципы профилактики преренальной формы ОПН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3278E" w:rsidRPr="009D3E48" w:rsidRDefault="0013278E" w:rsidP="006D4664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Эффективное</w:t>
      </w:r>
      <w:r w:rsidR="00E72E05" w:rsidRPr="009D3E48">
        <w:rPr>
          <w:noProof/>
          <w:color w:val="000000"/>
          <w:sz w:val="28"/>
          <w:szCs w:val="28"/>
        </w:rPr>
        <w:t xml:space="preserve"> обезболивание (при травме, ожогах, шоке).</w:t>
      </w:r>
    </w:p>
    <w:p w:rsidR="00E72E05" w:rsidRPr="009D3E48" w:rsidRDefault="00E72E05" w:rsidP="006D4664">
      <w:pPr>
        <w:numPr>
          <w:ilvl w:val="0"/>
          <w:numId w:val="5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Восстановление ОЦК достигается путем переливания препаратов крови, низкомолекулярных декстранов, плазмозаменителей (при массивной кровопотере).</w:t>
      </w:r>
    </w:p>
    <w:p w:rsidR="00E72E05" w:rsidRPr="009D3E48" w:rsidRDefault="00E72E05" w:rsidP="006D4664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Коррекция нарушений водно-электромагнитного равновесия.</w:t>
      </w:r>
    </w:p>
    <w:p w:rsidR="00E72E05" w:rsidRPr="009D3E48" w:rsidRDefault="00E72E05" w:rsidP="006D4664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Повышение сократительной способности миокарда (при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инфаркте миокарда, кардиогенном шоке), устранение аритмий.</w:t>
      </w:r>
    </w:p>
    <w:p w:rsidR="00E72E05" w:rsidRPr="009D3E48" w:rsidRDefault="00E72E05" w:rsidP="006D4664">
      <w:pPr>
        <w:numPr>
          <w:ilvl w:val="0"/>
          <w:numId w:val="5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Устранение респираторной гипоксии путем восстановления проходимости дыхательных путей, ингаляциями кислорода через маску наркозного аппарата или аппарата ИВЛ.</w:t>
      </w:r>
    </w:p>
    <w:p w:rsidR="00E72E05" w:rsidRPr="009D3E48" w:rsidRDefault="00E72E05" w:rsidP="006D4664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Коррекция метаболического ацдоза.</w:t>
      </w:r>
    </w:p>
    <w:p w:rsidR="00E72E05" w:rsidRPr="009D3E48" w:rsidRDefault="00E72E0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Если диагностирована преренальная ОПН и отсутствуют признаки острого канальцевого некроза (ОПН)</w:t>
      </w:r>
      <w:r w:rsidR="00EA0122" w:rsidRPr="009D3E48">
        <w:rPr>
          <w:noProof/>
          <w:color w:val="000000"/>
          <w:sz w:val="28"/>
          <w:szCs w:val="28"/>
        </w:rPr>
        <w:t xml:space="preserve">, необходимо воздействовать на факторы, вызвавшие острую сосудистую </w:t>
      </w:r>
      <w:r w:rsidR="00A952CB" w:rsidRPr="009D3E48">
        <w:rPr>
          <w:noProof/>
          <w:color w:val="000000"/>
          <w:sz w:val="28"/>
          <w:szCs w:val="28"/>
        </w:rPr>
        <w:t>недостаточность</w:t>
      </w:r>
      <w:r w:rsidR="00EA0122" w:rsidRPr="009D3E48">
        <w:rPr>
          <w:noProof/>
          <w:color w:val="000000"/>
          <w:sz w:val="28"/>
          <w:szCs w:val="28"/>
        </w:rPr>
        <w:t>, дегидратацию или падение эффективного внеклеточного объема.</w:t>
      </w:r>
    </w:p>
    <w:p w:rsidR="00EA0122" w:rsidRPr="009D3E48" w:rsidRDefault="00896F6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лечение ОПН необходим мониторинг массы тела, диуреза, температуры, АД</w:t>
      </w:r>
      <w:r w:rsidR="006D4664" w:rsidRPr="009D3E48">
        <w:rPr>
          <w:noProof/>
          <w:color w:val="000000"/>
          <w:sz w:val="28"/>
          <w:szCs w:val="28"/>
        </w:rPr>
        <w:t>,</w:t>
      </w:r>
      <w:r w:rsidRPr="009D3E48">
        <w:rPr>
          <w:noProof/>
          <w:color w:val="000000"/>
          <w:sz w:val="28"/>
          <w:szCs w:val="28"/>
        </w:rPr>
        <w:t xml:space="preserve"> уровня гемоглобина крови, гематокрита, центрального венозного давления, степени гидратации и венозного полнокровия легочной ткани, уровня мочевины, креатиника, калия и натрия крови, кислотно-основного баланса. Суточное количество жидкости, вводимой внутрь парентерально должно превышать потери с мочой, рвотой, диареей на 400-500 мл. Назначается безбелковая</w:t>
      </w:r>
      <w:r w:rsidR="006D4664" w:rsidRPr="009D3E48">
        <w:rPr>
          <w:noProof/>
          <w:color w:val="000000"/>
          <w:sz w:val="28"/>
          <w:szCs w:val="28"/>
        </w:rPr>
        <w:t>,</w:t>
      </w:r>
      <w:r w:rsidRPr="009D3E48">
        <w:rPr>
          <w:noProof/>
          <w:color w:val="000000"/>
          <w:sz w:val="28"/>
          <w:szCs w:val="28"/>
        </w:rPr>
        <w:t xml:space="preserve"> низкокалиевая и высококалорийная диета: не ниже 2000 ккал/сутки.</w:t>
      </w:r>
    </w:p>
    <w:p w:rsidR="00896F6C" w:rsidRPr="009D3E48" w:rsidRDefault="00896F6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явлениях дегидратации – инфузитя изотонического гипертонического или гипотонического раствора хлорида натрия с 5% раствором глюкозы в объеме, определяемом степенью потери жидкости и тяжестью дефицита натрия.</w:t>
      </w:r>
    </w:p>
    <w:p w:rsidR="00896F6C" w:rsidRPr="009D3E48" w:rsidRDefault="00DB3E1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Для лечения шока и выполнения объема циркулирующей крови (ОЦК) используют растворы крупномолекулярных декстранов (полиглюкин, реополиглюкин), плазму, раствор альбумина. При тяжелой кровопотери вводят под контролем</w:t>
      </w:r>
      <w:r w:rsidR="00614A65" w:rsidRPr="009D3E48">
        <w:rPr>
          <w:noProof/>
          <w:color w:val="000000"/>
          <w:sz w:val="28"/>
          <w:szCs w:val="28"/>
        </w:rPr>
        <w:t xml:space="preserve"> д</w:t>
      </w:r>
      <w:r w:rsidR="003F22DF" w:rsidRPr="009D3E48">
        <w:rPr>
          <w:noProof/>
          <w:color w:val="000000"/>
          <w:sz w:val="28"/>
          <w:szCs w:val="28"/>
        </w:rPr>
        <w:t>иуреза и центрального венозного</w:t>
      </w:r>
      <w:r w:rsidR="00614A65" w:rsidRPr="009D3E48">
        <w:rPr>
          <w:noProof/>
          <w:color w:val="000000"/>
          <w:sz w:val="28"/>
          <w:szCs w:val="28"/>
        </w:rPr>
        <w:t xml:space="preserve"> давления.</w:t>
      </w:r>
    </w:p>
    <w:p w:rsidR="00614A65" w:rsidRPr="009D3E48" w:rsidRDefault="003F22DF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Самуретики назначают только после стабилизации АД и ликвидации гиповолемии: фуросемид (в/в 200-400 мг каждые 3 часа) с деопамином (3 мг/кг мин) в/в, в течение 6-24 ч, что позволяет уменьшить спазм приносящих артериол. Осматические диуретики (маннитол, сорбит) эффективны при преренальной форме ОПН (особенно послеоперационной) и противопоказаны при ОПН.</w:t>
      </w:r>
    </w:p>
    <w:p w:rsidR="00DB3E12" w:rsidRPr="009D3E48" w:rsidRDefault="0040524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Для исключения ОПН проводят тест с маннитолом.</w:t>
      </w:r>
    </w:p>
    <w:p w:rsidR="0040524E" w:rsidRPr="009D3E48" w:rsidRDefault="0040524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преренальн</w:t>
      </w:r>
      <w:r w:rsidR="00E1537C" w:rsidRPr="009D3E48">
        <w:rPr>
          <w:noProof/>
          <w:color w:val="000000"/>
          <w:sz w:val="28"/>
          <w:szCs w:val="28"/>
        </w:rPr>
        <w:t>ой ОПН</w:t>
      </w:r>
      <w:r w:rsidRPr="009D3E48">
        <w:rPr>
          <w:noProof/>
          <w:color w:val="000000"/>
          <w:sz w:val="28"/>
          <w:szCs w:val="28"/>
        </w:rPr>
        <w:t xml:space="preserve">, осложнившей нефропатию беременных, мочегонные противопоказаны. Необходима </w:t>
      </w:r>
      <w:r w:rsidR="00E1537C" w:rsidRPr="009D3E48">
        <w:rPr>
          <w:noProof/>
          <w:color w:val="000000"/>
          <w:sz w:val="28"/>
          <w:szCs w:val="28"/>
        </w:rPr>
        <w:t>корригирующая</w:t>
      </w:r>
      <w:r w:rsidRPr="009D3E48">
        <w:rPr>
          <w:noProof/>
          <w:color w:val="000000"/>
          <w:sz w:val="28"/>
          <w:szCs w:val="28"/>
        </w:rPr>
        <w:t xml:space="preserve"> гиповолемию инфузионная терапия.</w:t>
      </w:r>
    </w:p>
    <w:p w:rsidR="0040524E" w:rsidRPr="009D3E48" w:rsidRDefault="00E1537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Лечение гиперкалиемии имеет при ОПН важное значение и должно проводиться одновременно по нескольким направлениям: уменьшение поступления калия в кровь (хирургическая обработка ран с удалением гематом, некротизированных тканей, дренированием полостей), промывание желудочно-кишечного тракта при скоплении в желудке и кишечнике, устранение причины </w:t>
      </w:r>
      <w:r w:rsidR="00FE58B7" w:rsidRPr="009D3E48">
        <w:rPr>
          <w:noProof/>
          <w:color w:val="000000"/>
          <w:sz w:val="28"/>
          <w:szCs w:val="28"/>
        </w:rPr>
        <w:t>гемолиза, нетравматического раодомиолиза, отмену препаратов, вызывающих гиперкалиемию (нестероидные противовоспалительные, гепарин, ингибиторы АПФ, верогипирон, β-блокаторы, миорелаксанты), коррекцию острой надпочечниковой недостаточности (дезоксикортикостерона ацетат), уменьшение гиперкатаболизма (парентеральное питание); применение антагонистов калия: глюконат хлорид кальция в/в (10% раствор по 3-5 мл), повторно- до исчезновения характерных изменений на ЭКГ; выведение калия из крови: внутриклеточное связывание калия путем коррекции метаболического ацидоза. Назначают раствор гидрокарбоната натрия (4%-200 мл) с гипертоническим раствором глюкозы (50 мл) и простым инсулином (10-16 МЕ).</w:t>
      </w:r>
    </w:p>
    <w:p w:rsidR="00FE58B7" w:rsidRPr="009D3E48" w:rsidRDefault="00FE58B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Стимуляция вхождения калия в клетку (β-адреномиметики-допалин, алупент, фенотерол).</w:t>
      </w:r>
    </w:p>
    <w:p w:rsidR="00FE58B7" w:rsidRPr="009D3E48" w:rsidRDefault="00FE58B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Связывание</w:t>
      </w:r>
      <w:r w:rsidR="005423E7" w:rsidRPr="009D3E48">
        <w:rPr>
          <w:noProof/>
          <w:color w:val="000000"/>
          <w:sz w:val="28"/>
          <w:szCs w:val="28"/>
        </w:rPr>
        <w:t xml:space="preserve"> калия в печени за счет стимуляции гликонеогенеза. С этой целью в/в в течение 1 ч вводится 500 мл 20% раствора глюкозы с инсулином (30-40 МЕ подкожно), затем переходят на вливание 500 мл 5% раствора глюкозы.</w:t>
      </w:r>
    </w:p>
    <w:p w:rsidR="005423E7" w:rsidRPr="009D3E48" w:rsidRDefault="000532C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Усиление выведения калия с мочой – фуросемид, маннитол.</w:t>
      </w:r>
    </w:p>
    <w:p w:rsidR="000532C7" w:rsidRPr="009D3E48" w:rsidRDefault="000532C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Увеличение элиминации калия через ЖКТ назначением слабительных, сорбентов, ионообменных смол.</w:t>
      </w:r>
    </w:p>
    <w:p w:rsidR="000532C7" w:rsidRPr="009D3E48" w:rsidRDefault="000532C7" w:rsidP="006D4664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D3E48">
        <w:rPr>
          <w:i/>
          <w:noProof/>
          <w:color w:val="000000"/>
          <w:sz w:val="28"/>
          <w:szCs w:val="28"/>
        </w:rPr>
        <w:t>Принципы профилактики и лечения ренальной формы ОПН</w:t>
      </w:r>
    </w:p>
    <w:p w:rsidR="000532C7" w:rsidRPr="009D3E48" w:rsidRDefault="000532C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При поражении почек экзо</w:t>
      </w:r>
      <w:r w:rsidR="00A40496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-</w:t>
      </w:r>
      <w:r w:rsidR="00A40496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и эндогенными нефротоксическими ядами интенсивная терапия должна быть направлена на прекращение, ограничение действия повреждающего фактора.</w:t>
      </w:r>
    </w:p>
    <w:p w:rsidR="000532C7" w:rsidRPr="009D3E48" w:rsidRDefault="00A4049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При отравлении экзогенными ядами введение антидотов и жидкостей в большом объеме производится до развития олигурил.</w:t>
      </w:r>
    </w:p>
    <w:p w:rsidR="00A40496" w:rsidRPr="009D3E48" w:rsidRDefault="00A4049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3. При синдроме </w:t>
      </w:r>
      <w:r w:rsidR="00074DE3" w:rsidRPr="009D3E48">
        <w:rPr>
          <w:noProof/>
          <w:color w:val="000000"/>
          <w:sz w:val="28"/>
          <w:szCs w:val="28"/>
        </w:rPr>
        <w:t>длительного раздавливания тканей производится питательная хирургическая обработка, уренирование, иссечение некротизированных тканей; используются большие дозы антибиотиков, гемодилюция, форсированный диурез, гемодиализ и др.</w:t>
      </w:r>
    </w:p>
    <w:p w:rsidR="003D4D58" w:rsidRPr="009D3E48" w:rsidRDefault="003D4D5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4. При тяжелых инфекциях – интенсивная терапия антибиотиками, введение жидкостей.</w:t>
      </w:r>
    </w:p>
    <w:p w:rsidR="003D4D58" w:rsidRPr="009D3E48" w:rsidRDefault="003D4D5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5. При переливании иногруппной крови, септических абортах, отравлении гемолитическими ядами (внутрисосудистый гемолиз) – введение растворов натрия гидрокарбоната, глюкозы, декстранов.</w:t>
      </w:r>
    </w:p>
    <w:p w:rsidR="003D4D58" w:rsidRPr="009D3E48" w:rsidRDefault="003D4D5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переливании иногруппной крови и отравлении гемолитическими ядами гемосорбция недопустима, так как высока вероятность повторного гемолитичекого криза.</w:t>
      </w:r>
    </w:p>
    <w:p w:rsidR="003D4D58" w:rsidRPr="009D3E48" w:rsidRDefault="00330AF7" w:rsidP="006D4664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Во всех случаях, когда эти заболевания солпровождаются развитием шока – восстановление гемодинамики.</w:t>
      </w:r>
    </w:p>
    <w:p w:rsidR="00330AF7" w:rsidRPr="009D3E48" w:rsidRDefault="00330AF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 первые 2-3 суток ОПН</w:t>
      </w:r>
      <w:r w:rsidR="006D4664" w:rsidRPr="009D3E48">
        <w:rPr>
          <w:noProof/>
          <w:color w:val="000000"/>
          <w:sz w:val="28"/>
          <w:szCs w:val="28"/>
        </w:rPr>
        <w:t>,</w:t>
      </w:r>
      <w:r w:rsidRPr="009D3E48">
        <w:rPr>
          <w:noProof/>
          <w:color w:val="000000"/>
          <w:sz w:val="28"/>
          <w:szCs w:val="28"/>
        </w:rPr>
        <w:t xml:space="preserve"> при отсутствии полной анурии и гиперкатаболизма, оправдана попытка консервативной терапии: высокие дозы фуросемида, допалиен.</w:t>
      </w:r>
    </w:p>
    <w:p w:rsidR="00330AF7" w:rsidRPr="009D3E48" w:rsidRDefault="002E08F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Для лечения внутриканальцевой обструкции при миеломной болезни, острой мочекислой нефропатии, рабдомиолизе, массивном внутрисосудистом гемолизе, пока</w:t>
      </w:r>
      <w:r w:rsidR="00C4579D" w:rsidRPr="009D3E48">
        <w:rPr>
          <w:noProof/>
          <w:color w:val="000000"/>
          <w:sz w:val="28"/>
          <w:szCs w:val="28"/>
        </w:rPr>
        <w:t>зана непрерывная, до 60 часов интенсивная инфузионная ощелачивающая терапия, включающая маннитол (10% раствор 3-5 мл/кг/час) с изотоническим раствором хлорида натрия, бикарбогната натрия и глюкозы, 400-600 мл/ч и фуросемид (30-50 мг/кг).</w:t>
      </w:r>
    </w:p>
    <w:p w:rsidR="00C4579D" w:rsidRPr="009D3E48" w:rsidRDefault="00C4579D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Такая терапия позволяет поддерживать диурез на уровне 100-200 мл/час, рН мочи 6,5, что не допускает прогрессирования внутрикальцевой обструкции и обеспечивает растворение патологических цилиндров и кристаллов с выведением свободного миоглобина, гемоглобина, мочевой кислоты.</w:t>
      </w:r>
    </w:p>
    <w:p w:rsidR="000322DB" w:rsidRPr="009D3E48" w:rsidRDefault="00C4579D" w:rsidP="006D4664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D3E48">
        <w:rPr>
          <w:i/>
          <w:noProof/>
          <w:color w:val="000000"/>
          <w:sz w:val="28"/>
          <w:szCs w:val="28"/>
        </w:rPr>
        <w:t>Принципы профилактики и лечения постренальной формы ОПН</w:t>
      </w:r>
    </w:p>
    <w:p w:rsidR="000322DB" w:rsidRPr="009D3E48" w:rsidRDefault="0089438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Профилактическое лечение заболеваний органов мочеполовой системы, способных вызвать нарушение оттока мочи.</w:t>
      </w:r>
    </w:p>
    <w:p w:rsidR="000322DB" w:rsidRPr="009D3E48" w:rsidRDefault="0089438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При олигоанурии объем вливаемых жидкостей должен равняться сумме невидимых (перспирация 400-800 мл/сут) и видимых (рвота, диарея, моча)</w:t>
      </w:r>
      <w:r w:rsidR="00C4579D" w:rsidRPr="009D3E48">
        <w:rPr>
          <w:noProof/>
          <w:color w:val="000000"/>
          <w:sz w:val="28"/>
          <w:szCs w:val="28"/>
        </w:rPr>
        <w:tab/>
      </w:r>
      <w:r w:rsidRPr="009D3E48">
        <w:rPr>
          <w:noProof/>
          <w:color w:val="000000"/>
          <w:sz w:val="28"/>
          <w:szCs w:val="28"/>
        </w:rPr>
        <w:t>потерь.</w:t>
      </w:r>
    </w:p>
    <w:p w:rsidR="000322DB" w:rsidRPr="009D3E48" w:rsidRDefault="004D0A6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При проведении инфузионной терапии необходимо учитывать величину центрального венозного давления и наличие сердечной </w:t>
      </w:r>
      <w:r w:rsidR="00EA772D" w:rsidRPr="009D3E48">
        <w:rPr>
          <w:noProof/>
          <w:color w:val="000000"/>
          <w:sz w:val="28"/>
          <w:szCs w:val="28"/>
        </w:rPr>
        <w:t>недостаточности</w:t>
      </w:r>
      <w:r w:rsidRPr="009D3E48">
        <w:rPr>
          <w:noProof/>
          <w:color w:val="000000"/>
          <w:sz w:val="28"/>
          <w:szCs w:val="28"/>
        </w:rPr>
        <w:t>. При анурии показаны гипертонические растворы глюкозы (400 мл 10-40% раствор) с инсулином (1 ЕД на 3-4 г сухой глюкозы) без электролитов, особенно К</w:t>
      </w:r>
      <w:r w:rsidRPr="009D3E48">
        <w:rPr>
          <w:noProof/>
          <w:color w:val="000000"/>
          <w:sz w:val="28"/>
          <w:szCs w:val="28"/>
          <w:vertAlign w:val="superscript"/>
        </w:rPr>
        <w:t>+</w:t>
      </w:r>
      <w:r w:rsidRPr="009D3E48">
        <w:rPr>
          <w:noProof/>
          <w:color w:val="000000"/>
          <w:sz w:val="28"/>
          <w:szCs w:val="28"/>
        </w:rPr>
        <w:t xml:space="preserve"> и Cl </w:t>
      </w:r>
      <w:r w:rsidRPr="009D3E48">
        <w:rPr>
          <w:noProof/>
          <w:color w:val="000000"/>
          <w:sz w:val="28"/>
          <w:szCs w:val="28"/>
          <w:vertAlign w:val="superscript"/>
        </w:rPr>
        <w:t>-</w:t>
      </w:r>
      <w:r w:rsidR="006D4664" w:rsidRPr="009D3E48">
        <w:rPr>
          <w:noProof/>
          <w:color w:val="000000"/>
          <w:sz w:val="28"/>
          <w:szCs w:val="28"/>
          <w:vertAlign w:val="superscript"/>
        </w:rPr>
        <w:t>.</w:t>
      </w:r>
      <w:r w:rsidRPr="009D3E48">
        <w:rPr>
          <w:noProof/>
          <w:color w:val="000000"/>
          <w:sz w:val="28"/>
          <w:szCs w:val="28"/>
        </w:rPr>
        <w:t xml:space="preserve"> Глюкоза</w:t>
      </w:r>
      <w:r w:rsidR="00566BB3" w:rsidRPr="009D3E48">
        <w:rPr>
          <w:noProof/>
          <w:color w:val="000000"/>
          <w:sz w:val="28"/>
          <w:szCs w:val="28"/>
        </w:rPr>
        <w:t xml:space="preserve"> обеспечивает организм энергией и предотвращает катаболизм белков и жиров.</w:t>
      </w:r>
    </w:p>
    <w:p w:rsidR="000322DB" w:rsidRPr="009D3E48" w:rsidRDefault="00A713D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Применение анаболитических гормонов (ретаболил, неробол и др.) и витаминов, особенно аскорбиновой кислоты, в больших количествах (до 2-2,5 г/сут) также сдерживает катаболизм белка.</w:t>
      </w:r>
    </w:p>
    <w:p w:rsidR="000322DB" w:rsidRPr="009D3E48" w:rsidRDefault="00A713D4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3. Одним из патогенетических моментов ОПН является тромбоз почечных сосудов. Для восстановления</w:t>
      </w:r>
      <w:r w:rsidR="00C42895" w:rsidRPr="009D3E48">
        <w:rPr>
          <w:noProof/>
          <w:color w:val="000000"/>
          <w:sz w:val="28"/>
          <w:szCs w:val="28"/>
        </w:rPr>
        <w:t xml:space="preserve"> микроциркуляции в почках используют фибринализин с гепарином, стрептазу или стрептокаиназу.</w:t>
      </w:r>
    </w:p>
    <w:p w:rsidR="00C42895" w:rsidRPr="009D3E48" w:rsidRDefault="00C4289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Об эффективности</w:t>
      </w:r>
      <w:r w:rsidR="001555FE" w:rsidRPr="009D3E48">
        <w:rPr>
          <w:noProof/>
          <w:color w:val="000000"/>
          <w:sz w:val="28"/>
          <w:szCs w:val="28"/>
        </w:rPr>
        <w:t xml:space="preserve"> консервативной терапии свидетельствует увеличение диуреза с ежедневным снижением массы на 0,25 -0,5 кг. Более быстрая потеря массы (свыше 0,8 кг/сут), особенно сочетающаяся с нарастанием уровня калия крови – тревожный признак, указывающий на гиперкатаболизм. Потеря массы менее 0,2 кг/сут в сочетании со снижением уровня натрия крови – признак гипергидратации, требующий </w:t>
      </w:r>
      <w:r w:rsidR="001C7AB2" w:rsidRPr="009D3E48">
        <w:rPr>
          <w:noProof/>
          <w:color w:val="000000"/>
          <w:sz w:val="28"/>
          <w:szCs w:val="28"/>
        </w:rPr>
        <w:t>коррекции водного режима.</w:t>
      </w:r>
    </w:p>
    <w:p w:rsidR="00074DE3" w:rsidRPr="009D3E48" w:rsidRDefault="001C7AB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Вне зависимости от формы ОПН программа интенсивной</w:t>
      </w:r>
      <w:r w:rsidR="00377AA1" w:rsidRPr="009D3E48">
        <w:rPr>
          <w:noProof/>
          <w:color w:val="000000"/>
          <w:sz w:val="28"/>
          <w:szCs w:val="28"/>
        </w:rPr>
        <w:t xml:space="preserve"> терапии должна быть сосредоточена на предотвращении основных</w:t>
      </w:r>
      <w:r w:rsidR="00FB239D" w:rsidRPr="009D3E48">
        <w:rPr>
          <w:noProof/>
          <w:color w:val="000000"/>
          <w:sz w:val="28"/>
          <w:szCs w:val="28"/>
        </w:rPr>
        <w:t xml:space="preserve"> расстройств, которые могут привести к </w:t>
      </w:r>
      <w:r w:rsidR="009E733B" w:rsidRPr="009D3E48">
        <w:rPr>
          <w:noProof/>
          <w:color w:val="000000"/>
          <w:sz w:val="28"/>
          <w:szCs w:val="28"/>
        </w:rPr>
        <w:t>смерти</w:t>
      </w:r>
      <w:r w:rsidR="00FB239D" w:rsidRPr="009D3E48">
        <w:rPr>
          <w:noProof/>
          <w:color w:val="000000"/>
          <w:sz w:val="28"/>
          <w:szCs w:val="28"/>
        </w:rPr>
        <w:t xml:space="preserve"> больного:</w:t>
      </w:r>
    </w:p>
    <w:p w:rsidR="00FB239D" w:rsidRPr="009D3E48" w:rsidRDefault="00FB239D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гипергидратации, вызывающей отек головного мозга и легких</w:t>
      </w:r>
      <w:r w:rsidR="00321532" w:rsidRPr="009D3E48">
        <w:rPr>
          <w:noProof/>
          <w:color w:val="000000"/>
          <w:sz w:val="28"/>
          <w:szCs w:val="28"/>
        </w:rPr>
        <w:t>;</w:t>
      </w:r>
    </w:p>
    <w:p w:rsidR="00321532" w:rsidRPr="009D3E48" w:rsidRDefault="0032153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артериальной гипертензии и гиперкамимии, приводящих к нарушению деятельности сердца. Вплоть до его остановки;</w:t>
      </w:r>
    </w:p>
    <w:p w:rsidR="00321532" w:rsidRPr="009D3E48" w:rsidRDefault="0032153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тяжелых нарушений кислотно-щелочного равновесия</w:t>
      </w:r>
      <w:r w:rsidR="0059294E" w:rsidRPr="009D3E48">
        <w:rPr>
          <w:noProof/>
          <w:color w:val="000000"/>
          <w:sz w:val="28"/>
          <w:szCs w:val="28"/>
        </w:rPr>
        <w:t>, которые сопровождаются либо предльным напряжением вентиляции легких (недыхательный ацидоз), либо ее угнетением (гипохлорический алкалоз);</w:t>
      </w:r>
    </w:p>
    <w:p w:rsidR="0059294E" w:rsidRPr="009D3E48" w:rsidRDefault="0059294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-гиперкатаболизма</w:t>
      </w:r>
      <w:r w:rsidR="00494761" w:rsidRPr="009D3E48">
        <w:rPr>
          <w:noProof/>
          <w:color w:val="000000"/>
          <w:sz w:val="28"/>
          <w:szCs w:val="28"/>
        </w:rPr>
        <w:t xml:space="preserve"> с истощающим распадом белка;</w:t>
      </w:r>
    </w:p>
    <w:p w:rsidR="00494761" w:rsidRPr="009D3E48" w:rsidRDefault="0049476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гиперализации условно- патогенной, в частности, мочевой инфекции при отстуствии достаточного тока мочи в мочевыводящей системе.</w:t>
      </w:r>
    </w:p>
    <w:p w:rsidR="00494761" w:rsidRPr="009D3E48" w:rsidRDefault="0049476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22DB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 xml:space="preserve">7. </w:t>
      </w:r>
      <w:r w:rsidR="00494761" w:rsidRPr="009D3E48">
        <w:rPr>
          <w:b/>
          <w:noProof/>
          <w:color w:val="000000"/>
          <w:sz w:val="28"/>
          <w:szCs w:val="28"/>
        </w:rPr>
        <w:t>Активные методы детоксикации организма при ОПН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22DB" w:rsidRPr="009D3E48" w:rsidRDefault="0049476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неэффективности консервативных методов лечения для выведения азотистых шлаков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избытки электролитов применяются экстраклопоральные методы лечения ОПН. К ним относятся гемодиализ, гемофильтрация, гемодиафильтрация, комбинация ультрафильтрации с гемосорбцией и другие.</w:t>
      </w:r>
    </w:p>
    <w:p w:rsidR="000322DB" w:rsidRPr="009D3E48" w:rsidRDefault="006A0E6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Плазмаферез используется при быстропрогрессирующих нефритах, криоглобулинемических васкулитах,миеломной нефропатии, рабдомиолизе, гемолизе, а также дл</w:t>
      </w:r>
      <w:r w:rsidR="00097066" w:rsidRPr="009D3E48">
        <w:rPr>
          <w:noProof/>
          <w:color w:val="000000"/>
          <w:sz w:val="28"/>
          <w:szCs w:val="28"/>
        </w:rPr>
        <w:t>я элиминации эндотоксина, ренте</w:t>
      </w:r>
      <w:r w:rsidRPr="009D3E48">
        <w:rPr>
          <w:noProof/>
          <w:color w:val="000000"/>
          <w:sz w:val="28"/>
          <w:szCs w:val="28"/>
        </w:rPr>
        <w:t>ноконт</w:t>
      </w:r>
      <w:r w:rsidR="00097066" w:rsidRPr="009D3E48">
        <w:rPr>
          <w:noProof/>
          <w:color w:val="000000"/>
          <w:sz w:val="28"/>
          <w:szCs w:val="28"/>
        </w:rPr>
        <w:t>р</w:t>
      </w:r>
      <w:r w:rsidRPr="009D3E48">
        <w:rPr>
          <w:noProof/>
          <w:color w:val="000000"/>
          <w:sz w:val="28"/>
          <w:szCs w:val="28"/>
        </w:rPr>
        <w:t>астных</w:t>
      </w:r>
      <w:r w:rsidR="00097066" w:rsidRPr="009D3E48">
        <w:rPr>
          <w:noProof/>
          <w:color w:val="000000"/>
          <w:sz w:val="28"/>
          <w:szCs w:val="28"/>
        </w:rPr>
        <w:t xml:space="preserve"> препаратов и недиализируемых могут быть эффективны при ОПН вследствие отравления солями тяжелых металлов.</w:t>
      </w:r>
    </w:p>
    <w:p w:rsidR="000322DB" w:rsidRPr="009D3E48" w:rsidRDefault="0009706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7. Гипогликемическая кома: этиология, коиника, диагностика, принципы лечения.</w:t>
      </w:r>
    </w:p>
    <w:p w:rsidR="000322DB" w:rsidRPr="009D3E48" w:rsidRDefault="0009706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Гипогликемия – патологическое состояние, развивающиеся при выраженном снижении уровня сахара крови и характеризующееся компенсаторной активацией автономной нервной системы, а также нарушением сознания различной выраженности, вплоть до развития комы.</w:t>
      </w:r>
    </w:p>
    <w:p w:rsidR="000322DB" w:rsidRPr="009D3E48" w:rsidRDefault="0009706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Гипогликемическая кома – состояние, характеризующееся падением уровня глюкозы крови ниже нормы (менее 2,5-1,5 ммоль/л), потерей сознания и значительными расстройствами жизнедеятельности организма.</w:t>
      </w:r>
    </w:p>
    <w:p w:rsidR="000322DB" w:rsidRPr="009D3E48" w:rsidRDefault="0090204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Биохимическими критериями гипогликемии является снижение сахара крови ниже 2,8 ммоль/л в сочетании со специфическими клиническими симптомами.</w:t>
      </w:r>
    </w:p>
    <w:p w:rsidR="000322DB" w:rsidRPr="009D3E48" w:rsidRDefault="0090204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У больных сахарным диабетом, которые длительное время находились в состоянии декомпенсации заболевания при быстром снижении уровня сахара в крови клиническая симптоматика гипогликемии возникает при более высоких уровнях сахара крови (5,0 и </w:t>
      </w:r>
      <w:r w:rsidR="003B4232" w:rsidRPr="009D3E48">
        <w:rPr>
          <w:noProof/>
          <w:color w:val="000000"/>
          <w:sz w:val="28"/>
          <w:szCs w:val="28"/>
        </w:rPr>
        <w:t>б</w:t>
      </w:r>
      <w:r w:rsidRPr="009D3E48">
        <w:rPr>
          <w:noProof/>
          <w:color w:val="000000"/>
          <w:sz w:val="28"/>
          <w:szCs w:val="28"/>
        </w:rPr>
        <w:t>олее моль/л)</w:t>
      </w:r>
      <w:r w:rsidR="003B4232" w:rsidRPr="009D3E48">
        <w:rPr>
          <w:noProof/>
          <w:color w:val="000000"/>
          <w:sz w:val="28"/>
          <w:szCs w:val="28"/>
        </w:rPr>
        <w:t>.</w:t>
      </w:r>
    </w:p>
    <w:p w:rsidR="000322DB" w:rsidRPr="009D3E48" w:rsidRDefault="00B13B4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При отсутствии типичных клинчиеских проявлений о наличии гипогликемии можно говорить при снижении уровня сахара крови ниже 2,2 </w:t>
      </w:r>
      <w:r w:rsidR="00E353BB" w:rsidRPr="009D3E48">
        <w:rPr>
          <w:noProof/>
          <w:color w:val="000000"/>
          <w:sz w:val="28"/>
          <w:szCs w:val="28"/>
        </w:rPr>
        <w:t>м</w:t>
      </w:r>
      <w:r w:rsidRPr="009D3E48">
        <w:rPr>
          <w:noProof/>
          <w:color w:val="000000"/>
          <w:sz w:val="28"/>
          <w:szCs w:val="28"/>
        </w:rPr>
        <w:t>моль/л.</w:t>
      </w:r>
    </w:p>
    <w:p w:rsidR="00E353BB" w:rsidRPr="009D3E48" w:rsidRDefault="00E353B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Гипогликемии являются одним из наиболее частых осложнений сахарного диабета. При лечении диабета, обеспечивающем поддержание гликемии в пределах целевых значений, легкие гипогликемии наблюдаются 1-2 разха в неделю. Примерно 5-10% больных диабетом в течение года испытывают хотя бы одну тяжелую гипогликемию. В результате развития тяжелых гипогликемий погибает</w:t>
      </w:r>
      <w:r w:rsidR="00B11790" w:rsidRPr="009D3E48">
        <w:rPr>
          <w:noProof/>
          <w:color w:val="000000"/>
          <w:sz w:val="28"/>
          <w:szCs w:val="28"/>
        </w:rPr>
        <w:t xml:space="preserve"> 3-4% больных сахарным диабетом.</w:t>
      </w:r>
    </w:p>
    <w:p w:rsidR="000322DB" w:rsidRPr="009D3E48" w:rsidRDefault="00B1179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Этиология</w:t>
      </w:r>
    </w:p>
    <w:p w:rsidR="000322DB" w:rsidRPr="009D3E48" w:rsidRDefault="00B1179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Основные факторы, приводящие к развитию гипогликемии могут быть сгруппированы следующим образом:</w:t>
      </w:r>
    </w:p>
    <w:p w:rsidR="000322DB" w:rsidRPr="009D3E48" w:rsidRDefault="00B1179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Ошибки при проведении инсулинотерапии (неправильная оценка гликемии из-за неисправности глюкометра, использования шприцев, откалиброванных на концентрацию 40 Ед/мл, для инъекций инсулина, содержащего 100 Ед в 1 мл, случайное в/м введение инсулина продленного действия, техническая неисправность шприца- ручки или дозатора инсулина, массаж или соревнование места инъекций, передозировка с суицидальной целью и т.п.).</w:t>
      </w:r>
    </w:p>
    <w:p w:rsidR="000322DB" w:rsidRPr="009D3E48" w:rsidRDefault="00B1179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Передозировка препаратов сульфанилмочевины или мелитинидов (случайная или намеренная).</w:t>
      </w:r>
    </w:p>
    <w:p w:rsidR="000322DB" w:rsidRPr="009D3E48" w:rsidRDefault="00EF3DEF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3. Пропуск очередного приема пищи.</w:t>
      </w:r>
    </w:p>
    <w:p w:rsidR="00EF3DEF" w:rsidRPr="009D3E48" w:rsidRDefault="00EF3DEF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4. Незапланированная физическая нагрузка без дополнительного приема углеводов (гипогликемии, вызванные длительной физической нагрузкой, могут носить отсроченный харакетр и иметь рецидивирующее течение).</w:t>
      </w:r>
    </w:p>
    <w:p w:rsidR="00EF3DEF" w:rsidRPr="009D3E48" w:rsidRDefault="00716AA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5. Прием алкогольных напитков (подавляет процессы глюконеогенеза в печени).</w:t>
      </w:r>
    </w:p>
    <w:p w:rsidR="00716AAA" w:rsidRPr="009D3E48" w:rsidRDefault="00DD79D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6. Недостаточная информированность больного о методах самоконтроля диабета и профилактики гипогликемий (пациент не носит с собой легкоусваиваемые углеводы, не принимает дополнительное количество углеводов при незапланированной физической нагрузке и т.п.).</w:t>
      </w:r>
    </w:p>
    <w:p w:rsidR="00DD79D8" w:rsidRPr="009D3E48" w:rsidRDefault="00DD79D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Клиника</w:t>
      </w:r>
    </w:p>
    <w:p w:rsidR="00DD79D8" w:rsidRPr="009D3E48" w:rsidRDefault="00DD79D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Развитие гипогликемии происходит быстро, время от появления первых симптомов – предвестников (чувство голода, психомоторное возбуждение, сердцебиение, дрожь в теле, потливость) до развития комы обычно измеряется</w:t>
      </w:r>
      <w:r w:rsidR="00A82636" w:rsidRPr="009D3E48">
        <w:rPr>
          <w:noProof/>
          <w:color w:val="000000"/>
          <w:sz w:val="28"/>
          <w:szCs w:val="28"/>
        </w:rPr>
        <w:t xml:space="preserve"> минутами. По степени гипогликемии подразделяют на две большие группы: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Легкая гипогликемия: протекает без потери сознания, не требуент посторонней помощи для сознания, либо не может купирована больным без посторонней помощи.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Клиническая картина гипогликемии по набору и выраженнеости симптомов давольно изменчива, даже одного и тог же пациента. Ее клинчиеские проявления характеризуются двумя основными клиническими синдромами: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1.Синдром реактивной активации автономной нервной системы: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-гиперсимпатикотония (психомоторное возбуждение, агрессивность, сердцебиение, тахикардия, тремор, повышение АД, бледность кожных покровов, мидриаз);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холинергическая гиперактивность (ощущение сильного голода, тошнота, слюнотечение, профузная потливость).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Синдром нейрогликопении (головная боль, головокружение, слабость, нарушение координации движений и безориентация в окружающей обстановке, неадекватное поведение, транзиторные нарушения зрения и речи, парестезии, спутанность сознания, судороги и кома.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передозировке препаратов инсулина продленного действия возможно бессимптомно. Диагноз этого состояния необходимо верифицировать лабораторно.</w:t>
      </w:r>
    </w:p>
    <w:p w:rsidR="00A82636" w:rsidRPr="009D3E48" w:rsidRDefault="00A8263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Тяжелая гипогликемия с развитием комы длительностью</w:t>
      </w:r>
      <w:r w:rsidR="006354B1" w:rsidRPr="009D3E48">
        <w:rPr>
          <w:noProof/>
          <w:color w:val="000000"/>
          <w:sz w:val="28"/>
          <w:szCs w:val="28"/>
        </w:rPr>
        <w:t xml:space="preserve"> до 30 минут при адекватном лечении может быть успешно купирована и не оставить после себя никаких последствий. Однако частые</w:t>
      </w:r>
      <w:r w:rsidR="005E4279" w:rsidRPr="009D3E48">
        <w:rPr>
          <w:noProof/>
          <w:color w:val="000000"/>
          <w:sz w:val="28"/>
          <w:szCs w:val="28"/>
        </w:rPr>
        <w:t xml:space="preserve"> и (или) длительные гипогликемии могут стать причиной энцефалопатии различной тяжести.</w:t>
      </w:r>
    </w:p>
    <w:p w:rsidR="005E4279" w:rsidRPr="009D3E48" w:rsidRDefault="005E4279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Тяжелые гипогликемии, связанные с внезапной потерей сознания, могут приводить к механическим травмам, ожогам, переохлаждению.</w:t>
      </w:r>
    </w:p>
    <w:p w:rsidR="009D6685" w:rsidRPr="009D3E48" w:rsidRDefault="009D668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Диагностика</w:t>
      </w:r>
      <w:r w:rsidR="000322DB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Гипогликемия диагностируется на основании данных анамнеза: сведения о наличии</w:t>
      </w:r>
      <w:r w:rsidR="007B24AB" w:rsidRPr="009D3E48">
        <w:rPr>
          <w:noProof/>
          <w:color w:val="000000"/>
          <w:sz w:val="28"/>
          <w:szCs w:val="28"/>
        </w:rPr>
        <w:t xml:space="preserve"> </w:t>
      </w:r>
      <w:r w:rsidR="00A86E1E" w:rsidRPr="009D3E48">
        <w:rPr>
          <w:noProof/>
          <w:color w:val="000000"/>
          <w:sz w:val="28"/>
          <w:szCs w:val="28"/>
        </w:rPr>
        <w:t>диабета</w:t>
      </w:r>
      <w:r w:rsidR="007B24AB" w:rsidRPr="009D3E48">
        <w:rPr>
          <w:noProof/>
          <w:color w:val="000000"/>
          <w:sz w:val="28"/>
          <w:szCs w:val="28"/>
        </w:rPr>
        <w:t xml:space="preserve"> и получении больным инсулина.</w:t>
      </w:r>
    </w:p>
    <w:p w:rsidR="007B24AB" w:rsidRPr="009D3E48" w:rsidRDefault="00A86E1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Если пациент находится в сопорозном или коматозном состоянии, необходимо</w:t>
      </w:r>
      <w:r w:rsidR="00C24900" w:rsidRPr="009D3E48">
        <w:rPr>
          <w:noProof/>
          <w:color w:val="000000"/>
          <w:sz w:val="28"/>
          <w:szCs w:val="28"/>
        </w:rPr>
        <w:t xml:space="preserve"> ориентироваться на данные объективного обследования</w:t>
      </w:r>
      <w:r w:rsidR="00233BCD" w:rsidRPr="009D3E48">
        <w:rPr>
          <w:noProof/>
          <w:color w:val="000000"/>
          <w:sz w:val="28"/>
          <w:szCs w:val="28"/>
        </w:rPr>
        <w:t>: бледная</w:t>
      </w:r>
      <w:r w:rsidR="006D4664" w:rsidRPr="009D3E48">
        <w:rPr>
          <w:noProof/>
          <w:color w:val="000000"/>
          <w:sz w:val="28"/>
          <w:szCs w:val="28"/>
        </w:rPr>
        <w:t>,</w:t>
      </w:r>
      <w:r w:rsidR="00233BCD" w:rsidRPr="009D3E48">
        <w:rPr>
          <w:noProof/>
          <w:color w:val="000000"/>
          <w:sz w:val="28"/>
          <w:szCs w:val="28"/>
        </w:rPr>
        <w:t xml:space="preserve"> влажная кожа, могут быть судороги, тахикардия. Биохимическим критерием гипогликемии является снижение сахара крови ниже 2,8 ммоль/л.</w:t>
      </w:r>
    </w:p>
    <w:p w:rsidR="00233BCD" w:rsidRPr="009D3E48" w:rsidRDefault="007411F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Дифференциальную диагностику необходимо проводить с алкогольным </w:t>
      </w:r>
      <w:r w:rsidR="004B14F6" w:rsidRPr="009D3E48">
        <w:rPr>
          <w:noProof/>
          <w:color w:val="000000"/>
          <w:sz w:val="28"/>
          <w:szCs w:val="28"/>
        </w:rPr>
        <w:t>опьянением</w:t>
      </w:r>
      <w:r w:rsidRPr="009D3E48">
        <w:rPr>
          <w:noProof/>
          <w:color w:val="000000"/>
          <w:sz w:val="28"/>
          <w:szCs w:val="28"/>
        </w:rPr>
        <w:t xml:space="preserve">, </w:t>
      </w:r>
      <w:r w:rsidR="004B14F6" w:rsidRPr="009D3E48">
        <w:rPr>
          <w:noProof/>
          <w:color w:val="000000"/>
          <w:sz w:val="28"/>
          <w:szCs w:val="28"/>
        </w:rPr>
        <w:t>эпилептическим</w:t>
      </w:r>
      <w:r w:rsidRPr="009D3E48">
        <w:rPr>
          <w:noProof/>
          <w:color w:val="000000"/>
          <w:sz w:val="28"/>
          <w:szCs w:val="28"/>
        </w:rPr>
        <w:t xml:space="preserve"> припадком. Для уточнения диагноза в этих случаях также необходимо исследовать уровень сахара крови.</w:t>
      </w:r>
    </w:p>
    <w:p w:rsidR="000322DB" w:rsidRPr="009D3E48" w:rsidRDefault="004B14F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Принципы лечения</w:t>
      </w:r>
    </w:p>
    <w:p w:rsidR="000322DB" w:rsidRPr="009D3E48" w:rsidRDefault="004B14F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Легкая гипогликемия купируется приемом простых углеводов в количестве</w:t>
      </w:r>
      <w:r w:rsidR="00AE3378" w:rsidRPr="009D3E48">
        <w:rPr>
          <w:noProof/>
          <w:color w:val="000000"/>
          <w:sz w:val="28"/>
          <w:szCs w:val="28"/>
        </w:rPr>
        <w:t xml:space="preserve"> 1,5-2 хлебные единицы (</w:t>
      </w:r>
      <w:r w:rsidR="00710A15" w:rsidRPr="009D3E48">
        <w:rPr>
          <w:noProof/>
          <w:color w:val="000000"/>
          <w:sz w:val="28"/>
          <w:szCs w:val="28"/>
        </w:rPr>
        <w:t>20-25 г</w:t>
      </w:r>
      <w:r w:rsidR="00AE3378" w:rsidRPr="009D3E48">
        <w:rPr>
          <w:noProof/>
          <w:color w:val="000000"/>
          <w:sz w:val="28"/>
          <w:szCs w:val="28"/>
        </w:rPr>
        <w:t>)</w:t>
      </w:r>
      <w:r w:rsidR="00710A15" w:rsidRPr="009D3E48">
        <w:rPr>
          <w:noProof/>
          <w:color w:val="000000"/>
          <w:sz w:val="28"/>
          <w:szCs w:val="28"/>
        </w:rPr>
        <w:t>:</w:t>
      </w:r>
    </w:p>
    <w:p w:rsidR="000322DB" w:rsidRPr="009D3E48" w:rsidRDefault="00710A1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- 4-5 кусков сахара;</w:t>
      </w:r>
    </w:p>
    <w:p w:rsidR="000322DB" w:rsidRPr="009D3E48" w:rsidRDefault="00AE337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- </w:t>
      </w:r>
      <w:r w:rsidR="00710A15" w:rsidRPr="009D3E48">
        <w:rPr>
          <w:noProof/>
          <w:color w:val="000000"/>
          <w:sz w:val="28"/>
          <w:szCs w:val="28"/>
        </w:rPr>
        <w:t>1,0-1,5 столовых ложки меда или варенья;</w:t>
      </w:r>
    </w:p>
    <w:p w:rsidR="000322DB" w:rsidRPr="009D3E48" w:rsidRDefault="00710A15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2-4 конфеты.</w:t>
      </w:r>
    </w:p>
    <w:p w:rsidR="000322DB" w:rsidRPr="009D3E48" w:rsidRDefault="00AE337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Если гипогликемия вызвана инсулином продленного действия, для профилактики рецидива гипогликемии, необходимо съесть кусок или 2 столовые ложки каши. Больной должен носить с собой</w:t>
      </w:r>
      <w:r w:rsidR="00C02310" w:rsidRPr="009D3E48">
        <w:rPr>
          <w:noProof/>
          <w:color w:val="000000"/>
          <w:sz w:val="28"/>
          <w:szCs w:val="28"/>
        </w:rPr>
        <w:t xml:space="preserve"> простые углеводы: сахар, конфеты.</w:t>
      </w:r>
    </w:p>
    <w:p w:rsidR="000322DB" w:rsidRPr="009D3E48" w:rsidRDefault="00C0231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Для лечения тяжелой гипогликемии на догоспитальном этапе больного, потерявшего сознание, следует уложить на бок, освободить полость рта пациента от остатков пищи. </w:t>
      </w:r>
      <w:r w:rsidR="009D60B6" w:rsidRPr="009D3E48">
        <w:rPr>
          <w:noProof/>
          <w:color w:val="000000"/>
          <w:sz w:val="28"/>
          <w:szCs w:val="28"/>
        </w:rPr>
        <w:t>Категорически</w:t>
      </w:r>
      <w:r w:rsidRPr="009D3E48">
        <w:rPr>
          <w:noProof/>
          <w:color w:val="000000"/>
          <w:sz w:val="28"/>
          <w:szCs w:val="28"/>
        </w:rPr>
        <w:t xml:space="preserve"> запрещается </w:t>
      </w:r>
      <w:r w:rsidR="009D60B6" w:rsidRPr="009D3E48">
        <w:rPr>
          <w:noProof/>
          <w:color w:val="000000"/>
          <w:sz w:val="28"/>
          <w:szCs w:val="28"/>
        </w:rPr>
        <w:t>вливать</w:t>
      </w:r>
      <w:r w:rsidRPr="009D3E48">
        <w:rPr>
          <w:noProof/>
          <w:color w:val="000000"/>
          <w:sz w:val="28"/>
          <w:szCs w:val="28"/>
        </w:rPr>
        <w:t xml:space="preserve"> в полость рта больным, находящегося в бессознательном состоянии</w:t>
      </w:r>
      <w:r w:rsidR="006D4664" w:rsidRPr="009D3E48">
        <w:rPr>
          <w:noProof/>
          <w:color w:val="000000"/>
          <w:sz w:val="28"/>
          <w:szCs w:val="28"/>
        </w:rPr>
        <w:t>,</w:t>
      </w:r>
      <w:r w:rsidRPr="009D3E48">
        <w:rPr>
          <w:noProof/>
          <w:color w:val="000000"/>
          <w:sz w:val="28"/>
          <w:szCs w:val="28"/>
        </w:rPr>
        <w:t xml:space="preserve"> сладкие растворы.</w:t>
      </w:r>
    </w:p>
    <w:p w:rsidR="000322DB" w:rsidRPr="009D3E48" w:rsidRDefault="009D60B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Внутривенно струйно вводят 40% раствор глюкозы в количестве, достаточном для полного восстановления сознания (обычно от 20 до 100 мл). Возможно введение 1 мл раствора глюкагона п/к или в/м.</w:t>
      </w:r>
    </w:p>
    <w:p w:rsidR="000322DB" w:rsidRPr="009D3E48" w:rsidRDefault="009D60B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Если больной не приходит в сознание после в/в введения 100 мл 40% раствора глюкозы, начинают в/в введенное введение 5-10% раствора глюкозы и госпитализируют пациента в специализированное отделение.</w:t>
      </w:r>
    </w:p>
    <w:p w:rsidR="000322DB" w:rsidRPr="009D3E48" w:rsidRDefault="009D60B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Для </w:t>
      </w:r>
      <w:r w:rsidR="005A66D5" w:rsidRPr="009D3E48">
        <w:rPr>
          <w:noProof/>
          <w:color w:val="000000"/>
          <w:sz w:val="28"/>
          <w:szCs w:val="28"/>
        </w:rPr>
        <w:t>профилактики неотложных состояний больной должен обучаться в школе диабета, чтобы</w:t>
      </w:r>
      <w:r w:rsidR="00F02EE3" w:rsidRPr="009D3E48">
        <w:rPr>
          <w:noProof/>
          <w:color w:val="000000"/>
          <w:sz w:val="28"/>
          <w:szCs w:val="28"/>
        </w:rPr>
        <w:t xml:space="preserve"> грамотно проводить самоконтроль</w:t>
      </w:r>
      <w:r w:rsidR="00B01CF6" w:rsidRPr="009D3E48">
        <w:rPr>
          <w:noProof/>
          <w:color w:val="000000"/>
          <w:sz w:val="28"/>
          <w:szCs w:val="28"/>
        </w:rPr>
        <w:t xml:space="preserve"> и оказывать самопомощь.</w:t>
      </w:r>
    </w:p>
    <w:p w:rsidR="00B01CF6" w:rsidRPr="009D3E48" w:rsidRDefault="00B01CF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этом риск осложнений снижается.</w:t>
      </w:r>
    </w:p>
    <w:p w:rsidR="00B01CF6" w:rsidRPr="009D3E48" w:rsidRDefault="00B01CF6" w:rsidP="006D4664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Определение комы.</w:t>
      </w:r>
    </w:p>
    <w:p w:rsidR="00B01CF6" w:rsidRPr="009D3E48" w:rsidRDefault="00B01CF6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Кома (от греч. koma – глубокий сон) – полное выключение сознания с тотальной утратой восприятия окружающей среды и самого себя и с более или менее окружающей</w:t>
      </w:r>
      <w:r w:rsidR="000D71FA" w:rsidRPr="009D3E48">
        <w:rPr>
          <w:noProof/>
          <w:color w:val="000000"/>
          <w:sz w:val="28"/>
          <w:szCs w:val="28"/>
        </w:rPr>
        <w:t xml:space="preserve"> среды и самого себя и с более или менее выраженными неврологическими и нейровегетативными нарушениями. Механизмы развития комы различные, но основные патологические звенья стереотипы и составляют определенный биохимический каскад, этапы которого взаимосвязаны и взаимообусловлены, составляя порочные круги (Карлов В.А., 1999):</w:t>
      </w:r>
    </w:p>
    <w:p w:rsidR="000D71FA" w:rsidRPr="009D3E48" w:rsidRDefault="000D71FA" w:rsidP="006D4664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Накопления в клетках мозга глутамата и аспартата.</w:t>
      </w:r>
    </w:p>
    <w:p w:rsidR="000D71FA" w:rsidRPr="009D3E48" w:rsidRDefault="000D71FA" w:rsidP="006D4664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Истощение запасов АТФ в мозге синактивацией ионного насоса и развитием деполяризации клетки.</w:t>
      </w:r>
    </w:p>
    <w:p w:rsidR="000D71FA" w:rsidRPr="009D3E48" w:rsidRDefault="000D71FA" w:rsidP="006D4664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Деполяризация клеток из-за инактивации ионного насоса и воздействия глутомата и аспартата на поверхностные рецепторы клетки, которая приводит к потере клетками мозга ионов калия и накоплении ими ионов кальция, натрия, хлора и воды и развитию внутриклеточного отека.</w:t>
      </w:r>
    </w:p>
    <w:p w:rsidR="000D71FA" w:rsidRPr="009D3E48" w:rsidRDefault="0074206C" w:rsidP="006D4664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Повышение</w:t>
      </w:r>
      <w:r w:rsidR="000D71FA" w:rsidRPr="009D3E48">
        <w:rPr>
          <w:noProof/>
          <w:color w:val="000000"/>
          <w:sz w:val="28"/>
          <w:szCs w:val="28"/>
        </w:rPr>
        <w:t xml:space="preserve"> концентрации Са</w:t>
      </w:r>
      <w:r w:rsidR="000D71FA" w:rsidRPr="009D3E48">
        <w:rPr>
          <w:noProof/>
          <w:color w:val="000000"/>
          <w:sz w:val="28"/>
          <w:szCs w:val="28"/>
          <w:vertAlign w:val="superscript"/>
        </w:rPr>
        <w:t>+</w:t>
      </w:r>
      <w:r w:rsidR="000D71FA" w:rsidRPr="009D3E48">
        <w:rPr>
          <w:noProof/>
          <w:color w:val="000000"/>
          <w:sz w:val="28"/>
          <w:szCs w:val="28"/>
        </w:rPr>
        <w:t xml:space="preserve"> в клетке стимулирует выделение глутомата и аспартата и ведет к перерасходу АТФ.</w:t>
      </w:r>
    </w:p>
    <w:p w:rsidR="000D71FA" w:rsidRPr="009D3E48" w:rsidRDefault="000D71FA" w:rsidP="006D4664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Активация фосфолипаз и протеаз с последующей деградацией клеточных мембран.</w:t>
      </w:r>
    </w:p>
    <w:p w:rsidR="000D71FA" w:rsidRPr="009D3E48" w:rsidRDefault="000D71FA" w:rsidP="006D4664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Активация перекисного окисления липидов (ПОЛ), развитие оксидантного стресса.</w:t>
      </w:r>
    </w:p>
    <w:p w:rsidR="000D71FA" w:rsidRPr="009D3E48" w:rsidRDefault="000D71F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Далее возникает ишемия мозговой ткани, отек головного мозга, вызывающий «вторичную» ишемию (очередной «порочный круг»)</w:t>
      </w:r>
      <w:r w:rsidR="00601F5A" w:rsidRPr="009D3E48">
        <w:rPr>
          <w:noProof/>
          <w:color w:val="000000"/>
          <w:sz w:val="28"/>
          <w:szCs w:val="28"/>
        </w:rPr>
        <w:t>.</w:t>
      </w:r>
    </w:p>
    <w:p w:rsidR="00601F5A" w:rsidRPr="009D3E48" w:rsidRDefault="00601F5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Комы любой этиологии проявляются</w:t>
      </w:r>
      <w:r w:rsidR="000357BB" w:rsidRPr="009D3E48">
        <w:rPr>
          <w:noProof/>
          <w:color w:val="000000"/>
          <w:sz w:val="28"/>
          <w:szCs w:val="28"/>
        </w:rPr>
        <w:t xml:space="preserve"> потерей сознания, исчезновением чувствительности, рефлексов, тонуса скелетных мышц, расстройством вегетативных функций. Наряду с этими симптомами наблюдаются симптомы, характерные для основного заболевания.</w:t>
      </w:r>
    </w:p>
    <w:p w:rsidR="000357BB" w:rsidRPr="009D3E48" w:rsidRDefault="000357B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322DB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>8</w:t>
      </w:r>
      <w:r w:rsidR="00EE5F68" w:rsidRPr="009D3E48">
        <w:rPr>
          <w:b/>
          <w:noProof/>
          <w:color w:val="000000"/>
          <w:sz w:val="28"/>
          <w:szCs w:val="28"/>
        </w:rPr>
        <w:t>. Неотложная помощь при острой дыхательной недостаточности (ОДН)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22DB" w:rsidRPr="009D3E48" w:rsidRDefault="00EE5F6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Характер и очередность проведения лечебных мероприятий при оДН зависят от тяжести и причин, вызвавших данный синдром. Лечебные мероприятия должны осуществляться в следующем порядке:</w:t>
      </w:r>
    </w:p>
    <w:p w:rsidR="000322DB" w:rsidRPr="009D3E48" w:rsidRDefault="00EE5F6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1. Восстановите проходимость дыхательных путей по всей их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протяженности.</w:t>
      </w:r>
    </w:p>
    <w:p w:rsidR="000322DB" w:rsidRPr="009D3E48" w:rsidRDefault="00EE5F6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2. Нормализуйте общие и местные расстройства альвеолярной вентиляции.</w:t>
      </w:r>
    </w:p>
    <w:p w:rsidR="000322DB" w:rsidRPr="009D3E48" w:rsidRDefault="00EE5F6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3. Устраните сопутствующие нарушения центральной гемодинамики.</w:t>
      </w:r>
    </w:p>
    <w:p w:rsidR="000322DB" w:rsidRPr="009D3E48" w:rsidRDefault="00EE5F6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После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="001875D0" w:rsidRPr="009D3E48">
        <w:rPr>
          <w:noProof/>
          <w:color w:val="000000"/>
          <w:sz w:val="28"/>
          <w:szCs w:val="28"/>
        </w:rPr>
        <w:t>обеспечения проходимости дыхательных путей убедиться в генезе ОДН: с этой целью выведите нижнюю челюсть вперед и установите воздуховод в ротовую полос</w:t>
      </w:r>
      <w:r w:rsidR="00432955" w:rsidRPr="009D3E48">
        <w:rPr>
          <w:noProof/>
          <w:color w:val="000000"/>
          <w:sz w:val="28"/>
          <w:szCs w:val="28"/>
        </w:rPr>
        <w:t>ть</w:t>
      </w:r>
      <w:r w:rsidR="001875D0" w:rsidRPr="009D3E48">
        <w:rPr>
          <w:noProof/>
          <w:color w:val="000000"/>
          <w:sz w:val="28"/>
          <w:szCs w:val="28"/>
        </w:rPr>
        <w:t xml:space="preserve"> для устранения западения</w:t>
      </w:r>
      <w:r w:rsidR="00207768" w:rsidRPr="009D3E48">
        <w:rPr>
          <w:noProof/>
          <w:color w:val="000000"/>
          <w:sz w:val="28"/>
          <w:szCs w:val="28"/>
        </w:rPr>
        <w:t xml:space="preserve"> языка. Если после вышеуказанных мероприятий нормализуется дыхание, следует думать, что ОДН возникла на фоне обструкции верхних дыхательных путей</w:t>
      </w:r>
      <w:r w:rsidR="001F7B48" w:rsidRPr="009D3E48">
        <w:rPr>
          <w:noProof/>
          <w:color w:val="000000"/>
          <w:sz w:val="28"/>
          <w:szCs w:val="28"/>
        </w:rPr>
        <w:t>. Если же после</w:t>
      </w:r>
      <w:r w:rsidR="00AF42F1" w:rsidRPr="009D3E48">
        <w:rPr>
          <w:noProof/>
          <w:color w:val="000000"/>
          <w:sz w:val="28"/>
          <w:szCs w:val="28"/>
        </w:rPr>
        <w:t xml:space="preserve"> проведения вышеуказанного пособия признаки ОДН не купируются, вероятнее всего, центральный или смешанный генез нарушения дыхания.</w:t>
      </w:r>
    </w:p>
    <w:p w:rsidR="000322DB" w:rsidRPr="009D3E48" w:rsidRDefault="00AF42F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4. Для купирования ОДН</w:t>
      </w:r>
      <w:r w:rsidR="00EC4A32" w:rsidRPr="009D3E48">
        <w:rPr>
          <w:noProof/>
          <w:color w:val="000000"/>
          <w:sz w:val="28"/>
          <w:szCs w:val="28"/>
        </w:rPr>
        <w:t xml:space="preserve"> I стадии бывает достаточным проведение больному оксигенотерапии. Данный способ лечения показан во всех случаях возникшей артериальной гипоксемии.</w:t>
      </w:r>
    </w:p>
    <w:p w:rsidR="000322DB" w:rsidRPr="009D3E48" w:rsidRDefault="00043E6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Главная цель кислородной терапии – улучшить тканевую оксигенацию.</w:t>
      </w:r>
    </w:p>
    <w:p w:rsidR="000322DB" w:rsidRPr="009D3E48" w:rsidRDefault="00043E6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Можно проводить гипербарическую оксигенацию под давлением</w:t>
      </w:r>
      <w:r w:rsidR="001D60D3" w:rsidRPr="009D3E48">
        <w:rPr>
          <w:noProof/>
          <w:color w:val="000000"/>
          <w:sz w:val="28"/>
          <w:szCs w:val="28"/>
        </w:rPr>
        <w:t xml:space="preserve"> 1,6-2 атм. 1-3 сеанса в день по 40-60 мин.</w:t>
      </w:r>
    </w:p>
    <w:p w:rsidR="000322DB" w:rsidRPr="009D3E48" w:rsidRDefault="001D60D3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Целесообразно сочетать оксигенотерапию с введением антигипоксантов – оксибутират натрия в растворе глюкозы, цитохром «С» в расторе глюкозы.</w:t>
      </w:r>
    </w:p>
    <w:p w:rsidR="000322DB" w:rsidRPr="009D3E48" w:rsidRDefault="001D60D3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ОДН I стадии на фоне устраненной обструкции дыхательных путей и при отсутствии воздуховода для предупреждения западения языка больному нужно придать устойчивое боковое положение.</w:t>
      </w:r>
    </w:p>
    <w:p w:rsidR="000322DB" w:rsidRPr="009D3E48" w:rsidRDefault="001D60D3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Наличие</w:t>
      </w:r>
      <w:r w:rsidR="0004418A" w:rsidRPr="009D3E48">
        <w:rPr>
          <w:noProof/>
          <w:color w:val="000000"/>
          <w:sz w:val="28"/>
          <w:szCs w:val="28"/>
        </w:rPr>
        <w:t xml:space="preserve"> ОДН II-III стадии является показанием для перевода больного на ИВЛ.</w:t>
      </w:r>
    </w:p>
    <w:p w:rsidR="000322DB" w:rsidRPr="009D3E48" w:rsidRDefault="0004418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 экстремальной ситуации, при быстром нарастании признаков ОДН, показано проведение коникотомии или прокалывание трахеи толстыми</w:t>
      </w:r>
      <w:r w:rsidR="00565A32" w:rsidRPr="009D3E48">
        <w:rPr>
          <w:noProof/>
          <w:color w:val="000000"/>
          <w:sz w:val="28"/>
          <w:szCs w:val="28"/>
        </w:rPr>
        <w:t xml:space="preserve"> иглами.</w:t>
      </w:r>
    </w:p>
    <w:p w:rsidR="00565A32" w:rsidRPr="009D3E48" w:rsidRDefault="00565A3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Трахеотомия производится в плановом порядке.</w:t>
      </w:r>
    </w:p>
    <w:p w:rsidR="000322DB" w:rsidRPr="009D3E48" w:rsidRDefault="00565A3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5. Терапия основного заболевания</w:t>
      </w:r>
    </w:p>
    <w:p w:rsidR="000322DB" w:rsidRPr="009D3E48" w:rsidRDefault="00343F7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6. Гепаринотерапия: гепарин 10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000 ЕД в/в болюсом, с последующей непрерывной инфузией 10-15 ед/кг/ч, или 20</w:t>
      </w:r>
      <w:r w:rsidR="006D4664" w:rsidRPr="009D3E48">
        <w:rPr>
          <w:noProof/>
          <w:color w:val="000000"/>
          <w:sz w:val="28"/>
          <w:szCs w:val="28"/>
        </w:rPr>
        <w:t xml:space="preserve"> </w:t>
      </w:r>
      <w:r w:rsidRPr="009D3E48">
        <w:rPr>
          <w:noProof/>
          <w:color w:val="000000"/>
          <w:sz w:val="28"/>
          <w:szCs w:val="28"/>
        </w:rPr>
        <w:t>000 ЕД п/к, рапределив на 4 инъекции (при трамбоэмболии легочной артерии поддерживается состояние гипокоагуляции).</w:t>
      </w:r>
    </w:p>
    <w:p w:rsidR="000322DB" w:rsidRPr="009D3E48" w:rsidRDefault="00CB6E4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7. Снижением давления в малом круге кровообращения папаверин или но-шпа 2,0 мл в/в каждые 4 часа; эуфиллин 2,4% - 10 мл в/в каждые 5-6 часов, нитроглицерин в/в капельно 10 мкг/ мин.</w:t>
      </w:r>
    </w:p>
    <w:p w:rsidR="00CB6E41" w:rsidRPr="009D3E48" w:rsidRDefault="00CB6E41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8. Симтаматическая терапия: коррекция кислотно-щелочного равновесия, обезболивание, инфузионная терапия, купирование коллапса, стимуляция дыхания и т.д.</w:t>
      </w:r>
    </w:p>
    <w:p w:rsidR="006E588A" w:rsidRPr="009D3E48" w:rsidRDefault="006E588A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322DB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t>9</w:t>
      </w:r>
      <w:r w:rsidR="006E588A" w:rsidRPr="009D3E48">
        <w:rPr>
          <w:b/>
          <w:noProof/>
          <w:color w:val="000000"/>
          <w:sz w:val="28"/>
          <w:szCs w:val="28"/>
        </w:rPr>
        <w:t>.</w:t>
      </w:r>
      <w:r w:rsidRPr="009D3E48">
        <w:rPr>
          <w:b/>
          <w:noProof/>
          <w:color w:val="000000"/>
          <w:sz w:val="28"/>
          <w:szCs w:val="28"/>
        </w:rPr>
        <w:t xml:space="preserve"> </w:t>
      </w:r>
      <w:r w:rsidR="006E588A" w:rsidRPr="009D3E48">
        <w:rPr>
          <w:b/>
          <w:noProof/>
          <w:color w:val="000000"/>
          <w:sz w:val="28"/>
          <w:szCs w:val="28"/>
        </w:rPr>
        <w:t>Алгоритм оказания скорой помощи при травматическом шоке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22DB" w:rsidRPr="009D3E48" w:rsidRDefault="006E588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Главной задачей лечения является возможно более раннее его начало с соблюдением преемственности оказания помощи на догоспитальном этапах лечебно-реанимационная помощь должна начинаться уже на месте происшествия и продолжаться во время транспортировки пострадавшего в стационар.</w:t>
      </w:r>
    </w:p>
    <w:p w:rsidR="006E588A" w:rsidRPr="009D3E48" w:rsidRDefault="006E588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На догоспитальном этапе применяются такие методы противошоковой терапии, которые не требуют большой затраты времени и надежны.</w:t>
      </w:r>
    </w:p>
    <w:p w:rsidR="006E588A" w:rsidRPr="009D3E48" w:rsidRDefault="006E588A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Придание телу пациента оптимального положения (Тренделенбурга, Фовлера, Волковича-Дьяконова, дренажного, горизонтального на щите);</w:t>
      </w:r>
    </w:p>
    <w:p w:rsidR="006E588A" w:rsidRPr="009D3E48" w:rsidRDefault="006E588A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Временная остановка кровотечения (кровоостанавливающий жгут, наложения</w:t>
      </w:r>
      <w:r w:rsidR="009A41A4" w:rsidRPr="009D3E48">
        <w:rPr>
          <w:noProof/>
          <w:color w:val="000000"/>
          <w:sz w:val="28"/>
          <w:szCs w:val="28"/>
        </w:rPr>
        <w:t xml:space="preserve"> зажима, давящая повязка, пальцевое прижатие артерии, тугая тампонада раны, противошоковый костюм и др.);</w:t>
      </w:r>
    </w:p>
    <w:p w:rsidR="00A97503" w:rsidRPr="009D3E48" w:rsidRDefault="00832B6C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Обезболивание и блокирование эмоционально-стрессовых реакций: новокаиновые блокады, нестероидные противосполительные препараты</w:t>
      </w:r>
      <w:r w:rsidR="00910D5F" w:rsidRPr="009D3E48">
        <w:rPr>
          <w:noProof/>
          <w:color w:val="000000"/>
          <w:sz w:val="28"/>
          <w:szCs w:val="28"/>
        </w:rPr>
        <w:t xml:space="preserve">, например, кетонал 100-200 мг изолированно или в сочетании с опиатами (фентанил 0,1 мг внутривенно) или опиоидами (трамадол 100 мг внутривенно), </w:t>
      </w:r>
      <w:r w:rsidR="00A97503" w:rsidRPr="009D3E48">
        <w:rPr>
          <w:noProof/>
          <w:color w:val="000000"/>
          <w:sz w:val="28"/>
          <w:szCs w:val="28"/>
        </w:rPr>
        <w:t>чрезкожная элекутроаналгезия, воздействие на биологически активные точки и др.;</w:t>
      </w:r>
    </w:p>
    <w:p w:rsidR="00A97503" w:rsidRPr="009D3E48" w:rsidRDefault="00A97503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Воспаление объема циркулирующей крови (солевые растворы через рот, инфузию кровозаменяющих растворов в подкожную клетчатку, внутривенно, внутрикостно, внутриартериально) с ориентацией на ответную реакцию организма – системное артериальное давление должно находиться выше критического уровня (80 мм рт.ст).</w:t>
      </w:r>
    </w:p>
    <w:p w:rsidR="00A97503" w:rsidRPr="009D3E48" w:rsidRDefault="00A97503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Введение препаратов вазоторного и кардиотропного действия;</w:t>
      </w:r>
    </w:p>
    <w:p w:rsidR="00A97503" w:rsidRPr="009D3E48" w:rsidRDefault="00A97503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Проведение мероприятий по поддержанию внешнего</w:t>
      </w:r>
      <w:r w:rsidR="00F13D2A" w:rsidRPr="009D3E48">
        <w:rPr>
          <w:noProof/>
          <w:color w:val="000000"/>
          <w:sz w:val="28"/>
          <w:szCs w:val="28"/>
        </w:rPr>
        <w:t xml:space="preserve"> дыхания: санация трахеобронхиального дерева - профилактика и устранение аспирационного синдрома, интубация, вспомогательная или заместительная ИВЛ, наложение окклюзионной повязки при открытом пневмотораксе, пункция плевральной полости при напряженном пневмотораксе);</w:t>
      </w:r>
    </w:p>
    <w:p w:rsidR="00F13D2A" w:rsidRPr="009D3E48" w:rsidRDefault="00F13D2A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Иммобилизация зон переломов, обширных мягкотканых повреждений, сосудов, нервов (транспортные шины, вакуумные матрасы, жесткие щиты, воротник типа Шанса и др.)</w:t>
      </w:r>
    </w:p>
    <w:p w:rsidR="00F13D2A" w:rsidRPr="009D3E48" w:rsidRDefault="00F13D2A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Местное охлаждение поврежденных участков тела (гипотермические пакеты, импровизированные холодные компрессы, лед, снег);</w:t>
      </w:r>
    </w:p>
    <w:p w:rsidR="006D4664" w:rsidRPr="009D3E48" w:rsidRDefault="00F13D2A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Органопротекторы (антигипоксанты, антиоксиданты, иммуномодуляторы);</w:t>
      </w:r>
    </w:p>
    <w:p w:rsidR="00F13D2A" w:rsidRPr="009D3E48" w:rsidRDefault="00F13D2A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Кортикостероидные гормоны;</w:t>
      </w:r>
    </w:p>
    <w:p w:rsidR="00F13D2A" w:rsidRPr="009D3E48" w:rsidRDefault="00F13D2A" w:rsidP="006D466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Профилактика и лечение жировой эмболии (липостабил, глюкозо-навокоиновая смесь, перфоторан и др.)</w:t>
      </w:r>
    </w:p>
    <w:p w:rsidR="00F13D2A" w:rsidRPr="009D3E48" w:rsidRDefault="00F13D2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поступлении пациента в стационар, необходимо выделить повреждения, число и тяжесть локальных травм. В ситуации дефицита времени и недостатка объективной информации диагностика довольно сложна.</w:t>
      </w:r>
    </w:p>
    <w:p w:rsidR="00F13D2A" w:rsidRPr="009D3E48" w:rsidRDefault="00F13D2A" w:rsidP="006D4664">
      <w:pPr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Дежурный врач проводит первичное обследование, устанавливаются:</w:t>
      </w:r>
    </w:p>
    <w:p w:rsidR="00F13D2A" w:rsidRPr="009D3E48" w:rsidRDefault="00F13D2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уровень сознания больного</w:t>
      </w:r>
      <w:r w:rsidR="00F1013C" w:rsidRPr="009D3E48">
        <w:rPr>
          <w:noProof/>
          <w:color w:val="000000"/>
          <w:sz w:val="28"/>
          <w:szCs w:val="28"/>
        </w:rPr>
        <w:t>;</w:t>
      </w:r>
    </w:p>
    <w:p w:rsidR="00F1013C" w:rsidRPr="009D3E48" w:rsidRDefault="00F1013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количество и ритм дыхательных движений;</w:t>
      </w:r>
    </w:p>
    <w:p w:rsidR="00F1013C" w:rsidRPr="009D3E48" w:rsidRDefault="00F1013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обнаружение инородных тел во рту, глотке, а также обструкции трахеи;</w:t>
      </w:r>
    </w:p>
    <w:p w:rsidR="00F1013C" w:rsidRPr="009D3E48" w:rsidRDefault="00F1013C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наличие подкожной эмфиземы в области грудной стенки, шеи, лица;</w:t>
      </w:r>
    </w:p>
    <w:p w:rsidR="00F1013C" w:rsidRPr="009D3E48" w:rsidRDefault="0055297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наличие деформации грудной клетки – западение выпячивание, флотация;</w:t>
      </w:r>
    </w:p>
    <w:p w:rsidR="0055297B" w:rsidRPr="009D3E48" w:rsidRDefault="0055297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наличие или отсутствие дыхательных шумов (признак пневмоторакса и гемоторакса);</w:t>
      </w:r>
    </w:p>
    <w:p w:rsidR="0055297B" w:rsidRPr="009D3E48" w:rsidRDefault="0055297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наличие или отсутствие влажных хрипов (признак аспирации);</w:t>
      </w:r>
    </w:p>
    <w:p w:rsidR="0055297B" w:rsidRPr="009D3E48" w:rsidRDefault="0055297B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II. В случае, если</w:t>
      </w:r>
      <w:r w:rsidR="00B24E8D" w:rsidRPr="009D3E48">
        <w:rPr>
          <w:noProof/>
          <w:color w:val="000000"/>
          <w:sz w:val="28"/>
          <w:szCs w:val="28"/>
        </w:rPr>
        <w:t xml:space="preserve"> определяется наличие шокогенной сочетанной или множественной</w:t>
      </w:r>
      <w:r w:rsidR="009839B4" w:rsidRPr="009D3E48">
        <w:rPr>
          <w:noProof/>
          <w:color w:val="000000"/>
          <w:sz w:val="28"/>
          <w:szCs w:val="28"/>
        </w:rPr>
        <w:t xml:space="preserve"> </w:t>
      </w:r>
      <w:r w:rsidR="0037168E" w:rsidRPr="009D3E48">
        <w:rPr>
          <w:noProof/>
          <w:color w:val="000000"/>
          <w:sz w:val="28"/>
          <w:szCs w:val="28"/>
        </w:rPr>
        <w:t>травмы, врач созывает консилиум и решает вопрос о необходимости вызова реанимационной бригады.</w:t>
      </w:r>
    </w:p>
    <w:p w:rsidR="00E04592" w:rsidRPr="009D3E48" w:rsidRDefault="00E0459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III. Консилиум должен состоять из ведущих специалистов: ревматолога, нейрохирурга, травматолога, хирурга и др. (по профилю выявленных повреждений), в ночное время – из ответственных дежурных.</w:t>
      </w:r>
    </w:p>
    <w:p w:rsidR="00E04592" w:rsidRPr="009D3E48" w:rsidRDefault="00E0459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Желательно, чтобы все диагностические и неотложные лечебные мероприятия проводились указанными специалистами одновременно.</w:t>
      </w:r>
    </w:p>
    <w:p w:rsidR="009F67D2" w:rsidRPr="009D3E48" w:rsidRDefault="009F67D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При проведении детального обследования действия должны быть направлены на:</w:t>
      </w:r>
    </w:p>
    <w:p w:rsidR="009F67D2" w:rsidRPr="009D3E48" w:rsidRDefault="009F67D2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оценку</w:t>
      </w:r>
      <w:r w:rsidR="00E9463F" w:rsidRPr="009D3E48">
        <w:rPr>
          <w:noProof/>
          <w:color w:val="000000"/>
          <w:sz w:val="28"/>
          <w:szCs w:val="28"/>
        </w:rPr>
        <w:t xml:space="preserve"> общего состояния пострадавшего и диагностику шока, острой</w:t>
      </w:r>
      <w:r w:rsidR="00C239EF" w:rsidRPr="009D3E48">
        <w:rPr>
          <w:noProof/>
          <w:color w:val="000000"/>
          <w:sz w:val="28"/>
          <w:szCs w:val="28"/>
        </w:rPr>
        <w:t xml:space="preserve"> дыхательной недостаточности, черепно-мозговых повреждений;</w:t>
      </w:r>
    </w:p>
    <w:p w:rsidR="00C239EF" w:rsidRPr="009D3E48" w:rsidRDefault="00C239EF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выявление повреждений позвоночника, таза</w:t>
      </w:r>
      <w:r w:rsidR="007E59AE" w:rsidRPr="009D3E48">
        <w:rPr>
          <w:noProof/>
          <w:color w:val="000000"/>
          <w:sz w:val="28"/>
          <w:szCs w:val="28"/>
        </w:rPr>
        <w:t>;</w:t>
      </w:r>
    </w:p>
    <w:p w:rsidR="007E59AE" w:rsidRPr="009D3E48" w:rsidRDefault="007E59A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выявление переломов длинных трубчатых костей, внутрисуставных переломов, отслойку кожи и клетчатки;</w:t>
      </w:r>
    </w:p>
    <w:p w:rsidR="007E59AE" w:rsidRPr="009D3E48" w:rsidRDefault="007E59A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определение характера и размера ранения мягких тканей.</w:t>
      </w:r>
    </w:p>
    <w:p w:rsidR="007E59AE" w:rsidRPr="009D3E48" w:rsidRDefault="007E59A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IV. После детального обследования консилиум выделяет ведущее повреждение и оценивает общее состояние пострадавшего;в зависимости от этого варианты госпитализации:</w:t>
      </w:r>
    </w:p>
    <w:p w:rsidR="007E59AE" w:rsidRPr="009D3E48" w:rsidRDefault="007E59AE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в операционную для экстренных хирургических вмешательств, которые предпринимаются при остром внутреннем кровотечении, разрыве полых органов, и др.</w:t>
      </w:r>
      <w:r w:rsidR="005430A8" w:rsidRPr="009D3E48">
        <w:rPr>
          <w:noProof/>
          <w:color w:val="000000"/>
          <w:sz w:val="28"/>
          <w:szCs w:val="28"/>
        </w:rPr>
        <w:t>;</w:t>
      </w:r>
    </w:p>
    <w:p w:rsidR="005430A8" w:rsidRPr="009D3E48" w:rsidRDefault="005430A8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в реанимацию для стабилизации</w:t>
      </w:r>
      <w:r w:rsidR="001679C0" w:rsidRPr="009D3E48">
        <w:rPr>
          <w:noProof/>
          <w:color w:val="000000"/>
          <w:sz w:val="28"/>
          <w:szCs w:val="28"/>
        </w:rPr>
        <w:t xml:space="preserve"> жизненно важных функций, противошокового лечения и подготовке к отстроченному хирургическому вмешательству;</w:t>
      </w:r>
    </w:p>
    <w:p w:rsidR="001679C0" w:rsidRPr="009D3E48" w:rsidRDefault="001679C0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- в специализированное отделение для лечения по профилю, для</w:t>
      </w:r>
      <w:r w:rsidR="00FD5D87" w:rsidRPr="009D3E48">
        <w:rPr>
          <w:noProof/>
          <w:color w:val="000000"/>
          <w:sz w:val="28"/>
          <w:szCs w:val="28"/>
        </w:rPr>
        <w:t xml:space="preserve"> планово-восстановительного хирургического вмешательства и т.д.</w:t>
      </w:r>
    </w:p>
    <w:p w:rsidR="00FD5D87" w:rsidRPr="009D3E48" w:rsidRDefault="00FD5D87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V</w:t>
      </w:r>
      <w:r w:rsidR="00AC6DFD" w:rsidRPr="009D3E48">
        <w:rPr>
          <w:noProof/>
          <w:color w:val="000000"/>
          <w:sz w:val="28"/>
          <w:szCs w:val="28"/>
        </w:rPr>
        <w:t>. При терминальном состоянии у пациента персонал приемного отделения приступает к сердечно-легочной реанимации.</w:t>
      </w:r>
    </w:p>
    <w:p w:rsidR="00065B8A" w:rsidRPr="009D3E48" w:rsidRDefault="00065B8A" w:rsidP="006D466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5B8A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3E48">
        <w:rPr>
          <w:b/>
          <w:noProof/>
          <w:color w:val="000000"/>
          <w:sz w:val="28"/>
          <w:szCs w:val="28"/>
        </w:rPr>
        <w:br w:type="page"/>
      </w:r>
      <w:r w:rsidR="00065B8A" w:rsidRPr="009D3E48">
        <w:rPr>
          <w:b/>
          <w:noProof/>
          <w:color w:val="000000"/>
          <w:sz w:val="28"/>
          <w:szCs w:val="28"/>
        </w:rPr>
        <w:t>Литература</w:t>
      </w:r>
    </w:p>
    <w:p w:rsidR="000322DB" w:rsidRPr="009D3E48" w:rsidRDefault="000322DB" w:rsidP="006D466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65B8A" w:rsidRPr="009D3E48" w:rsidRDefault="00065B8A" w:rsidP="000322DB">
      <w:pPr>
        <w:numPr>
          <w:ilvl w:val="0"/>
          <w:numId w:val="9"/>
        </w:numPr>
        <w:tabs>
          <w:tab w:val="clear" w:pos="1755"/>
          <w:tab w:val="num" w:pos="-180"/>
          <w:tab w:val="left" w:pos="284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Сумин С.А. Неотложные состояния. –М: ООО «Медицинское информационное агентство», 2005.</w:t>
      </w:r>
    </w:p>
    <w:p w:rsidR="00065B8A" w:rsidRPr="009D3E48" w:rsidRDefault="00065B8A" w:rsidP="000322DB">
      <w:pPr>
        <w:numPr>
          <w:ilvl w:val="0"/>
          <w:numId w:val="9"/>
        </w:numPr>
        <w:tabs>
          <w:tab w:val="clear" w:pos="1755"/>
          <w:tab w:val="left" w:pos="284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Литвицкий П.Ф. Патофизиология. В 2т., т.1 –М.: ГЭОТАР-МЕД, 2003</w:t>
      </w:r>
    </w:p>
    <w:p w:rsidR="00065B8A" w:rsidRPr="009D3E48" w:rsidRDefault="00065B8A" w:rsidP="000322DB">
      <w:pPr>
        <w:numPr>
          <w:ilvl w:val="0"/>
          <w:numId w:val="9"/>
        </w:numPr>
        <w:tabs>
          <w:tab w:val="clear" w:pos="1755"/>
          <w:tab w:val="left" w:pos="284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 xml:space="preserve">Окороков А.НЕ. Диагностика болезней </w:t>
      </w:r>
      <w:r w:rsidR="00E8472C" w:rsidRPr="009D3E48">
        <w:rPr>
          <w:noProof/>
          <w:color w:val="000000"/>
          <w:sz w:val="28"/>
          <w:szCs w:val="28"/>
        </w:rPr>
        <w:t>внутренних</w:t>
      </w:r>
      <w:r w:rsidR="003755DC" w:rsidRPr="009D3E48">
        <w:rPr>
          <w:noProof/>
          <w:color w:val="000000"/>
          <w:sz w:val="28"/>
          <w:szCs w:val="28"/>
        </w:rPr>
        <w:t xml:space="preserve"> органов: П.З. </w:t>
      </w:r>
      <w:r w:rsidR="00E8472C" w:rsidRPr="009D3E48">
        <w:rPr>
          <w:noProof/>
          <w:color w:val="000000"/>
          <w:sz w:val="28"/>
          <w:szCs w:val="28"/>
        </w:rPr>
        <w:t>Диагностика</w:t>
      </w:r>
      <w:r w:rsidR="003755DC" w:rsidRPr="009D3E48">
        <w:rPr>
          <w:noProof/>
          <w:color w:val="000000"/>
          <w:sz w:val="28"/>
          <w:szCs w:val="28"/>
        </w:rPr>
        <w:t xml:space="preserve"> болезней органов дыхания: - М: Мед.лит., 2000.</w:t>
      </w:r>
    </w:p>
    <w:p w:rsidR="003755DC" w:rsidRPr="009D3E48" w:rsidRDefault="003755DC" w:rsidP="000322DB">
      <w:pPr>
        <w:numPr>
          <w:ilvl w:val="0"/>
          <w:numId w:val="9"/>
        </w:numPr>
        <w:tabs>
          <w:tab w:val="clear" w:pos="1755"/>
          <w:tab w:val="left" w:pos="284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D3E48">
        <w:rPr>
          <w:noProof/>
          <w:color w:val="000000"/>
          <w:sz w:val="28"/>
          <w:szCs w:val="28"/>
        </w:rPr>
        <w:t>Грищук И.Р. Хирургия-Мн: Новое знание, 2004.</w:t>
      </w:r>
      <w:bookmarkStart w:id="0" w:name="_GoBack"/>
      <w:bookmarkEnd w:id="0"/>
    </w:p>
    <w:sectPr w:rsidR="003755DC" w:rsidRPr="009D3E48" w:rsidSect="006D466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48" w:rsidRDefault="00A20248" w:rsidP="006D4664">
      <w:r>
        <w:separator/>
      </w:r>
    </w:p>
  </w:endnote>
  <w:endnote w:type="continuationSeparator" w:id="0">
    <w:p w:rsidR="00A20248" w:rsidRDefault="00A20248" w:rsidP="006D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48" w:rsidRDefault="00A20248" w:rsidP="006D4664">
      <w:r>
        <w:separator/>
      </w:r>
    </w:p>
  </w:footnote>
  <w:footnote w:type="continuationSeparator" w:id="0">
    <w:p w:rsidR="00A20248" w:rsidRDefault="00A20248" w:rsidP="006D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4C4B"/>
    <w:multiLevelType w:val="hybridMultilevel"/>
    <w:tmpl w:val="A656E30E"/>
    <w:lvl w:ilvl="0" w:tplc="27BCAAA2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2A3724F"/>
    <w:multiLevelType w:val="hybridMultilevel"/>
    <w:tmpl w:val="AF6C5F46"/>
    <w:lvl w:ilvl="0" w:tplc="0F80EE0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B300A7C"/>
    <w:multiLevelType w:val="hybridMultilevel"/>
    <w:tmpl w:val="BFF4703A"/>
    <w:lvl w:ilvl="0" w:tplc="6E460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E8C511F"/>
    <w:multiLevelType w:val="hybridMultilevel"/>
    <w:tmpl w:val="1CDA5326"/>
    <w:lvl w:ilvl="0" w:tplc="DD2223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5B03EC3"/>
    <w:multiLevelType w:val="hybridMultilevel"/>
    <w:tmpl w:val="1F765CB0"/>
    <w:lvl w:ilvl="0" w:tplc="66CC14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9F9186F"/>
    <w:multiLevelType w:val="hybridMultilevel"/>
    <w:tmpl w:val="74DC9AA2"/>
    <w:lvl w:ilvl="0" w:tplc="95209A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40B6039"/>
    <w:multiLevelType w:val="hybridMultilevel"/>
    <w:tmpl w:val="CC020180"/>
    <w:lvl w:ilvl="0" w:tplc="BB7E6F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BC24E4B"/>
    <w:multiLevelType w:val="hybridMultilevel"/>
    <w:tmpl w:val="940C2F90"/>
    <w:lvl w:ilvl="0" w:tplc="DDB4FD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2E2FFF"/>
    <w:multiLevelType w:val="hybridMultilevel"/>
    <w:tmpl w:val="84D66AA4"/>
    <w:lvl w:ilvl="0" w:tplc="15968A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575"/>
    <w:rsid w:val="000322DB"/>
    <w:rsid w:val="000342D3"/>
    <w:rsid w:val="000357BB"/>
    <w:rsid w:val="00041F53"/>
    <w:rsid w:val="00043E62"/>
    <w:rsid w:val="0004418A"/>
    <w:rsid w:val="000450BE"/>
    <w:rsid w:val="000532C7"/>
    <w:rsid w:val="00065B8A"/>
    <w:rsid w:val="00074DE3"/>
    <w:rsid w:val="00083A44"/>
    <w:rsid w:val="00097066"/>
    <w:rsid w:val="000C15FB"/>
    <w:rsid w:val="000C7C31"/>
    <w:rsid w:val="000D71FA"/>
    <w:rsid w:val="00117B3E"/>
    <w:rsid w:val="0013278E"/>
    <w:rsid w:val="00136B3C"/>
    <w:rsid w:val="001555FE"/>
    <w:rsid w:val="00156164"/>
    <w:rsid w:val="001679C0"/>
    <w:rsid w:val="001875D0"/>
    <w:rsid w:val="001A42B4"/>
    <w:rsid w:val="001B5E2B"/>
    <w:rsid w:val="001C7AB2"/>
    <w:rsid w:val="001D37FD"/>
    <w:rsid w:val="001D60D3"/>
    <w:rsid w:val="001E7DE4"/>
    <w:rsid w:val="001F7B48"/>
    <w:rsid w:val="00207768"/>
    <w:rsid w:val="00212E8C"/>
    <w:rsid w:val="00233BCD"/>
    <w:rsid w:val="00241A9A"/>
    <w:rsid w:val="002670E3"/>
    <w:rsid w:val="00277A69"/>
    <w:rsid w:val="002A07CE"/>
    <w:rsid w:val="002A3436"/>
    <w:rsid w:val="002E08FB"/>
    <w:rsid w:val="002F052A"/>
    <w:rsid w:val="00321532"/>
    <w:rsid w:val="00330AF7"/>
    <w:rsid w:val="003421D4"/>
    <w:rsid w:val="00343F7A"/>
    <w:rsid w:val="00353330"/>
    <w:rsid w:val="0037168E"/>
    <w:rsid w:val="003755DC"/>
    <w:rsid w:val="00377AA1"/>
    <w:rsid w:val="00386A8A"/>
    <w:rsid w:val="003A6D26"/>
    <w:rsid w:val="003B4232"/>
    <w:rsid w:val="003D4D58"/>
    <w:rsid w:val="003F0C80"/>
    <w:rsid w:val="003F22DF"/>
    <w:rsid w:val="0040524E"/>
    <w:rsid w:val="00416AB1"/>
    <w:rsid w:val="00432955"/>
    <w:rsid w:val="00494761"/>
    <w:rsid w:val="004B14F6"/>
    <w:rsid w:val="004D0A61"/>
    <w:rsid w:val="00532960"/>
    <w:rsid w:val="00536DC3"/>
    <w:rsid w:val="005423E7"/>
    <w:rsid w:val="005430A8"/>
    <w:rsid w:val="005525A5"/>
    <w:rsid w:val="0055297B"/>
    <w:rsid w:val="005622F0"/>
    <w:rsid w:val="00565A32"/>
    <w:rsid w:val="00566BB3"/>
    <w:rsid w:val="00571FE8"/>
    <w:rsid w:val="00586FE5"/>
    <w:rsid w:val="0059294E"/>
    <w:rsid w:val="005A2FDB"/>
    <w:rsid w:val="005A4D28"/>
    <w:rsid w:val="005A66D5"/>
    <w:rsid w:val="005C16B7"/>
    <w:rsid w:val="005E4279"/>
    <w:rsid w:val="005F1458"/>
    <w:rsid w:val="00601F5A"/>
    <w:rsid w:val="00614A65"/>
    <w:rsid w:val="00634575"/>
    <w:rsid w:val="006354B1"/>
    <w:rsid w:val="006A0CFE"/>
    <w:rsid w:val="006A0E68"/>
    <w:rsid w:val="006D4664"/>
    <w:rsid w:val="006D5B9C"/>
    <w:rsid w:val="006E588A"/>
    <w:rsid w:val="00710A15"/>
    <w:rsid w:val="00716AAA"/>
    <w:rsid w:val="00717760"/>
    <w:rsid w:val="007411F5"/>
    <w:rsid w:val="0074206C"/>
    <w:rsid w:val="00742A1F"/>
    <w:rsid w:val="00791E20"/>
    <w:rsid w:val="0079544C"/>
    <w:rsid w:val="007A1A89"/>
    <w:rsid w:val="007B24AB"/>
    <w:rsid w:val="007E1491"/>
    <w:rsid w:val="007E59AE"/>
    <w:rsid w:val="007F60EB"/>
    <w:rsid w:val="00832B6C"/>
    <w:rsid w:val="0085042C"/>
    <w:rsid w:val="008541A6"/>
    <w:rsid w:val="00877711"/>
    <w:rsid w:val="00894381"/>
    <w:rsid w:val="00896F6C"/>
    <w:rsid w:val="008E1632"/>
    <w:rsid w:val="008E2F9B"/>
    <w:rsid w:val="00902047"/>
    <w:rsid w:val="00910D5F"/>
    <w:rsid w:val="00930BE6"/>
    <w:rsid w:val="00940914"/>
    <w:rsid w:val="00976CF5"/>
    <w:rsid w:val="009839B4"/>
    <w:rsid w:val="009A41A4"/>
    <w:rsid w:val="009B3B45"/>
    <w:rsid w:val="009B6EAD"/>
    <w:rsid w:val="009D3E48"/>
    <w:rsid w:val="009D60B6"/>
    <w:rsid w:val="009D6685"/>
    <w:rsid w:val="009E733B"/>
    <w:rsid w:val="009F67D2"/>
    <w:rsid w:val="00A1613E"/>
    <w:rsid w:val="00A20248"/>
    <w:rsid w:val="00A40496"/>
    <w:rsid w:val="00A713D4"/>
    <w:rsid w:val="00A77500"/>
    <w:rsid w:val="00A82636"/>
    <w:rsid w:val="00A85791"/>
    <w:rsid w:val="00A86E1E"/>
    <w:rsid w:val="00A952CB"/>
    <w:rsid w:val="00A97503"/>
    <w:rsid w:val="00AA1291"/>
    <w:rsid w:val="00AC6DFD"/>
    <w:rsid w:val="00AE262A"/>
    <w:rsid w:val="00AE3378"/>
    <w:rsid w:val="00AF42F1"/>
    <w:rsid w:val="00B01CF6"/>
    <w:rsid w:val="00B11790"/>
    <w:rsid w:val="00B13B42"/>
    <w:rsid w:val="00B24D6E"/>
    <w:rsid w:val="00B24E8D"/>
    <w:rsid w:val="00B77A2C"/>
    <w:rsid w:val="00BB1344"/>
    <w:rsid w:val="00BE3A10"/>
    <w:rsid w:val="00C02310"/>
    <w:rsid w:val="00C11EFD"/>
    <w:rsid w:val="00C16A8A"/>
    <w:rsid w:val="00C239EF"/>
    <w:rsid w:val="00C24900"/>
    <w:rsid w:val="00C42895"/>
    <w:rsid w:val="00C4579D"/>
    <w:rsid w:val="00C57127"/>
    <w:rsid w:val="00C844F7"/>
    <w:rsid w:val="00CA40BA"/>
    <w:rsid w:val="00CB17E9"/>
    <w:rsid w:val="00CB6E41"/>
    <w:rsid w:val="00CE0B24"/>
    <w:rsid w:val="00D13D4A"/>
    <w:rsid w:val="00D14B2E"/>
    <w:rsid w:val="00D274D6"/>
    <w:rsid w:val="00DB3E12"/>
    <w:rsid w:val="00DC7D4A"/>
    <w:rsid w:val="00DD79D8"/>
    <w:rsid w:val="00DE2D54"/>
    <w:rsid w:val="00E04592"/>
    <w:rsid w:val="00E1537C"/>
    <w:rsid w:val="00E353BB"/>
    <w:rsid w:val="00E72E05"/>
    <w:rsid w:val="00E82E9E"/>
    <w:rsid w:val="00E8472C"/>
    <w:rsid w:val="00E9463F"/>
    <w:rsid w:val="00EA0122"/>
    <w:rsid w:val="00EA772D"/>
    <w:rsid w:val="00EB6BA2"/>
    <w:rsid w:val="00EC4A32"/>
    <w:rsid w:val="00EE5F68"/>
    <w:rsid w:val="00EF0D8C"/>
    <w:rsid w:val="00EF3DEF"/>
    <w:rsid w:val="00F02EE3"/>
    <w:rsid w:val="00F07CD7"/>
    <w:rsid w:val="00F1013C"/>
    <w:rsid w:val="00F13D2A"/>
    <w:rsid w:val="00F208C0"/>
    <w:rsid w:val="00F21D65"/>
    <w:rsid w:val="00F41975"/>
    <w:rsid w:val="00FB239D"/>
    <w:rsid w:val="00FD5D87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8FA9ED-7968-41EF-9A59-0EDDB52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46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D466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D46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D46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2014-02-25T02:20:00Z</dcterms:created>
  <dcterms:modified xsi:type="dcterms:W3CDTF">2014-02-25T02:20:00Z</dcterms:modified>
</cp:coreProperties>
</file>