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21" w:rsidRPr="003462A5" w:rsidRDefault="00843B21" w:rsidP="003462A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Цели и основные принципы лицензирования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261" w:rsidRDefault="00D6726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Система лицензирования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и сертификации разработана для обеспечения безопасности и сохранения здоровья человека. Лиц на а/м транспорте подразумевает обеспечение деятельности связанная с обеспечением безопасности дорожного движения.</w:t>
      </w:r>
    </w:p>
    <w:p w:rsidR="003462A5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21" w:rsidRPr="003462A5" w:rsidRDefault="00843B21" w:rsidP="003462A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Виды деятельности, подлежащие л</w:t>
      </w:r>
      <w:r w:rsidR="003462A5">
        <w:rPr>
          <w:rFonts w:ascii="Times New Roman" w:hAnsi="Times New Roman"/>
          <w:b/>
          <w:sz w:val="28"/>
          <w:szCs w:val="28"/>
        </w:rPr>
        <w:t>ицензированию на а/м транспорте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261" w:rsidRDefault="00D6726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Перевозка пассажиров а/м транспортом оборудованным для перевозки более 8ми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 xml:space="preserve">пассажиров </w:t>
      </w:r>
      <w:r w:rsidR="00940C18" w:rsidRPr="003462A5">
        <w:rPr>
          <w:rFonts w:ascii="Times New Roman" w:hAnsi="Times New Roman"/>
          <w:sz w:val="28"/>
          <w:szCs w:val="28"/>
        </w:rPr>
        <w:t>(за исключением случаев когда указанная деятельность осуществляется для обеспечения собственных нужд ООО или ИП)</w:t>
      </w:r>
    </w:p>
    <w:p w:rsidR="003462A5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C18" w:rsidRPr="003462A5" w:rsidRDefault="00843B21" w:rsidP="003462A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Понятия: лицензирование, лицензия, соискатель лицензии, лицензиат, лицен</w:t>
      </w:r>
      <w:r w:rsidR="003462A5">
        <w:rPr>
          <w:rFonts w:ascii="Times New Roman" w:hAnsi="Times New Roman"/>
          <w:b/>
          <w:sz w:val="28"/>
          <w:szCs w:val="28"/>
        </w:rPr>
        <w:t>зирующий орган, реестр лицензий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0C18" w:rsidRPr="003462A5" w:rsidRDefault="00940C1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Лицензирование</w:t>
      </w:r>
      <w:r w:rsidRPr="003462A5">
        <w:rPr>
          <w:rFonts w:ascii="Times New Roman" w:hAnsi="Times New Roman"/>
          <w:sz w:val="28"/>
          <w:szCs w:val="28"/>
        </w:rPr>
        <w:t xml:space="preserve"> — процесс выдачи специального разрешения (лицензии).</w:t>
      </w:r>
      <w:r w:rsidRPr="003462A5">
        <w:rPr>
          <w:rFonts w:ascii="Times New Roman" w:hAnsi="Times New Roman"/>
          <w:sz w:val="28"/>
        </w:rPr>
        <w:t xml:space="preserve"> </w:t>
      </w:r>
      <w:r w:rsidRPr="003462A5">
        <w:rPr>
          <w:rFonts w:ascii="Times New Roman" w:hAnsi="Times New Roman"/>
          <w:i/>
          <w:sz w:val="28"/>
          <w:szCs w:val="28"/>
        </w:rPr>
        <w:t>Лицензия</w:t>
      </w:r>
      <w:r w:rsidRPr="003462A5">
        <w:rPr>
          <w:rFonts w:ascii="Times New Roman" w:hAnsi="Times New Roman"/>
          <w:sz w:val="28"/>
          <w:szCs w:val="28"/>
        </w:rPr>
        <w:t xml:space="preserve"> (лат.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litentia) — документ (соглашение), дающий право на выполнение некоторых действий.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i/>
          <w:sz w:val="28"/>
          <w:szCs w:val="28"/>
        </w:rPr>
        <w:t>Лицензиат</w:t>
      </w:r>
      <w:r w:rsidRPr="003462A5">
        <w:rPr>
          <w:rFonts w:ascii="Times New Roman" w:hAnsi="Times New Roman"/>
          <w:sz w:val="28"/>
          <w:szCs w:val="28"/>
        </w:rPr>
        <w:t xml:space="preserve"> — юридическое лицо или индивидуальный предприниматель, имеющие лицензию на осуществление конкретного вида деятельности.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i/>
          <w:sz w:val="28"/>
          <w:szCs w:val="28"/>
        </w:rPr>
        <w:t>Лицензирующий орган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- это федеральн орг исполн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власти субъектов РФ осуществляющий лицензирование в соответствии с настоящим законом.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Соискатель лицензии – Ю.Л. или ИП обратившейся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в лицензирующий орган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с заявлением о предоставлении лицензии на осуществление конкретного вида деятельности.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i/>
          <w:sz w:val="28"/>
          <w:szCs w:val="28"/>
        </w:rPr>
        <w:t xml:space="preserve">Реестр лицензий </w:t>
      </w:r>
      <w:r w:rsidR="004C6852" w:rsidRPr="003462A5">
        <w:rPr>
          <w:rFonts w:ascii="Times New Roman" w:hAnsi="Times New Roman"/>
          <w:sz w:val="28"/>
          <w:szCs w:val="28"/>
        </w:rPr>
        <w:t>– Это совокупность данных о предоставлении лицензии и других мероприятий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4C6852" w:rsidRPr="003462A5">
        <w:rPr>
          <w:rFonts w:ascii="Times New Roman" w:hAnsi="Times New Roman"/>
          <w:sz w:val="28"/>
          <w:szCs w:val="28"/>
        </w:rPr>
        <w:t>связанных с манипул лиц.</w:t>
      </w:r>
      <w:r w:rsidR="003462A5">
        <w:rPr>
          <w:rFonts w:ascii="Times New Roman" w:hAnsi="Times New Roman"/>
          <w:sz w:val="28"/>
          <w:szCs w:val="28"/>
        </w:rPr>
        <w:t xml:space="preserve"> </w:t>
      </w:r>
    </w:p>
    <w:p w:rsidR="003462A5" w:rsidRDefault="003462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3B21" w:rsidRPr="003462A5" w:rsidRDefault="00843B21" w:rsidP="003462A5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П</w:t>
      </w:r>
      <w:r w:rsidR="003462A5">
        <w:rPr>
          <w:rFonts w:ascii="Times New Roman" w:hAnsi="Times New Roman"/>
          <w:b/>
          <w:sz w:val="28"/>
          <w:szCs w:val="28"/>
        </w:rPr>
        <w:t>олномочия лицензирующих органов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852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1) предоставление лицензий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2) переоформление док-ов подтверждающих наличие лицензии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3) приостановление деятельности действия лицензии при нарушении треб и услов которые оговаривались при получении лицензии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4) возобновление действия лицензии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5) прекращение действия лицензии(реорганизация, ликвидация ЮЛ)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6) ведение реестров лицензий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7) предоставлении заинтересованным лицам свед из реестров лицензий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8) контроль за соблюдением лицензиатом требований и условий</w:t>
      </w:r>
    </w:p>
    <w:p w:rsidR="00AA62E8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9) обращение в суд с заявлением об аннулировании лицензий</w:t>
      </w:r>
    </w:p>
    <w:p w:rsidR="003462A5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21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5. П</w:t>
      </w:r>
      <w:r w:rsidR="00843B21" w:rsidRPr="003462A5">
        <w:rPr>
          <w:rFonts w:ascii="Times New Roman" w:hAnsi="Times New Roman"/>
          <w:b/>
          <w:sz w:val="28"/>
          <w:szCs w:val="28"/>
        </w:rPr>
        <w:t>еречень документов, представляемых соискателем лицензии в лицензирующ</w:t>
      </w:r>
      <w:r w:rsidR="003462A5">
        <w:rPr>
          <w:rFonts w:ascii="Times New Roman" w:hAnsi="Times New Roman"/>
          <w:b/>
          <w:sz w:val="28"/>
          <w:szCs w:val="28"/>
        </w:rPr>
        <w:t>ий орган для получения лицензии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1) заявление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2) копии учредительных док-ов</w:t>
      </w:r>
    </w:p>
    <w:p w:rsidR="00AA62E8" w:rsidRPr="003462A5" w:rsidRDefault="00AA62E8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3) документы подтверждающие уплату гос пошлины за рассмотрение</w:t>
      </w:r>
      <w:r w:rsidR="008E66AF" w:rsidRPr="003462A5">
        <w:rPr>
          <w:rFonts w:ascii="Times New Roman" w:hAnsi="Times New Roman"/>
          <w:sz w:val="28"/>
          <w:szCs w:val="28"/>
        </w:rPr>
        <w:t xml:space="preserve"> лицензирующим органом заявление о предоставлении лицензии</w:t>
      </w:r>
    </w:p>
    <w:p w:rsidR="008E66AF" w:rsidRPr="003462A5" w:rsidRDefault="008E66AF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4) копии док-ов свидетельствующих о наличии у соискателя возможности выполнения лицензионных требований и условий. Включая сведетельство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о квалификации сотрудников.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6. Лицензионные сборы за рассмотрение заявления о предоставлении лицензии, за предоставление линцензии, з</w:t>
      </w:r>
      <w:r w:rsidR="003462A5">
        <w:rPr>
          <w:rFonts w:ascii="Times New Roman" w:hAnsi="Times New Roman"/>
          <w:b/>
          <w:sz w:val="28"/>
          <w:szCs w:val="28"/>
        </w:rPr>
        <w:t>а переоформление документов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62A5" w:rsidRDefault="003462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E66AF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7. П</w:t>
      </w:r>
      <w:r w:rsidR="003462A5">
        <w:rPr>
          <w:rFonts w:ascii="Times New Roman" w:hAnsi="Times New Roman"/>
          <w:b/>
          <w:sz w:val="28"/>
          <w:szCs w:val="28"/>
        </w:rPr>
        <w:t>ричины отказа в выдаче лицензии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21" w:rsidRPr="003462A5" w:rsidRDefault="008E66AF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1) искаженная инф в предоставленных док-ах .</w:t>
      </w:r>
    </w:p>
    <w:p w:rsidR="008E66AF" w:rsidRPr="003462A5" w:rsidRDefault="008E66AF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2) несоответствие соискателя лицензии, принадлежащих ему или используемых им объектов не соответствующих лицензир требованиям и условиям.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Сроки действия лицензии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597" w:rsidRPr="003462A5" w:rsidRDefault="00DC459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Срок действия лицензии — 5 лет (по его окончании лицензия может быть продлена</w:t>
      </w:r>
      <w:r w:rsidRPr="003462A5">
        <w:rPr>
          <w:rFonts w:ascii="Times New Roman" w:hAnsi="Times New Roman"/>
          <w:b/>
          <w:sz w:val="28"/>
          <w:szCs w:val="28"/>
        </w:rPr>
        <w:t>)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9. Лицензионные требования и условия при осуществлении пассажи</w:t>
      </w:r>
      <w:r w:rsidR="003462A5">
        <w:rPr>
          <w:rFonts w:ascii="Times New Roman" w:hAnsi="Times New Roman"/>
          <w:b/>
          <w:sz w:val="28"/>
          <w:szCs w:val="28"/>
        </w:rPr>
        <w:t>рских перевозок а/м транспортом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597" w:rsidRPr="003462A5" w:rsidRDefault="00DC459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1) наличие у лиц.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на праве собственности или ином праве собственности или ином праве, законном основании тр ср-в соответствующих тех требованиям в отношении перевозок пассажиров</w:t>
      </w:r>
    </w:p>
    <w:p w:rsidR="00DC4597" w:rsidRPr="003462A5" w:rsidRDefault="00DC459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2) соблюдение ст 20 ФЗ осн требований</w:t>
      </w:r>
    </w:p>
    <w:p w:rsidR="00DC4597" w:rsidRPr="003462A5" w:rsidRDefault="00DC459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3) наличие лица, ответственного за обеспечение безопасности дор движения прошедшего оттистацию</w:t>
      </w:r>
    </w:p>
    <w:p w:rsidR="00DC4597" w:rsidRPr="003462A5" w:rsidRDefault="00DC459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 xml:space="preserve">4) </w:t>
      </w:r>
      <w:r w:rsidR="00001E7C" w:rsidRPr="003462A5">
        <w:rPr>
          <w:rFonts w:ascii="Times New Roman" w:hAnsi="Times New Roman"/>
          <w:sz w:val="28"/>
          <w:szCs w:val="28"/>
        </w:rPr>
        <w:t>соответствие должностных лиц и специалистов квалификационным требованиям.</w:t>
      </w:r>
    </w:p>
    <w:p w:rsidR="00001E7C" w:rsidRPr="003462A5" w:rsidRDefault="00001E7C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5) наличие водителей имеющих квалификацию, стаж работы, и прошедших мед освидетельствование.</w:t>
      </w:r>
    </w:p>
    <w:p w:rsidR="00001E7C" w:rsidRPr="003462A5" w:rsidRDefault="00001E7C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6) наличие на каждом тр ср-ве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док-ов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предусмотренных ПДД РФ.</w:t>
      </w:r>
    </w:p>
    <w:p w:rsidR="00001E7C" w:rsidRPr="003462A5" w:rsidRDefault="00001E7C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7) наличие у лиц. в штате работников неоходимой квалификации, а так же помещений и оборудований для осуж ТО и ТР или договоров со спец орг на ТО и ТР.</w:t>
      </w:r>
    </w:p>
    <w:p w:rsidR="003462A5" w:rsidRDefault="003462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741C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10.Порядок осуществления российскими перевозчиком международных пассажи</w:t>
      </w:r>
      <w:r w:rsidR="003462A5">
        <w:rPr>
          <w:rFonts w:ascii="Times New Roman" w:hAnsi="Times New Roman"/>
          <w:b/>
          <w:sz w:val="28"/>
          <w:szCs w:val="28"/>
        </w:rPr>
        <w:t>рских перевозок а/м транспортом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8D3" w:rsidRPr="003462A5" w:rsidRDefault="00E1741C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К международным автомобильным перевозкам допускаются юридические лица независимо от организационно - правовой формы и индивидуальные предприниматели, осуществляющие коммерческие и некоммерческие перевозки грузов и пассажиров.</w:t>
      </w:r>
      <w:r w:rsidR="003462A5">
        <w:rPr>
          <w:rFonts w:ascii="Times New Roman" w:hAnsi="Times New Roman"/>
          <w:sz w:val="28"/>
          <w:szCs w:val="28"/>
        </w:rPr>
        <w:t xml:space="preserve"> </w:t>
      </w:r>
    </w:p>
    <w:p w:rsidR="00E1741C" w:rsidRPr="003462A5" w:rsidRDefault="00E1741C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Допуск российского перевозчика к осуществлению международных автомобильных перевозок осуществляют органы Российской транспортной инспекции Министерства транспорта Российской Федерации</w:t>
      </w:r>
      <w:r w:rsidR="002648D3" w:rsidRPr="003462A5">
        <w:rPr>
          <w:rFonts w:ascii="Times New Roman" w:hAnsi="Times New Roman"/>
          <w:sz w:val="28"/>
          <w:szCs w:val="28"/>
        </w:rPr>
        <w:t>.</w:t>
      </w:r>
    </w:p>
    <w:p w:rsidR="002648D3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Условиями допуска российского перевозчика к международным автомобильным перевозкам являются:</w:t>
      </w:r>
    </w:p>
    <w:p w:rsidR="002648D3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1) наличие лицензии на перевозку пассажиров и грузов автомобильным транспортом, выданной в порядке, установленном законодательством Российской Федерации в области лицензирования. Указанное требование не распространяется на перевозчиков, осуществляющих некоммерческие перевозки;</w:t>
      </w:r>
    </w:p>
    <w:p w:rsidR="002648D3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2) наличие транспортных средств, принадлежащих на праве собственности или на ином законном основании и соответствующих международным техническим стандартам, а также международным конвенциям и соглашениям, регламентирующим международные автомобильные перевозки;</w:t>
      </w:r>
    </w:p>
    <w:p w:rsidR="002648D3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3) соответствие назначенных российским перевозчиком лиц, ответственных за осуществление международных автомобильных перевозок (далее именуются - ответственные специалисты), квалификационным требованиям по организации перевозок автомобильным транспортом в международном сообщении;</w:t>
      </w:r>
    </w:p>
    <w:p w:rsidR="002648D3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4) устойчивое финансовое положение российского перевозчика (наличие собственного имущества, стоимость которого в расчете на 1 транспортное средство, осуществляющее международные автомобильные перевозки, составляет не менее 50 тыс. рублей или в расчете на 1 тонну разрешенной максимальной массы указанного транспортного средства - не менее 2,5 тыс. рублей. Достаточным является соответствие одному из показателей)</w:t>
      </w:r>
    </w:p>
    <w:p w:rsidR="00E1741C" w:rsidRPr="003462A5" w:rsidRDefault="002648D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5) обязательное страхование гражданской ответственности владельцев автотранспортных средств.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3334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11. Перечислите, кем и в каки</w:t>
      </w:r>
      <w:r w:rsidR="003462A5">
        <w:rPr>
          <w:rFonts w:ascii="Times New Roman" w:hAnsi="Times New Roman"/>
          <w:b/>
          <w:sz w:val="28"/>
          <w:szCs w:val="28"/>
        </w:rPr>
        <w:t>х случаях аннулируется лицензии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8D3" w:rsidRPr="003462A5" w:rsidRDefault="001B0702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В случае если в установленный срок нарушение не устранены, то лицензирующий орган обязан обратиться в суд с заявлением об аннулировании лицензии. Лицензия анулиров только решением суда. Лицензия прекращает свою силу со дня внесения соответствующих пометок и сведений в гос реестр.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 xml:space="preserve">12. Цели и </w:t>
      </w:r>
      <w:r w:rsidR="003462A5">
        <w:rPr>
          <w:rFonts w:ascii="Times New Roman" w:hAnsi="Times New Roman"/>
          <w:b/>
          <w:sz w:val="28"/>
          <w:szCs w:val="28"/>
        </w:rPr>
        <w:t>основные принципы сертификации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ABD" w:rsidRPr="003462A5" w:rsidRDefault="003F3ABD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Цели сертификации сохранение здоровья и жизни людей.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Виды сертификации РФ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ABD" w:rsidRPr="003462A5" w:rsidRDefault="003F3ABD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Обязательная и добровольная.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14. Понятия: сертификация, декларация о соответствии, сертификат и знак соответствия, техническое регулирования, технический регламент, система серт</w:t>
      </w:r>
      <w:r w:rsidR="003462A5">
        <w:rPr>
          <w:rFonts w:ascii="Times New Roman" w:hAnsi="Times New Roman"/>
          <w:b/>
          <w:sz w:val="28"/>
          <w:szCs w:val="28"/>
        </w:rPr>
        <w:t>ификации, орган по сертификации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97B27" w:rsidRPr="003462A5" w:rsidRDefault="00497B27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Сертификация</w:t>
      </w:r>
      <w:r w:rsidRPr="003462A5">
        <w:rPr>
          <w:rFonts w:ascii="Times New Roman" w:hAnsi="Times New Roman"/>
          <w:sz w:val="28"/>
          <w:szCs w:val="28"/>
        </w:rPr>
        <w:t xml:space="preserve"> – это подтверждение безопасности и качества товаров и услуг. Как процесс это процедура подтверждения соответствия проводимая независимой организацией, при этом изготовитель получает документ, который удоствиряет что продукт соответствует требованиям установленным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законодательством РФ.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i/>
          <w:sz w:val="28"/>
          <w:szCs w:val="28"/>
        </w:rPr>
        <w:t>Декларация соответствия</w:t>
      </w:r>
      <w:r w:rsidRPr="003462A5">
        <w:rPr>
          <w:rFonts w:ascii="Times New Roman" w:hAnsi="Times New Roman"/>
          <w:sz w:val="28"/>
          <w:szCs w:val="28"/>
        </w:rPr>
        <w:t xml:space="preserve"> — документ, в котором производитель удостоверяет, что поставляемая им продукция соответствует требованиям нормативных документов. Декларирование соответствия и сертификация — это формы подтверждения соответствия продукции или услуг установленным стандартам качества. Процедура декларирования практически не отличается от сертификации продукции, единственное различие — это бланки, на которых оформляются данные документы.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i/>
          <w:sz w:val="28"/>
          <w:szCs w:val="28"/>
        </w:rPr>
        <w:t>Сертификат соответствия</w:t>
      </w:r>
      <w:r w:rsidRPr="003462A5">
        <w:rPr>
          <w:rFonts w:ascii="Times New Roman" w:hAnsi="Times New Roman"/>
          <w:sz w:val="28"/>
          <w:szCs w:val="28"/>
        </w:rPr>
        <w:t xml:space="preserve"> — документ, удостоверяющий соответствие объекта требованиям технических регламентов, положениям стандартов, сводов правил или условиям договоров.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i/>
          <w:sz w:val="28"/>
          <w:szCs w:val="28"/>
        </w:rPr>
        <w:t>Знак соответствия</w:t>
      </w:r>
      <w:r w:rsidRPr="003462A5">
        <w:rPr>
          <w:rFonts w:ascii="Times New Roman" w:hAnsi="Times New Roman"/>
          <w:sz w:val="28"/>
          <w:szCs w:val="28"/>
        </w:rPr>
        <w:t xml:space="preserve"> — специальный знак, ставящийся на товаре или упаковке товара, показывающий соответствие этого товара тому или иному стандарту, требованиям сертификационных организаций и пр.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6507F6" w:rsidRPr="003462A5">
        <w:rPr>
          <w:rFonts w:ascii="Times New Roman" w:hAnsi="Times New Roman"/>
          <w:i/>
          <w:sz w:val="28"/>
          <w:szCs w:val="28"/>
        </w:rPr>
        <w:t>Техническое</w:t>
      </w:r>
      <w:r w:rsidR="003462A5">
        <w:rPr>
          <w:rFonts w:ascii="Times New Roman" w:hAnsi="Times New Roman"/>
          <w:i/>
          <w:sz w:val="28"/>
          <w:szCs w:val="28"/>
        </w:rPr>
        <w:t xml:space="preserve"> </w:t>
      </w:r>
      <w:r w:rsidR="006507F6" w:rsidRPr="003462A5">
        <w:rPr>
          <w:rFonts w:ascii="Times New Roman" w:hAnsi="Times New Roman"/>
          <w:i/>
          <w:sz w:val="28"/>
          <w:szCs w:val="28"/>
        </w:rPr>
        <w:t>регулирование</w:t>
      </w:r>
      <w:r w:rsidR="006507F6" w:rsidRPr="003462A5">
        <w:rPr>
          <w:rFonts w:ascii="Times New Roman" w:hAnsi="Times New Roman"/>
          <w:sz w:val="28"/>
          <w:szCs w:val="28"/>
        </w:rPr>
        <w:t xml:space="preserve"> — правовое регулирование отношений в области установления, применения и исполнения обязательных требований к продукции, процессам производства, эксплуатации, хранения, перевозки, реализации и утилизации, а также в области установления и применения на добровольной основе требований к продукции, процессам производства, эксплуатации, хранения, перевозки, реализации и утилизации, выполнению работ или оказанию услуг и правовое регулирование отношений в области оценки соответствия (ст. 2 ФЗ «О техническом регулировании» от 27 декабря 2002 г).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507FCD" w:rsidRPr="003462A5">
        <w:rPr>
          <w:rFonts w:ascii="Times New Roman" w:hAnsi="Times New Roman"/>
          <w:i/>
          <w:sz w:val="28"/>
          <w:szCs w:val="28"/>
        </w:rPr>
        <w:t>Технический регламент</w:t>
      </w:r>
      <w:r w:rsidR="00507FCD" w:rsidRPr="003462A5">
        <w:rPr>
          <w:rFonts w:ascii="Times New Roman" w:hAnsi="Times New Roman"/>
          <w:sz w:val="28"/>
          <w:szCs w:val="28"/>
        </w:rPr>
        <w:t xml:space="preserve"> — в Российской Федерации документ (нормативный правовой акт),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2F0E56" w:rsidRPr="003462A5">
        <w:rPr>
          <w:rFonts w:ascii="Times New Roman" w:hAnsi="Times New Roman"/>
          <w:i/>
          <w:sz w:val="28"/>
          <w:szCs w:val="28"/>
        </w:rPr>
        <w:t>Система сертификации</w:t>
      </w:r>
      <w:r w:rsidR="002F0E56" w:rsidRPr="003462A5">
        <w:rPr>
          <w:rFonts w:ascii="Times New Roman" w:hAnsi="Times New Roman"/>
          <w:sz w:val="28"/>
          <w:szCs w:val="28"/>
        </w:rPr>
        <w:t xml:space="preserve"> – это совокупность правил и норм, которыми руководствуется орган по сертификации при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2F0E56" w:rsidRPr="003462A5">
        <w:rPr>
          <w:rFonts w:ascii="Times New Roman" w:hAnsi="Times New Roman"/>
          <w:sz w:val="28"/>
          <w:szCs w:val="28"/>
        </w:rPr>
        <w:t>выполнения работ по сертификации, с целью подтверждения соответствия системы менеджмента компании (продукции, работ, услуг и производства) требованиям стандартов.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="002F0E56" w:rsidRPr="003462A5">
        <w:rPr>
          <w:rFonts w:ascii="Times New Roman" w:hAnsi="Times New Roman"/>
          <w:i/>
          <w:sz w:val="28"/>
          <w:szCs w:val="28"/>
        </w:rPr>
        <w:t>Орган по сертификации</w:t>
      </w:r>
      <w:r w:rsidR="002F0E56" w:rsidRPr="003462A5">
        <w:rPr>
          <w:rFonts w:ascii="Times New Roman" w:hAnsi="Times New Roman"/>
          <w:sz w:val="28"/>
          <w:szCs w:val="28"/>
        </w:rPr>
        <w:t xml:space="preserve"> - орган, проводящий сертификацию соответствия определенной продукции.</w:t>
      </w:r>
      <w:r w:rsidR="003462A5">
        <w:rPr>
          <w:rFonts w:ascii="Times New Roman" w:hAnsi="Times New Roman"/>
          <w:sz w:val="28"/>
          <w:szCs w:val="28"/>
        </w:rPr>
        <w:t xml:space="preserve"> 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15. Функции национального и центрального органов по</w:t>
      </w:r>
      <w:r w:rsidR="003462A5">
        <w:rPr>
          <w:rFonts w:ascii="Times New Roman" w:hAnsi="Times New Roman"/>
          <w:b/>
          <w:sz w:val="28"/>
          <w:szCs w:val="28"/>
        </w:rPr>
        <w:t xml:space="preserve"> сертификации на а/м транспорте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F0E56" w:rsidRPr="003462A5" w:rsidRDefault="002F0E56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Национальная система сертификации</w:t>
      </w:r>
      <w:r w:rsidRPr="003462A5">
        <w:rPr>
          <w:rFonts w:ascii="Times New Roman" w:hAnsi="Times New Roman"/>
          <w:sz w:val="28"/>
          <w:szCs w:val="28"/>
        </w:rPr>
        <w:t xml:space="preserve"> продукции создается на национальном уровне правительственной или неправительственной организацией. В качестве национального органа по сертификации в Российской Федерации определен Госстандарт России. Помимо государственных форм контроля за безопасностью и качеством продукции в условиях формирующегося рынка развиваются и другие параллельные формы этой деятельности, в частности система сертификации биржевых товаров. Для разработки и практической реализации этой системы создано АО "Сертификация биржевых товаров".</w:t>
      </w:r>
    </w:p>
    <w:p w:rsidR="00AC0513" w:rsidRPr="003462A5" w:rsidRDefault="00AC051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Центральный орган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сертификации координирует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и организует взаимодействие участников сертификации, рассматривает жалобы и апелляции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по поводу неправомерных действий испытательных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центров, лабораторий, а также органов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сертификации.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16. Условия применения знака соответс</w:t>
      </w:r>
      <w:r w:rsidR="003462A5">
        <w:rPr>
          <w:rFonts w:ascii="Times New Roman" w:hAnsi="Times New Roman"/>
          <w:b/>
          <w:sz w:val="28"/>
          <w:szCs w:val="28"/>
        </w:rPr>
        <w:t>твия и знака обращения на рынке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0513" w:rsidRPr="003462A5" w:rsidRDefault="00AC051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Знак соответствия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—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стандарту.</w:t>
      </w:r>
    </w:p>
    <w:p w:rsidR="00AC0513" w:rsidRPr="003462A5" w:rsidRDefault="00AC051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i/>
          <w:sz w:val="28"/>
          <w:szCs w:val="28"/>
        </w:rPr>
        <w:t>Знак обращения на рынке</w:t>
      </w:r>
      <w:r w:rsidRPr="003462A5">
        <w:rPr>
          <w:rFonts w:ascii="Times New Roman" w:hAnsi="Times New Roman"/>
          <w:sz w:val="28"/>
          <w:szCs w:val="28"/>
        </w:rPr>
        <w:t xml:space="preserve"> представляет собой обозначение, используемое для информирования потребителей о соответствии выпускаемой в обращение продукции требованиям технических регламентов. Изображение знака обращения на рынке устанавливается Правительством Российской Федерации. Как правило, знак не является специальным защищенным знаком и наносится в информационных целях. При этом необходимо помнить, что товары, соответствие которых требованиям технических регламентов не подтверждено в порядке, установленном настоящим Федеральным законом, не могут быть маркированы знаком обращения на рынке.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17. Товары и услуги, подлежащие</w:t>
      </w:r>
      <w:r w:rsidR="003462A5">
        <w:rPr>
          <w:rFonts w:ascii="Times New Roman" w:hAnsi="Times New Roman"/>
          <w:b/>
          <w:sz w:val="28"/>
          <w:szCs w:val="28"/>
        </w:rPr>
        <w:t xml:space="preserve"> сертификации на а/м транспорте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26D" w:rsidRPr="003462A5" w:rsidRDefault="0017426D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Объектом сертификации на АТ является продукция и услуги. Продукция: механические тр. средства, гаражное оборудование и нефтепродукты.</w:t>
      </w:r>
      <w:r w:rsidR="003462A5">
        <w:rPr>
          <w:rFonts w:ascii="Times New Roman" w:hAnsi="Times New Roman"/>
          <w:sz w:val="28"/>
          <w:szCs w:val="28"/>
        </w:rPr>
        <w:t xml:space="preserve"> </w:t>
      </w:r>
      <w:r w:rsidRPr="003462A5">
        <w:rPr>
          <w:rFonts w:ascii="Times New Roman" w:hAnsi="Times New Roman"/>
          <w:sz w:val="28"/>
          <w:szCs w:val="28"/>
        </w:rPr>
        <w:t>Услуги: грузоперевозки, пассажирские перевозки, ТО и ТР.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18.Перечень документов, представляемых заявителем в орган по сертификации для пол</w:t>
      </w:r>
      <w:r w:rsidR="003462A5">
        <w:rPr>
          <w:rFonts w:ascii="Times New Roman" w:hAnsi="Times New Roman"/>
          <w:b/>
          <w:sz w:val="28"/>
          <w:szCs w:val="28"/>
        </w:rPr>
        <w:t>учения сертификата соответствия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26D" w:rsidRPr="003462A5" w:rsidRDefault="0026352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 xml:space="preserve">1) </w:t>
      </w:r>
      <w:r w:rsidR="003E45BE" w:rsidRPr="003462A5">
        <w:rPr>
          <w:rFonts w:ascii="Times New Roman" w:hAnsi="Times New Roman"/>
          <w:sz w:val="28"/>
          <w:szCs w:val="28"/>
        </w:rPr>
        <w:t>Заявление по форме для проведение экспертизы</w:t>
      </w:r>
    </w:p>
    <w:p w:rsidR="00263523" w:rsidRPr="003462A5" w:rsidRDefault="0026352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2</w:t>
      </w:r>
      <w:r w:rsidR="003E45BE" w:rsidRPr="003462A5">
        <w:rPr>
          <w:rFonts w:ascii="Times New Roman" w:hAnsi="Times New Roman"/>
          <w:sz w:val="28"/>
          <w:szCs w:val="28"/>
        </w:rPr>
        <w:t>) Копия устава</w:t>
      </w:r>
    </w:p>
    <w:p w:rsidR="00263523" w:rsidRPr="003462A5" w:rsidRDefault="00263523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 xml:space="preserve">3) </w:t>
      </w:r>
      <w:r w:rsidR="003E45BE" w:rsidRPr="003462A5">
        <w:rPr>
          <w:rFonts w:ascii="Times New Roman" w:hAnsi="Times New Roman"/>
          <w:sz w:val="28"/>
          <w:szCs w:val="28"/>
        </w:rPr>
        <w:t>Копия свидетельства о регистрации в налоговой палате</w:t>
      </w:r>
    </w:p>
    <w:p w:rsidR="0017426D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4) Приказ о назначении ответственного за БДД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5) Должностная инструкция ответственного за БДД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6) Удостоверение ответственного за БДД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7) Документы подтверждающие охраняемые стоянки.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8) Договор подтверждающий места проведение ТО и ТР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9) Список а/м.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62A5" w:rsidRDefault="003462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3B21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 xml:space="preserve">19. Схемы сертификации услуг на а/м транспорте по перевозке пассажиров и по </w:t>
      </w:r>
      <w:r w:rsidR="003462A5">
        <w:rPr>
          <w:rFonts w:ascii="Times New Roman" w:hAnsi="Times New Roman"/>
          <w:b/>
          <w:sz w:val="28"/>
          <w:szCs w:val="28"/>
        </w:rPr>
        <w:t>ТО и ремонту подвижного состава</w:t>
      </w:r>
    </w:p>
    <w:p w:rsidR="003462A5" w:rsidRP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54"/>
        <w:gridCol w:w="2818"/>
        <w:gridCol w:w="2680"/>
      </w:tblGrid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263523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Номер схемы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 выполнения работ, оказания услуг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Инспекционный кон­троль сертифицированных услуг и работ</w:t>
            </w:r>
          </w:p>
        </w:tc>
      </w:tr>
      <w:tr w:rsidR="003E45BE" w:rsidRPr="00BA0043" w:rsidTr="00BA0043">
        <w:tc>
          <w:tcPr>
            <w:tcW w:w="1668" w:type="dxa"/>
            <w:shd w:val="clear" w:color="auto" w:fill="auto"/>
            <w:vAlign w:val="center"/>
          </w:tcPr>
          <w:p w:rsidR="003E45BE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E45BE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 мастерства исполнителя работ</w:t>
            </w:r>
            <w:r w:rsidR="003462A5" w:rsidRPr="00BA0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043">
              <w:rPr>
                <w:rFonts w:ascii="Times New Roman" w:hAnsi="Times New Roman"/>
                <w:sz w:val="20"/>
                <w:szCs w:val="20"/>
              </w:rPr>
              <w:t>и услуг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E45BE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E45BE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мастерства исполнителя работ и услуг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 процессов</w:t>
            </w:r>
            <w:r w:rsidR="003462A5" w:rsidRPr="00BA0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043">
              <w:rPr>
                <w:rFonts w:ascii="Times New Roman" w:hAnsi="Times New Roman"/>
                <w:sz w:val="20"/>
                <w:szCs w:val="20"/>
              </w:rPr>
              <w:t>выполнения работ, оказания услуг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выполнения процесса работ, оказания услуг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Анализ состояния</w:t>
            </w:r>
            <w:r w:rsidR="003462A5" w:rsidRPr="00BA0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043">
              <w:rPr>
                <w:rFonts w:ascii="Times New Roman" w:hAnsi="Times New Roman"/>
                <w:sz w:val="20"/>
                <w:szCs w:val="20"/>
              </w:rPr>
              <w:t>производства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состояния производства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Оценкаорганизации</w:t>
            </w:r>
            <w:r w:rsidR="003462A5" w:rsidRPr="00BA0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043">
              <w:rPr>
                <w:rFonts w:ascii="Times New Roman" w:hAnsi="Times New Roman"/>
                <w:sz w:val="20"/>
                <w:szCs w:val="20"/>
              </w:rPr>
              <w:t>(предприятия)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соответствия установленным требованиям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 системы</w:t>
            </w:r>
            <w:r w:rsidR="003462A5" w:rsidRPr="00BA0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043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Проверка(испытания) ре­зультатов работ и услуг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системы качества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263523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качества выполнения работ, оказания услуг</w:t>
            </w:r>
          </w:p>
        </w:tc>
      </w:tr>
      <w:tr w:rsidR="00263523" w:rsidRPr="00BA0043" w:rsidTr="00BA0043">
        <w:tc>
          <w:tcPr>
            <w:tcW w:w="166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Оценка системы качества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523" w:rsidRPr="00BA0043" w:rsidRDefault="003E45BE" w:rsidP="00BA004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043">
              <w:rPr>
                <w:rFonts w:ascii="Times New Roman" w:hAnsi="Times New Roman"/>
                <w:sz w:val="20"/>
                <w:szCs w:val="20"/>
              </w:rPr>
              <w:t>Контроль системы качества</w:t>
            </w:r>
          </w:p>
        </w:tc>
      </w:tr>
    </w:tbl>
    <w:p w:rsidR="003E45BE" w:rsidRPr="003462A5" w:rsidRDefault="003E45BE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20. Сроки де</w:t>
      </w:r>
      <w:r w:rsidR="003462A5">
        <w:rPr>
          <w:rFonts w:ascii="Times New Roman" w:hAnsi="Times New Roman"/>
          <w:b/>
          <w:sz w:val="28"/>
          <w:szCs w:val="28"/>
        </w:rPr>
        <w:t>йствия сертификата соответствия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  <w:lang w:val="en-US"/>
        </w:rPr>
        <w:t>Max</w:t>
      </w:r>
      <w:r w:rsidRPr="003462A5">
        <w:rPr>
          <w:rFonts w:ascii="Times New Roman" w:hAnsi="Times New Roman"/>
          <w:sz w:val="28"/>
          <w:szCs w:val="28"/>
        </w:rPr>
        <w:t xml:space="preserve"> 3 года. Если сертификат выдается впервые, то на 1 год.</w:t>
      </w:r>
    </w:p>
    <w:p w:rsidR="003E45BE" w:rsidRPr="003462A5" w:rsidRDefault="003E45BE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2</w:t>
      </w:r>
      <w:r w:rsidR="003462A5">
        <w:rPr>
          <w:rFonts w:ascii="Times New Roman" w:hAnsi="Times New Roman"/>
          <w:b/>
          <w:sz w:val="28"/>
          <w:szCs w:val="28"/>
        </w:rPr>
        <w:t>1. Виды инспекционного контроля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014" w:rsidRPr="003462A5" w:rsidRDefault="00AA1B26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Контроль осуществляется путем плановых и внеплановых проверок.</w:t>
      </w:r>
    </w:p>
    <w:p w:rsidR="00AA1B26" w:rsidRPr="003462A5" w:rsidRDefault="00AA1B26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Внеплановые – в случае поступления жалоб и различного рода нареканий.</w:t>
      </w:r>
    </w:p>
    <w:p w:rsidR="003462A5" w:rsidRDefault="003462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3B21" w:rsidRPr="003462A5" w:rsidRDefault="00843B21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62A5">
        <w:rPr>
          <w:rFonts w:ascii="Times New Roman" w:hAnsi="Times New Roman"/>
          <w:b/>
          <w:sz w:val="28"/>
          <w:szCs w:val="28"/>
        </w:rPr>
        <w:t>22. Перечислите, кем и в каких случаях аннул</w:t>
      </w:r>
      <w:r w:rsidR="003462A5">
        <w:rPr>
          <w:rFonts w:ascii="Times New Roman" w:hAnsi="Times New Roman"/>
          <w:b/>
          <w:sz w:val="28"/>
          <w:szCs w:val="28"/>
        </w:rPr>
        <w:t>ируется сертификат соответствия</w:t>
      </w:r>
    </w:p>
    <w:p w:rsidR="003462A5" w:rsidRDefault="003462A5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 xml:space="preserve">Орган по сертификации: 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 xml:space="preserve">приостанавливает или отменяет действие выданных им сертификатов соответствия; </w:t>
      </w:r>
    </w:p>
    <w:p w:rsidR="00AD1014" w:rsidRPr="003462A5" w:rsidRDefault="00AD1014" w:rsidP="003462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2A5">
        <w:rPr>
          <w:rFonts w:ascii="Times New Roman" w:hAnsi="Times New Roman"/>
          <w:sz w:val="28"/>
          <w:szCs w:val="28"/>
        </w:rPr>
        <w:t>предоставляет заявителю по его требованию необходимую информацию в пределах своей компетенции, в том числе по вопросам правил и процедур, предъявляемых требованиях по сертификации, аккредитованных участниках системы, результатах сертификации</w:t>
      </w:r>
      <w:bookmarkStart w:id="0" w:name="_GoBack"/>
      <w:bookmarkEnd w:id="0"/>
    </w:p>
    <w:sectPr w:rsidR="00AD1014" w:rsidRPr="003462A5" w:rsidSect="003462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4004"/>
    <w:multiLevelType w:val="hybridMultilevel"/>
    <w:tmpl w:val="7AAA4606"/>
    <w:lvl w:ilvl="0" w:tplc="67C0A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B21"/>
    <w:rsid w:val="00001E7C"/>
    <w:rsid w:val="000E31C1"/>
    <w:rsid w:val="001047E7"/>
    <w:rsid w:val="0012632E"/>
    <w:rsid w:val="00160947"/>
    <w:rsid w:val="0017426D"/>
    <w:rsid w:val="001B0702"/>
    <w:rsid w:val="00263523"/>
    <w:rsid w:val="002648D3"/>
    <w:rsid w:val="002B63A8"/>
    <w:rsid w:val="002E199F"/>
    <w:rsid w:val="002F0E56"/>
    <w:rsid w:val="003462A5"/>
    <w:rsid w:val="003E45BE"/>
    <w:rsid w:val="003F3ABD"/>
    <w:rsid w:val="00497B27"/>
    <w:rsid w:val="004C6852"/>
    <w:rsid w:val="00507FCD"/>
    <w:rsid w:val="006507F6"/>
    <w:rsid w:val="006F00CE"/>
    <w:rsid w:val="00740DAC"/>
    <w:rsid w:val="00843B21"/>
    <w:rsid w:val="008E66AF"/>
    <w:rsid w:val="00902D44"/>
    <w:rsid w:val="00940C18"/>
    <w:rsid w:val="00A100B5"/>
    <w:rsid w:val="00A16DAF"/>
    <w:rsid w:val="00AA1B26"/>
    <w:rsid w:val="00AA62E8"/>
    <w:rsid w:val="00AC0513"/>
    <w:rsid w:val="00AD1014"/>
    <w:rsid w:val="00B13334"/>
    <w:rsid w:val="00BA0043"/>
    <w:rsid w:val="00D25B57"/>
    <w:rsid w:val="00D67261"/>
    <w:rsid w:val="00DC4597"/>
    <w:rsid w:val="00E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19FFD7-35C1-4837-B68E-FFAC694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21"/>
    <w:pPr>
      <w:ind w:left="720"/>
      <w:contextualSpacing/>
    </w:pPr>
  </w:style>
  <w:style w:type="table" w:styleId="a4">
    <w:name w:val="Table Grid"/>
    <w:basedOn w:val="a1"/>
    <w:uiPriority w:val="59"/>
    <w:rsid w:val="0026352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AEC9-FE7A-428D-A57C-76E7D2B7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2</cp:revision>
  <cp:lastPrinted>2010-12-07T00:12:00Z</cp:lastPrinted>
  <dcterms:created xsi:type="dcterms:W3CDTF">2014-03-15T17:18:00Z</dcterms:created>
  <dcterms:modified xsi:type="dcterms:W3CDTF">2014-03-15T17:18:00Z</dcterms:modified>
</cp:coreProperties>
</file>