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5C" w:rsidRPr="009770F3" w:rsidRDefault="00110B5C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0" w:name="_Toc89801496"/>
      <w:bookmarkStart w:id="1" w:name="_Toc119664345"/>
      <w:r w:rsidRPr="009770F3">
        <w:rPr>
          <w:rFonts w:ascii="Times New Roman" w:hAnsi="Times New Roman" w:cs="Times New Roman"/>
          <w:i w:val="0"/>
          <w:iCs w:val="0"/>
          <w:color w:val="auto"/>
        </w:rPr>
        <w:t>Задание 1</w:t>
      </w:r>
      <w:bookmarkEnd w:id="0"/>
      <w:bookmarkEnd w:id="1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b/>
          <w:bCs/>
          <w:sz w:val="28"/>
          <w:szCs w:val="28"/>
        </w:rPr>
        <w:t>Дайте логическую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характеристику следующих понятий:</w:t>
      </w:r>
      <w:r w:rsidRPr="009770F3">
        <w:rPr>
          <w:sz w:val="28"/>
          <w:szCs w:val="28"/>
        </w:rPr>
        <w:t xml:space="preserve"> а) четки; б) неосторожное убийство; в)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Лжедмитрий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>.</w:t>
      </w:r>
      <w:r w:rsidR="00803B90" w:rsidRPr="009770F3">
        <w:rPr>
          <w:sz w:val="28"/>
          <w:szCs w:val="28"/>
        </w:rPr>
        <w:t xml:space="preserve">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Произведите с этими понятиями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операции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определения,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обобщения, ограничения (определение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данных понятий проверьте по правилам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логики), дополнения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к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классу.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Определение – логическая операция раскрытия содержания понятия или значения термина.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770F3">
        <w:rPr>
          <w:b/>
          <w:bCs/>
          <w:i/>
          <w:iCs/>
          <w:sz w:val="28"/>
          <w:szCs w:val="28"/>
        </w:rPr>
        <w:t>Правила явного определения. Ошибки, возможные в определении: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Определение должно быть не только истинным по содержанию, но и правильным по своему строению, по форме. Если истинность определения обусловливается соответствием указанных в нем признаков действительным свойствам определяемого предмета, то его правильность зависит от его структуры, которая регулируется логическими правилами. Этих правила четыре: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70F3">
        <w:rPr>
          <w:sz w:val="28"/>
          <w:szCs w:val="28"/>
          <w:u w:val="single"/>
        </w:rPr>
        <w:t>1) Определение должно быть соразмерным, то есть объем определяющего понятия должен быть равен объему определяемого понятия.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Это правило часто нарушается, в результате чего возникают логические ошибки в определении.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Типы ошибок: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а) широкое определение;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б) узкое определение;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в) определение в одном отношении узкое, в другом широкое.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70F3">
        <w:rPr>
          <w:sz w:val="28"/>
          <w:szCs w:val="28"/>
        </w:rPr>
        <w:t xml:space="preserve">2) </w:t>
      </w:r>
      <w:r w:rsidRPr="009770F3">
        <w:rPr>
          <w:sz w:val="28"/>
          <w:szCs w:val="28"/>
          <w:u w:val="single"/>
        </w:rPr>
        <w:t>Определение не должно заключать в себе круга.</w:t>
      </w:r>
    </w:p>
    <w:p w:rsidR="00110B5C" w:rsidRPr="009770F3" w:rsidRDefault="00110B5C" w:rsidP="00803B90">
      <w:pPr>
        <w:pStyle w:val="1"/>
      </w:pPr>
      <w:bookmarkStart w:id="2" w:name="_Toc119664346"/>
      <w:r w:rsidRPr="009770F3">
        <w:t>Если при определении мы прибегаем к другому понятию, которое, в свою</w:t>
      </w:r>
      <w:bookmarkEnd w:id="2"/>
      <w:r w:rsidR="00803B90" w:rsidRPr="009770F3">
        <w:t xml:space="preserve"> </w:t>
      </w:r>
      <w:r w:rsidRPr="009770F3">
        <w:t>очередь, определяется при помощи первого, то такое определение содержит в себе круг.</w:t>
      </w:r>
    </w:p>
    <w:p w:rsidR="00110B5C" w:rsidRPr="009770F3" w:rsidRDefault="00110B5C" w:rsidP="00CD3ACF">
      <w:pPr>
        <w:pStyle w:val="ad"/>
      </w:pPr>
      <w:r w:rsidRPr="009770F3">
        <w:t>Например, вращение определяется как движение вокруг оси, а ось – прямая, вокруг которой происходит вращение.</w:t>
      </w:r>
      <w:r w:rsidR="00803B90" w:rsidRPr="009770F3">
        <w:t xml:space="preserve"> </w:t>
      </w:r>
    </w:p>
    <w:p w:rsidR="00110B5C" w:rsidRPr="009770F3" w:rsidRDefault="00110B5C" w:rsidP="00CD3ACF">
      <w:pPr>
        <w:pStyle w:val="ad"/>
      </w:pPr>
      <w:r w:rsidRPr="009770F3">
        <w:t xml:space="preserve">Разновидностью круга в определении является </w:t>
      </w:r>
      <w:r w:rsidRPr="009770F3">
        <w:rPr>
          <w:i/>
          <w:iCs/>
        </w:rPr>
        <w:t xml:space="preserve">тавтология </w:t>
      </w:r>
      <w:r w:rsidRPr="009770F3">
        <w:t>– ошибочное определение, в котором определяющее понятие повторяет определяемое.</w:t>
      </w:r>
    </w:p>
    <w:p w:rsidR="00110B5C" w:rsidRPr="009770F3" w:rsidRDefault="00110B5C" w:rsidP="00CD3ACF">
      <w:pPr>
        <w:pStyle w:val="ad"/>
      </w:pPr>
      <w:r w:rsidRPr="009770F3">
        <w:t>Например: идеалист – человек идеалистических убеждений.</w:t>
      </w:r>
    </w:p>
    <w:p w:rsidR="00110B5C" w:rsidRPr="009770F3" w:rsidRDefault="00110B5C" w:rsidP="00CD3ACF">
      <w:pPr>
        <w:pStyle w:val="ad"/>
        <w:rPr>
          <w:u w:val="single"/>
        </w:rPr>
      </w:pPr>
      <w:r w:rsidRPr="009770F3">
        <w:t xml:space="preserve">3) </w:t>
      </w:r>
      <w:r w:rsidRPr="009770F3">
        <w:rPr>
          <w:u w:val="single"/>
        </w:rPr>
        <w:t>Определение должно быть ясным, четким.</w:t>
      </w:r>
    </w:p>
    <w:p w:rsidR="00110B5C" w:rsidRPr="009770F3" w:rsidRDefault="00110B5C" w:rsidP="00CD3ACF">
      <w:pPr>
        <w:pStyle w:val="ad"/>
      </w:pPr>
      <w:r w:rsidRPr="009770F3">
        <w:t>Оно должно указывать на известные признаки, не нуждающиеся в собственном определении и не содержащие двусмысленности; не допускается подмена их метафорами, сравнениями.</w:t>
      </w:r>
    </w:p>
    <w:p w:rsidR="00110B5C" w:rsidRPr="009770F3" w:rsidRDefault="00110B5C" w:rsidP="00CD3ACF">
      <w:pPr>
        <w:pStyle w:val="ad"/>
        <w:rPr>
          <w:u w:val="single"/>
        </w:rPr>
      </w:pPr>
      <w:r w:rsidRPr="009770F3">
        <w:rPr>
          <w:u w:val="single"/>
        </w:rPr>
        <w:t>4) Определение не должно быть отрицательным.</w:t>
      </w:r>
    </w:p>
    <w:p w:rsidR="00110B5C" w:rsidRPr="009770F3" w:rsidRDefault="00110B5C" w:rsidP="00CD3ACF">
      <w:pPr>
        <w:pStyle w:val="ad"/>
      </w:pPr>
      <w:r w:rsidRPr="009770F3">
        <w:t>Отрицательное определение не раскрывает определяемого понятия.</w:t>
      </w:r>
      <w:r w:rsidR="00803B90" w:rsidRPr="009770F3">
        <w:t xml:space="preserve"> </w:t>
      </w:r>
      <w:r w:rsidRPr="009770F3">
        <w:t>Оно указывает, чем не является предмет, не указывая, чем он является. Таково, например, выражение: «Сравнение – не доказательство». Однако на определении отрицательных понятий это правило не распространяется. «Бесхозное имущество – имущество, не имеющее собственника или собственник которого неизвестен» - пример правильного определения.</w:t>
      </w:r>
    </w:p>
    <w:p w:rsidR="00110B5C" w:rsidRPr="009770F3" w:rsidRDefault="00110B5C" w:rsidP="00CD3ACF">
      <w:pPr>
        <w:pStyle w:val="ad"/>
      </w:pPr>
      <w:r w:rsidRPr="009770F3">
        <w:t xml:space="preserve">а) Четки – бусы (деревянные, костяные, янтарные и т.д.), нанизанные на шнурок и применяемые для отсчета молитв и поклонов. </w:t>
      </w:r>
    </w:p>
    <w:p w:rsidR="00110B5C" w:rsidRPr="009770F3" w:rsidRDefault="00110B5C" w:rsidP="00CD3ACF">
      <w:pPr>
        <w:pStyle w:val="ad"/>
      </w:pPr>
      <w:r w:rsidRPr="009770F3">
        <w:t xml:space="preserve">б) Неосторожное убийство – преступление, заключающееся в неосторожном лишении жизни другого человека. </w:t>
      </w:r>
    </w:p>
    <w:p w:rsidR="00110B5C" w:rsidRPr="009770F3" w:rsidRDefault="00110B5C" w:rsidP="00CD3ACF">
      <w:pPr>
        <w:pStyle w:val="ad"/>
      </w:pPr>
      <w:r w:rsidRPr="009770F3">
        <w:t>в)</w:t>
      </w:r>
      <w:r w:rsidR="00803B90" w:rsidRPr="009770F3">
        <w:t xml:space="preserve"> </w:t>
      </w:r>
      <w:r w:rsidRPr="009770F3">
        <w:t xml:space="preserve">Лжедмитрий </w:t>
      </w:r>
      <w:r w:rsidRPr="009770F3">
        <w:rPr>
          <w:lang w:val="en-US"/>
        </w:rPr>
        <w:t>I</w:t>
      </w:r>
      <w:r w:rsidRPr="009770F3">
        <w:t xml:space="preserve"> – русский царь с 1605 года. Самозванец (предположительно Отрепьев Г.) в 1601 объявился в Польше под именем сына Ивана Грозного Дмитрия. </w:t>
      </w:r>
    </w:p>
    <w:p w:rsidR="00110B5C" w:rsidRPr="009770F3" w:rsidRDefault="00110B5C" w:rsidP="00CD3ACF">
      <w:pPr>
        <w:pStyle w:val="ad"/>
      </w:pPr>
      <w:r w:rsidRPr="009770F3">
        <w:t>Ограничение – логическая операция</w:t>
      </w:r>
      <w:r w:rsidR="00803B90" w:rsidRPr="009770F3">
        <w:t xml:space="preserve"> </w:t>
      </w:r>
      <w:r w:rsidRPr="009770F3">
        <w:t>перехода</w:t>
      </w:r>
      <w:r w:rsidR="00803B90" w:rsidRPr="009770F3">
        <w:t xml:space="preserve"> </w:t>
      </w:r>
      <w:r w:rsidRPr="009770F3">
        <w:t>от родового</w:t>
      </w:r>
      <w:r w:rsidR="00803B90" w:rsidRPr="009770F3">
        <w:t xml:space="preserve"> </w:t>
      </w:r>
      <w:r w:rsidRPr="009770F3">
        <w:t>понятия к видовому.</w:t>
      </w:r>
      <w:r w:rsidR="00803B90" w:rsidRPr="009770F3">
        <w:t xml:space="preserve"> </w:t>
      </w:r>
      <w:r w:rsidRPr="009770F3">
        <w:t>При ограничении мы переходим от понятия с большим</w:t>
      </w:r>
      <w:r w:rsidR="00803B90" w:rsidRPr="009770F3">
        <w:t xml:space="preserve"> </w:t>
      </w:r>
      <w:r w:rsidRPr="009770F3">
        <w:t>объемом к понятию с меньшим</w:t>
      </w:r>
      <w:r w:rsidR="00803B90" w:rsidRPr="009770F3">
        <w:t xml:space="preserve"> </w:t>
      </w:r>
      <w:r w:rsidRPr="009770F3">
        <w:t>объемом.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а) Четки – янтарные четки.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б) Неосторожное убийство - неосторожное убийство, совершенное гражданином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Петровым.</w:t>
      </w:r>
    </w:p>
    <w:p w:rsidR="00110B5C" w:rsidRPr="009770F3" w:rsidRDefault="00110B5C" w:rsidP="00CD3ACF">
      <w:pPr>
        <w:pStyle w:val="ad"/>
      </w:pPr>
      <w:r w:rsidRPr="009770F3">
        <w:t>в)</w:t>
      </w:r>
      <w:r w:rsidR="00803B90" w:rsidRPr="009770F3">
        <w:t xml:space="preserve"> </w:t>
      </w:r>
      <w:r w:rsidRPr="009770F3">
        <w:t xml:space="preserve">Лжедмитрий </w:t>
      </w:r>
      <w:r w:rsidRPr="009770F3">
        <w:rPr>
          <w:lang w:val="en-US"/>
        </w:rPr>
        <w:t>I</w:t>
      </w:r>
      <w:r w:rsidRPr="009770F3">
        <w:t xml:space="preserve"> – понятие не подлежит логической операции ограничения. </w:t>
      </w:r>
    </w:p>
    <w:p w:rsidR="00110B5C" w:rsidRPr="009770F3" w:rsidRDefault="00110B5C" w:rsidP="00CD3ACF">
      <w:pPr>
        <w:pStyle w:val="ad"/>
      </w:pPr>
      <w:r w:rsidRPr="009770F3">
        <w:t>Обобщение - логическая операция, обратная</w:t>
      </w:r>
      <w:r w:rsidR="00803B90" w:rsidRPr="009770F3">
        <w:t xml:space="preserve"> </w:t>
      </w:r>
      <w:r w:rsidRPr="009770F3">
        <w:t>ограничению, когда осуществляется переход от видового понятия к родовому путем</w:t>
      </w:r>
      <w:r w:rsidR="00803B90" w:rsidRPr="009770F3">
        <w:t xml:space="preserve"> </w:t>
      </w:r>
      <w:r w:rsidRPr="009770F3">
        <w:t>отбрасывания от первого его видообразующего признака или признаков. При обобщении</w:t>
      </w:r>
      <w:r w:rsidR="00803B90" w:rsidRPr="009770F3">
        <w:t xml:space="preserve"> </w:t>
      </w:r>
      <w:r w:rsidRPr="009770F3">
        <w:t>мы переходим от понятия с меньшим</w:t>
      </w:r>
      <w:r w:rsidR="00803B90" w:rsidRPr="009770F3">
        <w:t xml:space="preserve"> </w:t>
      </w:r>
      <w:r w:rsidRPr="009770F3">
        <w:t>объемом к понятию с большим объемом.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а) Четки – бусы.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б) Неосторожное убийство – убийство.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в) Лжедмитрий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– царь.</w:t>
      </w:r>
      <w:r w:rsidR="00803B90" w:rsidRPr="009770F3">
        <w:rPr>
          <w:sz w:val="28"/>
          <w:szCs w:val="28"/>
        </w:rPr>
        <w:t xml:space="preserve">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Дополнением к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классу А называется класс не – А, который при сложении с А образует универсальную область – 1. чтобы образовать дополнение к классу, нужно класс А исключить из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универсального класса</w:t>
      </w:r>
      <w:r w:rsidR="00803B90" w:rsidRPr="009770F3">
        <w:rPr>
          <w:sz w:val="28"/>
          <w:szCs w:val="28"/>
        </w:rPr>
        <w:t>:</w:t>
      </w:r>
      <w:r w:rsidRPr="009770F3">
        <w:rPr>
          <w:sz w:val="28"/>
          <w:szCs w:val="28"/>
        </w:rPr>
        <w:t xml:space="preserve"> 1 – А = не-А.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а) Четки – украшение.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б) Неосторожное убийство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- умышленное убийство.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в)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Лжедмитрий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- Лжедмитрий </w:t>
      </w:r>
      <w:r w:rsidRPr="009770F3">
        <w:rPr>
          <w:sz w:val="28"/>
          <w:szCs w:val="28"/>
          <w:lang w:val="en-US"/>
        </w:rPr>
        <w:t>II</w:t>
      </w:r>
      <w:r w:rsidRPr="009770F3">
        <w:rPr>
          <w:sz w:val="28"/>
          <w:szCs w:val="28"/>
        </w:rPr>
        <w:t>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Логическая характеристика понятий</w:t>
      </w:r>
    </w:p>
    <w:p w:rsidR="00110B5C" w:rsidRPr="009770F3" w:rsidRDefault="00110B5C" w:rsidP="00CD3ACF">
      <w:pPr>
        <w:pStyle w:val="ad"/>
      </w:pPr>
      <w:r w:rsidRPr="009770F3">
        <w:t>Понятия делятся на следующие виды. По объему на:</w:t>
      </w:r>
      <w:r w:rsidR="00803B90" w:rsidRPr="009770F3">
        <w:t xml:space="preserve"> </w:t>
      </w:r>
      <w:r w:rsidRPr="009770F3">
        <w:t>1) единичные и общие; 2) собирательные и несобирательные; По содержанию на:</w:t>
      </w:r>
      <w:r w:rsidR="00803B90" w:rsidRPr="009770F3">
        <w:t xml:space="preserve"> </w:t>
      </w:r>
      <w:r w:rsidRPr="009770F3">
        <w:t>3) конкретные и абстрактные; 4) положительные и отрицательные; 5) безотносительные и соотносительные.</w:t>
      </w:r>
    </w:p>
    <w:p w:rsidR="00110B5C" w:rsidRPr="009770F3" w:rsidRDefault="00110B5C" w:rsidP="00CD3ACF">
      <w:pPr>
        <w:pStyle w:val="ad"/>
        <w:rPr>
          <w:b/>
          <w:bCs/>
        </w:rPr>
      </w:pPr>
      <w:r w:rsidRPr="009770F3">
        <w:rPr>
          <w:b/>
          <w:bCs/>
        </w:rPr>
        <w:t>1) Единичные и общие: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Понятие, в котором мыслится один элемент, называется единичным; понятие, в котором мыслится множество элементов, называется общим.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2) Собирательные и несобирательные:</w:t>
      </w:r>
    </w:p>
    <w:p w:rsidR="00110B5C" w:rsidRPr="009770F3" w:rsidRDefault="00110B5C" w:rsidP="00CD3ACF">
      <w:pPr>
        <w:pStyle w:val="ad"/>
      </w:pPr>
      <w:r w:rsidRPr="009770F3">
        <w:t>Понятия, в которых мыслятся признаки некоторой совокупности элементов, составляющих единое целое, называются собирательными. Содержание собирательного понятия нельзя отнести к каждому отдельному элементу, входящему в его объем; оно относится ко всей совокупности элементов.</w:t>
      </w:r>
    </w:p>
    <w:p w:rsidR="00110B5C" w:rsidRPr="009770F3" w:rsidRDefault="00110B5C" w:rsidP="00CD3ACF">
      <w:pPr>
        <w:pStyle w:val="ad"/>
      </w:pPr>
      <w:r w:rsidRPr="009770F3">
        <w:t>Понятие, в котором мыслятся признаки, относящиеся к каждому элементу, называется несобирательным.</w:t>
      </w:r>
    </w:p>
    <w:p w:rsidR="00110B5C" w:rsidRPr="009770F3" w:rsidRDefault="00110B5C" w:rsidP="00CD3ACF">
      <w:pPr>
        <w:pStyle w:val="ad"/>
      </w:pPr>
      <w:r w:rsidRPr="009770F3">
        <w:t>В процессе рассуждения общие понятия могут употребляться в разделительном и собирательном смысле.</w:t>
      </w:r>
    </w:p>
    <w:p w:rsidR="00110B5C" w:rsidRPr="009770F3" w:rsidRDefault="00110B5C" w:rsidP="00CD3ACF">
      <w:pPr>
        <w:pStyle w:val="ad"/>
        <w:rPr>
          <w:b/>
          <w:bCs/>
        </w:rPr>
      </w:pPr>
      <w:r w:rsidRPr="009770F3">
        <w:rPr>
          <w:b/>
          <w:bCs/>
        </w:rPr>
        <w:t>3) Конкретные и абстрактные:</w:t>
      </w:r>
    </w:p>
    <w:p w:rsidR="00110B5C" w:rsidRPr="009770F3" w:rsidRDefault="00110B5C" w:rsidP="00CD3ACF">
      <w:pPr>
        <w:pStyle w:val="ad"/>
      </w:pPr>
      <w:r w:rsidRPr="009770F3">
        <w:t>Понятие, в котором мыслится предмет или множество предметов как нечто самостоятельное существующее, называется конкретным; понятие, в котором мыслится признак предмета или отношение между предметами, называется абстрактным.</w:t>
      </w:r>
    </w:p>
    <w:p w:rsidR="00110B5C" w:rsidRPr="009770F3" w:rsidRDefault="00110B5C" w:rsidP="00CD3ACF">
      <w:pPr>
        <w:pStyle w:val="ad"/>
      </w:pPr>
      <w:r w:rsidRPr="009770F3">
        <w:t>Различие между</w:t>
      </w:r>
      <w:r w:rsidR="00803B90" w:rsidRPr="009770F3">
        <w:t xml:space="preserve"> </w:t>
      </w:r>
      <w:r w:rsidRPr="009770F3">
        <w:t>конкретными и абстрактными понятиями основано на различии между предметом, который мыслится как целое, и свойством предмета, отвлеченным от последнего и отдельно от него не существующим.</w:t>
      </w:r>
    </w:p>
    <w:p w:rsidR="00110B5C" w:rsidRPr="009770F3" w:rsidRDefault="00110B5C" w:rsidP="00CD3ACF">
      <w:pPr>
        <w:pStyle w:val="ad"/>
      </w:pPr>
      <w:r w:rsidRPr="009770F3">
        <w:rPr>
          <w:b/>
          <w:bCs/>
        </w:rPr>
        <w:t>4) Положительные и отрицательные:</w:t>
      </w:r>
      <w:r w:rsidR="00803B90" w:rsidRPr="009770F3">
        <w:t xml:space="preserve"> </w:t>
      </w:r>
    </w:p>
    <w:p w:rsidR="00110B5C" w:rsidRPr="009770F3" w:rsidRDefault="00110B5C" w:rsidP="00CD3ACF">
      <w:pPr>
        <w:pStyle w:val="ad"/>
      </w:pPr>
      <w:r w:rsidRPr="009770F3">
        <w:t>Понятия, содержание которых составляют свойства, присущие предмету, называются</w:t>
      </w:r>
      <w:r w:rsidR="00803B90" w:rsidRPr="009770F3">
        <w:t xml:space="preserve"> </w:t>
      </w:r>
      <w:r w:rsidRPr="009770F3">
        <w:t>положительными. Понятия, в содержании которых указывается на отсутствие у предмета определенных свойств, называются</w:t>
      </w:r>
      <w:r w:rsidR="00803B90" w:rsidRPr="009770F3">
        <w:t xml:space="preserve"> </w:t>
      </w:r>
      <w:r w:rsidRPr="009770F3">
        <w:t>отрицательными.</w:t>
      </w:r>
    </w:p>
    <w:p w:rsidR="00110B5C" w:rsidRPr="009770F3" w:rsidRDefault="00110B5C" w:rsidP="00CD3ACF">
      <w:pPr>
        <w:pStyle w:val="ad"/>
        <w:rPr>
          <w:b/>
          <w:bCs/>
        </w:rPr>
      </w:pPr>
      <w:r w:rsidRPr="009770F3">
        <w:rPr>
          <w:b/>
          <w:bCs/>
        </w:rPr>
        <w:t>5) Безотносительные и соотносительные:</w:t>
      </w:r>
    </w:p>
    <w:p w:rsidR="00110B5C" w:rsidRPr="009770F3" w:rsidRDefault="00110B5C" w:rsidP="00CD3ACF">
      <w:pPr>
        <w:pStyle w:val="ad"/>
      </w:pPr>
      <w:r w:rsidRPr="009770F3">
        <w:t>Понятия, отражающие предметы, существующие раздельно и мыслящиеся вне их отношения к другим предметам, называются безотносительными. «Адвокат», «государство», «место жительства» и т. д.</w:t>
      </w:r>
      <w:r w:rsidR="00803B90" w:rsidRPr="009770F3">
        <w:t xml:space="preserve"> </w:t>
      </w:r>
      <w:r w:rsidRPr="009770F3">
        <w:t>Соотносительные</w:t>
      </w:r>
      <w:r w:rsidR="00803B90" w:rsidRPr="009770F3">
        <w:t xml:space="preserve"> </w:t>
      </w:r>
      <w:r w:rsidRPr="009770F3">
        <w:t>содержат признаки, указывающие на отношение одного понятия к другому понятию. «Родители» (по отношению к понятию «дети»). «Начальник» - «подчиненный».</w:t>
      </w:r>
    </w:p>
    <w:p w:rsidR="00110B5C" w:rsidRPr="009770F3" w:rsidRDefault="00110B5C" w:rsidP="00CD3ACF">
      <w:pPr>
        <w:pStyle w:val="ad"/>
      </w:pPr>
      <w:r w:rsidRPr="009770F3">
        <w:t>а) Четки –</w:t>
      </w:r>
      <w:r w:rsidR="00803B90" w:rsidRPr="009770F3">
        <w:t xml:space="preserve"> </w:t>
      </w:r>
      <w:r w:rsidRPr="009770F3">
        <w:t>общее, несобирательное, конкретное, положительное, безотносительное.</w:t>
      </w:r>
    </w:p>
    <w:p w:rsidR="00110B5C" w:rsidRPr="009770F3" w:rsidRDefault="00110B5C" w:rsidP="00CD3ACF">
      <w:pPr>
        <w:pStyle w:val="ad"/>
      </w:pPr>
      <w:r w:rsidRPr="009770F3">
        <w:t>б) Неосторожное убийство – общее, несобирательное, абстрактное, отрицательное, безотносительное.</w:t>
      </w:r>
    </w:p>
    <w:p w:rsidR="00110B5C" w:rsidRPr="009770F3" w:rsidRDefault="00110B5C" w:rsidP="00CD3ACF">
      <w:pPr>
        <w:pStyle w:val="ad"/>
      </w:pPr>
      <w:r w:rsidRPr="009770F3">
        <w:t>в)</w:t>
      </w:r>
      <w:r w:rsidR="00803B90" w:rsidRPr="009770F3">
        <w:t xml:space="preserve"> </w:t>
      </w:r>
      <w:r w:rsidRPr="009770F3">
        <w:t xml:space="preserve">Лжедмитрий </w:t>
      </w:r>
      <w:r w:rsidRPr="009770F3">
        <w:rPr>
          <w:lang w:val="en-US"/>
        </w:rPr>
        <w:t>I</w:t>
      </w:r>
      <w:r w:rsidRPr="009770F3">
        <w:t xml:space="preserve"> – единичное, несобирательное, конкретное, положительное, безотносительное.</w:t>
      </w:r>
    </w:p>
    <w:p w:rsidR="00110B5C" w:rsidRPr="009770F3" w:rsidRDefault="00110B5C" w:rsidP="00CD3ACF">
      <w:pPr>
        <w:pStyle w:val="ad"/>
      </w:pPr>
      <w:r w:rsidRPr="009770F3">
        <w:t>г) янтарные четки – общее,</w:t>
      </w:r>
      <w:r w:rsidR="00803B90" w:rsidRPr="009770F3">
        <w:t xml:space="preserve"> </w:t>
      </w:r>
      <w:r w:rsidRPr="009770F3">
        <w:t>несобирательное, конкретное, положительное, безотносительное.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д) неосторожное убийство, совершенное гражданином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Петровым – единичное, несобирательное, абстрактное, отрицательное, безотносительное.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е)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бусы – общее, несобирательное, конкретное, положительное, безотносительное.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ж) убийство – общее, несобирательное, абстрактное,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положительное, безотносительное.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з) царь -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общее, несобирательное,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конкретное, положительное, безотносительное.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и) украшение – общее, несобирательное, конкретное, положительное, безотносительное.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к) умышленное убийство - общее, абстрактное, безотносительное, положительное,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несобирательное;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л)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Лжедмитрий </w:t>
      </w:r>
      <w:r w:rsidRPr="009770F3">
        <w:rPr>
          <w:sz w:val="28"/>
          <w:szCs w:val="28"/>
          <w:lang w:val="en-US"/>
        </w:rPr>
        <w:t>II</w:t>
      </w:r>
      <w:r w:rsidRPr="009770F3">
        <w:rPr>
          <w:sz w:val="28"/>
          <w:szCs w:val="28"/>
        </w:rPr>
        <w:t xml:space="preserve"> – единичное, несобирательное, конкретное, положительное, безотносительное.</w:t>
      </w:r>
    </w:p>
    <w:p w:rsidR="00110B5C" w:rsidRPr="009770F3" w:rsidRDefault="00110B5C" w:rsidP="00CD3ACF">
      <w:pPr>
        <w:pStyle w:val="ad"/>
      </w:pPr>
    </w:p>
    <w:p w:rsidR="00110B5C" w:rsidRPr="009770F3" w:rsidRDefault="00110B5C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3" w:name="_Toc89801497"/>
      <w:bookmarkStart w:id="4" w:name="_Toc90359886"/>
      <w:bookmarkStart w:id="5" w:name="_Toc119664347"/>
      <w:r w:rsidRPr="009770F3">
        <w:rPr>
          <w:rFonts w:ascii="Times New Roman" w:hAnsi="Times New Roman" w:cs="Times New Roman"/>
          <w:i w:val="0"/>
          <w:iCs w:val="0"/>
          <w:color w:val="auto"/>
        </w:rPr>
        <w:t>Задание 2</w:t>
      </w:r>
      <w:bookmarkEnd w:id="3"/>
      <w:bookmarkEnd w:id="4"/>
      <w:bookmarkEnd w:id="5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Дайте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объединенную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классификацию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суждений, приведите их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схемы и принятые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в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логике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обозначения (</w:t>
      </w:r>
      <w:r w:rsidRPr="009770F3">
        <w:rPr>
          <w:b/>
          <w:bCs/>
          <w:sz w:val="28"/>
          <w:szCs w:val="28"/>
          <w:lang w:val="en-US"/>
        </w:rPr>
        <w:t>A</w:t>
      </w:r>
      <w:r w:rsidRPr="009770F3">
        <w:rPr>
          <w:b/>
          <w:bCs/>
          <w:sz w:val="28"/>
          <w:szCs w:val="28"/>
        </w:rPr>
        <w:t>, E, I, O). Укажите распределение терминов и изобразите их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соотношение с помощью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круговых схем Эйлера.</w:t>
      </w:r>
    </w:p>
    <w:p w:rsidR="00110B5C" w:rsidRPr="009770F3" w:rsidRDefault="00110B5C" w:rsidP="00CD3ACF">
      <w:pPr>
        <w:pStyle w:val="ad"/>
      </w:pPr>
      <w:r w:rsidRPr="009770F3">
        <w:t>2.1. Убийство есть умышленное причинение смерти другому человеку.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2.2. Большинство преступлений против собственности связано с хищением чужого имущества.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2.3. Бывают люди, достойные уважения.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2.4. Ни один человек себе не враг.</w:t>
      </w:r>
    </w:p>
    <w:p w:rsidR="00803B90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2.1. А – общеутвердительное суждение. «Все S суть Р». S «+» (распределен), Р «-» (нераспределен); S – убийство, причинение смерти – Р</w:t>
      </w:r>
      <w:r w:rsidR="00803B90" w:rsidRPr="009770F3">
        <w:rPr>
          <w:sz w:val="28"/>
          <w:szCs w:val="28"/>
        </w:rPr>
        <w:t xml:space="preserve"> (рис. 1)</w:t>
      </w:r>
      <w:r w:rsidRPr="009770F3">
        <w:rPr>
          <w:sz w:val="28"/>
          <w:szCs w:val="28"/>
        </w:rPr>
        <w:t>.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4B3BB8" w:rsidP="00CD3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0.75pt">
            <v:imagedata r:id="rId7" o:title=""/>
          </v:shape>
        </w:pic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Рис. 1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2.2.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- частноутвердительное суждение. «Некоторые S суть Р». S «–», Р «-»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Большинство преступлений против собственности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– S, хищения – Р</w:t>
      </w:r>
      <w:r w:rsidR="00803B90" w:rsidRPr="009770F3">
        <w:rPr>
          <w:sz w:val="28"/>
          <w:szCs w:val="28"/>
        </w:rPr>
        <w:t xml:space="preserve"> (Рис. 2)</w:t>
      </w:r>
      <w:r w:rsidRPr="009770F3">
        <w:rPr>
          <w:sz w:val="28"/>
          <w:szCs w:val="28"/>
        </w:rPr>
        <w:t xml:space="preserve">. </w:t>
      </w:r>
    </w:p>
    <w:p w:rsidR="00957C4A" w:rsidRPr="009770F3" w:rsidRDefault="00957C4A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4B3BB8" w:rsidP="00CD3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0pt;height:67.5pt">
            <v:imagedata r:id="rId8" o:title=""/>
          </v:shape>
        </w:pict>
      </w:r>
    </w:p>
    <w:p w:rsidR="00110B5C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Рис. 2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2.3.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- частноутвердительное суждение. «Некоторые S суть Р». S «–», Р «-»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люди – S, достойные уважения – Р</w:t>
      </w:r>
      <w:r w:rsidR="00803B90" w:rsidRPr="009770F3">
        <w:rPr>
          <w:sz w:val="28"/>
          <w:szCs w:val="28"/>
        </w:rPr>
        <w:t xml:space="preserve"> (рис. 3)</w:t>
      </w:r>
      <w:r w:rsidRPr="009770F3">
        <w:rPr>
          <w:sz w:val="28"/>
          <w:szCs w:val="28"/>
        </w:rPr>
        <w:t xml:space="preserve">. 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4B3BB8" w:rsidP="00CD3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7.25pt;height:81.75pt">
            <v:imagedata r:id="rId8" o:title=""/>
          </v:shape>
        </w:pic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Рис. 3</w:t>
      </w:r>
    </w:p>
    <w:p w:rsidR="00957C4A" w:rsidRPr="009770F3" w:rsidRDefault="00957C4A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2.4. Е – общеотрицательное суждение. «ни одно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S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не есть Р». S «+», Р «+». Ни один человек - S, не враг сам себе </w:t>
      </w:r>
      <w:r w:rsidR="00803B90" w:rsidRPr="009770F3">
        <w:rPr>
          <w:sz w:val="28"/>
          <w:szCs w:val="28"/>
        </w:rPr>
        <w:t>–</w:t>
      </w:r>
      <w:r w:rsidRPr="009770F3">
        <w:rPr>
          <w:sz w:val="28"/>
          <w:szCs w:val="28"/>
        </w:rPr>
        <w:t xml:space="preserve"> Р</w:t>
      </w:r>
      <w:r w:rsidR="00803B90" w:rsidRPr="009770F3">
        <w:rPr>
          <w:sz w:val="28"/>
          <w:szCs w:val="28"/>
        </w:rPr>
        <w:t xml:space="preserve"> (рис. 4)</w:t>
      </w:r>
      <w:r w:rsidRPr="009770F3">
        <w:rPr>
          <w:sz w:val="28"/>
          <w:szCs w:val="28"/>
        </w:rPr>
        <w:t>.</w:t>
      </w:r>
    </w:p>
    <w:p w:rsidR="00110B5C" w:rsidRPr="009770F3" w:rsidRDefault="00957C4A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br w:type="page"/>
      </w:r>
      <w:r w:rsidR="004B3BB8">
        <w:rPr>
          <w:sz w:val="28"/>
          <w:szCs w:val="28"/>
        </w:rPr>
        <w:pict>
          <v:shape id="_x0000_i1028" type="#_x0000_t75" style="width:132pt;height:75pt">
            <v:imagedata r:id="rId9" o:title=""/>
          </v:shape>
        </w:pict>
      </w:r>
    </w:p>
    <w:p w:rsidR="00803B90" w:rsidRPr="009770F3" w:rsidRDefault="00803B90" w:rsidP="00CD3ACF">
      <w:pPr>
        <w:pStyle w:val="ad"/>
      </w:pPr>
      <w:r w:rsidRPr="009770F3">
        <w:t>Рис. 4</w:t>
      </w:r>
    </w:p>
    <w:p w:rsidR="00803B90" w:rsidRPr="009770F3" w:rsidRDefault="00803B90" w:rsidP="00CD3ACF">
      <w:pPr>
        <w:pStyle w:val="ad"/>
      </w:pPr>
    </w:p>
    <w:p w:rsidR="00110B5C" w:rsidRPr="009770F3" w:rsidRDefault="00110B5C" w:rsidP="00CD3ACF">
      <w:pPr>
        <w:pStyle w:val="ad"/>
      </w:pPr>
      <w:r w:rsidRPr="009770F3">
        <w:t>В суждениях термины S и Р могут быть либо распределены, либо не распределены. Термин считается</w:t>
      </w:r>
      <w:r w:rsidR="00803B90" w:rsidRPr="009770F3">
        <w:t xml:space="preserve"> </w:t>
      </w:r>
      <w:r w:rsidRPr="009770F3">
        <w:t>распределенным, если</w:t>
      </w:r>
      <w:r w:rsidR="00803B90" w:rsidRPr="009770F3">
        <w:t xml:space="preserve"> </w:t>
      </w:r>
      <w:r w:rsidRPr="009770F3">
        <w:t>его объем полностью включается в объем другого термина или полностью исключается из него. Термин</w:t>
      </w:r>
      <w:r w:rsidR="00803B90" w:rsidRPr="009770F3">
        <w:t xml:space="preserve"> </w:t>
      </w:r>
      <w:r w:rsidRPr="009770F3">
        <w:t>будет нераспределенным, если</w:t>
      </w:r>
      <w:r w:rsidR="00803B90" w:rsidRPr="009770F3">
        <w:t xml:space="preserve"> </w:t>
      </w:r>
      <w:r w:rsidRPr="009770F3">
        <w:t>его объем частично включается в объем другого термина или частично исключается из него.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6" w:name="_Toc89801498"/>
      <w:bookmarkStart w:id="7" w:name="_Toc90359887"/>
      <w:bookmarkStart w:id="8" w:name="_Toc119664348"/>
      <w:r w:rsidRPr="009770F3">
        <w:rPr>
          <w:rFonts w:ascii="Times New Roman" w:hAnsi="Times New Roman" w:cs="Times New Roman"/>
          <w:i w:val="0"/>
          <w:iCs w:val="0"/>
          <w:color w:val="auto"/>
        </w:rPr>
        <w:t>Задание 3</w:t>
      </w:r>
      <w:bookmarkEnd w:id="6"/>
      <w:bookmarkEnd w:id="7"/>
      <w:bookmarkEnd w:id="8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Установите вид сложного суждения, укажите его составные части (простые суждения), запишите с помощью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символов, используя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пропорциональные союзы. Составьте таблицу истинности. Если сложное суждение комбинированное, приведите его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полную логическую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схему.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3.1.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«Нет такого порока, который не рядился бы под какую-нибудь добродетель или не прибегал к ее помощи» </w:t>
      </w:r>
      <w:r w:rsidRPr="009770F3">
        <w:rPr>
          <w:i/>
          <w:iCs/>
          <w:sz w:val="28"/>
          <w:szCs w:val="28"/>
        </w:rPr>
        <w:t xml:space="preserve">(Ф. Ларошфуко). </w:t>
      </w:r>
      <w:r w:rsidRPr="009770F3">
        <w:rPr>
          <w:sz w:val="28"/>
          <w:szCs w:val="28"/>
        </w:rPr>
        <w:t>3.2. В случаях, когда продавец, получивший предварительную оплату, не исполняет обязанность по передаче товара в установленный срок, покупатель вправе потребовать передачи оплаченного товара или возврата предварительной оплаты.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3.1. Это слабая дизъюнкция (или) – разъединение, разделение.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Знак слабой дизъюнкции «</w:t>
      </w:r>
      <w:r w:rsidRPr="009770F3">
        <w:rPr>
          <w:sz w:val="28"/>
          <w:szCs w:val="28"/>
          <w:lang w:val="en-US"/>
        </w:rPr>
        <w:t>V</w:t>
      </w:r>
      <w:r w:rsidRPr="009770F3">
        <w:rPr>
          <w:sz w:val="28"/>
          <w:szCs w:val="28"/>
        </w:rPr>
        <w:t>».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</w:t>
      </w:r>
      <w:r w:rsidRPr="009770F3">
        <w:rPr>
          <w:sz w:val="28"/>
          <w:szCs w:val="28"/>
          <w:lang w:val="en-US"/>
        </w:rPr>
        <w:t xml:space="preserve"> V </w:t>
      </w:r>
      <w:r w:rsidRPr="009770F3">
        <w:rPr>
          <w:sz w:val="28"/>
          <w:szCs w:val="28"/>
        </w:rPr>
        <w:t>В</w:t>
      </w:r>
    </w:p>
    <w:p w:rsidR="00803B90" w:rsidRPr="009770F3" w:rsidRDefault="00803B90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3099"/>
        <w:gridCol w:w="3099"/>
      </w:tblGrid>
      <w:tr w:rsidR="00110B5C" w:rsidRPr="009770F3">
        <w:trPr>
          <w:trHeight w:val="380"/>
        </w:trPr>
        <w:tc>
          <w:tcPr>
            <w:tcW w:w="281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А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В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 xml:space="preserve">А </w:t>
            </w:r>
            <w:r w:rsidRPr="009770F3">
              <w:rPr>
                <w:sz w:val="20"/>
                <w:szCs w:val="20"/>
                <w:lang w:val="en-US"/>
              </w:rPr>
              <w:t>V</w:t>
            </w:r>
            <w:r w:rsidRPr="009770F3">
              <w:rPr>
                <w:sz w:val="20"/>
                <w:szCs w:val="20"/>
              </w:rPr>
              <w:t xml:space="preserve"> В</w:t>
            </w:r>
          </w:p>
        </w:tc>
      </w:tr>
      <w:tr w:rsidR="00110B5C" w:rsidRPr="009770F3">
        <w:trPr>
          <w:trHeight w:val="363"/>
        </w:trPr>
        <w:tc>
          <w:tcPr>
            <w:tcW w:w="281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80"/>
        </w:trPr>
        <w:tc>
          <w:tcPr>
            <w:tcW w:w="281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80"/>
        </w:trPr>
        <w:tc>
          <w:tcPr>
            <w:tcW w:w="281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80"/>
        </w:trPr>
        <w:tc>
          <w:tcPr>
            <w:tcW w:w="281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9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</w:tr>
    </w:tbl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3.2. Это условное (импл</w:t>
      </w:r>
      <w:r w:rsidR="00803B90" w:rsidRPr="009770F3">
        <w:rPr>
          <w:sz w:val="28"/>
          <w:szCs w:val="28"/>
        </w:rPr>
        <w:t xml:space="preserve">икативное) суждение «если…, то», </w:t>
      </w:r>
      <w:r w:rsidRPr="009770F3">
        <w:rPr>
          <w:sz w:val="28"/>
          <w:szCs w:val="28"/>
        </w:rPr>
        <w:t>продавец, получивший предварительную оплату, не исполняет обязанность по передаче товара в установленный срок – антецедент (предшествующее);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покупатель вправе потребовать передачи оплаченного товара или возврата предварительной оплаты – консеквент (последующее).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097"/>
        <w:gridCol w:w="3098"/>
      </w:tblGrid>
      <w:tr w:rsidR="00110B5C" w:rsidRPr="009770F3">
        <w:trPr>
          <w:trHeight w:val="614"/>
        </w:trPr>
        <w:tc>
          <w:tcPr>
            <w:tcW w:w="264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70F3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309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770F3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098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  <w:lang w:val="en-US"/>
              </w:rPr>
              <w:t>p</w:t>
            </w:r>
            <w:r w:rsidR="004B3BB8">
              <w:rPr>
                <w:sz w:val="20"/>
                <w:szCs w:val="20"/>
              </w:rPr>
              <w:pict>
                <v:shape id="_x0000_i1029" type="#_x0000_t75" style="width:36pt;height:24pt">
                  <v:imagedata r:id="rId10" o:title=""/>
                </v:shape>
              </w:pict>
            </w:r>
            <w:r w:rsidRPr="009770F3">
              <w:rPr>
                <w:sz w:val="20"/>
                <w:szCs w:val="20"/>
                <w:lang w:val="en-US"/>
              </w:rPr>
              <w:t>q</w:t>
            </w:r>
          </w:p>
        </w:tc>
      </w:tr>
      <w:tr w:rsidR="00110B5C" w:rsidRPr="009770F3">
        <w:trPr>
          <w:trHeight w:val="336"/>
        </w:trPr>
        <w:tc>
          <w:tcPr>
            <w:tcW w:w="264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8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22"/>
        </w:trPr>
        <w:tc>
          <w:tcPr>
            <w:tcW w:w="264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8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</w:tr>
      <w:tr w:rsidR="00110B5C" w:rsidRPr="009770F3">
        <w:trPr>
          <w:trHeight w:val="336"/>
        </w:trPr>
        <w:tc>
          <w:tcPr>
            <w:tcW w:w="264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3098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36"/>
        </w:trPr>
        <w:tc>
          <w:tcPr>
            <w:tcW w:w="264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3098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</w:tbl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9" w:name="_Toc89801499"/>
      <w:bookmarkStart w:id="10" w:name="_Toc90359888"/>
      <w:bookmarkStart w:id="11" w:name="_Toc119664349"/>
      <w:r w:rsidRPr="009770F3">
        <w:rPr>
          <w:rFonts w:ascii="Times New Roman" w:hAnsi="Times New Roman" w:cs="Times New Roman"/>
          <w:i w:val="0"/>
          <w:iCs w:val="0"/>
          <w:color w:val="auto"/>
        </w:rPr>
        <w:t>Задание 4</w:t>
      </w:r>
      <w:bookmarkEnd w:id="9"/>
      <w:bookmarkEnd w:id="10"/>
      <w:bookmarkEnd w:id="11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Нарисуйте логический квадрат, напишите виды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отношений между суждениями в логическом квадрате и установите истинность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других суждений, если исходные суждения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следующие: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А. «Торг честью не обогащает» (Л.Вовенарг) - истинно;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Отношения между простыми суждениями обычно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рассматриваются с помощью мнемонической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схемы, называемой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логическим квадратом.</w:t>
      </w:r>
    </w:p>
    <w:p w:rsidR="00803B90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Его вершины символизируют простые категорические суждения – A, E, I, O</w:t>
      </w:r>
      <w:r w:rsidR="00803B90" w:rsidRPr="009770F3">
        <w:rPr>
          <w:sz w:val="28"/>
          <w:szCs w:val="28"/>
        </w:rPr>
        <w:t xml:space="preserve"> (рис. 4)</w:t>
      </w:r>
      <w:r w:rsidRPr="009770F3">
        <w:rPr>
          <w:sz w:val="28"/>
          <w:szCs w:val="28"/>
        </w:rPr>
        <w:t>.</w:t>
      </w:r>
    </w:p>
    <w:p w:rsidR="00957C4A" w:rsidRPr="009770F3" w:rsidRDefault="00957C4A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F2017" w:rsidRPr="009770F3" w:rsidRDefault="004B3BB8" w:rsidP="00CD3A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96.75pt;height:86.25pt">
            <v:imagedata r:id="rId11" o:title=""/>
          </v:shape>
        </w:pict>
      </w:r>
      <w:r w:rsidR="00110B5C" w:rsidRPr="009770F3">
        <w:rPr>
          <w:sz w:val="28"/>
          <w:szCs w:val="28"/>
        </w:rPr>
        <w:t xml:space="preserve"> </w:t>
      </w:r>
    </w:p>
    <w:p w:rsidR="00957C4A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Рис. 4</w:t>
      </w:r>
    </w:p>
    <w:p w:rsidR="00110B5C" w:rsidRPr="009770F3" w:rsidRDefault="00957C4A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br w:type="page"/>
      </w:r>
      <w:r w:rsidR="00110B5C" w:rsidRPr="009770F3">
        <w:rPr>
          <w:sz w:val="28"/>
          <w:szCs w:val="28"/>
        </w:rPr>
        <w:t>А – Е – контрарность, I – О – субконтрарность, А – I, Е – О – подчинитель.,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А – О, I – Е – контрдикторность.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А. Торг честью не обогащает – истинно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Е– истинно;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А– ложно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– ложно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О – истинно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Б. «Не все умозаключения являются индуктивными» - истинно.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О -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истинно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Е – ложно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 – ложно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  <w:lang w:val="en-US"/>
        </w:rPr>
        <w:t>I</w:t>
      </w:r>
      <w:r w:rsidRPr="009770F3">
        <w:rPr>
          <w:b/>
          <w:bCs/>
          <w:sz w:val="28"/>
          <w:szCs w:val="28"/>
        </w:rPr>
        <w:t xml:space="preserve"> - истинно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12" w:name="_Toc89801500"/>
      <w:bookmarkStart w:id="13" w:name="_Toc90359889"/>
      <w:bookmarkStart w:id="14" w:name="_Toc119664350"/>
      <w:r w:rsidRPr="009770F3">
        <w:rPr>
          <w:rFonts w:ascii="Times New Roman" w:hAnsi="Times New Roman" w:cs="Times New Roman"/>
          <w:i w:val="0"/>
          <w:iCs w:val="0"/>
          <w:color w:val="auto"/>
        </w:rPr>
        <w:t>Задание 5</w:t>
      </w:r>
      <w:bookmarkEnd w:id="12"/>
      <w:bookmarkEnd w:id="13"/>
      <w:bookmarkEnd w:id="14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Сделайте полный разбор силлогизма. Если заключение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 необходимостью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не следует, укажите, какие правила нарушены.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5.1. Незнание законов не освобождает от ответственности. Гражданин Н знает Уголовный кодекс РФ на «отлично». Значит, он от уголовной ответственности освобождается.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Широко распространенным видом дедуктивных умозаключений является простой категорический силлогизм, состоящий из трех категорических суждений.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Незнание законов (М) не освобождает от ответственности (Р)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Гражданин Н (</w:t>
      </w:r>
      <w:r w:rsidRPr="009770F3">
        <w:rPr>
          <w:sz w:val="28"/>
          <w:szCs w:val="28"/>
          <w:lang w:val="en-US"/>
        </w:rPr>
        <w:t>S</w:t>
      </w:r>
      <w:r w:rsidRPr="009770F3">
        <w:rPr>
          <w:sz w:val="28"/>
          <w:szCs w:val="28"/>
        </w:rPr>
        <w:t>) знает Уголовный кодекс РФ на «отлично» (М).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Значит, он от уголовной ответственности освобождается.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S – Р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Фигура силлогизма – его разновидности, различающиеся положением среднего термина в посылках.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Это I фигура силлогизма.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Схемы силлогистических умозаключений, отличающиеся качественно-количественными характеристиками входящих в их состав суждений, называются модусами силлогизма.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фигура имеет правил</w:t>
      </w:r>
      <w:r w:rsidR="0062518B" w:rsidRPr="009770F3">
        <w:rPr>
          <w:sz w:val="28"/>
          <w:szCs w:val="28"/>
        </w:rPr>
        <w:t>ьные модусы: ААА, ЕАЕ, АII, ЕIО.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Заключение делается по I фигуре с меньшей отрицательной посылкой. Заключение не следует с необходимостью из этих посылок. ЕАА – модус силлогизма. Суждение не верно. 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5.2. Всякий, считающий меня человеком, прав, а всякий, считающий меня преступником, считает меня человеком. Потому всякий, считающий меня преступником, прав.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Всякий, считающий меня человеком (М), прав (Р)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всякий, считающий меня преступником (</w:t>
      </w:r>
      <w:r w:rsidRPr="009770F3">
        <w:rPr>
          <w:sz w:val="28"/>
          <w:szCs w:val="28"/>
          <w:lang w:val="en-US"/>
        </w:rPr>
        <w:t>S</w:t>
      </w:r>
      <w:r w:rsidRPr="009770F3">
        <w:rPr>
          <w:sz w:val="28"/>
          <w:szCs w:val="28"/>
        </w:rPr>
        <w:t>), считает меня человеком (М)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Потому всякий, считающий меня преступником, прав.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S – Р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Это I фигура силлогизма.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 xml:space="preserve">Схемы силлогистических умозаключений, отличающиеся качественно-количественными характеристиками входящих в их состав суждений, называются модусами силлогизма. </w:t>
      </w:r>
      <w:r w:rsidRPr="009770F3">
        <w:rPr>
          <w:sz w:val="28"/>
          <w:szCs w:val="28"/>
          <w:lang w:val="en-US"/>
        </w:rPr>
        <w:t>I</w:t>
      </w:r>
      <w:r w:rsidRPr="009770F3">
        <w:rPr>
          <w:sz w:val="28"/>
          <w:szCs w:val="28"/>
        </w:rPr>
        <w:t xml:space="preserve"> фигура имеет правильные модусы: ААА, ЕАЕ, АII, ЕIО.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ААА – модус силлогизма. Суждение верно. </w:t>
      </w:r>
    </w:p>
    <w:p w:rsidR="00176039" w:rsidRPr="009770F3" w:rsidRDefault="00176039" w:rsidP="00803B9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_Toc89801501"/>
      <w:bookmarkStart w:id="16" w:name="_Toc90359890"/>
      <w:bookmarkStart w:id="17" w:name="_Toc119664351"/>
    </w:p>
    <w:p w:rsidR="00110B5C" w:rsidRPr="009770F3" w:rsidRDefault="00110B5C" w:rsidP="00803B9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Задание 6</w:t>
      </w:r>
      <w:bookmarkEnd w:id="15"/>
      <w:bookmarkEnd w:id="16"/>
      <w:bookmarkEnd w:id="17"/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770F3">
        <w:rPr>
          <w:b/>
          <w:bCs/>
          <w:sz w:val="28"/>
          <w:szCs w:val="28"/>
        </w:rPr>
        <w:t>Приведите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логическую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схему, установите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истинность и логическую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корректность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следующих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умозаключений. В индуктивных умозаключениях определите степень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вероятности</w:t>
      </w:r>
      <w:r w:rsidR="00803B90" w:rsidRPr="009770F3">
        <w:rPr>
          <w:b/>
          <w:bCs/>
          <w:sz w:val="28"/>
          <w:szCs w:val="28"/>
        </w:rPr>
        <w:t xml:space="preserve"> </w:t>
      </w:r>
      <w:r w:rsidRPr="009770F3">
        <w:rPr>
          <w:b/>
          <w:bCs/>
          <w:sz w:val="28"/>
          <w:szCs w:val="28"/>
        </w:rPr>
        <w:t>логического вывода.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6.1.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Если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бы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на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свете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не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существовало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солнце,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то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пришлось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бы постоянно жечь свечи и керосин. Если бы пришлось постоянно жечь свечи и керосин, то чиновникам не хватало бы жалованья, и они брали бы взятки. Следовательно,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чиновники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не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берут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взятки потому, что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на свете существует солнце.</w:t>
      </w:r>
    </w:p>
    <w:p w:rsidR="00110B5C" w:rsidRPr="009770F3" w:rsidRDefault="00176039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Н</w:t>
      </w:r>
      <w:r w:rsidR="00110B5C" w:rsidRPr="009770F3">
        <w:rPr>
          <w:sz w:val="28"/>
          <w:szCs w:val="28"/>
        </w:rPr>
        <w:t>а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свете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не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существовало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солнце – А</w:t>
      </w:r>
      <w:r w:rsidRPr="009770F3">
        <w:rPr>
          <w:sz w:val="28"/>
          <w:szCs w:val="28"/>
        </w:rPr>
        <w:t xml:space="preserve">, </w:t>
      </w:r>
      <w:r w:rsidR="00110B5C" w:rsidRPr="009770F3">
        <w:rPr>
          <w:sz w:val="28"/>
          <w:szCs w:val="28"/>
        </w:rPr>
        <w:t>пришлось</w:t>
      </w:r>
      <w:r w:rsidR="00803B90" w:rsidRPr="009770F3">
        <w:rPr>
          <w:sz w:val="28"/>
          <w:szCs w:val="28"/>
        </w:rPr>
        <w:t xml:space="preserve"> </w:t>
      </w:r>
      <w:r w:rsidR="00110B5C" w:rsidRPr="009770F3">
        <w:rPr>
          <w:sz w:val="28"/>
          <w:szCs w:val="28"/>
        </w:rPr>
        <w:t>бы постоянно жечь свечи и керосин – В</w:t>
      </w:r>
      <w:r w:rsidRPr="009770F3">
        <w:rPr>
          <w:sz w:val="28"/>
          <w:szCs w:val="28"/>
        </w:rPr>
        <w:t xml:space="preserve">, </w:t>
      </w:r>
      <w:r w:rsidR="00110B5C" w:rsidRPr="009770F3">
        <w:rPr>
          <w:sz w:val="28"/>
          <w:szCs w:val="28"/>
        </w:rPr>
        <w:t>брали взятки – С</w:t>
      </w:r>
    </w:p>
    <w:p w:rsidR="00110B5C" w:rsidRPr="009770F3" w:rsidRDefault="00110B5C" w:rsidP="00CD3AC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А</w:t>
      </w:r>
      <w:r w:rsidR="004B3BB8">
        <w:rPr>
          <w:sz w:val="28"/>
          <w:szCs w:val="28"/>
        </w:rPr>
        <w:pict>
          <v:shape id="_x0000_i1031" type="#_x0000_t75" style="width:48.75pt;height:32.25pt">
            <v:imagedata r:id="rId10" o:title=""/>
          </v:shape>
        </w:pict>
      </w:r>
      <w:r w:rsidRPr="009770F3">
        <w:rPr>
          <w:sz w:val="28"/>
          <w:szCs w:val="28"/>
        </w:rPr>
        <w:t>В</w:t>
      </w:r>
    </w:p>
    <w:p w:rsidR="00110B5C" w:rsidRPr="009770F3" w:rsidRDefault="00110B5C" w:rsidP="00CD3AC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</w:t>
      </w:r>
      <w:r w:rsidR="004B3BB8">
        <w:rPr>
          <w:sz w:val="28"/>
          <w:szCs w:val="28"/>
        </w:rPr>
        <w:pict>
          <v:shape id="_x0000_i1032" type="#_x0000_t75" style="width:48.75pt;height:32.25pt">
            <v:imagedata r:id="rId10" o:title=""/>
          </v:shape>
        </w:pict>
      </w:r>
      <w:r w:rsidRPr="009770F3">
        <w:rPr>
          <w:sz w:val="28"/>
          <w:szCs w:val="28"/>
        </w:rPr>
        <w:t>С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____________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не – А</w:t>
      </w:r>
      <w:r w:rsidR="00803B90" w:rsidRPr="009770F3">
        <w:rPr>
          <w:sz w:val="28"/>
          <w:szCs w:val="28"/>
        </w:rPr>
        <w:t xml:space="preserve"> </w:t>
      </w:r>
      <w:r w:rsidR="004B3BB8">
        <w:rPr>
          <w:sz w:val="28"/>
          <w:szCs w:val="28"/>
        </w:rPr>
        <w:pict>
          <v:shape id="_x0000_i1033" type="#_x0000_t75" style="width:48.75pt;height:32.25pt">
            <v:imagedata r:id="rId10" o:title=""/>
          </v:shape>
        </w:pict>
      </w:r>
      <w:r w:rsidRPr="009770F3">
        <w:rPr>
          <w:sz w:val="28"/>
          <w:szCs w:val="28"/>
        </w:rPr>
        <w:t xml:space="preserve">не </w:t>
      </w:r>
      <w:r w:rsidR="00803B90" w:rsidRPr="009770F3">
        <w:rPr>
          <w:sz w:val="28"/>
          <w:szCs w:val="28"/>
        </w:rPr>
        <w:t>–</w:t>
      </w:r>
      <w:r w:rsidRPr="009770F3">
        <w:rPr>
          <w:sz w:val="28"/>
          <w:szCs w:val="28"/>
        </w:rPr>
        <w:t xml:space="preserve"> С</w:t>
      </w:r>
    </w:p>
    <w:p w:rsidR="00803B90" w:rsidRPr="009770F3" w:rsidRDefault="00803B90" w:rsidP="00CD3AC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905"/>
        <w:gridCol w:w="905"/>
        <w:gridCol w:w="905"/>
        <w:gridCol w:w="1172"/>
        <w:gridCol w:w="1900"/>
        <w:gridCol w:w="1641"/>
        <w:gridCol w:w="981"/>
      </w:tblGrid>
      <w:tr w:rsidR="00110B5C" w:rsidRPr="009770F3">
        <w:trPr>
          <w:trHeight w:val="1021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А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В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С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не-А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Не-С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А</w:t>
            </w:r>
            <w:r w:rsidR="00803B90" w:rsidRPr="009770F3">
              <w:rPr>
                <w:sz w:val="20"/>
                <w:szCs w:val="20"/>
              </w:rPr>
              <w:t xml:space="preserve"> </w:t>
            </w:r>
            <w:r w:rsidR="004B3BB8">
              <w:rPr>
                <w:sz w:val="20"/>
                <w:szCs w:val="20"/>
              </w:rPr>
              <w:pict>
                <v:shape id="_x0000_i1034" type="#_x0000_t75" style="width:48.75pt;height:32.25pt">
                  <v:imagedata r:id="rId10" o:title=""/>
                </v:shape>
              </w:pict>
            </w:r>
            <w:r w:rsidRPr="009770F3">
              <w:rPr>
                <w:sz w:val="20"/>
                <w:szCs w:val="20"/>
              </w:rPr>
              <w:t>В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В</w:t>
            </w:r>
            <w:r w:rsidR="004B3BB8">
              <w:rPr>
                <w:sz w:val="20"/>
                <w:szCs w:val="20"/>
              </w:rPr>
              <w:pict>
                <v:shape id="_x0000_i1035" type="#_x0000_t75" style="width:48.75pt;height:32.25pt">
                  <v:imagedata r:id="rId10" o:title=""/>
                </v:shape>
              </w:pict>
            </w:r>
            <w:r w:rsidRPr="009770F3">
              <w:rPr>
                <w:sz w:val="20"/>
                <w:szCs w:val="20"/>
              </w:rPr>
              <w:t>С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 xml:space="preserve">не-А </w:t>
            </w:r>
            <w:r w:rsidR="004B3BB8">
              <w:rPr>
                <w:sz w:val="20"/>
                <w:szCs w:val="20"/>
              </w:rPr>
              <w:pict>
                <v:shape id="_x0000_i1036" type="#_x0000_t75" style="width:36pt;height:24pt">
                  <v:imagedata r:id="rId10" o:title=""/>
                </v:shape>
              </w:pict>
            </w:r>
            <w:r w:rsidRPr="009770F3">
              <w:rPr>
                <w:sz w:val="20"/>
                <w:szCs w:val="20"/>
              </w:rPr>
              <w:t>не-С</w:t>
            </w:r>
          </w:p>
        </w:tc>
      </w:tr>
      <w:tr w:rsidR="00110B5C" w:rsidRPr="009770F3">
        <w:trPr>
          <w:trHeight w:val="288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01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01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</w:tr>
      <w:tr w:rsidR="00110B5C" w:rsidRPr="009770F3">
        <w:trPr>
          <w:trHeight w:val="288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</w:tr>
      <w:tr w:rsidR="00110B5C" w:rsidRPr="009770F3">
        <w:trPr>
          <w:trHeight w:val="301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01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288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  <w:tr w:rsidR="00110B5C" w:rsidRPr="009770F3">
        <w:trPr>
          <w:trHeight w:val="314"/>
        </w:trPr>
        <w:tc>
          <w:tcPr>
            <w:tcW w:w="617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Л</w:t>
            </w:r>
          </w:p>
        </w:tc>
        <w:tc>
          <w:tcPr>
            <w:tcW w:w="905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172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900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164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  <w:tc>
          <w:tcPr>
            <w:tcW w:w="981" w:type="dxa"/>
          </w:tcPr>
          <w:p w:rsidR="00110B5C" w:rsidRPr="009770F3" w:rsidRDefault="00110B5C" w:rsidP="00803B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70F3">
              <w:rPr>
                <w:sz w:val="20"/>
                <w:szCs w:val="20"/>
              </w:rPr>
              <w:t>И</w:t>
            </w:r>
          </w:p>
        </w:tc>
      </w:tr>
    </w:tbl>
    <w:p w:rsidR="00176039" w:rsidRPr="009770F3" w:rsidRDefault="00176039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 xml:space="preserve">Следовательно, умозаключение логически верно. </w:t>
      </w:r>
    </w:p>
    <w:p w:rsidR="00110B5C" w:rsidRPr="009770F3" w:rsidRDefault="00110B5C" w:rsidP="00CD3ACF">
      <w:pPr>
        <w:pStyle w:val="32"/>
        <w:rPr>
          <w:color w:val="auto"/>
        </w:rPr>
      </w:pPr>
      <w:r w:rsidRPr="009770F3">
        <w:rPr>
          <w:color w:val="auto"/>
        </w:rPr>
        <w:t>6.2.</w:t>
      </w:r>
      <w:r w:rsidR="00803B90" w:rsidRPr="009770F3">
        <w:rPr>
          <w:color w:val="auto"/>
        </w:rPr>
        <w:t xml:space="preserve"> </w:t>
      </w:r>
      <w:r w:rsidRPr="009770F3">
        <w:rPr>
          <w:color w:val="auto"/>
        </w:rPr>
        <w:t>По мнению Л.Н. Толстого, только в тех учениях, которые мы называем ересями, проявлялось,</w:t>
      </w:r>
      <w:r w:rsidR="00803B90" w:rsidRPr="009770F3">
        <w:rPr>
          <w:color w:val="auto"/>
        </w:rPr>
        <w:t xml:space="preserve"> </w:t>
      </w:r>
      <w:r w:rsidRPr="009770F3">
        <w:rPr>
          <w:color w:val="auto"/>
        </w:rPr>
        <w:t>двигалось и осуществлялось истинное христианство. «Ереси могли заключать в себе заблуждения, но могли заключать в себе и истинное христианство; учения же, признаваемые государственными, поддерживаемые властью, насилием, не могли быть христианством… Католичество, православие, лютеранство, англиканство не могли быть христианскими учениями, потому что отрицали одно из основных требований христианства - любовное вразумление, и на место его употребляли самые антихристианские приемы насилия, доходившие до величайших мучительств, казней, сожжений» (Л. Н. Толстой).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Это неполная индукция – умозаключение,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в котором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вывод о принадлежности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признака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всем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предметам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класса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делается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на основании его принадлежности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некоторым предметам класса.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Схема неполной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индукции: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70F3">
        <w:rPr>
          <w:sz w:val="28"/>
          <w:szCs w:val="28"/>
          <w:lang w:val="en-US"/>
        </w:rPr>
        <w:t>S1 – P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70F3">
        <w:rPr>
          <w:sz w:val="28"/>
          <w:szCs w:val="28"/>
          <w:lang w:val="en-US"/>
        </w:rPr>
        <w:t>S2 – P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70F3">
        <w:rPr>
          <w:sz w:val="28"/>
          <w:szCs w:val="28"/>
          <w:lang w:val="en-US"/>
        </w:rPr>
        <w:t xml:space="preserve">Sn – </w:t>
      </w:r>
      <w:r w:rsidRPr="009770F3">
        <w:rPr>
          <w:sz w:val="28"/>
          <w:szCs w:val="28"/>
        </w:rPr>
        <w:t>Р</w:t>
      </w:r>
      <w:r w:rsidRPr="009770F3">
        <w:rPr>
          <w:sz w:val="28"/>
          <w:szCs w:val="28"/>
          <w:lang w:val="en-US"/>
        </w:rPr>
        <w:t xml:space="preserve">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  <w:lang w:val="en-US"/>
        </w:rPr>
        <w:t>S1, S2 … Sn</w:t>
      </w:r>
      <w:r w:rsidRPr="009770F3">
        <w:rPr>
          <w:sz w:val="28"/>
          <w:szCs w:val="28"/>
        </w:rPr>
        <w:t xml:space="preserve"> – </w:t>
      </w:r>
      <w:r w:rsidRPr="009770F3">
        <w:rPr>
          <w:sz w:val="28"/>
          <w:szCs w:val="28"/>
          <w:lang w:val="en-US"/>
        </w:rPr>
        <w:t>c</w:t>
      </w:r>
      <w:r w:rsidRPr="009770F3">
        <w:rPr>
          <w:sz w:val="28"/>
          <w:szCs w:val="28"/>
        </w:rPr>
        <w:t xml:space="preserve">оставляют часть класса </w:t>
      </w:r>
    </w:p>
    <w:p w:rsidR="00110B5C" w:rsidRPr="009770F3" w:rsidRDefault="00110B5C" w:rsidP="00CD3ACF">
      <w:pPr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Вероятно, все S – Р</w:t>
      </w:r>
    </w:p>
    <w:p w:rsidR="00110B5C" w:rsidRPr="009770F3" w:rsidRDefault="00110B5C" w:rsidP="00CD3A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Неполная индукция дает вероятные</w:t>
      </w:r>
      <w:r w:rsidR="00803B90" w:rsidRPr="009770F3">
        <w:rPr>
          <w:sz w:val="28"/>
          <w:szCs w:val="28"/>
        </w:rPr>
        <w:t xml:space="preserve"> </w:t>
      </w:r>
      <w:r w:rsidRPr="009770F3">
        <w:rPr>
          <w:sz w:val="28"/>
          <w:szCs w:val="28"/>
        </w:rPr>
        <w:t>заключения.</w:t>
      </w:r>
      <w:r w:rsidR="00803B90" w:rsidRPr="009770F3">
        <w:rPr>
          <w:sz w:val="28"/>
          <w:szCs w:val="28"/>
        </w:rPr>
        <w:t xml:space="preserve"> </w:t>
      </w:r>
    </w:p>
    <w:p w:rsidR="00110B5C" w:rsidRPr="009770F3" w:rsidRDefault="002A1C42" w:rsidP="00CD3ACF">
      <w:pPr>
        <w:pStyle w:val="3"/>
        <w:jc w:val="both"/>
        <w:rPr>
          <w:rFonts w:ascii="Times New Roman" w:hAnsi="Times New Roman" w:cs="Times New Roman"/>
          <w:i w:val="0"/>
          <w:iCs w:val="0"/>
          <w:color w:val="auto"/>
        </w:rPr>
      </w:pPr>
      <w:bookmarkStart w:id="18" w:name="_Toc119664352"/>
      <w:r w:rsidRPr="009770F3">
        <w:rPr>
          <w:rFonts w:ascii="Times New Roman" w:hAnsi="Times New Roman" w:cs="Times New Roman"/>
          <w:color w:val="auto"/>
        </w:rPr>
        <w:br w:type="page"/>
      </w:r>
      <w:r w:rsidR="00110B5C" w:rsidRPr="009770F3">
        <w:rPr>
          <w:rFonts w:ascii="Times New Roman" w:hAnsi="Times New Roman" w:cs="Times New Roman"/>
          <w:i w:val="0"/>
          <w:iCs w:val="0"/>
          <w:color w:val="auto"/>
        </w:rPr>
        <w:t>Список литературы</w:t>
      </w:r>
      <w:bookmarkEnd w:id="18"/>
    </w:p>
    <w:p w:rsidR="002A1C42" w:rsidRPr="009770F3" w:rsidRDefault="002A1C42" w:rsidP="00CD3ACF">
      <w:pPr>
        <w:spacing w:line="360" w:lineRule="auto"/>
        <w:ind w:firstLine="709"/>
        <w:jc w:val="both"/>
        <w:rPr>
          <w:sz w:val="28"/>
          <w:szCs w:val="28"/>
        </w:rPr>
      </w:pP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Берков В.</w:t>
      </w:r>
      <w:r w:rsidR="00110B5C" w:rsidRPr="009770F3">
        <w:rPr>
          <w:sz w:val="28"/>
          <w:szCs w:val="28"/>
        </w:rPr>
        <w:t>Ф.: Учебное пособие для вузов. – Минск: Тетра Системс, 1997, - 416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Войшвилло Е.</w:t>
      </w:r>
      <w:r w:rsidR="00110B5C" w:rsidRPr="009770F3">
        <w:rPr>
          <w:sz w:val="28"/>
          <w:szCs w:val="28"/>
        </w:rPr>
        <w:t>К. Понятия как форма мышления. М., 1989. 321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Гетманова А.</w:t>
      </w:r>
      <w:r w:rsidR="00110B5C" w:rsidRPr="009770F3">
        <w:rPr>
          <w:sz w:val="28"/>
          <w:szCs w:val="28"/>
        </w:rPr>
        <w:t>Д. Логика. – М.: Новая школа, 1995. 416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Гладкий А.</w:t>
      </w:r>
      <w:r w:rsidR="00110B5C" w:rsidRPr="009770F3">
        <w:rPr>
          <w:sz w:val="28"/>
          <w:szCs w:val="28"/>
        </w:rPr>
        <w:t>В. Введение в современную логику. – М., 2001. 192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Иванов Е.</w:t>
      </w:r>
      <w:r w:rsidR="00110B5C" w:rsidRPr="009770F3">
        <w:rPr>
          <w:sz w:val="28"/>
          <w:szCs w:val="28"/>
        </w:rPr>
        <w:t>А. Логика. – Учебник. – М.: Издательство БЕК, 1996. – 309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Курбатов В.</w:t>
      </w:r>
      <w:r w:rsidR="00110B5C" w:rsidRPr="009770F3">
        <w:rPr>
          <w:sz w:val="28"/>
          <w:szCs w:val="28"/>
        </w:rPr>
        <w:t>И. Логика. Учебное пособие для студентов вузов. – Ростов – на- Дону: Феникс, 2001. – 320 с.</w:t>
      </w:r>
    </w:p>
    <w:p w:rsidR="00110B5C" w:rsidRPr="009770F3" w:rsidRDefault="00803B90" w:rsidP="00803B90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770F3">
        <w:rPr>
          <w:sz w:val="28"/>
          <w:szCs w:val="28"/>
        </w:rPr>
        <w:t>Кириллов В.</w:t>
      </w:r>
      <w:r w:rsidR="00110B5C" w:rsidRPr="009770F3">
        <w:rPr>
          <w:sz w:val="28"/>
          <w:szCs w:val="28"/>
        </w:rPr>
        <w:t>И.</w:t>
      </w:r>
      <w:r w:rsidRPr="009770F3">
        <w:rPr>
          <w:sz w:val="28"/>
          <w:szCs w:val="28"/>
        </w:rPr>
        <w:t>, Старченко А.</w:t>
      </w:r>
      <w:r w:rsidR="00110B5C" w:rsidRPr="009770F3">
        <w:rPr>
          <w:sz w:val="28"/>
          <w:szCs w:val="28"/>
        </w:rPr>
        <w:t>А. Логика: Учебник. – М.: Высшая школа, 2004. – 504 с.</w:t>
      </w:r>
      <w:bookmarkStart w:id="19" w:name="_GoBack"/>
      <w:bookmarkEnd w:id="19"/>
    </w:p>
    <w:sectPr w:rsidR="00110B5C" w:rsidRPr="009770F3" w:rsidSect="005908F1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35" w:rsidRDefault="00B04635">
      <w:r>
        <w:separator/>
      </w:r>
    </w:p>
  </w:endnote>
  <w:endnote w:type="continuationSeparator" w:id="0">
    <w:p w:rsidR="00B04635" w:rsidRDefault="00B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35" w:rsidRDefault="00B04635">
      <w:r>
        <w:separator/>
      </w:r>
    </w:p>
  </w:footnote>
  <w:footnote w:type="continuationSeparator" w:id="0">
    <w:p w:rsidR="00B04635" w:rsidRDefault="00B0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977"/>
    <w:multiLevelType w:val="hybridMultilevel"/>
    <w:tmpl w:val="9BE8B722"/>
    <w:lvl w:ilvl="0" w:tplc="D388A31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00562B"/>
    <w:multiLevelType w:val="multilevel"/>
    <w:tmpl w:val="0352C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E54242C"/>
    <w:multiLevelType w:val="multilevel"/>
    <w:tmpl w:val="BB74E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AE54C1C"/>
    <w:multiLevelType w:val="hybridMultilevel"/>
    <w:tmpl w:val="B7B88EC0"/>
    <w:lvl w:ilvl="0" w:tplc="6C742C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682BFF"/>
    <w:multiLevelType w:val="hybridMultilevel"/>
    <w:tmpl w:val="02DE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66187"/>
    <w:multiLevelType w:val="hybridMultilevel"/>
    <w:tmpl w:val="C38E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2A603F"/>
    <w:multiLevelType w:val="hybridMultilevel"/>
    <w:tmpl w:val="9F389C3C"/>
    <w:lvl w:ilvl="0" w:tplc="16FE9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025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C81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92AE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1C6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6ECD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9CF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A69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F84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6CA3E11"/>
    <w:multiLevelType w:val="hybridMultilevel"/>
    <w:tmpl w:val="9F68045C"/>
    <w:lvl w:ilvl="0" w:tplc="193A27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34213C6"/>
    <w:multiLevelType w:val="hybridMultilevel"/>
    <w:tmpl w:val="09F2F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7173D"/>
    <w:multiLevelType w:val="hybridMultilevel"/>
    <w:tmpl w:val="6F86EB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8F6CDF"/>
    <w:multiLevelType w:val="hybridMultilevel"/>
    <w:tmpl w:val="70A4A4FA"/>
    <w:lvl w:ilvl="0" w:tplc="E0328F28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C42"/>
    <w:rsid w:val="00110B5C"/>
    <w:rsid w:val="00176039"/>
    <w:rsid w:val="001C363A"/>
    <w:rsid w:val="001F2017"/>
    <w:rsid w:val="002A1C42"/>
    <w:rsid w:val="003A705D"/>
    <w:rsid w:val="00443FB8"/>
    <w:rsid w:val="004A1EB9"/>
    <w:rsid w:val="004B3BB8"/>
    <w:rsid w:val="00513AD1"/>
    <w:rsid w:val="005908F1"/>
    <w:rsid w:val="005D1E9F"/>
    <w:rsid w:val="0062518B"/>
    <w:rsid w:val="00803B90"/>
    <w:rsid w:val="00816430"/>
    <w:rsid w:val="00931759"/>
    <w:rsid w:val="00957C4A"/>
    <w:rsid w:val="009770F3"/>
    <w:rsid w:val="009B07D2"/>
    <w:rsid w:val="00AA5E37"/>
    <w:rsid w:val="00B04635"/>
    <w:rsid w:val="00B13777"/>
    <w:rsid w:val="00CD3ACF"/>
    <w:rsid w:val="00E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A5FF12B-D2DC-469F-90B3-723A7B4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firstLine="709"/>
      <w:jc w:val="center"/>
      <w:outlineLvl w:val="2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360" w:lineRule="auto"/>
      <w:ind w:firstLine="709"/>
      <w:jc w:val="center"/>
    </w:pPr>
    <w:rPr>
      <w:b/>
      <w:bCs/>
      <w:i/>
      <w:iCs/>
      <w:sz w:val="32"/>
      <w:szCs w:val="32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c">
    <w:name w:val="Подзаголовок Знак"/>
    <w:link w:val="ab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lock Text"/>
    <w:basedOn w:val="a"/>
    <w:uiPriority w:val="99"/>
    <w:pPr>
      <w:shd w:val="clear" w:color="auto" w:fill="FFFFFF"/>
      <w:spacing w:before="226" w:line="360" w:lineRule="auto"/>
      <w:ind w:left="1214" w:right="422" w:firstLine="709"/>
      <w:jc w:val="both"/>
    </w:pPr>
    <w:rPr>
      <w:color w:val="000000"/>
      <w:spacing w:val="-10"/>
      <w:sz w:val="28"/>
      <w:szCs w:val="28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paragraph" w:styleId="af4">
    <w:name w:val="Body Text"/>
    <w:basedOn w:val="a"/>
    <w:link w:val="af5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2014-02-23T23:53:00Z</dcterms:created>
  <dcterms:modified xsi:type="dcterms:W3CDTF">2014-02-23T23:53:00Z</dcterms:modified>
</cp:coreProperties>
</file>