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11F" w:rsidRPr="001A1E01" w:rsidRDefault="003E011F" w:rsidP="001A1E01">
      <w:pPr>
        <w:pStyle w:val="ad"/>
        <w:widowControl w:val="0"/>
        <w:spacing w:line="360" w:lineRule="auto"/>
        <w:ind w:firstLine="709"/>
        <w:rPr>
          <w:sz w:val="28"/>
        </w:rPr>
      </w:pPr>
      <w:r w:rsidRPr="001A1E01">
        <w:rPr>
          <w:sz w:val="28"/>
        </w:rPr>
        <w:t>Федеральное агентство по образованию</w:t>
      </w:r>
    </w:p>
    <w:p w:rsidR="003E011F" w:rsidRPr="001A1E01" w:rsidRDefault="003E011F" w:rsidP="001A1E01">
      <w:pPr>
        <w:pStyle w:val="af"/>
        <w:widowControl w:val="0"/>
        <w:spacing w:line="360" w:lineRule="auto"/>
        <w:ind w:firstLine="709"/>
        <w:rPr>
          <w:b w:val="0"/>
          <w:sz w:val="28"/>
        </w:rPr>
      </w:pPr>
      <w:r w:rsidRPr="001A1E01">
        <w:rPr>
          <w:b w:val="0"/>
          <w:sz w:val="28"/>
        </w:rPr>
        <w:t>Государственное образовательное учреждение</w:t>
      </w:r>
    </w:p>
    <w:p w:rsidR="003E011F" w:rsidRPr="001A1E01" w:rsidRDefault="003E011F" w:rsidP="001A1E01">
      <w:pPr>
        <w:pStyle w:val="af"/>
        <w:widowControl w:val="0"/>
        <w:spacing w:line="360" w:lineRule="auto"/>
        <w:ind w:firstLine="709"/>
        <w:rPr>
          <w:b w:val="0"/>
          <w:sz w:val="28"/>
        </w:rPr>
      </w:pPr>
      <w:r w:rsidRPr="001A1E01">
        <w:rPr>
          <w:b w:val="0"/>
          <w:sz w:val="28"/>
        </w:rPr>
        <w:t>высшего профессионального образования</w:t>
      </w:r>
    </w:p>
    <w:p w:rsidR="003E011F" w:rsidRPr="001A1E01" w:rsidRDefault="003E011F" w:rsidP="001A1E01">
      <w:pPr>
        <w:pStyle w:val="af"/>
        <w:widowControl w:val="0"/>
        <w:spacing w:line="360" w:lineRule="auto"/>
        <w:ind w:firstLine="709"/>
        <w:rPr>
          <w:b w:val="0"/>
          <w:sz w:val="28"/>
        </w:rPr>
      </w:pPr>
      <w:r w:rsidRPr="001A1E01">
        <w:rPr>
          <w:b w:val="0"/>
          <w:sz w:val="28"/>
        </w:rPr>
        <w:t>ВСЕРОССИЙСКИЙ ЗАОЧНЫЙ ФИНАНСОВО-ЭКОНОМИЧЕСКИЙ ИНСТИТУТ</w:t>
      </w:r>
    </w:p>
    <w:p w:rsidR="003E011F" w:rsidRPr="001A1E01" w:rsidRDefault="003E011F" w:rsidP="001A1E01">
      <w:pPr>
        <w:widowControl w:val="0"/>
        <w:spacing w:line="360" w:lineRule="auto"/>
        <w:ind w:firstLine="709"/>
        <w:jc w:val="center"/>
        <w:rPr>
          <w:sz w:val="28"/>
        </w:rPr>
      </w:pPr>
      <w:r w:rsidRPr="001A1E01">
        <w:rPr>
          <w:sz w:val="28"/>
        </w:rPr>
        <w:t>Филиал в г. Архангельске</w:t>
      </w:r>
    </w:p>
    <w:p w:rsidR="003E011F" w:rsidRPr="001A1E01" w:rsidRDefault="003E011F" w:rsidP="001A1E01">
      <w:pPr>
        <w:widowControl w:val="0"/>
        <w:spacing w:line="360" w:lineRule="auto"/>
        <w:ind w:firstLine="709"/>
        <w:jc w:val="center"/>
        <w:rPr>
          <w:sz w:val="28"/>
        </w:rPr>
      </w:pPr>
      <w:r w:rsidRPr="001A1E01">
        <w:rPr>
          <w:sz w:val="28"/>
        </w:rPr>
        <w:t>КАФЕДРА ФИЛОСОФИИ, ИСТОРИИ И ПРАВА</w:t>
      </w:r>
    </w:p>
    <w:p w:rsidR="003E011F" w:rsidRPr="001A1E01" w:rsidRDefault="003E011F" w:rsidP="001A1E01">
      <w:pPr>
        <w:widowControl w:val="0"/>
        <w:spacing w:line="360" w:lineRule="auto"/>
        <w:ind w:firstLine="709"/>
        <w:jc w:val="center"/>
        <w:rPr>
          <w:sz w:val="28"/>
        </w:rPr>
      </w:pPr>
    </w:p>
    <w:p w:rsidR="003E011F" w:rsidRPr="001A1E01" w:rsidRDefault="003E011F" w:rsidP="001A1E01">
      <w:pPr>
        <w:widowControl w:val="0"/>
        <w:spacing w:line="360" w:lineRule="auto"/>
        <w:ind w:firstLine="709"/>
        <w:jc w:val="center"/>
        <w:rPr>
          <w:sz w:val="28"/>
        </w:rPr>
      </w:pPr>
    </w:p>
    <w:p w:rsidR="003E011F" w:rsidRPr="001A1E01" w:rsidRDefault="003E011F" w:rsidP="001A1E01">
      <w:pPr>
        <w:widowControl w:val="0"/>
        <w:spacing w:line="360" w:lineRule="auto"/>
        <w:ind w:firstLine="709"/>
        <w:jc w:val="center"/>
        <w:rPr>
          <w:sz w:val="28"/>
        </w:rPr>
      </w:pPr>
    </w:p>
    <w:p w:rsidR="003E011F" w:rsidRPr="001A1E01" w:rsidRDefault="003E011F" w:rsidP="001A1E01">
      <w:pPr>
        <w:widowControl w:val="0"/>
        <w:spacing w:line="360" w:lineRule="auto"/>
        <w:ind w:firstLine="709"/>
        <w:jc w:val="center"/>
        <w:rPr>
          <w:sz w:val="28"/>
        </w:rPr>
      </w:pPr>
    </w:p>
    <w:p w:rsidR="001A1E01" w:rsidRDefault="001A1E01" w:rsidP="001A1E01">
      <w:pPr>
        <w:widowControl w:val="0"/>
        <w:spacing w:line="360" w:lineRule="auto"/>
        <w:ind w:firstLine="709"/>
        <w:jc w:val="center"/>
        <w:rPr>
          <w:bCs/>
          <w:sz w:val="28"/>
        </w:rPr>
      </w:pPr>
    </w:p>
    <w:p w:rsidR="001A1E01" w:rsidRDefault="001A1E01" w:rsidP="001A1E01">
      <w:pPr>
        <w:widowControl w:val="0"/>
        <w:spacing w:line="360" w:lineRule="auto"/>
        <w:ind w:firstLine="709"/>
        <w:jc w:val="center"/>
        <w:rPr>
          <w:bCs/>
          <w:sz w:val="28"/>
        </w:rPr>
      </w:pPr>
    </w:p>
    <w:p w:rsidR="001A1E01" w:rsidRDefault="003E011F" w:rsidP="001A1E01">
      <w:pPr>
        <w:widowControl w:val="0"/>
        <w:spacing w:line="360" w:lineRule="auto"/>
        <w:ind w:firstLine="709"/>
        <w:jc w:val="center"/>
        <w:rPr>
          <w:bCs/>
          <w:sz w:val="28"/>
        </w:rPr>
      </w:pPr>
      <w:r w:rsidRPr="001A1E01">
        <w:rPr>
          <w:bCs/>
          <w:sz w:val="28"/>
        </w:rPr>
        <w:t>Контрольная рабо</w:t>
      </w:r>
      <w:r w:rsidR="001A1E01">
        <w:rPr>
          <w:bCs/>
          <w:sz w:val="28"/>
        </w:rPr>
        <w:t>та по курсу</w:t>
      </w:r>
    </w:p>
    <w:p w:rsidR="001A1E01" w:rsidRDefault="001A1E01" w:rsidP="001A1E01">
      <w:pPr>
        <w:widowControl w:val="0"/>
        <w:spacing w:line="360" w:lineRule="auto"/>
        <w:ind w:firstLine="709"/>
        <w:jc w:val="center"/>
        <w:rPr>
          <w:bCs/>
          <w:sz w:val="28"/>
        </w:rPr>
      </w:pPr>
    </w:p>
    <w:p w:rsidR="003E011F" w:rsidRPr="001A1E01" w:rsidRDefault="003E011F" w:rsidP="001A1E01">
      <w:pPr>
        <w:widowControl w:val="0"/>
        <w:spacing w:line="360" w:lineRule="auto"/>
        <w:ind w:firstLine="709"/>
        <w:jc w:val="center"/>
        <w:rPr>
          <w:bCs/>
          <w:sz w:val="28"/>
        </w:rPr>
      </w:pPr>
      <w:r w:rsidRPr="001A1E01">
        <w:rPr>
          <w:bCs/>
          <w:sz w:val="28"/>
        </w:rPr>
        <w:t>«Правоведение»</w:t>
      </w:r>
    </w:p>
    <w:p w:rsidR="003E011F" w:rsidRPr="001A1E01" w:rsidRDefault="003E011F" w:rsidP="001A1E01">
      <w:pPr>
        <w:widowControl w:val="0"/>
        <w:spacing w:line="360" w:lineRule="auto"/>
        <w:ind w:firstLine="709"/>
        <w:jc w:val="center"/>
        <w:rPr>
          <w:bCs/>
          <w:sz w:val="28"/>
        </w:rPr>
      </w:pPr>
      <w:r w:rsidRPr="001A1E01">
        <w:rPr>
          <w:bCs/>
          <w:sz w:val="28"/>
        </w:rPr>
        <w:t>Вариант 6</w:t>
      </w:r>
    </w:p>
    <w:p w:rsidR="003E011F" w:rsidRPr="001A1E01" w:rsidRDefault="003E011F" w:rsidP="001A1E01">
      <w:pPr>
        <w:widowControl w:val="0"/>
        <w:spacing w:line="360" w:lineRule="auto"/>
        <w:ind w:firstLine="709"/>
        <w:jc w:val="center"/>
        <w:rPr>
          <w:bCs/>
          <w:sz w:val="28"/>
        </w:rPr>
      </w:pPr>
    </w:p>
    <w:p w:rsidR="003E011F" w:rsidRPr="001A1E01" w:rsidRDefault="003E011F" w:rsidP="001A1E01">
      <w:pPr>
        <w:widowControl w:val="0"/>
        <w:spacing w:line="360" w:lineRule="auto"/>
        <w:ind w:firstLine="709"/>
        <w:jc w:val="center"/>
        <w:rPr>
          <w:bCs/>
          <w:sz w:val="28"/>
        </w:rPr>
      </w:pPr>
    </w:p>
    <w:p w:rsidR="003E011F" w:rsidRPr="001A1E01" w:rsidRDefault="003E011F" w:rsidP="001A1E01">
      <w:pPr>
        <w:widowControl w:val="0"/>
        <w:spacing w:line="360" w:lineRule="auto"/>
        <w:ind w:firstLine="709"/>
        <w:jc w:val="center"/>
        <w:rPr>
          <w:sz w:val="28"/>
        </w:rPr>
      </w:pPr>
    </w:p>
    <w:p w:rsidR="003E011F" w:rsidRPr="001A1E01" w:rsidRDefault="003E011F" w:rsidP="001A1E01">
      <w:pPr>
        <w:widowControl w:val="0"/>
        <w:spacing w:line="360" w:lineRule="auto"/>
        <w:ind w:firstLine="709"/>
        <w:jc w:val="center"/>
        <w:rPr>
          <w:bCs/>
          <w:sz w:val="28"/>
        </w:rPr>
      </w:pPr>
    </w:p>
    <w:p w:rsidR="003E011F" w:rsidRPr="001A1E01" w:rsidRDefault="003E011F" w:rsidP="001A1E01">
      <w:pPr>
        <w:widowControl w:val="0"/>
        <w:spacing w:line="360" w:lineRule="auto"/>
        <w:ind w:firstLine="709"/>
        <w:jc w:val="center"/>
        <w:rPr>
          <w:bCs/>
          <w:sz w:val="28"/>
        </w:rPr>
      </w:pPr>
    </w:p>
    <w:p w:rsidR="003E011F" w:rsidRPr="001A1E01" w:rsidRDefault="003E011F" w:rsidP="001A1E01">
      <w:pPr>
        <w:widowControl w:val="0"/>
        <w:spacing w:line="360" w:lineRule="auto"/>
        <w:ind w:firstLine="709"/>
        <w:jc w:val="center"/>
        <w:rPr>
          <w:bCs/>
          <w:sz w:val="28"/>
        </w:rPr>
      </w:pPr>
    </w:p>
    <w:p w:rsidR="003E011F" w:rsidRPr="001A1E01" w:rsidRDefault="003E011F" w:rsidP="001A1E01">
      <w:pPr>
        <w:widowControl w:val="0"/>
        <w:spacing w:line="360" w:lineRule="auto"/>
        <w:ind w:firstLine="709"/>
        <w:jc w:val="center"/>
        <w:rPr>
          <w:bCs/>
          <w:sz w:val="28"/>
        </w:rPr>
      </w:pPr>
    </w:p>
    <w:p w:rsidR="003E011F" w:rsidRPr="001A1E01" w:rsidRDefault="003E011F" w:rsidP="001A1E01">
      <w:pPr>
        <w:widowControl w:val="0"/>
        <w:spacing w:line="360" w:lineRule="auto"/>
        <w:ind w:firstLine="709"/>
        <w:jc w:val="center"/>
        <w:rPr>
          <w:bCs/>
          <w:sz w:val="28"/>
        </w:rPr>
      </w:pPr>
    </w:p>
    <w:p w:rsidR="003E011F" w:rsidRPr="001A1E01" w:rsidRDefault="003E011F" w:rsidP="001A1E01">
      <w:pPr>
        <w:widowControl w:val="0"/>
        <w:spacing w:line="360" w:lineRule="auto"/>
        <w:ind w:firstLine="709"/>
        <w:jc w:val="center"/>
        <w:rPr>
          <w:sz w:val="28"/>
        </w:rPr>
      </w:pPr>
    </w:p>
    <w:p w:rsidR="003E011F" w:rsidRPr="001A1E01" w:rsidRDefault="003E011F" w:rsidP="001A1E01">
      <w:pPr>
        <w:widowControl w:val="0"/>
        <w:spacing w:line="360" w:lineRule="auto"/>
        <w:ind w:firstLine="709"/>
        <w:jc w:val="center"/>
        <w:rPr>
          <w:sz w:val="28"/>
        </w:rPr>
      </w:pPr>
    </w:p>
    <w:p w:rsidR="003E011F" w:rsidRPr="001A1E01" w:rsidRDefault="003E011F" w:rsidP="001A1E01">
      <w:pPr>
        <w:widowControl w:val="0"/>
        <w:spacing w:line="360" w:lineRule="auto"/>
        <w:ind w:firstLine="709"/>
        <w:jc w:val="center"/>
        <w:rPr>
          <w:sz w:val="28"/>
        </w:rPr>
      </w:pPr>
    </w:p>
    <w:p w:rsidR="003E011F" w:rsidRPr="001A1E01" w:rsidRDefault="003E011F" w:rsidP="001A1E01">
      <w:pPr>
        <w:widowControl w:val="0"/>
        <w:spacing w:line="360" w:lineRule="auto"/>
        <w:ind w:firstLine="709"/>
        <w:jc w:val="center"/>
        <w:rPr>
          <w:sz w:val="28"/>
          <w:szCs w:val="28"/>
        </w:rPr>
      </w:pPr>
      <w:r w:rsidRPr="001A1E01">
        <w:rPr>
          <w:sz w:val="28"/>
          <w:szCs w:val="28"/>
        </w:rPr>
        <w:t>Архангельск</w:t>
      </w:r>
      <w:r w:rsidR="001A1E01">
        <w:rPr>
          <w:sz w:val="28"/>
          <w:szCs w:val="28"/>
        </w:rPr>
        <w:t xml:space="preserve"> </w:t>
      </w:r>
      <w:r w:rsidRPr="001A1E01">
        <w:rPr>
          <w:sz w:val="28"/>
          <w:szCs w:val="28"/>
        </w:rPr>
        <w:t>2010</w:t>
      </w:r>
      <w:r w:rsidR="001A1E01">
        <w:rPr>
          <w:sz w:val="28"/>
          <w:szCs w:val="28"/>
        </w:rPr>
        <w:t>г.</w:t>
      </w:r>
    </w:p>
    <w:p w:rsidR="003E011F" w:rsidRPr="001A1E01" w:rsidRDefault="001A1E01" w:rsidP="001A1E01">
      <w:pPr>
        <w:widowControl w:val="0"/>
        <w:spacing w:line="360" w:lineRule="auto"/>
        <w:ind w:firstLine="709"/>
        <w:jc w:val="both"/>
        <w:rPr>
          <w:sz w:val="28"/>
          <w:szCs w:val="28"/>
        </w:rPr>
      </w:pPr>
      <w:r>
        <w:rPr>
          <w:sz w:val="28"/>
          <w:szCs w:val="28"/>
        </w:rPr>
        <w:br w:type="page"/>
      </w:r>
      <w:r w:rsidR="003E011F" w:rsidRPr="001A1E01">
        <w:rPr>
          <w:sz w:val="28"/>
          <w:szCs w:val="28"/>
        </w:rPr>
        <w:t>Содержание</w:t>
      </w:r>
    </w:p>
    <w:p w:rsidR="003E011F" w:rsidRPr="001A1E01" w:rsidRDefault="003E011F" w:rsidP="001A1E01">
      <w:pPr>
        <w:widowControl w:val="0"/>
        <w:spacing w:line="360" w:lineRule="auto"/>
        <w:ind w:firstLine="709"/>
        <w:jc w:val="both"/>
        <w:rPr>
          <w:sz w:val="28"/>
          <w:szCs w:val="28"/>
          <w:lang w:val="en-US"/>
        </w:rPr>
      </w:pPr>
    </w:p>
    <w:p w:rsidR="003E011F" w:rsidRPr="001A1E01" w:rsidRDefault="001A1E01" w:rsidP="001A1E01">
      <w:pPr>
        <w:widowControl w:val="0"/>
        <w:tabs>
          <w:tab w:val="left" w:pos="6705"/>
          <w:tab w:val="right" w:leader="dot" w:pos="8647"/>
        </w:tabs>
        <w:spacing w:line="360" w:lineRule="auto"/>
        <w:jc w:val="both"/>
        <w:rPr>
          <w:iCs/>
          <w:sz w:val="28"/>
          <w:szCs w:val="28"/>
        </w:rPr>
      </w:pPr>
      <w:r>
        <w:rPr>
          <w:iCs/>
          <w:sz w:val="28"/>
          <w:szCs w:val="28"/>
        </w:rPr>
        <w:t>Введение</w:t>
      </w:r>
    </w:p>
    <w:p w:rsidR="003E011F" w:rsidRPr="001A1E01" w:rsidRDefault="003E011F" w:rsidP="001A1E01">
      <w:pPr>
        <w:widowControl w:val="0"/>
        <w:tabs>
          <w:tab w:val="left" w:pos="8647"/>
        </w:tabs>
        <w:spacing w:line="360" w:lineRule="auto"/>
        <w:jc w:val="both"/>
        <w:rPr>
          <w:sz w:val="28"/>
          <w:szCs w:val="28"/>
        </w:rPr>
      </w:pPr>
      <w:r w:rsidRPr="001A1E01">
        <w:rPr>
          <w:sz w:val="28"/>
          <w:szCs w:val="28"/>
        </w:rPr>
        <w:t>1. Гарантии и компенсация лицам, живущим и работающим в районах Крайнего Севера и в местностях, приравненных к районам Крайнего Севера</w:t>
      </w:r>
    </w:p>
    <w:p w:rsidR="003E011F" w:rsidRPr="001A1E01" w:rsidRDefault="001A1E01" w:rsidP="001A1E01">
      <w:pPr>
        <w:widowControl w:val="0"/>
        <w:tabs>
          <w:tab w:val="left" w:pos="9072"/>
        </w:tabs>
        <w:spacing w:line="360" w:lineRule="auto"/>
        <w:jc w:val="both"/>
        <w:rPr>
          <w:sz w:val="28"/>
          <w:szCs w:val="28"/>
        </w:rPr>
      </w:pPr>
      <w:r>
        <w:rPr>
          <w:sz w:val="28"/>
          <w:szCs w:val="28"/>
        </w:rPr>
        <w:t>1.1 Районный коэффициент</w:t>
      </w:r>
    </w:p>
    <w:p w:rsidR="003E011F" w:rsidRPr="001A1E01" w:rsidRDefault="003E011F" w:rsidP="001A1E01">
      <w:pPr>
        <w:widowControl w:val="0"/>
        <w:tabs>
          <w:tab w:val="left" w:pos="8647"/>
          <w:tab w:val="left" w:pos="9072"/>
        </w:tabs>
        <w:spacing w:line="360" w:lineRule="auto"/>
        <w:jc w:val="both"/>
        <w:rPr>
          <w:sz w:val="28"/>
          <w:szCs w:val="28"/>
        </w:rPr>
      </w:pPr>
      <w:r w:rsidRPr="001A1E01">
        <w:rPr>
          <w:sz w:val="28"/>
          <w:szCs w:val="28"/>
        </w:rPr>
        <w:t>1.2 Ежегодный дополнительный оплачиваемый отпуск и сокращенная рабочая неделя</w:t>
      </w:r>
    </w:p>
    <w:p w:rsidR="003E011F" w:rsidRPr="001A1E01" w:rsidRDefault="003E011F" w:rsidP="001A1E01">
      <w:pPr>
        <w:widowControl w:val="0"/>
        <w:tabs>
          <w:tab w:val="left" w:pos="8647"/>
          <w:tab w:val="left" w:pos="8789"/>
        </w:tabs>
        <w:spacing w:line="360" w:lineRule="auto"/>
        <w:jc w:val="both"/>
        <w:rPr>
          <w:sz w:val="28"/>
          <w:szCs w:val="28"/>
        </w:rPr>
      </w:pPr>
      <w:r w:rsidRPr="001A1E01">
        <w:rPr>
          <w:sz w:val="28"/>
          <w:szCs w:val="28"/>
        </w:rPr>
        <w:t>1.3 Гар</w:t>
      </w:r>
      <w:r w:rsidR="001A1E01">
        <w:rPr>
          <w:sz w:val="28"/>
          <w:szCs w:val="28"/>
        </w:rPr>
        <w:t>антии медицинского обслуживания</w:t>
      </w:r>
    </w:p>
    <w:p w:rsidR="003E011F" w:rsidRPr="001A1E01" w:rsidRDefault="003E011F" w:rsidP="001A1E01">
      <w:pPr>
        <w:pStyle w:val="ConsPlusNormal"/>
        <w:spacing w:line="360" w:lineRule="auto"/>
        <w:ind w:firstLine="0"/>
        <w:jc w:val="both"/>
        <w:rPr>
          <w:rFonts w:ascii="Times New Roman" w:hAnsi="Times New Roman" w:cs="Times New Roman"/>
          <w:sz w:val="28"/>
          <w:szCs w:val="28"/>
        </w:rPr>
      </w:pPr>
      <w:r w:rsidRPr="001A1E01">
        <w:rPr>
          <w:rFonts w:ascii="Times New Roman" w:hAnsi="Times New Roman" w:cs="Times New Roman"/>
          <w:sz w:val="28"/>
          <w:szCs w:val="28"/>
        </w:rPr>
        <w:t>1.4 Другие гарантии и компенсации</w:t>
      </w:r>
    </w:p>
    <w:p w:rsidR="003E011F" w:rsidRPr="001A1E01" w:rsidRDefault="003E011F" w:rsidP="001A1E01">
      <w:pPr>
        <w:widowControl w:val="0"/>
        <w:spacing w:line="360" w:lineRule="auto"/>
        <w:jc w:val="both"/>
        <w:rPr>
          <w:sz w:val="28"/>
          <w:szCs w:val="28"/>
        </w:rPr>
      </w:pPr>
      <w:r w:rsidRPr="001A1E01">
        <w:rPr>
          <w:sz w:val="28"/>
          <w:szCs w:val="28"/>
        </w:rPr>
        <w:t>Заключение</w:t>
      </w:r>
    </w:p>
    <w:p w:rsidR="003E011F" w:rsidRPr="001A1E01" w:rsidRDefault="003E011F" w:rsidP="001A1E01">
      <w:pPr>
        <w:widowControl w:val="0"/>
        <w:tabs>
          <w:tab w:val="left" w:pos="8789"/>
        </w:tabs>
        <w:spacing w:line="360" w:lineRule="auto"/>
        <w:jc w:val="both"/>
        <w:rPr>
          <w:sz w:val="28"/>
          <w:szCs w:val="28"/>
        </w:rPr>
      </w:pPr>
      <w:r w:rsidRPr="001A1E01">
        <w:rPr>
          <w:sz w:val="28"/>
          <w:szCs w:val="28"/>
        </w:rPr>
        <w:t>Задача</w:t>
      </w:r>
    </w:p>
    <w:p w:rsidR="003E011F" w:rsidRPr="001A1E01" w:rsidRDefault="003E011F" w:rsidP="001A1E01">
      <w:pPr>
        <w:widowControl w:val="0"/>
        <w:tabs>
          <w:tab w:val="left" w:pos="8647"/>
        </w:tabs>
        <w:spacing w:line="360" w:lineRule="auto"/>
        <w:jc w:val="both"/>
        <w:rPr>
          <w:sz w:val="28"/>
          <w:szCs w:val="28"/>
        </w:rPr>
      </w:pPr>
      <w:r w:rsidRPr="001A1E01">
        <w:rPr>
          <w:sz w:val="28"/>
          <w:szCs w:val="28"/>
        </w:rPr>
        <w:t>Список литературы</w:t>
      </w:r>
    </w:p>
    <w:p w:rsidR="003E011F" w:rsidRPr="001A1E01" w:rsidRDefault="003E011F" w:rsidP="001A1E01">
      <w:pPr>
        <w:pStyle w:val="ConsPlusTitle"/>
        <w:spacing w:line="360" w:lineRule="auto"/>
        <w:jc w:val="both"/>
        <w:rPr>
          <w:rFonts w:ascii="Times New Roman" w:hAnsi="Times New Roman" w:cs="Times New Roman"/>
          <w:b w:val="0"/>
          <w:sz w:val="28"/>
          <w:szCs w:val="28"/>
          <w:lang w:val="en-US"/>
        </w:rPr>
      </w:pPr>
    </w:p>
    <w:p w:rsidR="005C7C0A" w:rsidRPr="001A1E01" w:rsidRDefault="001A1E01" w:rsidP="001A1E01">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5C7C0A" w:rsidRPr="001A1E01">
        <w:rPr>
          <w:rFonts w:ascii="Times New Roman" w:hAnsi="Times New Roman" w:cs="Times New Roman"/>
          <w:b w:val="0"/>
          <w:sz w:val="28"/>
          <w:szCs w:val="28"/>
        </w:rPr>
        <w:t>Введение</w:t>
      </w:r>
    </w:p>
    <w:p w:rsidR="001A1E01" w:rsidRDefault="001A1E01" w:rsidP="001A1E01">
      <w:pPr>
        <w:pStyle w:val="ConsPlusTitle"/>
        <w:spacing w:line="360" w:lineRule="auto"/>
        <w:ind w:firstLine="709"/>
        <w:jc w:val="both"/>
        <w:rPr>
          <w:rFonts w:ascii="Times New Roman" w:hAnsi="Times New Roman" w:cs="Times New Roman"/>
          <w:b w:val="0"/>
          <w:sz w:val="28"/>
          <w:szCs w:val="28"/>
        </w:rPr>
      </w:pPr>
    </w:p>
    <w:p w:rsidR="005C7C0A" w:rsidRPr="001A1E01" w:rsidRDefault="005C7C0A" w:rsidP="001A1E01">
      <w:pPr>
        <w:pStyle w:val="ConsPlusTitle"/>
        <w:spacing w:line="360" w:lineRule="auto"/>
        <w:ind w:firstLine="709"/>
        <w:jc w:val="both"/>
        <w:rPr>
          <w:rFonts w:ascii="Times New Roman" w:hAnsi="Times New Roman" w:cs="Times New Roman"/>
          <w:b w:val="0"/>
          <w:sz w:val="28"/>
          <w:szCs w:val="28"/>
        </w:rPr>
      </w:pPr>
      <w:r w:rsidRPr="001A1E01">
        <w:rPr>
          <w:rFonts w:ascii="Times New Roman" w:hAnsi="Times New Roman" w:cs="Times New Roman"/>
          <w:b w:val="0"/>
          <w:sz w:val="28"/>
          <w:szCs w:val="28"/>
        </w:rPr>
        <w:t>Основным</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законом,</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устанавливающим</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государственные</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гарантии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и компенсации лицам, работающим в районах Крайнего</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Севера</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приравненных</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к ним местностях является Закон "О государственных</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гарантиях</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компенсациях для лиц, работающих и проживающих в районах Крайнего Севера</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приравненных к</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ним</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местностях".</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Настоящий</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Закон</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устанавливает</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государственные гарантии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компенсации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по</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возмещению</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дополнительных</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материальных</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и физиологических</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затрат</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гражданам</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в</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связи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с</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работой</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проживанием</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в экстремальных природно-климатических условиях Севера. Кроме</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данного</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закона отношения по поводу работы в районах Крайнего Севера 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приравненных</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к</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ним местностях регулируются</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Кодексом</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Законов</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о</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Труде,</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Законом</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"Об</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основах государственного</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регулирования социально-экономического</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развития</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Севера Российской Федерации", другими федеральными законами и иными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нормативно- правовыми актами Российской Федерации, а также законами и иными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нормативно - правовыми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актами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субъектов</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Российской</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Федерации.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Все</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перечисленные нормативные акты основываются на Конституции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Российской</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Федерации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если законодательство</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России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противоречит</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международным</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договорам</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Российской Федерации,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то</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в</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той</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мере,</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где</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оно</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противоречит</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применяются</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правила международного договора.</w:t>
      </w:r>
    </w:p>
    <w:p w:rsidR="00E958F2" w:rsidRPr="001A1E01" w:rsidRDefault="00E958F2" w:rsidP="001A1E01">
      <w:pPr>
        <w:pStyle w:val="ConsPlusTitle"/>
        <w:spacing w:line="360" w:lineRule="auto"/>
        <w:ind w:firstLine="709"/>
        <w:jc w:val="both"/>
        <w:rPr>
          <w:rFonts w:ascii="Times New Roman" w:hAnsi="Times New Roman" w:cs="Times New Roman"/>
          <w:b w:val="0"/>
          <w:sz w:val="28"/>
          <w:szCs w:val="28"/>
        </w:rPr>
      </w:pPr>
      <w:r w:rsidRPr="001A1E01">
        <w:rPr>
          <w:rFonts w:ascii="Times New Roman" w:hAnsi="Times New Roman" w:cs="Times New Roman"/>
          <w:b w:val="0"/>
          <w:sz w:val="28"/>
          <w:szCs w:val="28"/>
        </w:rPr>
        <w:t>Настоящее</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законодательство</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направлено</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на</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достижение</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оптимального сочетания интересов Российской Федерации и ее субъектов, территории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которых относятся</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к</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Северу,</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создание</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благоприятных</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условий</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для</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эффективной хозяйственной деятельности, рациональное использование</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природных</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ресурсов, охрану окружающей природной среды, обеспечение достойной жизни</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населения</w:t>
      </w:r>
      <w:r w:rsidR="001A1E01">
        <w:rPr>
          <w:rFonts w:ascii="Times New Roman" w:hAnsi="Times New Roman" w:cs="Times New Roman"/>
          <w:b w:val="0"/>
          <w:sz w:val="28"/>
          <w:szCs w:val="28"/>
        </w:rPr>
        <w:t xml:space="preserve"> </w:t>
      </w:r>
      <w:r w:rsidRPr="001A1E01">
        <w:rPr>
          <w:rFonts w:ascii="Times New Roman" w:hAnsi="Times New Roman" w:cs="Times New Roman"/>
          <w:b w:val="0"/>
          <w:sz w:val="28"/>
          <w:szCs w:val="28"/>
        </w:rPr>
        <w:t xml:space="preserve">и устойчивое развитие Севера и приравненных к нему местностей. </w:t>
      </w:r>
    </w:p>
    <w:p w:rsidR="00E958F2" w:rsidRPr="001A1E01" w:rsidRDefault="00E958F2" w:rsidP="001A1E01">
      <w:pPr>
        <w:pStyle w:val="ConsPlusTitle"/>
        <w:spacing w:line="360" w:lineRule="auto"/>
        <w:ind w:firstLine="709"/>
        <w:jc w:val="both"/>
        <w:rPr>
          <w:rFonts w:ascii="Times New Roman" w:hAnsi="Times New Roman" w:cs="Times New Roman"/>
          <w:b w:val="0"/>
          <w:sz w:val="28"/>
          <w:szCs w:val="28"/>
        </w:rPr>
      </w:pPr>
    </w:p>
    <w:p w:rsidR="00E958F2" w:rsidRPr="001A1E01" w:rsidRDefault="001A1E01" w:rsidP="001A1E01">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DE2158" w:rsidRPr="001A1E01">
        <w:rPr>
          <w:rFonts w:ascii="Times New Roman" w:hAnsi="Times New Roman" w:cs="Times New Roman"/>
          <w:b w:val="0"/>
          <w:sz w:val="28"/>
          <w:szCs w:val="28"/>
        </w:rPr>
        <w:t>1.</w:t>
      </w:r>
      <w:r>
        <w:rPr>
          <w:rFonts w:ascii="Times New Roman" w:hAnsi="Times New Roman" w:cs="Times New Roman"/>
          <w:b w:val="0"/>
          <w:sz w:val="28"/>
          <w:szCs w:val="28"/>
        </w:rPr>
        <w:t xml:space="preserve"> </w:t>
      </w:r>
      <w:r w:rsidR="00511125" w:rsidRPr="001A1E01">
        <w:rPr>
          <w:rFonts w:ascii="Times New Roman" w:hAnsi="Times New Roman" w:cs="Times New Roman"/>
          <w:b w:val="0"/>
          <w:sz w:val="28"/>
          <w:szCs w:val="28"/>
        </w:rPr>
        <w:t>Гарантии и компенсация лицам, живущим и работающим в районах Крайнего Севера и в местностях, приравн</w:t>
      </w:r>
      <w:r>
        <w:rPr>
          <w:rFonts w:ascii="Times New Roman" w:hAnsi="Times New Roman" w:cs="Times New Roman"/>
          <w:b w:val="0"/>
          <w:sz w:val="28"/>
          <w:szCs w:val="28"/>
        </w:rPr>
        <w:t>енных к районам Крайнего Севера</w:t>
      </w:r>
    </w:p>
    <w:p w:rsidR="001A1E01" w:rsidRDefault="001A1E01" w:rsidP="001A1E01">
      <w:pPr>
        <w:pStyle w:val="ConsPlusNormal"/>
        <w:spacing w:line="360" w:lineRule="auto"/>
        <w:ind w:firstLine="709"/>
        <w:jc w:val="both"/>
        <w:rPr>
          <w:rFonts w:ascii="Times New Roman" w:hAnsi="Times New Roman" w:cs="Times New Roman"/>
          <w:sz w:val="28"/>
          <w:szCs w:val="28"/>
        </w:rPr>
      </w:pPr>
    </w:p>
    <w:p w:rsidR="00B1278B" w:rsidRPr="001A1E01" w:rsidRDefault="00B1278B" w:rsidP="001A1E01">
      <w:pPr>
        <w:pStyle w:val="ConsPlusNormal"/>
        <w:spacing w:line="360" w:lineRule="auto"/>
        <w:ind w:firstLine="709"/>
        <w:jc w:val="both"/>
        <w:rPr>
          <w:rFonts w:ascii="Times New Roman" w:hAnsi="Times New Roman" w:cs="Times New Roman"/>
          <w:sz w:val="28"/>
          <w:szCs w:val="28"/>
        </w:rPr>
      </w:pPr>
      <w:r w:rsidRPr="001A1E01">
        <w:rPr>
          <w:rFonts w:ascii="Times New Roman" w:hAnsi="Times New Roman" w:cs="Times New Roman"/>
          <w:sz w:val="28"/>
          <w:szCs w:val="28"/>
        </w:rPr>
        <w:t>Государственные гарантии и компенсации лицам, работающим в районах Крайнего Севера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B1278B" w:rsidRPr="001A1E01" w:rsidRDefault="00B1278B" w:rsidP="001A1E01">
      <w:pPr>
        <w:pStyle w:val="ConsPlusNormal"/>
        <w:spacing w:line="360" w:lineRule="auto"/>
        <w:ind w:firstLine="709"/>
        <w:jc w:val="both"/>
        <w:rPr>
          <w:rFonts w:ascii="Times New Roman" w:hAnsi="Times New Roman" w:cs="Times New Roman"/>
          <w:sz w:val="28"/>
          <w:szCs w:val="28"/>
        </w:rPr>
      </w:pPr>
      <w:r w:rsidRPr="001A1E01">
        <w:rPr>
          <w:rFonts w:ascii="Times New Roman" w:hAnsi="Times New Roman" w:cs="Times New Roman"/>
          <w:sz w:val="28"/>
          <w:szCs w:val="28"/>
        </w:rP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B1278B" w:rsidRPr="001A1E01" w:rsidRDefault="00B1278B" w:rsidP="001A1E01">
      <w:pPr>
        <w:widowControl w:val="0"/>
        <w:tabs>
          <w:tab w:val="left" w:pos="3160"/>
        </w:tabs>
        <w:spacing w:line="360" w:lineRule="auto"/>
        <w:ind w:firstLine="709"/>
        <w:jc w:val="both"/>
        <w:rPr>
          <w:sz w:val="28"/>
          <w:szCs w:val="28"/>
        </w:rPr>
      </w:pPr>
      <w:r w:rsidRPr="001A1E01">
        <w:rPr>
          <w:sz w:val="28"/>
          <w:szCs w:val="28"/>
        </w:rPr>
        <w:t>Работники районов Крайнего Севера и приравненных к ним местностей пользуются различными льготами: в области заработной платы; при предоставлении отпусков; в связи с переездом в районы Севера; жилищными; по социальному страхованию. Эти основные группы льгот в свою очередь подразделяются на отдельные виды.</w:t>
      </w:r>
    </w:p>
    <w:p w:rsidR="00B1278B" w:rsidRPr="001A1E01" w:rsidRDefault="00B1278B" w:rsidP="001A1E01">
      <w:pPr>
        <w:widowControl w:val="0"/>
        <w:tabs>
          <w:tab w:val="left" w:pos="3160"/>
        </w:tabs>
        <w:spacing w:line="360" w:lineRule="auto"/>
        <w:ind w:firstLine="709"/>
        <w:jc w:val="both"/>
        <w:rPr>
          <w:sz w:val="28"/>
          <w:szCs w:val="28"/>
        </w:rPr>
      </w:pPr>
      <w:r w:rsidRPr="001A1E01">
        <w:rPr>
          <w:sz w:val="28"/>
          <w:szCs w:val="28"/>
        </w:rPr>
        <w:t>Основные льготы в соответствии с законодательством предоставляются всем рабочим и служащим государственных, кооперативных и общественных предприятий, учреждений и организаций, работающим в районах Севера.[1]</w:t>
      </w:r>
    </w:p>
    <w:p w:rsidR="00B1278B" w:rsidRPr="001A1E01" w:rsidRDefault="00B1278B" w:rsidP="001A1E01">
      <w:pPr>
        <w:widowControl w:val="0"/>
        <w:tabs>
          <w:tab w:val="left" w:pos="3160"/>
        </w:tabs>
        <w:spacing w:line="360" w:lineRule="auto"/>
        <w:ind w:firstLine="709"/>
        <w:jc w:val="both"/>
        <w:rPr>
          <w:sz w:val="28"/>
          <w:szCs w:val="28"/>
        </w:rPr>
      </w:pPr>
      <w:r w:rsidRPr="001A1E01">
        <w:rPr>
          <w:sz w:val="28"/>
          <w:szCs w:val="28"/>
        </w:rPr>
        <w:t>В соответствии со статьей 1 Закона о Севере предусмотренные</w:t>
      </w:r>
      <w:r w:rsidR="001A1E01">
        <w:rPr>
          <w:sz w:val="28"/>
          <w:szCs w:val="28"/>
        </w:rPr>
        <w:t xml:space="preserve"> </w:t>
      </w:r>
      <w:r w:rsidRPr="001A1E01">
        <w:rPr>
          <w:sz w:val="28"/>
          <w:szCs w:val="28"/>
        </w:rPr>
        <w:t>действующим законодательством льготы, гарантии и компенсации, связанные с районным регулированием труда и его оплаты, распространяются на лиц, работающих по найму постоянно или временно на предприятиях, в учреждениях, организациях, расположенных в районах Крайнего Севера и приравненных к ним местностях, независимо от форм собственности, и лиц, проживающих в указанных районах и местностях.[2]</w:t>
      </w:r>
    </w:p>
    <w:p w:rsidR="00B1278B" w:rsidRPr="001A1E01" w:rsidRDefault="00B1278B" w:rsidP="001A1E01">
      <w:pPr>
        <w:widowControl w:val="0"/>
        <w:tabs>
          <w:tab w:val="left" w:pos="3160"/>
        </w:tabs>
        <w:spacing w:line="360" w:lineRule="auto"/>
        <w:ind w:firstLine="709"/>
        <w:jc w:val="both"/>
        <w:rPr>
          <w:sz w:val="28"/>
          <w:szCs w:val="28"/>
        </w:rPr>
      </w:pPr>
      <w:r w:rsidRPr="001A1E01">
        <w:rPr>
          <w:sz w:val="28"/>
          <w:szCs w:val="28"/>
        </w:rPr>
        <w:t>В отдельных случаях, предусмотренных законодательством, государственные гарантии и компенсации могут предоставляться также неработающим пенсионерам, военнослужащим, уволенным по возрасту или в связи с сокращением</w:t>
      </w:r>
      <w:r w:rsidR="001A1E01">
        <w:rPr>
          <w:sz w:val="28"/>
          <w:szCs w:val="28"/>
        </w:rPr>
        <w:t xml:space="preserve"> </w:t>
      </w:r>
      <w:r w:rsidRPr="001A1E01">
        <w:rPr>
          <w:sz w:val="28"/>
          <w:szCs w:val="28"/>
        </w:rPr>
        <w:t>Вооруженных Сил РФ, студентам высших и средних специальных учебных заведений, учащимся профессионально-технических училищ и общеобразовательных школ, а также членам семей, прибывшим в районы Крайнего Севера и приравненные к ним</w:t>
      </w:r>
      <w:r w:rsidR="001A1E01">
        <w:rPr>
          <w:sz w:val="28"/>
          <w:szCs w:val="28"/>
        </w:rPr>
        <w:t xml:space="preserve"> </w:t>
      </w:r>
      <w:r w:rsidRPr="001A1E01">
        <w:rPr>
          <w:sz w:val="28"/>
          <w:szCs w:val="28"/>
        </w:rPr>
        <w:t>местности вместе с кормильцем.</w:t>
      </w:r>
    </w:p>
    <w:p w:rsidR="001A1E01" w:rsidRDefault="001A1E01" w:rsidP="001A1E01">
      <w:pPr>
        <w:widowControl w:val="0"/>
        <w:tabs>
          <w:tab w:val="left" w:pos="3160"/>
        </w:tabs>
        <w:spacing w:line="360" w:lineRule="auto"/>
        <w:ind w:firstLine="709"/>
        <w:jc w:val="both"/>
        <w:rPr>
          <w:sz w:val="28"/>
          <w:szCs w:val="28"/>
        </w:rPr>
      </w:pPr>
    </w:p>
    <w:p w:rsidR="00D77647" w:rsidRPr="001A1E01" w:rsidRDefault="00DE2158" w:rsidP="001A1E01">
      <w:pPr>
        <w:widowControl w:val="0"/>
        <w:tabs>
          <w:tab w:val="left" w:pos="3160"/>
        </w:tabs>
        <w:spacing w:line="360" w:lineRule="auto"/>
        <w:ind w:firstLine="709"/>
        <w:jc w:val="both"/>
        <w:rPr>
          <w:sz w:val="28"/>
          <w:szCs w:val="28"/>
        </w:rPr>
      </w:pPr>
      <w:r w:rsidRPr="001A1E01">
        <w:rPr>
          <w:sz w:val="28"/>
          <w:szCs w:val="28"/>
        </w:rPr>
        <w:t>1.1</w:t>
      </w:r>
      <w:r w:rsidR="001A1E01">
        <w:rPr>
          <w:sz w:val="28"/>
          <w:szCs w:val="28"/>
        </w:rPr>
        <w:t xml:space="preserve"> </w:t>
      </w:r>
      <w:r w:rsidR="00D77647" w:rsidRPr="001A1E01">
        <w:rPr>
          <w:sz w:val="28"/>
          <w:szCs w:val="28"/>
        </w:rPr>
        <w:t>Районный коэффициент</w:t>
      </w:r>
    </w:p>
    <w:p w:rsidR="001A1E01" w:rsidRDefault="001A1E01" w:rsidP="001A1E01">
      <w:pPr>
        <w:widowControl w:val="0"/>
        <w:spacing w:line="360" w:lineRule="auto"/>
        <w:ind w:firstLine="709"/>
        <w:jc w:val="both"/>
        <w:rPr>
          <w:sz w:val="28"/>
          <w:szCs w:val="28"/>
        </w:rPr>
      </w:pPr>
    </w:p>
    <w:p w:rsidR="00B1278B" w:rsidRPr="001A1E01" w:rsidRDefault="00B1278B" w:rsidP="001A1E01">
      <w:pPr>
        <w:widowControl w:val="0"/>
        <w:spacing w:line="360" w:lineRule="auto"/>
        <w:ind w:firstLine="709"/>
        <w:jc w:val="both"/>
        <w:rPr>
          <w:sz w:val="28"/>
          <w:szCs w:val="28"/>
        </w:rPr>
      </w:pPr>
      <w:r w:rsidRPr="001A1E01">
        <w:rPr>
          <w:sz w:val="28"/>
          <w:szCs w:val="28"/>
        </w:rPr>
        <w:t>В соответствии со статьей 315 ТК РФ оплата труда лиц, работающих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r w:rsidR="00532269" w:rsidRPr="001A1E01">
        <w:rPr>
          <w:sz w:val="28"/>
          <w:szCs w:val="28"/>
        </w:rPr>
        <w:t xml:space="preserve"> </w:t>
      </w:r>
      <w:r w:rsidRPr="001A1E01">
        <w:rPr>
          <w:sz w:val="28"/>
          <w:szCs w:val="28"/>
        </w:rP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r w:rsidR="008B0D86" w:rsidRPr="001A1E01">
        <w:rPr>
          <w:sz w:val="28"/>
          <w:szCs w:val="28"/>
        </w:rPr>
        <w:t xml:space="preserve"> </w:t>
      </w:r>
      <w:r w:rsidR="00532269" w:rsidRPr="001A1E01">
        <w:rPr>
          <w:sz w:val="28"/>
          <w:szCs w:val="28"/>
        </w:rPr>
        <w:t>Районный коэффициент в Архангельске составляет 1.7 или 70 %. Размер районного коэффициента показывает на какую часть, превышающую единицу (1), должен быть увеличен заработок работника. При величине районного коэффициента в 1,15 заработная плата подлежит увеличению на 15 процентов, в 1,5 – на 50 процентов, в 2,0 – на 100 процентов, в 3,0 – на 200 процентов. Также, законодательством предусмотрена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статьей 316 настоящего Кодекса для установления размера районного коэффициента и порядка его применения.</w:t>
      </w:r>
    </w:p>
    <w:p w:rsidR="00D77647" w:rsidRPr="001A1E01" w:rsidRDefault="00D77647" w:rsidP="001A1E01">
      <w:pPr>
        <w:widowControl w:val="0"/>
        <w:spacing w:line="360" w:lineRule="auto"/>
        <w:ind w:firstLine="709"/>
        <w:jc w:val="both"/>
        <w:rPr>
          <w:sz w:val="28"/>
          <w:szCs w:val="28"/>
        </w:rPr>
      </w:pPr>
    </w:p>
    <w:p w:rsidR="00D77647" w:rsidRPr="001A1E01" w:rsidRDefault="001A1E01" w:rsidP="001A1E01">
      <w:pPr>
        <w:widowControl w:val="0"/>
        <w:spacing w:line="360" w:lineRule="auto"/>
        <w:ind w:firstLine="709"/>
        <w:jc w:val="both"/>
        <w:rPr>
          <w:sz w:val="28"/>
          <w:szCs w:val="28"/>
        </w:rPr>
      </w:pPr>
      <w:r>
        <w:rPr>
          <w:sz w:val="28"/>
          <w:szCs w:val="28"/>
        </w:rPr>
        <w:br w:type="page"/>
      </w:r>
      <w:r w:rsidR="00DE2158" w:rsidRPr="001A1E01">
        <w:rPr>
          <w:sz w:val="28"/>
          <w:szCs w:val="28"/>
        </w:rPr>
        <w:t>1.2</w:t>
      </w:r>
      <w:r>
        <w:rPr>
          <w:sz w:val="28"/>
          <w:szCs w:val="28"/>
        </w:rPr>
        <w:t xml:space="preserve"> </w:t>
      </w:r>
      <w:r w:rsidR="00D77647" w:rsidRPr="001A1E01">
        <w:rPr>
          <w:sz w:val="28"/>
          <w:szCs w:val="28"/>
        </w:rPr>
        <w:t>Ежегодный дополнительный оплачиваемый отпуск и сокращенная рабочая не</w:t>
      </w:r>
      <w:r>
        <w:rPr>
          <w:sz w:val="28"/>
          <w:szCs w:val="28"/>
        </w:rPr>
        <w:t>деля</w:t>
      </w:r>
    </w:p>
    <w:p w:rsidR="001A1E01" w:rsidRDefault="001A1E01" w:rsidP="001A1E01">
      <w:pPr>
        <w:pStyle w:val="ConsPlusNormal"/>
        <w:spacing w:line="360" w:lineRule="auto"/>
        <w:ind w:firstLine="709"/>
        <w:jc w:val="both"/>
        <w:rPr>
          <w:rFonts w:ascii="Times New Roman" w:hAnsi="Times New Roman" w:cs="Times New Roman"/>
          <w:sz w:val="28"/>
          <w:szCs w:val="28"/>
        </w:rPr>
      </w:pPr>
    </w:p>
    <w:p w:rsidR="00D77647" w:rsidRPr="001A1E01" w:rsidRDefault="00532269" w:rsidP="001A1E01">
      <w:pPr>
        <w:pStyle w:val="ConsPlusNormal"/>
        <w:spacing w:line="360" w:lineRule="auto"/>
        <w:ind w:firstLine="709"/>
        <w:jc w:val="both"/>
        <w:rPr>
          <w:rFonts w:ascii="Times New Roman" w:hAnsi="Times New Roman" w:cs="Times New Roman"/>
          <w:sz w:val="28"/>
          <w:szCs w:val="28"/>
        </w:rPr>
      </w:pPr>
      <w:r w:rsidRPr="001A1E01">
        <w:rPr>
          <w:rFonts w:ascii="Times New Roman" w:hAnsi="Times New Roman" w:cs="Times New Roman"/>
          <w:sz w:val="28"/>
          <w:szCs w:val="28"/>
        </w:rPr>
        <w:t>Согласно статьям 320 и 321 ТК РФ устанавливается 36-часовая рабочая неделя</w:t>
      </w:r>
      <w:r w:rsidR="00D77647" w:rsidRPr="001A1E01">
        <w:rPr>
          <w:rFonts w:ascii="Times New Roman" w:hAnsi="Times New Roman" w:cs="Times New Roman"/>
          <w:sz w:val="28"/>
          <w:szCs w:val="28"/>
        </w:rPr>
        <w:t xml:space="preserve"> </w:t>
      </w:r>
      <w:r w:rsidRPr="001A1E01">
        <w:rPr>
          <w:rFonts w:ascii="Times New Roman" w:hAnsi="Times New Roman" w:cs="Times New Roman"/>
          <w:sz w:val="28"/>
          <w:szCs w:val="28"/>
        </w:rPr>
        <w:t xml:space="preserve">(для женщин, работающих в районах Крайнего Севера и приравненных к ним местностях), а так же предоставляется </w:t>
      </w:r>
      <w:r w:rsidR="00D77647" w:rsidRPr="001A1E01">
        <w:rPr>
          <w:rFonts w:ascii="Times New Roman" w:hAnsi="Times New Roman" w:cs="Times New Roman"/>
          <w:sz w:val="28"/>
          <w:szCs w:val="28"/>
        </w:rPr>
        <w:t>е</w:t>
      </w:r>
      <w:r w:rsidRPr="001A1E01">
        <w:rPr>
          <w:rFonts w:ascii="Times New Roman" w:hAnsi="Times New Roman" w:cs="Times New Roman"/>
          <w:sz w:val="28"/>
          <w:szCs w:val="28"/>
        </w:rPr>
        <w:t>жегодный дополнительный оплачиваемый отпуск</w:t>
      </w:r>
      <w:r w:rsidR="00D77647" w:rsidRPr="001A1E01">
        <w:rPr>
          <w:rFonts w:ascii="Times New Roman" w:hAnsi="Times New Roman" w:cs="Times New Roman"/>
          <w:sz w:val="28"/>
          <w:szCs w:val="28"/>
        </w:rPr>
        <w:t xml:space="preserve"> лицам, работающим в районах Крайнего Севера, продолжительностью 24 календарных дня, а лицам, работающим в местностях, приравненных к районам Крайнего Севера, - 16 календарных дней.</w:t>
      </w:r>
    </w:p>
    <w:p w:rsidR="00D77647" w:rsidRPr="001A1E01" w:rsidRDefault="00D77647" w:rsidP="001A1E01">
      <w:pPr>
        <w:pStyle w:val="ConsPlusNormal"/>
        <w:spacing w:line="360" w:lineRule="auto"/>
        <w:ind w:firstLine="709"/>
        <w:jc w:val="both"/>
        <w:rPr>
          <w:rFonts w:ascii="Times New Roman" w:hAnsi="Times New Roman" w:cs="Times New Roman"/>
          <w:sz w:val="28"/>
          <w:szCs w:val="28"/>
        </w:rPr>
      </w:pPr>
      <w:r w:rsidRPr="001A1E01">
        <w:rPr>
          <w:rFonts w:ascii="Times New Roman" w:hAnsi="Times New Roman" w:cs="Times New Roman"/>
          <w:sz w:val="28"/>
          <w:szCs w:val="28"/>
        </w:rPr>
        <w:t xml:space="preserve">Лица, работающие в организациях, финансируемых из федерального бюджета, расположенных в районах Крайнего Севера и приравненных к ним местностях, имеют право на оплату один раз в два года за счет средств работодателя (организации, финансируемой из федерального бюджета) стоимости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а также на оплату стоимости провоза багажа весом до </w:t>
      </w:r>
      <w:smartTag w:uri="urn:schemas-microsoft-com:office:smarttags" w:element="metricconverter">
        <w:smartTagPr>
          <w:attr w:name="ProductID" w:val="30 килограммов"/>
        </w:smartTagPr>
        <w:r w:rsidRPr="001A1E01">
          <w:rPr>
            <w:rFonts w:ascii="Times New Roman" w:hAnsi="Times New Roman" w:cs="Times New Roman"/>
            <w:sz w:val="28"/>
            <w:szCs w:val="28"/>
          </w:rPr>
          <w:t>30 килограммов</w:t>
        </w:r>
      </w:smartTag>
      <w:r w:rsidRPr="001A1E01">
        <w:rPr>
          <w:rFonts w:ascii="Times New Roman" w:hAnsi="Times New Roman" w:cs="Times New Roman"/>
          <w:sz w:val="28"/>
          <w:szCs w:val="28"/>
        </w:rPr>
        <w:t>.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D77647" w:rsidRPr="001A1E01" w:rsidRDefault="00D77647" w:rsidP="001A1E01">
      <w:pPr>
        <w:pStyle w:val="ConsPlusNormal"/>
        <w:spacing w:line="360" w:lineRule="auto"/>
        <w:ind w:firstLine="709"/>
        <w:jc w:val="both"/>
        <w:rPr>
          <w:rFonts w:ascii="Times New Roman" w:hAnsi="Times New Roman" w:cs="Times New Roman"/>
          <w:sz w:val="28"/>
          <w:szCs w:val="28"/>
        </w:rPr>
      </w:pPr>
    </w:p>
    <w:p w:rsidR="00D77647" w:rsidRPr="001A1E01" w:rsidRDefault="00DE2158" w:rsidP="001A1E01">
      <w:pPr>
        <w:pStyle w:val="ConsPlusNormal"/>
        <w:spacing w:line="360" w:lineRule="auto"/>
        <w:ind w:firstLine="709"/>
        <w:jc w:val="both"/>
        <w:rPr>
          <w:rFonts w:ascii="Times New Roman" w:hAnsi="Times New Roman" w:cs="Times New Roman"/>
          <w:sz w:val="28"/>
          <w:szCs w:val="28"/>
        </w:rPr>
      </w:pPr>
      <w:r w:rsidRPr="001A1E01">
        <w:rPr>
          <w:rFonts w:ascii="Times New Roman" w:hAnsi="Times New Roman" w:cs="Times New Roman"/>
          <w:sz w:val="28"/>
          <w:szCs w:val="28"/>
        </w:rPr>
        <w:t>1.3</w:t>
      </w:r>
      <w:r w:rsidR="0096730E">
        <w:rPr>
          <w:rFonts w:ascii="Times New Roman" w:hAnsi="Times New Roman" w:cs="Times New Roman"/>
          <w:sz w:val="28"/>
          <w:szCs w:val="28"/>
        </w:rPr>
        <w:t xml:space="preserve"> </w:t>
      </w:r>
      <w:r w:rsidR="00D77647" w:rsidRPr="001A1E01">
        <w:rPr>
          <w:rFonts w:ascii="Times New Roman" w:hAnsi="Times New Roman" w:cs="Times New Roman"/>
          <w:sz w:val="28"/>
          <w:szCs w:val="28"/>
        </w:rPr>
        <w:t>Гарантии медицинского обслуживания</w:t>
      </w:r>
    </w:p>
    <w:p w:rsidR="0096730E" w:rsidRDefault="0096730E" w:rsidP="001A1E01">
      <w:pPr>
        <w:pStyle w:val="ConsPlusNormal"/>
        <w:spacing w:line="360" w:lineRule="auto"/>
        <w:ind w:firstLine="709"/>
        <w:jc w:val="both"/>
        <w:rPr>
          <w:rFonts w:ascii="Times New Roman" w:hAnsi="Times New Roman" w:cs="Times New Roman"/>
          <w:sz w:val="28"/>
          <w:szCs w:val="28"/>
        </w:rPr>
      </w:pPr>
    </w:p>
    <w:p w:rsidR="00D77647" w:rsidRPr="001A1E01" w:rsidRDefault="00D77647" w:rsidP="001A1E01">
      <w:pPr>
        <w:pStyle w:val="ConsPlusNormal"/>
        <w:spacing w:line="360" w:lineRule="auto"/>
        <w:ind w:firstLine="709"/>
        <w:jc w:val="both"/>
        <w:rPr>
          <w:rFonts w:ascii="Times New Roman" w:hAnsi="Times New Roman" w:cs="Times New Roman"/>
          <w:sz w:val="28"/>
          <w:szCs w:val="28"/>
        </w:rPr>
      </w:pPr>
      <w:r w:rsidRPr="001A1E01">
        <w:rPr>
          <w:rFonts w:ascii="Times New Roman" w:hAnsi="Times New Roman" w:cs="Times New Roman"/>
          <w:sz w:val="28"/>
          <w:szCs w:val="28"/>
        </w:rPr>
        <w:t>Для лиц, работающих в организациях, финансируемых из федерального бюджета, расположенных в районах Крайнего Севера и приравненных к ним местностях, коллективным договором может предусматриваться оплата за счет средств организации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D77647" w:rsidRPr="001A1E01" w:rsidRDefault="00D77647" w:rsidP="001A1E01">
      <w:pPr>
        <w:pStyle w:val="ConsPlusNormal"/>
        <w:spacing w:line="360" w:lineRule="auto"/>
        <w:ind w:firstLine="709"/>
        <w:jc w:val="both"/>
        <w:rPr>
          <w:rFonts w:ascii="Times New Roman" w:hAnsi="Times New Roman" w:cs="Times New Roman"/>
          <w:sz w:val="28"/>
          <w:szCs w:val="28"/>
        </w:rPr>
      </w:pPr>
      <w:r w:rsidRPr="001A1E01">
        <w:rPr>
          <w:rFonts w:ascii="Times New Roman" w:hAnsi="Times New Roman" w:cs="Times New Roman"/>
          <w:sz w:val="28"/>
          <w:szCs w:val="28"/>
        </w:rPr>
        <w:t>Гарантии медицинского обслуживания для лиц, работающих в организациях, финансируемых из бюджетов субъектов Российской Федерации и бюджетов муниципальных образований, устанавливаются органами государственной власти субъектов Российской Федерации и органами местного самоуправления.</w:t>
      </w:r>
    </w:p>
    <w:p w:rsidR="00D77647" w:rsidRPr="001A1E01" w:rsidRDefault="00D77647" w:rsidP="001A1E01">
      <w:pPr>
        <w:pStyle w:val="ConsPlusNormal"/>
        <w:spacing w:line="360" w:lineRule="auto"/>
        <w:ind w:firstLine="709"/>
        <w:jc w:val="both"/>
        <w:rPr>
          <w:rFonts w:ascii="Times New Roman" w:hAnsi="Times New Roman" w:cs="Times New Roman"/>
          <w:sz w:val="28"/>
          <w:szCs w:val="28"/>
        </w:rPr>
      </w:pPr>
      <w:r w:rsidRPr="001A1E01">
        <w:rPr>
          <w:rFonts w:ascii="Times New Roman" w:hAnsi="Times New Roman" w:cs="Times New Roman"/>
          <w:sz w:val="28"/>
          <w:szCs w:val="28"/>
        </w:rPr>
        <w:t>Гарантии медицинского обслуживания для работников других организаций устанавливаются коллективными договорами.</w:t>
      </w:r>
    </w:p>
    <w:p w:rsidR="00DE2158" w:rsidRPr="001A1E01" w:rsidRDefault="00DE2158" w:rsidP="001A1E01">
      <w:pPr>
        <w:pStyle w:val="ConsPlusNormal"/>
        <w:spacing w:line="360" w:lineRule="auto"/>
        <w:ind w:firstLine="709"/>
        <w:jc w:val="both"/>
        <w:rPr>
          <w:rFonts w:ascii="Times New Roman" w:hAnsi="Times New Roman" w:cs="Times New Roman"/>
          <w:sz w:val="28"/>
          <w:szCs w:val="28"/>
        </w:rPr>
      </w:pPr>
    </w:p>
    <w:p w:rsidR="00D77647" w:rsidRPr="001A1E01" w:rsidRDefault="00DE2158" w:rsidP="001A1E01">
      <w:pPr>
        <w:pStyle w:val="ConsPlusNormal"/>
        <w:spacing w:line="360" w:lineRule="auto"/>
        <w:ind w:firstLine="709"/>
        <w:jc w:val="both"/>
        <w:rPr>
          <w:rFonts w:ascii="Times New Roman" w:hAnsi="Times New Roman" w:cs="Times New Roman"/>
          <w:sz w:val="28"/>
          <w:szCs w:val="28"/>
        </w:rPr>
      </w:pPr>
      <w:r w:rsidRPr="001A1E01">
        <w:rPr>
          <w:rFonts w:ascii="Times New Roman" w:hAnsi="Times New Roman" w:cs="Times New Roman"/>
          <w:sz w:val="28"/>
          <w:szCs w:val="28"/>
        </w:rPr>
        <w:t>1.4</w:t>
      </w:r>
      <w:r w:rsidR="0096730E">
        <w:rPr>
          <w:rFonts w:ascii="Times New Roman" w:hAnsi="Times New Roman" w:cs="Times New Roman"/>
          <w:sz w:val="28"/>
          <w:szCs w:val="28"/>
        </w:rPr>
        <w:t xml:space="preserve"> </w:t>
      </w:r>
      <w:r w:rsidR="00D77647" w:rsidRPr="001A1E01">
        <w:rPr>
          <w:rFonts w:ascii="Times New Roman" w:hAnsi="Times New Roman" w:cs="Times New Roman"/>
          <w:sz w:val="28"/>
          <w:szCs w:val="28"/>
        </w:rPr>
        <w:t>Другие гарантии и компенсации</w:t>
      </w:r>
    </w:p>
    <w:p w:rsidR="0096730E" w:rsidRDefault="0096730E" w:rsidP="001A1E01">
      <w:pPr>
        <w:pStyle w:val="ConsPlusNormal"/>
        <w:spacing w:line="360" w:lineRule="auto"/>
        <w:ind w:firstLine="709"/>
        <w:jc w:val="both"/>
        <w:rPr>
          <w:rFonts w:ascii="Times New Roman" w:hAnsi="Times New Roman" w:cs="Times New Roman"/>
          <w:sz w:val="28"/>
          <w:szCs w:val="28"/>
        </w:rPr>
      </w:pPr>
    </w:p>
    <w:p w:rsidR="00D77647" w:rsidRPr="001A1E01" w:rsidRDefault="00D77647" w:rsidP="001A1E01">
      <w:pPr>
        <w:pStyle w:val="ConsPlusNormal"/>
        <w:spacing w:line="360" w:lineRule="auto"/>
        <w:ind w:firstLine="709"/>
        <w:jc w:val="both"/>
        <w:rPr>
          <w:rFonts w:ascii="Times New Roman" w:hAnsi="Times New Roman" w:cs="Times New Roman"/>
          <w:sz w:val="28"/>
          <w:szCs w:val="28"/>
        </w:rPr>
      </w:pPr>
      <w:r w:rsidRPr="001A1E01">
        <w:rPr>
          <w:rFonts w:ascii="Times New Roman" w:hAnsi="Times New Roman" w:cs="Times New Roman"/>
          <w:sz w:val="28"/>
          <w:szCs w:val="28"/>
        </w:rPr>
        <w:t>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E2158" w:rsidRPr="001A1E01" w:rsidRDefault="00DE2158" w:rsidP="001A1E01">
      <w:pPr>
        <w:pStyle w:val="ConsPlusNormal"/>
        <w:spacing w:line="360" w:lineRule="auto"/>
        <w:ind w:firstLine="709"/>
        <w:jc w:val="both"/>
        <w:rPr>
          <w:rFonts w:ascii="Times New Roman" w:hAnsi="Times New Roman" w:cs="Times New Roman"/>
          <w:sz w:val="28"/>
          <w:szCs w:val="28"/>
        </w:rPr>
      </w:pPr>
    </w:p>
    <w:p w:rsidR="001E0742" w:rsidRPr="001A1E01" w:rsidRDefault="0096730E" w:rsidP="001A1E01">
      <w:pPr>
        <w:widowControl w:val="0"/>
        <w:spacing w:line="360" w:lineRule="auto"/>
        <w:ind w:firstLine="709"/>
        <w:jc w:val="both"/>
        <w:rPr>
          <w:sz w:val="28"/>
          <w:szCs w:val="28"/>
        </w:rPr>
      </w:pPr>
      <w:r>
        <w:rPr>
          <w:sz w:val="28"/>
          <w:szCs w:val="28"/>
        </w:rPr>
        <w:br w:type="page"/>
        <w:t>Заключение</w:t>
      </w:r>
    </w:p>
    <w:p w:rsidR="0096730E" w:rsidRDefault="0096730E" w:rsidP="001A1E01">
      <w:pPr>
        <w:widowControl w:val="0"/>
        <w:tabs>
          <w:tab w:val="left" w:pos="3160"/>
        </w:tabs>
        <w:spacing w:line="360" w:lineRule="auto"/>
        <w:ind w:firstLine="709"/>
        <w:jc w:val="both"/>
        <w:rPr>
          <w:sz w:val="28"/>
          <w:szCs w:val="28"/>
        </w:rPr>
      </w:pPr>
    </w:p>
    <w:p w:rsidR="001E0742" w:rsidRPr="001A1E01" w:rsidRDefault="001E0742" w:rsidP="001A1E01">
      <w:pPr>
        <w:widowControl w:val="0"/>
        <w:tabs>
          <w:tab w:val="left" w:pos="3160"/>
        </w:tabs>
        <w:spacing w:line="360" w:lineRule="auto"/>
        <w:ind w:firstLine="709"/>
        <w:jc w:val="both"/>
        <w:rPr>
          <w:sz w:val="28"/>
          <w:szCs w:val="28"/>
        </w:rPr>
      </w:pPr>
      <w:r w:rsidRPr="001A1E01">
        <w:rPr>
          <w:sz w:val="28"/>
          <w:szCs w:val="28"/>
        </w:rPr>
        <w:t>Территория Севера занимает около 64% или двух третей территории страны. Северные территории</w:t>
      </w:r>
      <w:r w:rsidR="001A1E01">
        <w:rPr>
          <w:sz w:val="28"/>
          <w:szCs w:val="28"/>
        </w:rPr>
        <w:t xml:space="preserve"> </w:t>
      </w:r>
      <w:r w:rsidRPr="001A1E01">
        <w:rPr>
          <w:sz w:val="28"/>
          <w:szCs w:val="28"/>
        </w:rPr>
        <w:t>играют ключевую роль в национальной экономике, в обеспечении безопасности и защите геополитических интересов России. Без ресурсов, производимых в районах Севера, экономика страны развиваться не может. Здесь сосредоточены основные запасы углеводородного, фосфорного и алюмосодержащего сырья, алмазов, редких, цветных и благородных металлов; добывается 93% природного газа, 75% нефти, включая газовый конденсат, 100% алмазов, кобальта, платиноидов, апатитового концентрата, 90% меди, никеля, 2/3 золота, 15% угля; производится 17% электроэнергии, половина лесной и рыбной продукции. Вместе с тем, в районах Севера проживает всего около 11,7 млн. человек или 9% трудовых ресурсов страны. Причем, проживание и работа в неблагоприятных природно-климатических условиях Крайнего Севера, зачастую пагубно влияя на здоровье, влекут для граждан повышенные материальные, физиологические и трудовые затраты. Все это вызывает необходимость принятия в отношении работников Крайнего Севера специальных правовых норм, которые традиционно призваны компенсировать разницу в затратах труда и стоимости жизни, ограничивать негативное воздействие природно-климатических факторов на здоровье человека, стимулировать привлечение и закрепление кадров в районах Севера.</w:t>
      </w:r>
    </w:p>
    <w:p w:rsidR="001E0742" w:rsidRPr="001A1E01" w:rsidRDefault="001E0742" w:rsidP="001A1E01">
      <w:pPr>
        <w:pStyle w:val="ConsPlusNormal"/>
        <w:spacing w:line="360" w:lineRule="auto"/>
        <w:ind w:firstLine="709"/>
        <w:jc w:val="both"/>
        <w:rPr>
          <w:rFonts w:ascii="Times New Roman" w:hAnsi="Times New Roman" w:cs="Times New Roman"/>
          <w:sz w:val="28"/>
          <w:szCs w:val="28"/>
        </w:rPr>
      </w:pPr>
    </w:p>
    <w:p w:rsidR="00DE2158" w:rsidRPr="001A1E01" w:rsidRDefault="0096730E" w:rsidP="001A1E0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E2158" w:rsidRPr="001A1E01">
        <w:rPr>
          <w:rFonts w:ascii="Times New Roman" w:hAnsi="Times New Roman" w:cs="Times New Roman"/>
          <w:sz w:val="28"/>
          <w:szCs w:val="28"/>
        </w:rPr>
        <w:t>Задача</w:t>
      </w:r>
    </w:p>
    <w:p w:rsidR="0096730E" w:rsidRDefault="0096730E" w:rsidP="001A1E01">
      <w:pPr>
        <w:widowControl w:val="0"/>
        <w:spacing w:line="360" w:lineRule="auto"/>
        <w:ind w:firstLine="709"/>
        <w:jc w:val="both"/>
        <w:rPr>
          <w:sz w:val="28"/>
          <w:szCs w:val="28"/>
        </w:rPr>
      </w:pPr>
    </w:p>
    <w:p w:rsidR="00DE2158" w:rsidRPr="001A1E01" w:rsidRDefault="00DE2158" w:rsidP="001A1E01">
      <w:pPr>
        <w:widowControl w:val="0"/>
        <w:spacing w:line="360" w:lineRule="auto"/>
        <w:ind w:firstLine="709"/>
        <w:jc w:val="both"/>
        <w:rPr>
          <w:sz w:val="28"/>
          <w:szCs w:val="28"/>
        </w:rPr>
      </w:pPr>
      <w:r w:rsidRPr="001A1E01">
        <w:rPr>
          <w:sz w:val="28"/>
          <w:szCs w:val="28"/>
        </w:rPr>
        <w:t>ООО «Авангард» заключило с гражданкой Уваровой договор возмездного оказания услуг, в соответствии с которым она должна предоставлять услуги секретаря-референта (ответы на телефонные звонки, прием посетителей и пр.), а организация обязалась оплатить данные услуги по акту приема-передачи оказанных услуг, подписываемому ежемесячно. Содержание данного акта приема-передачи заключалось в том, что Уварова предоставила свои услуги, а организация оплатила их в сумме, установленной договором. После нескольких месяцев непрерывной работы Уварова заболела и смогла возобновить оказание услуг спустя две недели. Однако директор ООО заявил, что в ее услугах организация больше не нуждается, и сообщил об одностороннем прекращении договора. Уварова обратилась в суд с иском о восстановлении на работе, полагая, что правоотношения носят трудовой, а не гражданско-правовой характер.</w:t>
      </w:r>
    </w:p>
    <w:p w:rsidR="00DE2158" w:rsidRPr="001A1E01" w:rsidRDefault="00DE2158" w:rsidP="001A1E01">
      <w:pPr>
        <w:widowControl w:val="0"/>
        <w:spacing w:line="360" w:lineRule="auto"/>
        <w:ind w:firstLine="709"/>
        <w:jc w:val="both"/>
        <w:rPr>
          <w:sz w:val="28"/>
          <w:szCs w:val="28"/>
        </w:rPr>
      </w:pPr>
      <w:r w:rsidRPr="001A1E01">
        <w:rPr>
          <w:sz w:val="28"/>
          <w:szCs w:val="28"/>
        </w:rPr>
        <w:t>Напишите проект решения суда по данному делу.</w:t>
      </w:r>
    </w:p>
    <w:p w:rsidR="00DE2158" w:rsidRPr="001A1E01" w:rsidRDefault="00DE2158" w:rsidP="001A1E01">
      <w:pPr>
        <w:widowControl w:val="0"/>
        <w:spacing w:line="360" w:lineRule="auto"/>
        <w:ind w:firstLine="709"/>
        <w:jc w:val="both"/>
        <w:rPr>
          <w:sz w:val="28"/>
          <w:szCs w:val="28"/>
        </w:rPr>
      </w:pPr>
      <w:r w:rsidRPr="001A1E01">
        <w:rPr>
          <w:sz w:val="28"/>
          <w:szCs w:val="28"/>
        </w:rPr>
        <w:t>В чем заключаются основные отличия трудовы</w:t>
      </w:r>
      <w:r w:rsidR="0096730E">
        <w:rPr>
          <w:sz w:val="28"/>
          <w:szCs w:val="28"/>
        </w:rPr>
        <w:t xml:space="preserve">х и гражданско </w:t>
      </w:r>
      <w:r w:rsidRPr="001A1E01">
        <w:rPr>
          <w:sz w:val="28"/>
          <w:szCs w:val="28"/>
        </w:rPr>
        <w:t>правовых отношений? Составьте сравнительную таблицу.</w:t>
      </w:r>
    </w:p>
    <w:p w:rsidR="00DE2158" w:rsidRPr="001A1E01" w:rsidRDefault="00DE2158" w:rsidP="001A1E01">
      <w:pPr>
        <w:widowControl w:val="0"/>
        <w:spacing w:line="360" w:lineRule="auto"/>
        <w:ind w:firstLine="709"/>
        <w:jc w:val="both"/>
        <w:rPr>
          <w:sz w:val="28"/>
          <w:szCs w:val="28"/>
        </w:rPr>
      </w:pPr>
    </w:p>
    <w:p w:rsidR="00A23785" w:rsidRPr="001A1E01" w:rsidRDefault="00A23785" w:rsidP="001A1E01">
      <w:pPr>
        <w:widowControl w:val="0"/>
        <w:spacing w:line="360" w:lineRule="auto"/>
        <w:ind w:firstLine="709"/>
        <w:jc w:val="both"/>
        <w:rPr>
          <w:sz w:val="28"/>
          <w:szCs w:val="28"/>
        </w:rPr>
      </w:pPr>
      <w:r w:rsidRPr="001A1E01">
        <w:rPr>
          <w:sz w:val="28"/>
          <w:szCs w:val="28"/>
        </w:rPr>
        <w:t>Решение</w:t>
      </w:r>
    </w:p>
    <w:p w:rsidR="0096730E" w:rsidRDefault="0096730E" w:rsidP="001A1E01">
      <w:pPr>
        <w:widowControl w:val="0"/>
        <w:spacing w:line="360" w:lineRule="auto"/>
        <w:ind w:firstLine="709"/>
        <w:jc w:val="both"/>
        <w:rPr>
          <w:sz w:val="28"/>
          <w:szCs w:val="28"/>
        </w:rPr>
      </w:pPr>
    </w:p>
    <w:p w:rsidR="00A23785" w:rsidRPr="001A1E01" w:rsidRDefault="00A23785" w:rsidP="001A1E01">
      <w:pPr>
        <w:widowControl w:val="0"/>
        <w:spacing w:line="360" w:lineRule="auto"/>
        <w:ind w:firstLine="709"/>
        <w:jc w:val="both"/>
        <w:rPr>
          <w:sz w:val="28"/>
          <w:szCs w:val="28"/>
        </w:rPr>
      </w:pPr>
      <w:r w:rsidRPr="001A1E01">
        <w:rPr>
          <w:sz w:val="28"/>
          <w:szCs w:val="28"/>
        </w:rPr>
        <w:t>Именем Российской Федерации</w:t>
      </w:r>
    </w:p>
    <w:p w:rsidR="00A23785" w:rsidRPr="001A1E01" w:rsidRDefault="00CB12A5" w:rsidP="001A1E01">
      <w:pPr>
        <w:widowControl w:val="0"/>
        <w:spacing w:line="360" w:lineRule="auto"/>
        <w:ind w:firstLine="709"/>
        <w:jc w:val="both"/>
        <w:rPr>
          <w:sz w:val="28"/>
          <w:szCs w:val="28"/>
        </w:rPr>
      </w:pPr>
      <w:r w:rsidRPr="001A1E01">
        <w:rPr>
          <w:sz w:val="28"/>
          <w:szCs w:val="28"/>
        </w:rPr>
        <w:t>10</w:t>
      </w:r>
      <w:r w:rsidR="00A23785" w:rsidRPr="001A1E01">
        <w:rPr>
          <w:sz w:val="28"/>
          <w:szCs w:val="28"/>
        </w:rPr>
        <w:t xml:space="preserve"> апреля 2010 года</w:t>
      </w:r>
      <w:r w:rsidR="001A1E01">
        <w:rPr>
          <w:sz w:val="28"/>
          <w:szCs w:val="28"/>
        </w:rPr>
        <w:t xml:space="preserve"> </w:t>
      </w:r>
      <w:r w:rsidR="00A23785" w:rsidRPr="001A1E01">
        <w:rPr>
          <w:sz w:val="28"/>
          <w:szCs w:val="28"/>
        </w:rPr>
        <w:t>Дело№2-78/2010</w:t>
      </w:r>
    </w:p>
    <w:p w:rsidR="00A23785" w:rsidRPr="001A1E01" w:rsidRDefault="00A23785" w:rsidP="001A1E01">
      <w:pPr>
        <w:widowControl w:val="0"/>
        <w:spacing w:line="360" w:lineRule="auto"/>
        <w:ind w:firstLine="709"/>
        <w:jc w:val="both"/>
        <w:rPr>
          <w:sz w:val="28"/>
          <w:szCs w:val="28"/>
        </w:rPr>
      </w:pPr>
      <w:r w:rsidRPr="001A1E01">
        <w:rPr>
          <w:sz w:val="28"/>
          <w:szCs w:val="28"/>
        </w:rPr>
        <w:t>Октябрьский районный суд г. Архангельска В составе</w:t>
      </w:r>
    </w:p>
    <w:p w:rsidR="00A23785" w:rsidRPr="001A1E01" w:rsidRDefault="00CB12A5" w:rsidP="001A1E01">
      <w:pPr>
        <w:widowControl w:val="0"/>
        <w:spacing w:line="360" w:lineRule="auto"/>
        <w:ind w:firstLine="709"/>
        <w:jc w:val="both"/>
        <w:rPr>
          <w:sz w:val="28"/>
          <w:szCs w:val="28"/>
        </w:rPr>
      </w:pPr>
      <w:r w:rsidRPr="001A1E01">
        <w:rPr>
          <w:sz w:val="28"/>
          <w:szCs w:val="28"/>
        </w:rPr>
        <w:t>П</w:t>
      </w:r>
      <w:r w:rsidR="00A23785" w:rsidRPr="001A1E01">
        <w:rPr>
          <w:sz w:val="28"/>
          <w:szCs w:val="28"/>
        </w:rPr>
        <w:t>редседательствующего судьи</w:t>
      </w:r>
      <w:r w:rsidRPr="001A1E01">
        <w:rPr>
          <w:sz w:val="28"/>
          <w:szCs w:val="28"/>
        </w:rPr>
        <w:t xml:space="preserve"> Петровой И.П</w:t>
      </w:r>
    </w:p>
    <w:p w:rsidR="00A23785" w:rsidRPr="001A1E01" w:rsidRDefault="00CB12A5" w:rsidP="001A1E01">
      <w:pPr>
        <w:widowControl w:val="0"/>
        <w:spacing w:line="360" w:lineRule="auto"/>
        <w:ind w:firstLine="709"/>
        <w:jc w:val="both"/>
        <w:rPr>
          <w:sz w:val="28"/>
          <w:szCs w:val="28"/>
        </w:rPr>
      </w:pPr>
      <w:r w:rsidRPr="001A1E01">
        <w:rPr>
          <w:sz w:val="28"/>
          <w:szCs w:val="28"/>
        </w:rPr>
        <w:t>П</w:t>
      </w:r>
      <w:r w:rsidR="00A23785" w:rsidRPr="001A1E01">
        <w:rPr>
          <w:sz w:val="28"/>
          <w:szCs w:val="28"/>
        </w:rPr>
        <w:t>ри секретаре Кукушкиной.О.Г.</w:t>
      </w:r>
    </w:p>
    <w:p w:rsidR="00A23785" w:rsidRPr="001A1E01" w:rsidRDefault="00A23785" w:rsidP="001A1E01">
      <w:pPr>
        <w:widowControl w:val="0"/>
        <w:spacing w:line="360" w:lineRule="auto"/>
        <w:ind w:firstLine="709"/>
        <w:jc w:val="both"/>
        <w:rPr>
          <w:sz w:val="28"/>
          <w:szCs w:val="28"/>
        </w:rPr>
      </w:pPr>
      <w:r w:rsidRPr="001A1E01">
        <w:rPr>
          <w:sz w:val="28"/>
          <w:szCs w:val="28"/>
        </w:rPr>
        <w:t xml:space="preserve">Рассмотрев в </w:t>
      </w:r>
      <w:r w:rsidR="00CB12A5" w:rsidRPr="001A1E01">
        <w:rPr>
          <w:sz w:val="28"/>
          <w:szCs w:val="28"/>
        </w:rPr>
        <w:t>открытом судебном заседании</w:t>
      </w:r>
      <w:r w:rsidR="001A1E01">
        <w:rPr>
          <w:sz w:val="28"/>
          <w:szCs w:val="28"/>
        </w:rPr>
        <w:t xml:space="preserve"> </w:t>
      </w:r>
      <w:r w:rsidRPr="001A1E01">
        <w:rPr>
          <w:sz w:val="28"/>
          <w:szCs w:val="28"/>
        </w:rPr>
        <w:t>гражданское дело по иску Уваровой к ООО «Авангард» о восстановлении на работе</w:t>
      </w:r>
    </w:p>
    <w:p w:rsidR="00A23785" w:rsidRPr="001A1E01" w:rsidRDefault="00A23785" w:rsidP="001A1E01">
      <w:pPr>
        <w:widowControl w:val="0"/>
        <w:spacing w:line="360" w:lineRule="auto"/>
        <w:ind w:firstLine="709"/>
        <w:jc w:val="both"/>
        <w:rPr>
          <w:sz w:val="28"/>
          <w:szCs w:val="28"/>
        </w:rPr>
      </w:pPr>
      <w:r w:rsidRPr="001A1E01">
        <w:rPr>
          <w:sz w:val="28"/>
          <w:szCs w:val="28"/>
        </w:rPr>
        <w:t>Установил:</w:t>
      </w:r>
    </w:p>
    <w:p w:rsidR="00A23785" w:rsidRPr="001A1E01" w:rsidRDefault="00A23785" w:rsidP="001A1E01">
      <w:pPr>
        <w:widowControl w:val="0"/>
        <w:spacing w:line="360" w:lineRule="auto"/>
        <w:ind w:firstLine="709"/>
        <w:jc w:val="both"/>
        <w:rPr>
          <w:sz w:val="28"/>
          <w:szCs w:val="28"/>
        </w:rPr>
      </w:pPr>
      <w:r w:rsidRPr="001A1E01">
        <w:rPr>
          <w:sz w:val="28"/>
          <w:szCs w:val="28"/>
        </w:rPr>
        <w:t>Гражданка Уварова заключила с ООО «Авангард» договор возмездного оказания услуг, в соответствии с которым она должна была предоставлять услуги секретаря референта (ответы на телефонные звонки, прием посетителей и пр.), а организация обязалась оплатить данные услуги по акту приема- передачи оказанных услуг, подписываемому ежемесячно. Содержание данного акта приема – передачи заключалось в том, что Уварова предоставила свои услуги, а организация оплатила их в сумме, установленной договором.</w:t>
      </w:r>
      <w:r w:rsidR="001A1E01">
        <w:rPr>
          <w:sz w:val="28"/>
          <w:szCs w:val="28"/>
        </w:rPr>
        <w:t xml:space="preserve"> </w:t>
      </w:r>
      <w:r w:rsidRPr="001A1E01">
        <w:rPr>
          <w:sz w:val="28"/>
          <w:szCs w:val="28"/>
        </w:rPr>
        <w:t>После нескольких месяцев непрерывной работы Уварова заболела и смогла возобновить оказание услуг спустя две недели. Однако директор ООО заявил, что в ее услугах организация больше не нуждается, и сообщил об одностороннем прекращении договора.</w:t>
      </w:r>
    </w:p>
    <w:p w:rsidR="00A23785" w:rsidRPr="001A1E01" w:rsidRDefault="00A23785" w:rsidP="001A1E01">
      <w:pPr>
        <w:widowControl w:val="0"/>
        <w:spacing w:line="360" w:lineRule="auto"/>
        <w:ind w:firstLine="709"/>
        <w:jc w:val="both"/>
        <w:rPr>
          <w:sz w:val="28"/>
          <w:szCs w:val="28"/>
        </w:rPr>
      </w:pPr>
      <w:r w:rsidRPr="001A1E01">
        <w:rPr>
          <w:sz w:val="28"/>
          <w:szCs w:val="28"/>
        </w:rPr>
        <w:t>Выслушав пояснения сторон, исследовав материалы дела, суд пришел к следующему. В соответствии со статьей 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A23785" w:rsidRPr="001A1E01" w:rsidRDefault="00A23785" w:rsidP="001A1E01">
      <w:pPr>
        <w:widowControl w:val="0"/>
        <w:spacing w:line="360" w:lineRule="auto"/>
        <w:ind w:firstLine="709"/>
        <w:jc w:val="both"/>
        <w:rPr>
          <w:sz w:val="28"/>
          <w:szCs w:val="28"/>
        </w:rPr>
      </w:pPr>
      <w:r w:rsidRPr="001A1E01">
        <w:rPr>
          <w:sz w:val="28"/>
          <w:szCs w:val="28"/>
        </w:rPr>
        <w:t xml:space="preserve">Иски о восстановлении на работе решаются в соответствии со статьей 396 ТК РФ. </w:t>
      </w:r>
    </w:p>
    <w:p w:rsidR="00A23785" w:rsidRPr="001A1E01" w:rsidRDefault="00A23785" w:rsidP="001A1E01">
      <w:pPr>
        <w:widowControl w:val="0"/>
        <w:spacing w:line="360" w:lineRule="auto"/>
        <w:ind w:firstLine="709"/>
        <w:jc w:val="both"/>
        <w:rPr>
          <w:sz w:val="28"/>
          <w:szCs w:val="28"/>
        </w:rPr>
      </w:pPr>
      <w:r w:rsidRPr="001A1E01">
        <w:rPr>
          <w:sz w:val="28"/>
          <w:szCs w:val="28"/>
        </w:rPr>
        <w:t>ГК РФ не регулирует трудовые отношения, в том числе вопросы по восстановлению на работе.</w:t>
      </w:r>
    </w:p>
    <w:p w:rsidR="00A23785" w:rsidRPr="001A1E01" w:rsidRDefault="00A23785" w:rsidP="001A1E01">
      <w:pPr>
        <w:widowControl w:val="0"/>
        <w:spacing w:line="360" w:lineRule="auto"/>
        <w:ind w:firstLine="709"/>
        <w:jc w:val="both"/>
        <w:rPr>
          <w:sz w:val="28"/>
          <w:szCs w:val="28"/>
        </w:rPr>
      </w:pPr>
      <w:r w:rsidRPr="001A1E01">
        <w:rPr>
          <w:sz w:val="28"/>
          <w:szCs w:val="28"/>
        </w:rPr>
        <w:t>Руководствуясь ГК РФ суд</w:t>
      </w:r>
    </w:p>
    <w:p w:rsidR="00A23785" w:rsidRPr="001A1E01" w:rsidRDefault="0096730E" w:rsidP="001A1E01">
      <w:pPr>
        <w:widowControl w:val="0"/>
        <w:spacing w:line="360" w:lineRule="auto"/>
        <w:ind w:firstLine="709"/>
        <w:jc w:val="both"/>
        <w:rPr>
          <w:sz w:val="28"/>
          <w:szCs w:val="28"/>
        </w:rPr>
      </w:pPr>
      <w:r>
        <w:rPr>
          <w:sz w:val="28"/>
          <w:szCs w:val="28"/>
        </w:rPr>
        <w:t>Р</w:t>
      </w:r>
      <w:r w:rsidR="00A23785" w:rsidRPr="001A1E01">
        <w:rPr>
          <w:sz w:val="28"/>
          <w:szCs w:val="28"/>
        </w:rPr>
        <w:t>ешил:</w:t>
      </w:r>
    </w:p>
    <w:p w:rsidR="00A23785" w:rsidRPr="001A1E01" w:rsidRDefault="00A23785" w:rsidP="001A1E01">
      <w:pPr>
        <w:widowControl w:val="0"/>
        <w:spacing w:line="360" w:lineRule="auto"/>
        <w:ind w:firstLine="709"/>
        <w:jc w:val="both"/>
        <w:rPr>
          <w:sz w:val="28"/>
          <w:szCs w:val="28"/>
        </w:rPr>
      </w:pPr>
      <w:r w:rsidRPr="001A1E01">
        <w:rPr>
          <w:sz w:val="28"/>
          <w:szCs w:val="28"/>
        </w:rPr>
        <w:t xml:space="preserve">В исковых требованиях Уваровой отказать, в связи с тем, что правоотношения носят не трудовой, а гражданско – правовой характер. А ООО «Авангард», согласно ст. 782 ГК РФ, должно возместить Уваровой фактические расходы, которые она понесла в целях исполнения части услуги, от которой ООО отказалось. </w:t>
      </w:r>
    </w:p>
    <w:p w:rsidR="00A23785" w:rsidRPr="001A1E01" w:rsidRDefault="00A23785" w:rsidP="001A1E01">
      <w:pPr>
        <w:widowControl w:val="0"/>
        <w:spacing w:line="360" w:lineRule="auto"/>
        <w:ind w:firstLine="709"/>
        <w:jc w:val="both"/>
        <w:rPr>
          <w:sz w:val="28"/>
          <w:szCs w:val="28"/>
        </w:rPr>
      </w:pPr>
      <w:r w:rsidRPr="001A1E01">
        <w:rPr>
          <w:sz w:val="28"/>
          <w:szCs w:val="28"/>
        </w:rPr>
        <w:t>Решение може</w:t>
      </w:r>
      <w:r w:rsidR="00CB12A5" w:rsidRPr="001A1E01">
        <w:rPr>
          <w:sz w:val="28"/>
          <w:szCs w:val="28"/>
        </w:rPr>
        <w:t>т быть обжаловано в Октябрьский районный суд г.Архангельска в течение 10 дней со дня изготовления мотивированного решения 12.04.10г. путем подачи апелляционной жалобы.</w:t>
      </w:r>
    </w:p>
    <w:p w:rsidR="00CB12A5" w:rsidRPr="001A1E01" w:rsidRDefault="00CB12A5" w:rsidP="001A1E01">
      <w:pPr>
        <w:widowControl w:val="0"/>
        <w:spacing w:line="360" w:lineRule="auto"/>
        <w:ind w:firstLine="709"/>
        <w:jc w:val="both"/>
        <w:rPr>
          <w:sz w:val="28"/>
          <w:szCs w:val="28"/>
        </w:rPr>
      </w:pPr>
      <w:r w:rsidRPr="001A1E01">
        <w:rPr>
          <w:sz w:val="28"/>
          <w:szCs w:val="28"/>
        </w:rPr>
        <w:t>Судья</w:t>
      </w:r>
      <w:r w:rsidR="001A1E01">
        <w:rPr>
          <w:sz w:val="28"/>
          <w:szCs w:val="28"/>
        </w:rPr>
        <w:t xml:space="preserve"> </w:t>
      </w:r>
      <w:r w:rsidRPr="001A1E01">
        <w:rPr>
          <w:sz w:val="28"/>
          <w:szCs w:val="28"/>
        </w:rPr>
        <w:t>Петрова И.П</w:t>
      </w:r>
    </w:p>
    <w:p w:rsidR="00817716" w:rsidRPr="001A1E01" w:rsidRDefault="00817716" w:rsidP="001A1E01">
      <w:pPr>
        <w:widowControl w:val="0"/>
        <w:spacing w:line="360" w:lineRule="auto"/>
        <w:ind w:firstLine="709"/>
        <w:jc w:val="both"/>
        <w:rPr>
          <w:sz w:val="28"/>
          <w:szCs w:val="28"/>
        </w:rPr>
      </w:pPr>
      <w:r w:rsidRPr="001A1E01">
        <w:rPr>
          <w:sz w:val="28"/>
          <w:szCs w:val="28"/>
        </w:rPr>
        <w:t>Сравнительная таблица трудовых и гражданско-правов</w:t>
      </w:r>
      <w:r w:rsidR="0096730E">
        <w:rPr>
          <w:sz w:val="28"/>
          <w:szCs w:val="28"/>
        </w:rPr>
        <w:t>ых отношений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237"/>
      </w:tblGrid>
      <w:tr w:rsidR="00817716" w:rsidRPr="0096730E" w:rsidTr="0096730E">
        <w:tc>
          <w:tcPr>
            <w:tcW w:w="0" w:type="auto"/>
          </w:tcPr>
          <w:p w:rsidR="00817716" w:rsidRPr="0096730E" w:rsidRDefault="00817716" w:rsidP="0096730E">
            <w:pPr>
              <w:widowControl w:val="0"/>
              <w:spacing w:line="360" w:lineRule="auto"/>
              <w:jc w:val="both"/>
              <w:rPr>
                <w:sz w:val="20"/>
                <w:szCs w:val="20"/>
              </w:rPr>
            </w:pPr>
            <w:r w:rsidRPr="0096730E">
              <w:rPr>
                <w:sz w:val="20"/>
                <w:szCs w:val="20"/>
              </w:rPr>
              <w:t>Трудовые</w:t>
            </w:r>
            <w:r w:rsidR="0096730E" w:rsidRPr="0096730E">
              <w:rPr>
                <w:sz w:val="20"/>
                <w:szCs w:val="20"/>
              </w:rPr>
              <w:t xml:space="preserve"> </w:t>
            </w:r>
            <w:r w:rsidRPr="0096730E">
              <w:rPr>
                <w:sz w:val="20"/>
                <w:szCs w:val="20"/>
              </w:rPr>
              <w:t>отношения</w:t>
            </w:r>
          </w:p>
        </w:tc>
        <w:tc>
          <w:tcPr>
            <w:tcW w:w="4237" w:type="dxa"/>
          </w:tcPr>
          <w:p w:rsidR="00817716" w:rsidRPr="0096730E" w:rsidRDefault="00817716" w:rsidP="0096730E">
            <w:pPr>
              <w:widowControl w:val="0"/>
              <w:spacing w:line="360" w:lineRule="auto"/>
              <w:ind w:hanging="142"/>
              <w:jc w:val="both"/>
              <w:rPr>
                <w:sz w:val="20"/>
                <w:szCs w:val="20"/>
              </w:rPr>
            </w:pPr>
            <w:r w:rsidRPr="0096730E">
              <w:rPr>
                <w:sz w:val="20"/>
                <w:szCs w:val="20"/>
              </w:rPr>
              <w:t>Гражданско-правовые</w:t>
            </w:r>
            <w:r w:rsidR="0096730E" w:rsidRPr="0096730E">
              <w:rPr>
                <w:sz w:val="20"/>
                <w:szCs w:val="20"/>
              </w:rPr>
              <w:t xml:space="preserve"> </w:t>
            </w:r>
            <w:r w:rsidRPr="0096730E">
              <w:rPr>
                <w:sz w:val="20"/>
                <w:szCs w:val="20"/>
              </w:rPr>
              <w:t>отношения</w:t>
            </w:r>
          </w:p>
        </w:tc>
      </w:tr>
      <w:tr w:rsidR="00817716" w:rsidRPr="0096730E" w:rsidTr="0096730E">
        <w:tc>
          <w:tcPr>
            <w:tcW w:w="0" w:type="auto"/>
          </w:tcPr>
          <w:p w:rsidR="00817716" w:rsidRPr="0096730E" w:rsidRDefault="00817716" w:rsidP="0096730E">
            <w:pPr>
              <w:widowControl w:val="0"/>
              <w:spacing w:line="360" w:lineRule="auto"/>
              <w:jc w:val="both"/>
              <w:rPr>
                <w:sz w:val="20"/>
                <w:szCs w:val="20"/>
              </w:rPr>
            </w:pPr>
            <w:r w:rsidRPr="0096730E">
              <w:rPr>
                <w:sz w:val="20"/>
                <w:szCs w:val="20"/>
              </w:rPr>
              <w:t>Работник имеет право на ежегодный</w:t>
            </w:r>
            <w:r w:rsidR="0096730E">
              <w:rPr>
                <w:sz w:val="20"/>
                <w:szCs w:val="20"/>
              </w:rPr>
              <w:t xml:space="preserve"> </w:t>
            </w:r>
            <w:r w:rsidRPr="0096730E">
              <w:rPr>
                <w:sz w:val="20"/>
                <w:szCs w:val="20"/>
              </w:rPr>
              <w:t>оплачиваемый отпуск продолжительностью не менее 28 календарных дней,</w:t>
            </w:r>
            <w:r w:rsidR="0096730E">
              <w:rPr>
                <w:sz w:val="20"/>
                <w:szCs w:val="20"/>
              </w:rPr>
              <w:t xml:space="preserve"> </w:t>
            </w:r>
            <w:r w:rsidRPr="0096730E">
              <w:rPr>
                <w:sz w:val="20"/>
                <w:szCs w:val="20"/>
              </w:rPr>
              <w:t>на оплату больничного листка в случае</w:t>
            </w:r>
            <w:r w:rsidR="0096730E">
              <w:rPr>
                <w:sz w:val="20"/>
                <w:szCs w:val="20"/>
              </w:rPr>
              <w:t xml:space="preserve"> </w:t>
            </w:r>
            <w:r w:rsidRPr="0096730E">
              <w:rPr>
                <w:sz w:val="20"/>
                <w:szCs w:val="20"/>
              </w:rPr>
              <w:t>временной нетрудоспособности, на премии, предусмотренные системой оплаты</w:t>
            </w:r>
            <w:r w:rsidR="0096730E">
              <w:rPr>
                <w:sz w:val="20"/>
                <w:szCs w:val="20"/>
              </w:rPr>
              <w:t xml:space="preserve"> </w:t>
            </w:r>
            <w:r w:rsidRPr="0096730E">
              <w:rPr>
                <w:sz w:val="20"/>
                <w:szCs w:val="20"/>
              </w:rPr>
              <w:t>труда организации и т.д.</w:t>
            </w:r>
          </w:p>
        </w:tc>
        <w:tc>
          <w:tcPr>
            <w:tcW w:w="4237" w:type="dxa"/>
          </w:tcPr>
          <w:p w:rsidR="00817716" w:rsidRPr="0096730E" w:rsidRDefault="00817716" w:rsidP="0096730E">
            <w:pPr>
              <w:widowControl w:val="0"/>
              <w:spacing w:line="360" w:lineRule="auto"/>
              <w:ind w:hanging="142"/>
              <w:jc w:val="both"/>
              <w:rPr>
                <w:sz w:val="20"/>
                <w:szCs w:val="20"/>
              </w:rPr>
            </w:pPr>
            <w:r w:rsidRPr="0096730E">
              <w:rPr>
                <w:sz w:val="20"/>
                <w:szCs w:val="20"/>
              </w:rPr>
              <w:t>Лица, заключившие гражданско-правовой договор, таких прав не</w:t>
            </w:r>
            <w:r w:rsidR="0096730E">
              <w:rPr>
                <w:sz w:val="20"/>
                <w:szCs w:val="20"/>
              </w:rPr>
              <w:t xml:space="preserve"> </w:t>
            </w:r>
            <w:r w:rsidRPr="0096730E">
              <w:rPr>
                <w:sz w:val="20"/>
                <w:szCs w:val="20"/>
              </w:rPr>
              <w:t>имеют.</w:t>
            </w:r>
          </w:p>
        </w:tc>
      </w:tr>
      <w:tr w:rsidR="00817716" w:rsidRPr="0096730E" w:rsidTr="0096730E">
        <w:tc>
          <w:tcPr>
            <w:tcW w:w="0" w:type="auto"/>
          </w:tcPr>
          <w:p w:rsidR="00817716" w:rsidRPr="0096730E" w:rsidRDefault="00817716" w:rsidP="0096730E">
            <w:pPr>
              <w:widowControl w:val="0"/>
              <w:spacing w:line="360" w:lineRule="auto"/>
              <w:jc w:val="both"/>
              <w:rPr>
                <w:sz w:val="20"/>
                <w:szCs w:val="20"/>
              </w:rPr>
            </w:pPr>
            <w:r w:rsidRPr="0096730E">
              <w:rPr>
                <w:sz w:val="20"/>
                <w:szCs w:val="20"/>
              </w:rPr>
              <w:t>Предметом договора является труд работника по определенной специальности, квалификации или должности (трудовой функции). При этом с выполнениием ко</w:t>
            </w:r>
            <w:r w:rsidR="0096730E">
              <w:rPr>
                <w:sz w:val="20"/>
                <w:szCs w:val="20"/>
              </w:rPr>
              <w:t>нкретного задания трудовые отно</w:t>
            </w:r>
            <w:r w:rsidRPr="0096730E">
              <w:rPr>
                <w:sz w:val="20"/>
                <w:szCs w:val="20"/>
              </w:rPr>
              <w:t>шения, как правило, не прекращаются</w:t>
            </w:r>
          </w:p>
        </w:tc>
        <w:tc>
          <w:tcPr>
            <w:tcW w:w="4237" w:type="dxa"/>
          </w:tcPr>
          <w:p w:rsidR="00817716" w:rsidRPr="0096730E" w:rsidRDefault="0096730E" w:rsidP="0096730E">
            <w:pPr>
              <w:widowControl w:val="0"/>
              <w:spacing w:line="360" w:lineRule="auto"/>
              <w:ind w:hanging="142"/>
              <w:jc w:val="both"/>
              <w:rPr>
                <w:sz w:val="20"/>
                <w:szCs w:val="20"/>
              </w:rPr>
            </w:pPr>
            <w:r>
              <w:rPr>
                <w:sz w:val="20"/>
                <w:szCs w:val="20"/>
              </w:rPr>
              <w:t>Предметом договора является ре</w:t>
            </w:r>
            <w:r w:rsidR="00817716" w:rsidRPr="0096730E">
              <w:rPr>
                <w:sz w:val="20"/>
                <w:szCs w:val="20"/>
              </w:rPr>
              <w:t>зультат.</w:t>
            </w:r>
          </w:p>
        </w:tc>
      </w:tr>
      <w:tr w:rsidR="00817716" w:rsidRPr="0096730E" w:rsidTr="0096730E">
        <w:tc>
          <w:tcPr>
            <w:tcW w:w="0" w:type="auto"/>
          </w:tcPr>
          <w:p w:rsidR="00817716" w:rsidRPr="0096730E" w:rsidRDefault="00817716" w:rsidP="0096730E">
            <w:pPr>
              <w:widowControl w:val="0"/>
              <w:spacing w:line="360" w:lineRule="auto"/>
              <w:jc w:val="both"/>
              <w:rPr>
                <w:sz w:val="20"/>
                <w:szCs w:val="20"/>
              </w:rPr>
            </w:pPr>
            <w:r w:rsidRPr="0096730E">
              <w:rPr>
                <w:sz w:val="20"/>
                <w:szCs w:val="20"/>
              </w:rPr>
              <w:t>Договор бессрочен.</w:t>
            </w:r>
          </w:p>
        </w:tc>
        <w:tc>
          <w:tcPr>
            <w:tcW w:w="4237" w:type="dxa"/>
          </w:tcPr>
          <w:p w:rsidR="00817716" w:rsidRPr="0096730E" w:rsidRDefault="00817716" w:rsidP="0096730E">
            <w:pPr>
              <w:widowControl w:val="0"/>
              <w:spacing w:line="360" w:lineRule="auto"/>
              <w:ind w:hanging="142"/>
              <w:jc w:val="both"/>
              <w:rPr>
                <w:sz w:val="20"/>
                <w:szCs w:val="20"/>
              </w:rPr>
            </w:pPr>
            <w:r w:rsidRPr="0096730E">
              <w:rPr>
                <w:sz w:val="20"/>
                <w:szCs w:val="20"/>
              </w:rPr>
              <w:t>Договор является срочным и за</w:t>
            </w:r>
            <w:r w:rsidR="0096730E">
              <w:rPr>
                <w:sz w:val="20"/>
                <w:szCs w:val="20"/>
              </w:rPr>
              <w:t>канчивается выполнением рабо</w:t>
            </w:r>
            <w:r w:rsidRPr="0096730E">
              <w:rPr>
                <w:sz w:val="20"/>
                <w:szCs w:val="20"/>
              </w:rPr>
              <w:t>ты, указанной в его содержании.</w:t>
            </w:r>
          </w:p>
        </w:tc>
      </w:tr>
      <w:tr w:rsidR="00817716" w:rsidRPr="0096730E" w:rsidTr="0096730E">
        <w:tc>
          <w:tcPr>
            <w:tcW w:w="0" w:type="auto"/>
          </w:tcPr>
          <w:p w:rsidR="00817716" w:rsidRPr="0096730E" w:rsidRDefault="00817716" w:rsidP="0096730E">
            <w:pPr>
              <w:widowControl w:val="0"/>
              <w:spacing w:line="360" w:lineRule="auto"/>
              <w:jc w:val="both"/>
              <w:rPr>
                <w:sz w:val="20"/>
                <w:szCs w:val="20"/>
              </w:rPr>
            </w:pPr>
            <w:r w:rsidRPr="0096730E">
              <w:rPr>
                <w:sz w:val="20"/>
                <w:szCs w:val="20"/>
              </w:rPr>
              <w:t>В процессе работы по этому договору работник обязуется подчиняться режиму труда, установленному в Правилах внутреннег</w:t>
            </w:r>
            <w:r w:rsidR="0096730E">
              <w:rPr>
                <w:sz w:val="20"/>
                <w:szCs w:val="20"/>
              </w:rPr>
              <w:t>о трудового распорядка организа</w:t>
            </w:r>
            <w:r w:rsidRPr="0096730E">
              <w:rPr>
                <w:sz w:val="20"/>
                <w:szCs w:val="20"/>
              </w:rPr>
              <w:t>ции.</w:t>
            </w:r>
          </w:p>
        </w:tc>
        <w:tc>
          <w:tcPr>
            <w:tcW w:w="4237" w:type="dxa"/>
          </w:tcPr>
          <w:p w:rsidR="00817716" w:rsidRPr="0096730E" w:rsidRDefault="0096730E" w:rsidP="0096730E">
            <w:pPr>
              <w:widowControl w:val="0"/>
              <w:spacing w:line="360" w:lineRule="auto"/>
              <w:ind w:hanging="142"/>
              <w:jc w:val="both"/>
              <w:rPr>
                <w:sz w:val="20"/>
                <w:szCs w:val="20"/>
              </w:rPr>
            </w:pPr>
            <w:r>
              <w:rPr>
                <w:sz w:val="20"/>
                <w:szCs w:val="20"/>
              </w:rPr>
              <w:t>Такой договор не предусматрива</w:t>
            </w:r>
            <w:r w:rsidR="00817716" w:rsidRPr="0096730E">
              <w:rPr>
                <w:sz w:val="20"/>
                <w:szCs w:val="20"/>
              </w:rPr>
              <w:t>ет такой обязанности.</w:t>
            </w:r>
          </w:p>
        </w:tc>
      </w:tr>
      <w:tr w:rsidR="00817716" w:rsidRPr="0096730E" w:rsidTr="0096730E">
        <w:tc>
          <w:tcPr>
            <w:tcW w:w="0" w:type="auto"/>
          </w:tcPr>
          <w:p w:rsidR="00817716" w:rsidRPr="0096730E" w:rsidRDefault="00817716" w:rsidP="0096730E">
            <w:pPr>
              <w:widowControl w:val="0"/>
              <w:spacing w:line="360" w:lineRule="auto"/>
              <w:jc w:val="both"/>
              <w:rPr>
                <w:sz w:val="20"/>
                <w:szCs w:val="20"/>
              </w:rPr>
            </w:pPr>
            <w:r w:rsidRPr="0096730E">
              <w:rPr>
                <w:sz w:val="20"/>
                <w:szCs w:val="20"/>
              </w:rPr>
              <w:t>Работник, работающий по трудовой договору, получает за свой труд заработную плату, состоящую из оплаты по тарифу</w:t>
            </w:r>
            <w:r w:rsidR="0096730E">
              <w:rPr>
                <w:sz w:val="20"/>
                <w:szCs w:val="20"/>
              </w:rPr>
              <w:t xml:space="preserve"> </w:t>
            </w:r>
            <w:r w:rsidRPr="0096730E">
              <w:rPr>
                <w:sz w:val="20"/>
                <w:szCs w:val="20"/>
              </w:rPr>
              <w:t>(основная часть), надбавок и доплат, а также премий, предусмотренных системой</w:t>
            </w:r>
            <w:r w:rsidR="001A1E01" w:rsidRPr="0096730E">
              <w:rPr>
                <w:sz w:val="20"/>
                <w:szCs w:val="20"/>
              </w:rPr>
              <w:t xml:space="preserve"> </w:t>
            </w:r>
            <w:r w:rsidRPr="0096730E">
              <w:rPr>
                <w:sz w:val="20"/>
                <w:szCs w:val="20"/>
              </w:rPr>
              <w:t>оплаты труда (дополнительн.</w:t>
            </w:r>
            <w:r w:rsidR="0096730E">
              <w:rPr>
                <w:sz w:val="20"/>
                <w:szCs w:val="20"/>
              </w:rPr>
              <w:t xml:space="preserve"> </w:t>
            </w:r>
            <w:r w:rsidRPr="0096730E">
              <w:rPr>
                <w:sz w:val="20"/>
                <w:szCs w:val="20"/>
              </w:rPr>
              <w:t>часть). При этом основную часть заработной платы работник получает независимо от результа</w:t>
            </w:r>
            <w:r w:rsidR="0096730E">
              <w:rPr>
                <w:sz w:val="20"/>
                <w:szCs w:val="20"/>
              </w:rPr>
              <w:t>тов своего труда за истекший пе</w:t>
            </w:r>
            <w:r w:rsidRPr="0096730E">
              <w:rPr>
                <w:sz w:val="20"/>
                <w:szCs w:val="20"/>
              </w:rPr>
              <w:t>риод.</w:t>
            </w:r>
          </w:p>
        </w:tc>
        <w:tc>
          <w:tcPr>
            <w:tcW w:w="4237" w:type="dxa"/>
          </w:tcPr>
          <w:p w:rsidR="00817716" w:rsidRPr="0096730E" w:rsidRDefault="00817716" w:rsidP="0096730E">
            <w:pPr>
              <w:widowControl w:val="0"/>
              <w:spacing w:line="360" w:lineRule="auto"/>
              <w:ind w:hanging="142"/>
              <w:jc w:val="both"/>
              <w:rPr>
                <w:sz w:val="20"/>
                <w:szCs w:val="20"/>
              </w:rPr>
            </w:pPr>
            <w:r w:rsidRPr="0096730E">
              <w:rPr>
                <w:sz w:val="20"/>
                <w:szCs w:val="20"/>
              </w:rPr>
              <w:t>Исполнитель, работающий по гражданско-правовому договору,</w:t>
            </w:r>
            <w:r w:rsidR="0096730E">
              <w:rPr>
                <w:sz w:val="20"/>
                <w:szCs w:val="20"/>
              </w:rPr>
              <w:t xml:space="preserve"> </w:t>
            </w:r>
            <w:r w:rsidRPr="0096730E">
              <w:rPr>
                <w:sz w:val="20"/>
                <w:szCs w:val="20"/>
              </w:rPr>
              <w:t>получает вознаграждение полностью по конечному результату</w:t>
            </w:r>
            <w:r w:rsidR="0096730E">
              <w:rPr>
                <w:sz w:val="20"/>
                <w:szCs w:val="20"/>
              </w:rPr>
              <w:t xml:space="preserve"> </w:t>
            </w:r>
            <w:r w:rsidRPr="0096730E">
              <w:rPr>
                <w:sz w:val="20"/>
                <w:szCs w:val="20"/>
              </w:rPr>
              <w:t>своего труда (либо частично по выполнению определенных этапов работы) по заранее установленным расценкам. При этом заказчик обязан составлять соответствующие акты приемки работ, подписываемые обеими сторонами договора. Выплата вознаграждения за труд производится</w:t>
            </w:r>
            <w:r w:rsidR="0096730E">
              <w:rPr>
                <w:sz w:val="20"/>
                <w:szCs w:val="20"/>
              </w:rPr>
              <w:t xml:space="preserve"> по особой ведомости на основа</w:t>
            </w:r>
            <w:r w:rsidRPr="0096730E">
              <w:rPr>
                <w:sz w:val="20"/>
                <w:szCs w:val="20"/>
              </w:rPr>
              <w:t>нии составленных актов.</w:t>
            </w:r>
          </w:p>
        </w:tc>
      </w:tr>
      <w:tr w:rsidR="00817716" w:rsidRPr="0096730E" w:rsidTr="0096730E">
        <w:tc>
          <w:tcPr>
            <w:tcW w:w="0" w:type="auto"/>
          </w:tcPr>
          <w:p w:rsidR="00817716" w:rsidRPr="0096730E" w:rsidRDefault="00817716" w:rsidP="0096730E">
            <w:pPr>
              <w:widowControl w:val="0"/>
              <w:spacing w:line="360" w:lineRule="auto"/>
              <w:jc w:val="both"/>
              <w:rPr>
                <w:sz w:val="20"/>
                <w:szCs w:val="20"/>
              </w:rPr>
            </w:pPr>
            <w:r w:rsidRPr="0096730E">
              <w:rPr>
                <w:sz w:val="20"/>
                <w:szCs w:val="20"/>
              </w:rPr>
              <w:t>Работник включается в состав трудового</w:t>
            </w:r>
            <w:r w:rsidR="0096730E">
              <w:rPr>
                <w:sz w:val="20"/>
                <w:szCs w:val="20"/>
              </w:rPr>
              <w:t xml:space="preserve"> </w:t>
            </w:r>
            <w:r w:rsidRPr="0096730E">
              <w:rPr>
                <w:sz w:val="20"/>
                <w:szCs w:val="20"/>
              </w:rPr>
              <w:t>коллектива.</w:t>
            </w:r>
          </w:p>
        </w:tc>
        <w:tc>
          <w:tcPr>
            <w:tcW w:w="4237" w:type="dxa"/>
          </w:tcPr>
          <w:p w:rsidR="00817716" w:rsidRPr="0096730E" w:rsidRDefault="00817716" w:rsidP="0096730E">
            <w:pPr>
              <w:widowControl w:val="0"/>
              <w:spacing w:line="360" w:lineRule="auto"/>
              <w:ind w:hanging="142"/>
              <w:jc w:val="both"/>
              <w:rPr>
                <w:sz w:val="20"/>
                <w:szCs w:val="20"/>
              </w:rPr>
            </w:pPr>
            <w:r w:rsidRPr="0096730E">
              <w:rPr>
                <w:sz w:val="20"/>
                <w:szCs w:val="20"/>
              </w:rPr>
              <w:t>Работники в указанный состав не</w:t>
            </w:r>
            <w:r w:rsidR="0096730E">
              <w:rPr>
                <w:sz w:val="20"/>
                <w:szCs w:val="20"/>
              </w:rPr>
              <w:t xml:space="preserve"> </w:t>
            </w:r>
            <w:r w:rsidRPr="0096730E">
              <w:rPr>
                <w:sz w:val="20"/>
                <w:szCs w:val="20"/>
              </w:rPr>
              <w:t>включаются.</w:t>
            </w:r>
          </w:p>
        </w:tc>
      </w:tr>
      <w:tr w:rsidR="00817716" w:rsidRPr="0096730E" w:rsidTr="0096730E">
        <w:tc>
          <w:tcPr>
            <w:tcW w:w="0" w:type="auto"/>
          </w:tcPr>
          <w:p w:rsidR="00817716" w:rsidRPr="0096730E" w:rsidRDefault="00817716" w:rsidP="0096730E">
            <w:pPr>
              <w:widowControl w:val="0"/>
              <w:spacing w:line="360" w:lineRule="auto"/>
              <w:jc w:val="both"/>
              <w:rPr>
                <w:sz w:val="20"/>
                <w:szCs w:val="20"/>
              </w:rPr>
            </w:pPr>
            <w:r w:rsidRPr="0096730E">
              <w:rPr>
                <w:sz w:val="20"/>
                <w:szCs w:val="20"/>
              </w:rPr>
              <w:t>При заключении договора работодатель обязан уплачивать за каждого работника</w:t>
            </w:r>
            <w:r w:rsidR="0096730E">
              <w:rPr>
                <w:sz w:val="20"/>
                <w:szCs w:val="20"/>
              </w:rPr>
              <w:t xml:space="preserve"> </w:t>
            </w:r>
            <w:r w:rsidRPr="0096730E">
              <w:rPr>
                <w:sz w:val="20"/>
                <w:szCs w:val="20"/>
              </w:rPr>
              <w:t>единый социальный налог, предназначенный для формирования средств на его</w:t>
            </w:r>
            <w:r w:rsidR="0096730E">
              <w:rPr>
                <w:sz w:val="20"/>
                <w:szCs w:val="20"/>
              </w:rPr>
              <w:t xml:space="preserve"> </w:t>
            </w:r>
            <w:r w:rsidRPr="0096730E">
              <w:rPr>
                <w:sz w:val="20"/>
                <w:szCs w:val="20"/>
              </w:rPr>
              <w:t>государственное пенсионное и социальное обеспечение (страхование), а также медицинскую помощь.</w:t>
            </w:r>
          </w:p>
        </w:tc>
        <w:tc>
          <w:tcPr>
            <w:tcW w:w="4237" w:type="dxa"/>
          </w:tcPr>
          <w:p w:rsidR="00817716" w:rsidRPr="0096730E" w:rsidRDefault="00817716" w:rsidP="0096730E">
            <w:pPr>
              <w:widowControl w:val="0"/>
              <w:spacing w:line="360" w:lineRule="auto"/>
              <w:ind w:hanging="142"/>
              <w:jc w:val="both"/>
              <w:rPr>
                <w:sz w:val="20"/>
                <w:szCs w:val="20"/>
              </w:rPr>
            </w:pPr>
            <w:r w:rsidRPr="0096730E">
              <w:rPr>
                <w:sz w:val="20"/>
                <w:szCs w:val="20"/>
              </w:rPr>
              <w:t>За исполнителя заказчик производит лишь соответствующие отчисления в Пенсионный фонд</w:t>
            </w:r>
            <w:r w:rsidR="0096730E">
              <w:rPr>
                <w:sz w:val="20"/>
                <w:szCs w:val="20"/>
              </w:rPr>
              <w:t xml:space="preserve"> </w:t>
            </w:r>
            <w:r w:rsidRPr="0096730E">
              <w:rPr>
                <w:sz w:val="20"/>
                <w:szCs w:val="20"/>
              </w:rPr>
              <w:t>РФ. Именно поэтому период работы по такому договору засчитывается в страховой стаж, дающий право на трудовую пенсию. Вместе с тем</w:t>
            </w:r>
            <w:r w:rsidR="001A1E01" w:rsidRPr="0096730E">
              <w:rPr>
                <w:sz w:val="20"/>
                <w:szCs w:val="20"/>
              </w:rPr>
              <w:t xml:space="preserve"> </w:t>
            </w:r>
            <w:r w:rsidRPr="0096730E">
              <w:rPr>
                <w:sz w:val="20"/>
                <w:szCs w:val="20"/>
              </w:rPr>
              <w:t>право на пособия по социальному страхованию (по временной нетрудоспособности, по беременности и родам, по уходу за ребенком до 1,5</w:t>
            </w:r>
            <w:r w:rsidR="0096730E">
              <w:rPr>
                <w:sz w:val="20"/>
                <w:szCs w:val="20"/>
              </w:rPr>
              <w:t xml:space="preserve"> </w:t>
            </w:r>
            <w:r w:rsidRPr="0096730E">
              <w:rPr>
                <w:sz w:val="20"/>
                <w:szCs w:val="20"/>
              </w:rPr>
              <w:t>лет и др.) у такого работника не возникает.</w:t>
            </w:r>
          </w:p>
        </w:tc>
      </w:tr>
      <w:tr w:rsidR="00817716" w:rsidRPr="0096730E" w:rsidTr="0096730E">
        <w:tc>
          <w:tcPr>
            <w:tcW w:w="0" w:type="auto"/>
          </w:tcPr>
          <w:p w:rsidR="00817716" w:rsidRPr="0096730E" w:rsidRDefault="00817716" w:rsidP="0096730E">
            <w:pPr>
              <w:widowControl w:val="0"/>
              <w:spacing w:line="360" w:lineRule="auto"/>
              <w:jc w:val="both"/>
              <w:rPr>
                <w:sz w:val="20"/>
                <w:szCs w:val="20"/>
              </w:rPr>
            </w:pPr>
            <w:r w:rsidRPr="0096730E">
              <w:rPr>
                <w:sz w:val="20"/>
                <w:szCs w:val="20"/>
              </w:rPr>
              <w:t>Защита трудовых прав работников осуществляют комиссии по трудовым спорам, а</w:t>
            </w:r>
            <w:r w:rsidR="0096730E">
              <w:rPr>
                <w:sz w:val="20"/>
                <w:szCs w:val="20"/>
              </w:rPr>
              <w:t xml:space="preserve"> </w:t>
            </w:r>
            <w:r w:rsidRPr="0096730E">
              <w:rPr>
                <w:sz w:val="20"/>
                <w:szCs w:val="20"/>
              </w:rPr>
              <w:t>в отдельных случаях – суды.</w:t>
            </w:r>
          </w:p>
        </w:tc>
        <w:tc>
          <w:tcPr>
            <w:tcW w:w="4237" w:type="dxa"/>
          </w:tcPr>
          <w:p w:rsidR="00817716" w:rsidRPr="0096730E" w:rsidRDefault="00817716" w:rsidP="0096730E">
            <w:pPr>
              <w:widowControl w:val="0"/>
              <w:spacing w:line="360" w:lineRule="auto"/>
              <w:ind w:hanging="142"/>
              <w:jc w:val="both"/>
              <w:rPr>
                <w:sz w:val="20"/>
                <w:szCs w:val="20"/>
              </w:rPr>
            </w:pPr>
            <w:r w:rsidRPr="0096730E">
              <w:rPr>
                <w:sz w:val="20"/>
                <w:szCs w:val="20"/>
              </w:rPr>
              <w:t>Защита гражданских прав осуществляется в исковом порядке судом, арбитражным или третейским судами, в исключительных случаях – в административном порядке.</w:t>
            </w:r>
          </w:p>
        </w:tc>
      </w:tr>
      <w:tr w:rsidR="00817716" w:rsidRPr="0096730E" w:rsidTr="0096730E">
        <w:tc>
          <w:tcPr>
            <w:tcW w:w="0" w:type="auto"/>
          </w:tcPr>
          <w:p w:rsidR="00817716" w:rsidRPr="0096730E" w:rsidRDefault="00817716" w:rsidP="0096730E">
            <w:pPr>
              <w:widowControl w:val="0"/>
              <w:spacing w:line="360" w:lineRule="auto"/>
              <w:jc w:val="both"/>
              <w:rPr>
                <w:sz w:val="20"/>
                <w:szCs w:val="20"/>
              </w:rPr>
            </w:pPr>
            <w:r w:rsidRPr="0096730E">
              <w:rPr>
                <w:sz w:val="20"/>
                <w:szCs w:val="20"/>
              </w:rPr>
              <w:t>В труд</w:t>
            </w:r>
            <w:r w:rsidR="0096730E">
              <w:rPr>
                <w:sz w:val="20"/>
                <w:szCs w:val="20"/>
              </w:rPr>
              <w:t>овых договорах наступает дисцип</w:t>
            </w:r>
            <w:r w:rsidRPr="0096730E">
              <w:rPr>
                <w:sz w:val="20"/>
                <w:szCs w:val="20"/>
              </w:rPr>
              <w:t>линарная ответственность</w:t>
            </w:r>
          </w:p>
        </w:tc>
        <w:tc>
          <w:tcPr>
            <w:tcW w:w="4237" w:type="dxa"/>
          </w:tcPr>
          <w:p w:rsidR="00817716" w:rsidRPr="0096730E" w:rsidRDefault="00817716" w:rsidP="0096730E">
            <w:pPr>
              <w:widowControl w:val="0"/>
              <w:spacing w:line="360" w:lineRule="auto"/>
              <w:ind w:hanging="142"/>
              <w:jc w:val="both"/>
              <w:rPr>
                <w:sz w:val="20"/>
                <w:szCs w:val="20"/>
              </w:rPr>
            </w:pPr>
            <w:r w:rsidRPr="0096730E">
              <w:rPr>
                <w:sz w:val="20"/>
                <w:szCs w:val="20"/>
              </w:rPr>
              <w:t>Ответственность в гражданско –</w:t>
            </w:r>
            <w:r w:rsidR="0096730E">
              <w:rPr>
                <w:sz w:val="20"/>
                <w:szCs w:val="20"/>
              </w:rPr>
              <w:t xml:space="preserve"> правовых договорах носит иму</w:t>
            </w:r>
            <w:r w:rsidRPr="0096730E">
              <w:rPr>
                <w:sz w:val="20"/>
                <w:szCs w:val="20"/>
              </w:rPr>
              <w:t>щественный характер.</w:t>
            </w:r>
          </w:p>
        </w:tc>
      </w:tr>
    </w:tbl>
    <w:p w:rsidR="00817716" w:rsidRPr="001A1E01" w:rsidRDefault="00817716" w:rsidP="001A1E01">
      <w:pPr>
        <w:pStyle w:val="ConsPlusNormal"/>
        <w:spacing w:line="360" w:lineRule="auto"/>
        <w:ind w:firstLine="709"/>
        <w:jc w:val="both"/>
        <w:rPr>
          <w:rFonts w:ascii="Times New Roman" w:hAnsi="Times New Roman" w:cs="Times New Roman"/>
          <w:sz w:val="28"/>
          <w:szCs w:val="28"/>
        </w:rPr>
      </w:pPr>
    </w:p>
    <w:p w:rsidR="00B1278B" w:rsidRPr="001A1E01" w:rsidRDefault="0096730E" w:rsidP="001A1E01">
      <w:pPr>
        <w:widowControl w:val="0"/>
        <w:spacing w:line="360" w:lineRule="auto"/>
        <w:ind w:firstLine="709"/>
        <w:jc w:val="both"/>
        <w:rPr>
          <w:sz w:val="28"/>
          <w:szCs w:val="28"/>
        </w:rPr>
      </w:pPr>
      <w:r>
        <w:rPr>
          <w:sz w:val="28"/>
          <w:szCs w:val="28"/>
        </w:rPr>
        <w:br w:type="page"/>
      </w:r>
      <w:r w:rsidR="00B1278B" w:rsidRPr="001A1E01">
        <w:rPr>
          <w:sz w:val="28"/>
          <w:szCs w:val="28"/>
        </w:rPr>
        <w:t>Список литературы</w:t>
      </w:r>
    </w:p>
    <w:p w:rsidR="00817716" w:rsidRPr="001A1E01" w:rsidRDefault="00817716" w:rsidP="001A1E01">
      <w:pPr>
        <w:widowControl w:val="0"/>
        <w:spacing w:line="360" w:lineRule="auto"/>
        <w:ind w:firstLine="709"/>
        <w:jc w:val="both"/>
        <w:rPr>
          <w:sz w:val="28"/>
          <w:szCs w:val="28"/>
        </w:rPr>
      </w:pPr>
    </w:p>
    <w:p w:rsidR="00B1278B" w:rsidRPr="001A1E01" w:rsidRDefault="00B1278B" w:rsidP="0096730E">
      <w:pPr>
        <w:pStyle w:val="a6"/>
        <w:widowControl w:val="0"/>
        <w:numPr>
          <w:ilvl w:val="0"/>
          <w:numId w:val="1"/>
        </w:numPr>
        <w:tabs>
          <w:tab w:val="left" w:pos="426"/>
        </w:tabs>
        <w:spacing w:line="360" w:lineRule="auto"/>
        <w:ind w:left="0" w:firstLine="0"/>
        <w:jc w:val="both"/>
        <w:rPr>
          <w:sz w:val="28"/>
          <w:szCs w:val="28"/>
        </w:rPr>
      </w:pPr>
      <w:r w:rsidRPr="001A1E01">
        <w:rPr>
          <w:sz w:val="28"/>
          <w:szCs w:val="28"/>
        </w:rPr>
        <w:t>Глазырин В.В. В северных измерениях: Льготы работающим на Севере, в Сибири и на Дальнем Востоке. – М.: Сов. Россия, 1988. – 128 с.</w:t>
      </w:r>
    </w:p>
    <w:p w:rsidR="00B1278B" w:rsidRPr="001A1E01" w:rsidRDefault="00B1278B" w:rsidP="0096730E">
      <w:pPr>
        <w:pStyle w:val="a6"/>
        <w:widowControl w:val="0"/>
        <w:numPr>
          <w:ilvl w:val="0"/>
          <w:numId w:val="1"/>
        </w:numPr>
        <w:tabs>
          <w:tab w:val="left" w:pos="426"/>
        </w:tabs>
        <w:spacing w:line="360" w:lineRule="auto"/>
        <w:ind w:left="0" w:firstLine="0"/>
        <w:jc w:val="both"/>
        <w:rPr>
          <w:sz w:val="28"/>
          <w:szCs w:val="28"/>
        </w:rPr>
      </w:pPr>
      <w:r w:rsidRPr="001A1E01">
        <w:rPr>
          <w:sz w:val="28"/>
          <w:szCs w:val="28"/>
        </w:rPr>
        <w:t>Иванов А.И. Льготы для работающих на Крайнем Севере и в местностях, приравненных к нему: Дис. … канд. юрид. наук./А.И. Иванов. – Л., 1981.</w:t>
      </w:r>
    </w:p>
    <w:p w:rsidR="00817716" w:rsidRPr="001A1E01" w:rsidRDefault="00817716" w:rsidP="0096730E">
      <w:pPr>
        <w:widowControl w:val="0"/>
        <w:numPr>
          <w:ilvl w:val="0"/>
          <w:numId w:val="1"/>
        </w:numPr>
        <w:tabs>
          <w:tab w:val="left" w:pos="426"/>
        </w:tabs>
        <w:spacing w:line="360" w:lineRule="auto"/>
        <w:ind w:left="0" w:firstLine="0"/>
        <w:jc w:val="both"/>
        <w:rPr>
          <w:sz w:val="28"/>
          <w:szCs w:val="28"/>
        </w:rPr>
      </w:pPr>
      <w:r w:rsidRPr="001A1E01">
        <w:rPr>
          <w:sz w:val="28"/>
          <w:szCs w:val="28"/>
        </w:rPr>
        <w:t>Гейц И.В. Оплата труда в районах Крайнего Севра и приравненных к</w:t>
      </w:r>
      <w:r w:rsidR="001A1E01">
        <w:rPr>
          <w:sz w:val="28"/>
          <w:szCs w:val="28"/>
        </w:rPr>
        <w:t xml:space="preserve"> </w:t>
      </w:r>
      <w:r w:rsidRPr="001A1E01">
        <w:rPr>
          <w:sz w:val="28"/>
          <w:szCs w:val="28"/>
        </w:rPr>
        <w:t>ним местностях: Учебно-методическое пособие. – М.: Издательство «Дело и Сервис», 2003. – 176 с. (Б-ка журнала «Заработная плата. Расчеты. Учет. Налоги». Выпуск 5).</w:t>
      </w:r>
    </w:p>
    <w:p w:rsidR="00817716" w:rsidRPr="001A1E01" w:rsidRDefault="00817716" w:rsidP="0096730E">
      <w:pPr>
        <w:widowControl w:val="0"/>
        <w:numPr>
          <w:ilvl w:val="0"/>
          <w:numId w:val="1"/>
        </w:numPr>
        <w:tabs>
          <w:tab w:val="left" w:pos="426"/>
        </w:tabs>
        <w:spacing w:line="360" w:lineRule="auto"/>
        <w:ind w:left="0" w:firstLine="0"/>
        <w:jc w:val="both"/>
        <w:rPr>
          <w:sz w:val="28"/>
          <w:szCs w:val="28"/>
        </w:rPr>
      </w:pPr>
      <w:r w:rsidRPr="001A1E01">
        <w:rPr>
          <w:sz w:val="28"/>
          <w:szCs w:val="28"/>
        </w:rPr>
        <w:t>Трудовой Кодекс от 30.12.2001 N 197-ФЗ (принят ГД ФС РФ 21.12.2001)(ред. от 25.11.2009) (с изм. и доп., вступающими в силу с 01.01.2010)</w:t>
      </w:r>
      <w:r w:rsidR="0096730E">
        <w:rPr>
          <w:sz w:val="28"/>
          <w:szCs w:val="28"/>
        </w:rPr>
        <w:t>.</w:t>
      </w:r>
      <w:bookmarkStart w:id="0" w:name="_GoBack"/>
      <w:bookmarkEnd w:id="0"/>
    </w:p>
    <w:sectPr w:rsidR="00817716" w:rsidRPr="001A1E01" w:rsidSect="001A1E0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BAC" w:rsidRDefault="00AD4BAC" w:rsidP="00B1278B">
      <w:r>
        <w:separator/>
      </w:r>
    </w:p>
  </w:endnote>
  <w:endnote w:type="continuationSeparator" w:id="0">
    <w:p w:rsidR="00AD4BAC" w:rsidRDefault="00AD4BAC" w:rsidP="00B1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BAC" w:rsidRDefault="00AD4BAC" w:rsidP="00B1278B">
      <w:r>
        <w:separator/>
      </w:r>
    </w:p>
  </w:footnote>
  <w:footnote w:type="continuationSeparator" w:id="0">
    <w:p w:rsidR="00AD4BAC" w:rsidRDefault="00AD4BAC" w:rsidP="00B12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51702"/>
    <w:multiLevelType w:val="hybridMultilevel"/>
    <w:tmpl w:val="9C5028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2A96A23"/>
    <w:multiLevelType w:val="hybridMultilevel"/>
    <w:tmpl w:val="D6121CA4"/>
    <w:lvl w:ilvl="0" w:tplc="2B605B88">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4E3178F"/>
    <w:multiLevelType w:val="hybridMultilevel"/>
    <w:tmpl w:val="2E62BD04"/>
    <w:lvl w:ilvl="0" w:tplc="42A4F5DA">
      <w:start w:val="1"/>
      <w:numFmt w:val="decimal"/>
      <w:lvlText w:val="%1."/>
      <w:lvlJc w:val="left"/>
      <w:pPr>
        <w:tabs>
          <w:tab w:val="num" w:pos="2085"/>
        </w:tabs>
        <w:ind w:left="2085" w:hanging="1185"/>
      </w:pPr>
      <w:rPr>
        <w:rFonts w:cs="Times New Roman" w:hint="default"/>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0A"/>
    <w:rsid w:val="0002656B"/>
    <w:rsid w:val="00125D38"/>
    <w:rsid w:val="001A1E01"/>
    <w:rsid w:val="001A5308"/>
    <w:rsid w:val="001E0742"/>
    <w:rsid w:val="003E011F"/>
    <w:rsid w:val="004F7F60"/>
    <w:rsid w:val="00511125"/>
    <w:rsid w:val="00532269"/>
    <w:rsid w:val="005329D2"/>
    <w:rsid w:val="005C7C0A"/>
    <w:rsid w:val="0072686C"/>
    <w:rsid w:val="00817716"/>
    <w:rsid w:val="008B0D86"/>
    <w:rsid w:val="009348FE"/>
    <w:rsid w:val="0096730E"/>
    <w:rsid w:val="00A02131"/>
    <w:rsid w:val="00A23785"/>
    <w:rsid w:val="00AD4BAC"/>
    <w:rsid w:val="00B1278B"/>
    <w:rsid w:val="00CB12A5"/>
    <w:rsid w:val="00D77647"/>
    <w:rsid w:val="00DE2158"/>
    <w:rsid w:val="00E958F2"/>
    <w:rsid w:val="00E97C3D"/>
    <w:rsid w:val="00FE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0F1E629-9E73-4739-B533-3CEC7DE4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8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C7C0A"/>
    <w:pPr>
      <w:widowControl w:val="0"/>
      <w:autoSpaceDE w:val="0"/>
      <w:autoSpaceDN w:val="0"/>
      <w:adjustRightInd w:val="0"/>
    </w:pPr>
    <w:rPr>
      <w:rFonts w:ascii="Arial" w:hAnsi="Arial" w:cs="Arial"/>
      <w:b/>
      <w:bCs/>
    </w:rPr>
  </w:style>
  <w:style w:type="paragraph" w:customStyle="1" w:styleId="ConsPlusNormal">
    <w:name w:val="ConsPlusNormal"/>
    <w:rsid w:val="00B1278B"/>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B1278B"/>
    <w:rPr>
      <w:sz w:val="20"/>
      <w:szCs w:val="20"/>
    </w:rPr>
  </w:style>
  <w:style w:type="character" w:customStyle="1" w:styleId="a4">
    <w:name w:val="Текст сноски Знак"/>
    <w:link w:val="a3"/>
    <w:uiPriority w:val="99"/>
    <w:semiHidden/>
    <w:locked/>
    <w:rsid w:val="00B1278B"/>
    <w:rPr>
      <w:rFonts w:ascii="Times New Roman" w:hAnsi="Times New Roman" w:cs="Times New Roman"/>
      <w:sz w:val="20"/>
      <w:szCs w:val="20"/>
      <w:lang w:val="x-none" w:eastAsia="ru-RU"/>
    </w:rPr>
  </w:style>
  <w:style w:type="character" w:styleId="a5">
    <w:name w:val="footnote reference"/>
    <w:uiPriority w:val="99"/>
    <w:semiHidden/>
    <w:rsid w:val="00B1278B"/>
    <w:rPr>
      <w:rFonts w:cs="Times New Roman"/>
      <w:vertAlign w:val="superscript"/>
    </w:rPr>
  </w:style>
  <w:style w:type="paragraph" w:styleId="a6">
    <w:name w:val="List Paragraph"/>
    <w:basedOn w:val="a"/>
    <w:uiPriority w:val="34"/>
    <w:qFormat/>
    <w:rsid w:val="00B1278B"/>
    <w:pPr>
      <w:ind w:left="720"/>
      <w:contextualSpacing/>
    </w:pPr>
  </w:style>
  <w:style w:type="table" w:styleId="a7">
    <w:name w:val="Table Grid"/>
    <w:basedOn w:val="a1"/>
    <w:uiPriority w:val="59"/>
    <w:rsid w:val="00CB12A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817716"/>
    <w:rPr>
      <w:rFonts w:cs="Times New Roman"/>
      <w:color w:val="0000FF"/>
      <w:u w:val="single"/>
    </w:rPr>
  </w:style>
  <w:style w:type="paragraph" w:styleId="a9">
    <w:name w:val="header"/>
    <w:basedOn w:val="a"/>
    <w:link w:val="aa"/>
    <w:uiPriority w:val="99"/>
    <w:semiHidden/>
    <w:unhideWhenUsed/>
    <w:rsid w:val="00E97C3D"/>
    <w:pPr>
      <w:tabs>
        <w:tab w:val="center" w:pos="4677"/>
        <w:tab w:val="right" w:pos="9355"/>
      </w:tabs>
    </w:pPr>
  </w:style>
  <w:style w:type="character" w:customStyle="1" w:styleId="aa">
    <w:name w:val="Верхний колонтитул Знак"/>
    <w:link w:val="a9"/>
    <w:uiPriority w:val="99"/>
    <w:semiHidden/>
    <w:locked/>
    <w:rsid w:val="00E97C3D"/>
    <w:rPr>
      <w:rFonts w:ascii="Times New Roman" w:hAnsi="Times New Roman" w:cs="Times New Roman"/>
      <w:sz w:val="24"/>
      <w:szCs w:val="24"/>
      <w:lang w:val="x-none" w:eastAsia="ru-RU"/>
    </w:rPr>
  </w:style>
  <w:style w:type="paragraph" w:styleId="ab">
    <w:name w:val="footer"/>
    <w:basedOn w:val="a"/>
    <w:link w:val="ac"/>
    <w:uiPriority w:val="99"/>
    <w:unhideWhenUsed/>
    <w:rsid w:val="00E97C3D"/>
    <w:pPr>
      <w:tabs>
        <w:tab w:val="center" w:pos="4677"/>
        <w:tab w:val="right" w:pos="9355"/>
      </w:tabs>
    </w:pPr>
  </w:style>
  <w:style w:type="character" w:customStyle="1" w:styleId="ac">
    <w:name w:val="Нижний колонтитул Знак"/>
    <w:link w:val="ab"/>
    <w:uiPriority w:val="99"/>
    <w:locked/>
    <w:rsid w:val="00E97C3D"/>
    <w:rPr>
      <w:rFonts w:ascii="Times New Roman" w:hAnsi="Times New Roman" w:cs="Times New Roman"/>
      <w:sz w:val="24"/>
      <w:szCs w:val="24"/>
      <w:lang w:val="x-none" w:eastAsia="ru-RU"/>
    </w:rPr>
  </w:style>
  <w:style w:type="paragraph" w:styleId="ad">
    <w:name w:val="Title"/>
    <w:basedOn w:val="a"/>
    <w:link w:val="ae"/>
    <w:uiPriority w:val="10"/>
    <w:qFormat/>
    <w:rsid w:val="003E011F"/>
    <w:pPr>
      <w:jc w:val="center"/>
    </w:pPr>
    <w:rPr>
      <w:sz w:val="32"/>
    </w:rPr>
  </w:style>
  <w:style w:type="character" w:customStyle="1" w:styleId="ae">
    <w:name w:val="Название Знак"/>
    <w:link w:val="ad"/>
    <w:uiPriority w:val="10"/>
    <w:locked/>
    <w:rsid w:val="003E011F"/>
    <w:rPr>
      <w:rFonts w:ascii="Times New Roman" w:hAnsi="Times New Roman" w:cs="Times New Roman"/>
      <w:sz w:val="24"/>
      <w:szCs w:val="24"/>
      <w:lang w:val="x-none" w:eastAsia="ru-RU"/>
    </w:rPr>
  </w:style>
  <w:style w:type="paragraph" w:styleId="af">
    <w:name w:val="Subtitle"/>
    <w:basedOn w:val="a"/>
    <w:link w:val="af0"/>
    <w:uiPriority w:val="11"/>
    <w:qFormat/>
    <w:rsid w:val="003E011F"/>
    <w:pPr>
      <w:jc w:val="center"/>
    </w:pPr>
    <w:rPr>
      <w:b/>
      <w:sz w:val="36"/>
    </w:rPr>
  </w:style>
  <w:style w:type="character" w:customStyle="1" w:styleId="af0">
    <w:name w:val="Подзаголовок Знак"/>
    <w:link w:val="af"/>
    <w:uiPriority w:val="11"/>
    <w:locked/>
    <w:rsid w:val="003E011F"/>
    <w:rPr>
      <w:rFonts w:ascii="Times New Roman" w:hAnsi="Times New Roman" w:cs="Times New Roman"/>
      <w:b/>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Words>
  <Characters>14015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admin</cp:lastModifiedBy>
  <cp:revision>2</cp:revision>
  <dcterms:created xsi:type="dcterms:W3CDTF">2014-03-06T10:00:00Z</dcterms:created>
  <dcterms:modified xsi:type="dcterms:W3CDTF">2014-03-06T10:00:00Z</dcterms:modified>
</cp:coreProperties>
</file>