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C2" w:rsidRPr="00B86CA7" w:rsidRDefault="008B2411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color w:val="000000"/>
          <w:spacing w:val="0"/>
          <w:sz w:val="28"/>
          <w:szCs w:val="28"/>
        </w:rPr>
        <w:t>Задание №1</w:t>
      </w:r>
    </w:p>
    <w:p w:rsidR="00B86CA7" w:rsidRDefault="00B86CA7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  <w:lang w:val="uk-UA"/>
        </w:rPr>
      </w:pPr>
    </w:p>
    <w:p w:rsidR="008B2411" w:rsidRPr="00B86CA7" w:rsidRDefault="008B2411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color w:val="000000"/>
          <w:spacing w:val="0"/>
          <w:sz w:val="28"/>
          <w:szCs w:val="28"/>
        </w:rPr>
        <w:t>Определите, к какому типу измерений и к какой шкале относятся следующие данные:</w:t>
      </w:r>
    </w:p>
    <w:p w:rsidR="008B2411" w:rsidRPr="00B86CA7" w:rsidRDefault="008B2411" w:rsidP="00B86CA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Числа, кодирующие темперамент человека.</w:t>
      </w:r>
    </w:p>
    <w:p w:rsidR="008B2411" w:rsidRPr="00B86CA7" w:rsidRDefault="008B2411" w:rsidP="00B86CA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Академический ранг (ассистент, доцент, профессор) как мера продвижения по службе.</w:t>
      </w:r>
    </w:p>
    <w:p w:rsidR="008B2411" w:rsidRPr="00B86CA7" w:rsidRDefault="008B2411" w:rsidP="00B86CA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Числа, показывающие выраженность экстра – интраверсии, нейротизма, психотизма, полученные по методике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PEN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Г. и С. Айзенк.</w:t>
      </w:r>
    </w:p>
    <w:p w:rsidR="008B2411" w:rsidRPr="00B86CA7" w:rsidRDefault="008B2411" w:rsidP="00B86CA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Метрическая система измерения расстояний.</w:t>
      </w:r>
    </w:p>
    <w:p w:rsidR="008B2411" w:rsidRPr="00B86CA7" w:rsidRDefault="008B2411" w:rsidP="00B86CA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Номера истории болезни.</w:t>
      </w:r>
    </w:p>
    <w:p w:rsidR="008B2411" w:rsidRPr="00B86CA7" w:rsidRDefault="008B2411" w:rsidP="00B86CA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Латентный период</w:t>
      </w:r>
      <w:r w:rsid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решения перцептивной задачи.</w:t>
      </w:r>
    </w:p>
    <w:p w:rsidR="008B2411" w:rsidRPr="00B86CA7" w:rsidRDefault="008B2411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</w:p>
    <w:p w:rsidR="008B2411" w:rsidRPr="00B86CA7" w:rsidRDefault="008B2411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color w:val="000000"/>
          <w:spacing w:val="0"/>
          <w:sz w:val="28"/>
          <w:szCs w:val="28"/>
        </w:rPr>
        <w:t>Решение:</w:t>
      </w:r>
    </w:p>
    <w:p w:rsidR="008B5310" w:rsidRPr="00B86CA7" w:rsidRDefault="008B5310" w:rsidP="00B86CA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Числа, кодирующие темперамент человека.</w:t>
      </w:r>
    </w:p>
    <w:p w:rsidR="008B5310" w:rsidRPr="00B86CA7" w:rsidRDefault="008B5310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Эти числа по типу измерений относятся к номинальной</w:t>
      </w:r>
      <w:r w:rsid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шкале.</w:t>
      </w:r>
    </w:p>
    <w:p w:rsidR="008B5310" w:rsidRPr="00B86CA7" w:rsidRDefault="008B5310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Номинальная шкала позволяет подсчитывать частоты встречаемости разных наименований или значений признака и затем работать с этими частотами. Единица измерения, которой мы оперируем – это одно наблюдение.</w:t>
      </w:r>
    </w:p>
    <w:p w:rsidR="008B5310" w:rsidRPr="00B86CA7" w:rsidRDefault="008B5310" w:rsidP="00B86CA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Академический ранг (ассистент, доцент, профессор) как мера продвижения по службе.</w:t>
      </w:r>
    </w:p>
    <w:p w:rsidR="008B5310" w:rsidRPr="00B86CA7" w:rsidRDefault="008B5310" w:rsidP="00B86C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В данном случае имеет место употребление порядковой шкалы.</w:t>
      </w:r>
      <w:r w:rsidRPr="00B86CA7">
        <w:rPr>
          <w:rFonts w:ascii="Times New Roman" w:hAnsi="Times New Roman"/>
          <w:b w:val="0"/>
          <w:bCs/>
          <w:iCs/>
          <w:color w:val="000000"/>
          <w:spacing w:val="0"/>
          <w:sz w:val="28"/>
          <w:szCs w:val="28"/>
        </w:rPr>
        <w:t xml:space="preserve"> Порядковая шкала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– это шкала, классифицирующая по принципу «больше – меньше».</w:t>
      </w:r>
    </w:p>
    <w:p w:rsidR="008B5310" w:rsidRPr="00B86CA7" w:rsidRDefault="008B5310" w:rsidP="00B86C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Если в шкале наименований было безразлично, в каком порядке расположены классификационные ячейки, то в порядковой шкале они образуют последовательность от ячейки «самое малое значение» к ячейке «самое большое значение» (или наоборот).</w:t>
      </w:r>
    </w:p>
    <w:p w:rsidR="008B5310" w:rsidRPr="00B86CA7" w:rsidRDefault="008B5310" w:rsidP="00B86C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Это полностью упорядоченная шкала наименований, она устанавливает отношения равенства между явлениями в каждом классе и отношения последовательности в понятиях больше, меньше между всеми без исключения классами.</w:t>
      </w:r>
    </w:p>
    <w:p w:rsidR="008B5310" w:rsidRPr="00B86CA7" w:rsidRDefault="008B5310" w:rsidP="00B86C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Упорядоченные номинальные шкалы общеупотребимы при опросах общественного мнения. С их помощью измеряют интенсивность оценок каких-то психологических свойств, суждений, событий, степени согласия или несогласия с предложенными утверждениями. Весьма часто употребляемая разновидность шкал этого типа – ранговые</w:t>
      </w:r>
      <w:r w:rsidRPr="00B86CA7">
        <w:rPr>
          <w:rStyle w:val="a5"/>
          <w:rFonts w:ascii="Times New Roman" w:hAnsi="Times New Roman"/>
          <w:b w:val="0"/>
          <w:color w:val="000000"/>
          <w:spacing w:val="0"/>
          <w:sz w:val="28"/>
          <w:szCs w:val="28"/>
        </w:rPr>
        <w:footnoteReference w:id="1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. Они предполагают полное упорядочение каких-то объектов.</w:t>
      </w:r>
    </w:p>
    <w:p w:rsidR="00534239" w:rsidRPr="00B86CA7" w:rsidRDefault="00534239" w:rsidP="00B86C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с) Числа, показывающие выраженность экстра – интраверсии, нейротизма, психотизма, полученные по методике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PEN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Г. и С. Айзенк.</w:t>
      </w:r>
    </w:p>
    <w:p w:rsidR="00534239" w:rsidRPr="00B86CA7" w:rsidRDefault="00534239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bCs/>
          <w:iCs/>
          <w:color w:val="000000"/>
          <w:spacing w:val="0"/>
          <w:sz w:val="28"/>
          <w:szCs w:val="28"/>
        </w:rPr>
        <w:t xml:space="preserve">Интервальная шкала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– это шкала, классифицирующая по принципу «больше на</w:t>
      </w:r>
      <w:r w:rsidR="008B5310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определенное количество единиц – меньше на определенное количество единиц». Каждое из</w:t>
      </w:r>
      <w:r w:rsidR="008B5310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возможных значений признака отстоит от другого на равном расстоянии</w:t>
      </w:r>
      <w:r w:rsidR="008B5310" w:rsidRPr="00B86CA7">
        <w:rPr>
          <w:rStyle w:val="a5"/>
          <w:rFonts w:ascii="Times New Roman" w:hAnsi="Times New Roman"/>
          <w:b w:val="0"/>
          <w:color w:val="000000"/>
          <w:spacing w:val="0"/>
          <w:sz w:val="28"/>
          <w:szCs w:val="28"/>
        </w:rPr>
        <w:footnoteReference w:id="2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.</w:t>
      </w:r>
    </w:p>
    <w:p w:rsidR="00534239" w:rsidRPr="00B86CA7" w:rsidRDefault="00534239" w:rsidP="00B86C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Шкала интервалов представляет собой полностью упорядоченный ряд с измеренными</w:t>
      </w:r>
      <w:r w:rsidR="008B5310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интервалами между пунктами, причем отсчет начинается с произвольно от выбранной величины</w:t>
      </w:r>
      <w:r w:rsidR="008B5310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(нет абсолютного нуля)</w:t>
      </w:r>
      <w:r w:rsidR="008B5310" w:rsidRPr="00B86CA7">
        <w:rPr>
          <w:rStyle w:val="a5"/>
          <w:rFonts w:ascii="Times New Roman" w:hAnsi="Times New Roman"/>
          <w:b w:val="0"/>
          <w:color w:val="000000"/>
          <w:spacing w:val="0"/>
          <w:sz w:val="28"/>
          <w:szCs w:val="28"/>
        </w:rPr>
        <w:footnoteReference w:id="3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.</w:t>
      </w:r>
    </w:p>
    <w:p w:rsidR="00DD7F32" w:rsidRPr="00B86CA7" w:rsidRDefault="00DD7F32" w:rsidP="00B86CA7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Метрическая система измерения расстояний.</w:t>
      </w:r>
    </w:p>
    <w:p w:rsidR="008B5310" w:rsidRPr="00B86CA7" w:rsidRDefault="00DD7F32" w:rsidP="00B86C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В данном случае также имеет место интервальная шкала.</w:t>
      </w:r>
    </w:p>
    <w:p w:rsidR="00DD7F32" w:rsidRPr="00B86CA7" w:rsidRDefault="00DD7F32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bCs/>
          <w:iCs/>
          <w:color w:val="000000"/>
          <w:spacing w:val="0"/>
          <w:sz w:val="28"/>
          <w:szCs w:val="28"/>
        </w:rPr>
        <w:t xml:space="preserve">Интервальная шкала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– это шкала, классифицирующая по принципу «больше на определенное количество единиц – меньше на определенное количество единиц». Каждое из возможных значений признака отстоит от другого на равном расстоянии.</w:t>
      </w:r>
    </w:p>
    <w:p w:rsidR="008B5310" w:rsidRPr="00B86CA7" w:rsidRDefault="00DD7F32" w:rsidP="00B86C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Шкала интервалов представляет собой полностью упорядоченный ряд с измеренными интервалами между пунктами, причем отсчет начинается с произвольно от выбранной величины (нет абсолютного нуля).</w:t>
      </w:r>
    </w:p>
    <w:p w:rsidR="00DD7F32" w:rsidRPr="00B86CA7" w:rsidRDefault="00DD7F32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e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)</w:t>
      </w:r>
      <w:r w:rsid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Номера истории болезни.</w:t>
      </w:r>
    </w:p>
    <w:p w:rsidR="00DD7F32" w:rsidRPr="00B86CA7" w:rsidRDefault="00DD7F32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Эти числа по типу измерений относятся к номинальной</w:t>
      </w:r>
      <w:r w:rsid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шкале.</w:t>
      </w:r>
    </w:p>
    <w:p w:rsidR="00DD7F32" w:rsidRPr="00B86CA7" w:rsidRDefault="00DD7F32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Номинальная шкала позволяет подсчитывать частоты встречаемости разных наименований или значений признака и затем работать с этими частотами. Единица измерения, которой мы оперируем – это одно наблюдение.</w:t>
      </w:r>
    </w:p>
    <w:p w:rsidR="006F1DC9" w:rsidRPr="00B86CA7" w:rsidRDefault="006F1DC9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f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) Латентный период</w:t>
      </w:r>
      <w:r w:rsid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решения перцептивной задачи.</w:t>
      </w:r>
    </w:p>
    <w:p w:rsidR="006F1DC9" w:rsidRPr="00B86CA7" w:rsidRDefault="006F1DC9" w:rsidP="00B86C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В данном случае также имеет место интервальная шкала.</w:t>
      </w:r>
    </w:p>
    <w:p w:rsidR="006F1DC9" w:rsidRPr="00B86CA7" w:rsidRDefault="006F1DC9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bCs/>
          <w:iCs/>
          <w:color w:val="000000"/>
          <w:spacing w:val="0"/>
          <w:sz w:val="28"/>
          <w:szCs w:val="28"/>
        </w:rPr>
        <w:t xml:space="preserve">Интервальная шкала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– это шкала, классифицирующая по принципу «больше на определенное количество единиц – меньше на определенное количество единиц». Каждое из возможных значений признака отстоит от другого на равном расстоянии.</w:t>
      </w:r>
    </w:p>
    <w:p w:rsidR="006F1DC9" w:rsidRPr="00B86CA7" w:rsidRDefault="006F1DC9" w:rsidP="00B86C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Шкала интервалов представляет собой полностью упорядоченный ряд с измеренными интервалами между пунктами, причем отсчет начинается с произвольно от выбранной величины (нет абсолютного нуля).</w:t>
      </w:r>
    </w:p>
    <w:p w:rsidR="00DD7F32" w:rsidRPr="00B86CA7" w:rsidRDefault="00DD7F32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</w:pPr>
    </w:p>
    <w:p w:rsidR="006F1DC9" w:rsidRPr="00B86CA7" w:rsidRDefault="006F1DC9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</w:pPr>
    </w:p>
    <w:p w:rsidR="006F1DC9" w:rsidRPr="00B86CA7" w:rsidRDefault="00B86CA7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br w:type="page"/>
      </w:r>
      <w:r w:rsidR="006F1DC9" w:rsidRPr="00B86CA7">
        <w:rPr>
          <w:rFonts w:ascii="Times New Roman" w:hAnsi="Times New Roman"/>
          <w:color w:val="000000"/>
          <w:spacing w:val="0"/>
          <w:sz w:val="28"/>
          <w:szCs w:val="28"/>
        </w:rPr>
        <w:t>Задание №2</w:t>
      </w:r>
    </w:p>
    <w:p w:rsidR="006F1DC9" w:rsidRPr="00B86CA7" w:rsidRDefault="006F1DC9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</w:p>
    <w:p w:rsidR="006F1DC9" w:rsidRPr="00B86CA7" w:rsidRDefault="006F1DC9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В результате исследования понимания прочитанного у учащихся 7-х, </w:t>
      </w:r>
    </w:p>
    <w:p w:rsidR="006F1DC9" w:rsidRDefault="006F1DC9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8-х и 9-х классов были получены следующие распределения тестовых оценок:</w:t>
      </w:r>
    </w:p>
    <w:p w:rsidR="00B86CA7" w:rsidRPr="00B86CA7" w:rsidRDefault="00B86CA7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</w:pPr>
    </w:p>
    <w:tbl>
      <w:tblPr>
        <w:tblW w:w="6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1636"/>
        <w:gridCol w:w="1609"/>
        <w:gridCol w:w="1569"/>
      </w:tblGrid>
      <w:tr w:rsidR="00F861B5" w:rsidRPr="00B86CA7">
        <w:trPr>
          <w:cantSplit/>
          <w:jc w:val="center"/>
        </w:trPr>
        <w:tc>
          <w:tcPr>
            <w:tcW w:w="1989" w:type="dxa"/>
            <w:vMerge w:val="restart"/>
          </w:tcPr>
          <w:p w:rsidR="00F861B5" w:rsidRPr="00B86CA7" w:rsidRDefault="00F861B5" w:rsidP="00B86CA7">
            <w:pPr>
              <w:pStyle w:val="a9"/>
              <w:spacing w:line="360" w:lineRule="auto"/>
              <w:jc w:val="both"/>
              <w:rPr>
                <w:b w:val="0"/>
                <w:color w:val="000000"/>
                <w:sz w:val="20"/>
                <w:szCs w:val="28"/>
              </w:rPr>
            </w:pPr>
            <w:r w:rsidRPr="00B86CA7">
              <w:rPr>
                <w:b w:val="0"/>
                <w:color w:val="000000"/>
                <w:sz w:val="20"/>
                <w:szCs w:val="28"/>
              </w:rPr>
              <w:t>Интервал</w:t>
            </w:r>
          </w:p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  <w:vertAlign w:val="subscript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оценок Х</w:t>
            </w: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636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7 класс (</w:t>
            </w: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  <w:lang w:val="en-US"/>
              </w:rPr>
              <w:t>N</w:t>
            </w: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=29)</w:t>
            </w:r>
          </w:p>
        </w:tc>
        <w:tc>
          <w:tcPr>
            <w:tcW w:w="1609" w:type="dxa"/>
            <w:tcBorders>
              <w:bottom w:val="nil"/>
            </w:tcBorders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8 класс (</w:t>
            </w: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  <w:lang w:val="en-US"/>
              </w:rPr>
              <w:t>N</w:t>
            </w: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=37)</w:t>
            </w:r>
          </w:p>
        </w:tc>
        <w:tc>
          <w:tcPr>
            <w:tcW w:w="156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9 класс (</w:t>
            </w: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  <w:lang w:val="en-US"/>
              </w:rPr>
              <w:t>N</w:t>
            </w: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=36)</w:t>
            </w:r>
          </w:p>
        </w:tc>
      </w:tr>
      <w:tr w:rsidR="00F861B5" w:rsidRPr="00B86CA7">
        <w:trPr>
          <w:cantSplit/>
          <w:jc w:val="center"/>
        </w:trPr>
        <w:tc>
          <w:tcPr>
            <w:tcW w:w="1989" w:type="dxa"/>
            <w:vMerge/>
            <w:tcBorders>
              <w:bottom w:val="single" w:sz="12" w:space="0" w:color="auto"/>
            </w:tcBorders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</w:p>
        </w:tc>
        <w:tc>
          <w:tcPr>
            <w:tcW w:w="1636" w:type="dxa"/>
            <w:tcBorders>
              <w:bottom w:val="single" w:sz="12" w:space="0" w:color="auto"/>
            </w:tcBorders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  <w:vertAlign w:val="subscript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  <w:lang w:val="en-US"/>
              </w:rPr>
              <w:t>f</w:t>
            </w: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609" w:type="dxa"/>
            <w:tcBorders>
              <w:bottom w:val="single" w:sz="12" w:space="0" w:color="auto"/>
            </w:tcBorders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  <w:vertAlign w:val="subscript"/>
                <w:lang w:val="en-US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  <w:lang w:val="en-US"/>
              </w:rPr>
              <w:t>f</w:t>
            </w: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  <w:vertAlign w:val="subscript"/>
                <w:lang w:val="en-US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  <w:lang w:val="en-US"/>
              </w:rPr>
              <w:t>f</w:t>
            </w: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  <w:vertAlign w:val="subscript"/>
                <w:lang w:val="en-US"/>
              </w:rPr>
              <w:t>i</w:t>
            </w:r>
          </w:p>
        </w:tc>
      </w:tr>
      <w:tr w:rsidR="00F861B5" w:rsidRPr="00B86CA7">
        <w:trPr>
          <w:cantSplit/>
          <w:jc w:val="center"/>
        </w:trPr>
        <w:tc>
          <w:tcPr>
            <w:tcW w:w="1989" w:type="dxa"/>
            <w:tcBorders>
              <w:top w:val="nil"/>
            </w:tcBorders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200-219</w:t>
            </w:r>
          </w:p>
        </w:tc>
        <w:tc>
          <w:tcPr>
            <w:tcW w:w="1636" w:type="dxa"/>
            <w:tcBorders>
              <w:top w:val="nil"/>
            </w:tcBorders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—</w:t>
            </w:r>
          </w:p>
        </w:tc>
        <w:tc>
          <w:tcPr>
            <w:tcW w:w="1609" w:type="dxa"/>
            <w:tcBorders>
              <w:top w:val="nil"/>
            </w:tcBorders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—</w:t>
            </w:r>
          </w:p>
        </w:tc>
        <w:tc>
          <w:tcPr>
            <w:tcW w:w="1569" w:type="dxa"/>
            <w:tcBorders>
              <w:top w:val="nil"/>
            </w:tcBorders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3</w:t>
            </w:r>
          </w:p>
        </w:tc>
      </w:tr>
      <w:tr w:rsidR="00F861B5" w:rsidRPr="00B86CA7">
        <w:trPr>
          <w:cantSplit/>
          <w:jc w:val="center"/>
        </w:trPr>
        <w:tc>
          <w:tcPr>
            <w:tcW w:w="198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180-199</w:t>
            </w:r>
          </w:p>
        </w:tc>
        <w:tc>
          <w:tcPr>
            <w:tcW w:w="1636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1</w:t>
            </w:r>
          </w:p>
        </w:tc>
        <w:tc>
          <w:tcPr>
            <w:tcW w:w="160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4</w:t>
            </w:r>
          </w:p>
        </w:tc>
        <w:tc>
          <w:tcPr>
            <w:tcW w:w="156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5</w:t>
            </w:r>
          </w:p>
        </w:tc>
      </w:tr>
      <w:tr w:rsidR="00F861B5" w:rsidRPr="00B86CA7">
        <w:trPr>
          <w:cantSplit/>
          <w:jc w:val="center"/>
        </w:trPr>
        <w:tc>
          <w:tcPr>
            <w:tcW w:w="198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160-179</w:t>
            </w:r>
          </w:p>
        </w:tc>
        <w:tc>
          <w:tcPr>
            <w:tcW w:w="1636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3</w:t>
            </w:r>
          </w:p>
        </w:tc>
        <w:tc>
          <w:tcPr>
            <w:tcW w:w="160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3</w:t>
            </w:r>
          </w:p>
        </w:tc>
        <w:tc>
          <w:tcPr>
            <w:tcW w:w="156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7</w:t>
            </w:r>
          </w:p>
        </w:tc>
      </w:tr>
      <w:tr w:rsidR="00F861B5" w:rsidRPr="00B86CA7">
        <w:trPr>
          <w:cantSplit/>
          <w:jc w:val="center"/>
        </w:trPr>
        <w:tc>
          <w:tcPr>
            <w:tcW w:w="198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140-159</w:t>
            </w:r>
          </w:p>
        </w:tc>
        <w:tc>
          <w:tcPr>
            <w:tcW w:w="1636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4</w:t>
            </w:r>
          </w:p>
        </w:tc>
        <w:tc>
          <w:tcPr>
            <w:tcW w:w="160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9</w:t>
            </w:r>
          </w:p>
        </w:tc>
        <w:tc>
          <w:tcPr>
            <w:tcW w:w="156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7</w:t>
            </w:r>
          </w:p>
        </w:tc>
      </w:tr>
      <w:tr w:rsidR="00F861B5" w:rsidRPr="00B86CA7">
        <w:trPr>
          <w:cantSplit/>
          <w:jc w:val="center"/>
        </w:trPr>
        <w:tc>
          <w:tcPr>
            <w:tcW w:w="198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120-139</w:t>
            </w:r>
          </w:p>
        </w:tc>
        <w:tc>
          <w:tcPr>
            <w:tcW w:w="1636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11</w:t>
            </w:r>
          </w:p>
        </w:tc>
        <w:tc>
          <w:tcPr>
            <w:tcW w:w="160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7</w:t>
            </w:r>
          </w:p>
        </w:tc>
        <w:tc>
          <w:tcPr>
            <w:tcW w:w="156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11</w:t>
            </w:r>
          </w:p>
        </w:tc>
      </w:tr>
      <w:tr w:rsidR="00F861B5" w:rsidRPr="00B86CA7">
        <w:trPr>
          <w:cantSplit/>
          <w:jc w:val="center"/>
        </w:trPr>
        <w:tc>
          <w:tcPr>
            <w:tcW w:w="198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100-119</w:t>
            </w:r>
          </w:p>
        </w:tc>
        <w:tc>
          <w:tcPr>
            <w:tcW w:w="1636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4</w:t>
            </w:r>
          </w:p>
        </w:tc>
        <w:tc>
          <w:tcPr>
            <w:tcW w:w="160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7</w:t>
            </w:r>
          </w:p>
        </w:tc>
        <w:tc>
          <w:tcPr>
            <w:tcW w:w="156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2</w:t>
            </w:r>
          </w:p>
        </w:tc>
      </w:tr>
      <w:tr w:rsidR="00F861B5" w:rsidRPr="00B86CA7">
        <w:trPr>
          <w:cantSplit/>
          <w:jc w:val="center"/>
        </w:trPr>
        <w:tc>
          <w:tcPr>
            <w:tcW w:w="198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80-99</w:t>
            </w:r>
          </w:p>
        </w:tc>
        <w:tc>
          <w:tcPr>
            <w:tcW w:w="1636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4</w:t>
            </w:r>
          </w:p>
        </w:tc>
        <w:tc>
          <w:tcPr>
            <w:tcW w:w="160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2</w:t>
            </w:r>
          </w:p>
        </w:tc>
        <w:tc>
          <w:tcPr>
            <w:tcW w:w="156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1</w:t>
            </w:r>
          </w:p>
        </w:tc>
      </w:tr>
      <w:tr w:rsidR="00F861B5" w:rsidRPr="00B86CA7">
        <w:trPr>
          <w:cantSplit/>
          <w:jc w:val="center"/>
        </w:trPr>
        <w:tc>
          <w:tcPr>
            <w:tcW w:w="198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60-79</w:t>
            </w:r>
          </w:p>
        </w:tc>
        <w:tc>
          <w:tcPr>
            <w:tcW w:w="1636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1</w:t>
            </w:r>
          </w:p>
        </w:tc>
        <w:tc>
          <w:tcPr>
            <w:tcW w:w="160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3</w:t>
            </w:r>
          </w:p>
        </w:tc>
        <w:tc>
          <w:tcPr>
            <w:tcW w:w="156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—</w:t>
            </w:r>
          </w:p>
        </w:tc>
      </w:tr>
      <w:tr w:rsidR="00F861B5" w:rsidRPr="00B86CA7">
        <w:trPr>
          <w:cantSplit/>
          <w:jc w:val="center"/>
        </w:trPr>
        <w:tc>
          <w:tcPr>
            <w:tcW w:w="198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40-59</w:t>
            </w:r>
          </w:p>
        </w:tc>
        <w:tc>
          <w:tcPr>
            <w:tcW w:w="1636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—</w:t>
            </w:r>
          </w:p>
        </w:tc>
        <w:tc>
          <w:tcPr>
            <w:tcW w:w="160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1</w:t>
            </w:r>
          </w:p>
        </w:tc>
        <w:tc>
          <w:tcPr>
            <w:tcW w:w="156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—</w:t>
            </w:r>
          </w:p>
        </w:tc>
      </w:tr>
      <w:tr w:rsidR="00F861B5" w:rsidRPr="00B86CA7">
        <w:trPr>
          <w:cantSplit/>
          <w:jc w:val="center"/>
        </w:trPr>
        <w:tc>
          <w:tcPr>
            <w:tcW w:w="198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20-39</w:t>
            </w:r>
          </w:p>
        </w:tc>
        <w:tc>
          <w:tcPr>
            <w:tcW w:w="1636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1</w:t>
            </w:r>
          </w:p>
        </w:tc>
        <w:tc>
          <w:tcPr>
            <w:tcW w:w="160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1</w:t>
            </w:r>
          </w:p>
        </w:tc>
        <w:tc>
          <w:tcPr>
            <w:tcW w:w="1569" w:type="dxa"/>
          </w:tcPr>
          <w:p w:rsidR="00F861B5" w:rsidRPr="00B86CA7" w:rsidRDefault="00F861B5" w:rsidP="00B86CA7">
            <w:pPr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</w:pPr>
            <w:r w:rsidRPr="00B86CA7">
              <w:rPr>
                <w:rFonts w:ascii="Times New Roman" w:hAnsi="Times New Roman"/>
                <w:b w:val="0"/>
                <w:color w:val="000000"/>
                <w:spacing w:val="0"/>
                <w:sz w:val="20"/>
                <w:szCs w:val="28"/>
              </w:rPr>
              <w:t>—</w:t>
            </w:r>
          </w:p>
        </w:tc>
      </w:tr>
    </w:tbl>
    <w:p w:rsidR="00F861B5" w:rsidRPr="00B86CA7" w:rsidRDefault="00F861B5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</w:pPr>
    </w:p>
    <w:p w:rsidR="00F861B5" w:rsidRPr="00B86CA7" w:rsidRDefault="00F861B5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Необходимо:</w:t>
      </w:r>
      <w:r w:rsid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</w:p>
    <w:p w:rsidR="00F861B5" w:rsidRPr="00B86CA7" w:rsidRDefault="00F861B5" w:rsidP="00B86CA7">
      <w:pPr>
        <w:numPr>
          <w:ilvl w:val="0"/>
          <w:numId w:val="5"/>
        </w:numPr>
        <w:tabs>
          <w:tab w:val="clear" w:pos="284"/>
          <w:tab w:val="num" w:pos="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Определить меры положения для каждого распределения.</w:t>
      </w:r>
    </w:p>
    <w:p w:rsidR="00BF2C88" w:rsidRPr="00B86CA7" w:rsidRDefault="00F861B5" w:rsidP="00B86CA7">
      <w:pPr>
        <w:numPr>
          <w:ilvl w:val="0"/>
          <w:numId w:val="5"/>
        </w:numPr>
        <w:tabs>
          <w:tab w:val="clear" w:pos="284"/>
          <w:tab w:val="num" w:pos="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Построив по приведенным данным</w:t>
      </w:r>
      <w:r w:rsid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полигоны частот дифференциального и</w:t>
      </w:r>
      <w:r w:rsid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интегрального распределений для каждого класса,</w:t>
      </w:r>
      <w:r w:rsid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решить, какой из двух типов графиков нагляднее отражает различия между распределениями оценок в каждом классе.</w:t>
      </w:r>
    </w:p>
    <w:p w:rsidR="00BF2C88" w:rsidRPr="00B86CA7" w:rsidRDefault="00BF2C88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color w:val="000000"/>
          <w:spacing w:val="0"/>
          <w:sz w:val="28"/>
          <w:szCs w:val="28"/>
        </w:rPr>
        <w:t>Решение:</w:t>
      </w:r>
    </w:p>
    <w:p w:rsidR="00BF2C88" w:rsidRPr="00B86CA7" w:rsidRDefault="00F861B5" w:rsidP="00B86CA7">
      <w:pPr>
        <w:numPr>
          <w:ilvl w:val="0"/>
          <w:numId w:val="6"/>
        </w:numPr>
        <w:tabs>
          <w:tab w:val="clear" w:pos="2119"/>
          <w:tab w:val="num" w:pos="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Первый столбец</w:t>
      </w:r>
      <w:r w:rsidR="00BF2C88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интервал оценок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,</w:t>
      </w:r>
      <w:r w:rsidR="00BF2C88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остальные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– балл за выраженность качества</w:t>
      </w:r>
      <w:r w:rsidR="00BF2C88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(реализована шкала интервалов)</w:t>
      </w:r>
      <w:r w:rsidR="00BF2C88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.</w:t>
      </w:r>
    </w:p>
    <w:p w:rsidR="00F861B5" w:rsidRPr="00B86CA7" w:rsidRDefault="00F861B5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При</w:t>
      </w:r>
      <w:r w:rsidR="008E16B8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распределении испытуемых по классам в один класс попадают сильно различающиеся по</w:t>
      </w:r>
      <w:r w:rsidR="008E16B8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первичным оценкам испытуемые.</w:t>
      </w:r>
      <w:r w:rsidR="008E16B8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Мы рассмотрели различные приемы перевода качественных психологических признаков в</w:t>
      </w:r>
      <w:r w:rsidR="008E16B8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количественные выражения. Следует отметить, что при описании психологических явлений</w:t>
      </w:r>
      <w:r w:rsidR="008E16B8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необходимо всегда отдавать себе отчет в том, какая именно шкала используется, поскольку</w:t>
      </w:r>
      <w:r w:rsidR="008E16B8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каждый способ обработки экспериментальных данных рассчитан на определенный тип шкал.</w:t>
      </w:r>
    </w:p>
    <w:p w:rsidR="00F861B5" w:rsidRPr="00B86CA7" w:rsidRDefault="00F861B5" w:rsidP="00B86C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Применение математических методов к неадекватным данным приводит к странным, а часто и</w:t>
      </w:r>
      <w:r w:rsidR="008E16B8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ложным результатам. Квантификация сложных и далеко не однозначных психологических</w:t>
      </w:r>
      <w:r w:rsidR="008E16B8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характеристик накладывает немало ограничений на математические операции с их измерениями.</w:t>
      </w:r>
    </w:p>
    <w:p w:rsidR="00F861B5" w:rsidRPr="00B86CA7" w:rsidRDefault="00F861B5" w:rsidP="00B86C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Математик работает с простыми числами, психолог обязан помнить, что в действительности</w:t>
      </w:r>
      <w:r w:rsidR="008E16B8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скрывается за величинами, которыми он оперирует.</w:t>
      </w:r>
    </w:p>
    <w:p w:rsidR="00F861B5" w:rsidRPr="00B86CA7" w:rsidRDefault="00F861B5" w:rsidP="00B86C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1) Первое ограничение – </w:t>
      </w:r>
      <w:r w:rsidRPr="00B86CA7">
        <w:rPr>
          <w:rFonts w:ascii="Times New Roman" w:hAnsi="Times New Roman"/>
          <w:b w:val="0"/>
          <w:iCs/>
          <w:color w:val="000000"/>
          <w:spacing w:val="0"/>
          <w:sz w:val="28"/>
          <w:szCs w:val="28"/>
        </w:rPr>
        <w:t>соразмерность количественных показателей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, фиксированных разными</w:t>
      </w:r>
      <w:r w:rsidR="008E16B8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шкалами в рамках одного исследования. Более сильная шкала отличается от слабой тем, что</w:t>
      </w:r>
      <w:r w:rsidR="008E16B8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допускает более широкий диапазон математических операций с числами. Все, что допустимо</w:t>
      </w:r>
      <w:r w:rsidR="008E16B8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для слабой шкалы допустимо и для более сильной, но не наоборот. Поэтому, смешение в</w:t>
      </w:r>
      <w:r w:rsidR="008E16B8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анализе мерительных эталонов разного типа приводит к тому, что не используются</w:t>
      </w:r>
      <w:r w:rsidR="008E16B8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возможности сильных шкал.</w:t>
      </w:r>
    </w:p>
    <w:p w:rsidR="00F861B5" w:rsidRPr="00B86CA7" w:rsidRDefault="00F861B5" w:rsidP="00B86C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 w:val="0"/>
          <w:iCs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2) Второе ограничение </w:t>
      </w:r>
      <w:r w:rsidRPr="00B86CA7">
        <w:rPr>
          <w:rFonts w:ascii="Times New Roman" w:hAnsi="Times New Roman"/>
          <w:b w:val="0"/>
          <w:iCs/>
          <w:color w:val="000000"/>
          <w:spacing w:val="0"/>
          <w:sz w:val="28"/>
          <w:szCs w:val="28"/>
        </w:rPr>
        <w:t>связано с формой распределения величины фиксированных описанными</w:t>
      </w:r>
      <w:r w:rsidR="008E16B8" w:rsidRPr="00B86CA7">
        <w:rPr>
          <w:rFonts w:ascii="Times New Roman" w:hAnsi="Times New Roman"/>
          <w:b w:val="0"/>
          <w:iCs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iCs/>
          <w:color w:val="000000"/>
          <w:spacing w:val="0"/>
          <w:sz w:val="28"/>
          <w:szCs w:val="28"/>
        </w:rPr>
        <w:t xml:space="preserve">выше шкалами, которое предполагается нормальным.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Для нормального распределения</w:t>
      </w:r>
      <w:r w:rsidR="008E16B8" w:rsidRPr="00B86CA7">
        <w:rPr>
          <w:rFonts w:ascii="Times New Roman" w:hAnsi="Times New Roman"/>
          <w:b w:val="0"/>
          <w:iCs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оценки меры рассеяния совпадают: Мо=Ме=М, в скошенном хвосты распределения не влияют</w:t>
      </w:r>
      <w:r w:rsidR="008E16B8" w:rsidRPr="00B86CA7">
        <w:rPr>
          <w:rFonts w:ascii="Times New Roman" w:hAnsi="Times New Roman"/>
          <w:b w:val="0"/>
          <w:iCs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на среднюю (М).</w:t>
      </w:r>
    </w:p>
    <w:p w:rsidR="00F861B5" w:rsidRPr="00B86CA7" w:rsidRDefault="00F861B5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Таким образом</w:t>
      </w:r>
      <w:r w:rsidR="008E16B8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,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необходимо внимательно изучать форму распределения с точки зрения его</w:t>
      </w:r>
      <w:r w:rsidR="008E16B8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отклонения от нормального.</w:t>
      </w:r>
    </w:p>
    <w:p w:rsidR="002F447F" w:rsidRPr="00B86CA7" w:rsidRDefault="008E16B8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II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.</w:t>
      </w:r>
      <w:r w:rsidR="002F447F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Используя понятия интегральной функции распределения и определенного интеграла можно записать</w:t>
      </w:r>
    </w:p>
    <w:p w:rsidR="002F447F" w:rsidRPr="00B86CA7" w:rsidRDefault="002F447F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sym w:font="Symbol" w:char="F0A6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(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x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) =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F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sym w:font="Symbol" w:char="F0A2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(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x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)</w:t>
      </w:r>
      <w:r w:rsid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или</w:t>
      </w:r>
      <w:r w:rsid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F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(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x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) =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p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(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x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</w:rPr>
        <w:t>1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&lt;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X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&lt;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x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</w:rPr>
        <w:t>2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) = </w:t>
      </w:r>
      <w:r w:rsidR="003B3A71">
        <w:rPr>
          <w:rFonts w:ascii="Times New Roman" w:hAnsi="Times New Roman"/>
          <w:b w:val="0"/>
          <w:color w:val="000000"/>
          <w:spacing w:val="0"/>
          <w:position w:val="-4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2.5pt">
            <v:imagedata r:id="rId7" o:title=""/>
          </v:shape>
        </w:pic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.</w:t>
      </w:r>
    </w:p>
    <w:p w:rsidR="002F447F" w:rsidRPr="00B86CA7" w:rsidRDefault="002F447F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Если</w:t>
      </w:r>
      <w:r w:rsid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="003B3A71">
        <w:rPr>
          <w:rFonts w:ascii="Times New Roman" w:hAnsi="Times New Roman"/>
          <w:b w:val="0"/>
          <w:color w:val="000000"/>
          <w:spacing w:val="0"/>
          <w:position w:val="-40"/>
          <w:sz w:val="28"/>
          <w:szCs w:val="28"/>
        </w:rPr>
        <w:pict>
          <v:shape id="_x0000_i1026" type="#_x0000_t75" style="width:60pt;height:52.5pt">
            <v:imagedata r:id="rId8" o:title=""/>
          </v:shape>
        </w:pict>
      </w:r>
      <w:r w:rsid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определяет заштрихованную область в соответствующих пределах, то</w:t>
      </w:r>
    </w:p>
    <w:p w:rsidR="002F447F" w:rsidRPr="00B86CA7" w:rsidRDefault="002F447F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p (х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3C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Х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3C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х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2B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44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х)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BB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sym w:font="Symbol" w:char="F0A6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(х)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44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х.</w:t>
      </w:r>
    </w:p>
    <w:p w:rsidR="002F447F" w:rsidRDefault="002F447F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Это соотношение можно представить в виде простого геометрического толкования для каждого класса.</w:t>
      </w:r>
    </w:p>
    <w:p w:rsidR="00B86CA7" w:rsidRPr="00B86CA7" w:rsidRDefault="00B86CA7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</w:pPr>
    </w:p>
    <w:p w:rsidR="002F447F" w:rsidRPr="00B86CA7" w:rsidRDefault="003B3A71" w:rsidP="00B86CA7">
      <w:pPr>
        <w:suppressAutoHyphens/>
        <w:spacing w:line="360" w:lineRule="auto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</w:rPr>
        <w:pict>
          <v:shape id="_x0000_i1027" type="#_x0000_t75" style="width:279pt;height:191.25pt">
            <v:imagedata r:id="rId9" o:title=""/>
          </v:shape>
        </w:pict>
      </w:r>
    </w:p>
    <w:p w:rsidR="002F447F" w:rsidRPr="00B86CA7" w:rsidRDefault="002F447F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Рис. 1 График</w:t>
      </w:r>
      <w:r w:rsid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дифференциального распределения результатов про</w:t>
      </w:r>
      <w:r w:rsid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верки техники чтения в 7 классе</w:t>
      </w:r>
    </w:p>
    <w:p w:rsidR="002F447F" w:rsidRPr="00B86CA7" w:rsidRDefault="002F447F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</w:p>
    <w:p w:rsidR="002F447F" w:rsidRPr="00B86CA7" w:rsidRDefault="003B3A71" w:rsidP="00B86CA7">
      <w:pPr>
        <w:suppressAutoHyphens/>
        <w:spacing w:line="360" w:lineRule="auto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</w:rPr>
        <w:pict>
          <v:shape id="_x0000_i1028" type="#_x0000_t75" style="width:363.75pt;height:184.5pt">
            <v:imagedata r:id="rId10" o:title=""/>
          </v:shape>
        </w:pict>
      </w:r>
    </w:p>
    <w:p w:rsidR="008E16B8" w:rsidRPr="00B86CA7" w:rsidRDefault="005536F4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Рис. 2</w:t>
      </w:r>
      <w:r w:rsid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Результаты дифференциального распределения результатов проверки</w:t>
      </w:r>
      <w:r w:rsid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техники чтения в 8 классе</w:t>
      </w:r>
    </w:p>
    <w:p w:rsidR="005536F4" w:rsidRPr="00B86CA7" w:rsidRDefault="005536F4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</w:p>
    <w:p w:rsidR="00DD7F32" w:rsidRPr="00B86CA7" w:rsidRDefault="003B3A71" w:rsidP="00B86CA7">
      <w:pPr>
        <w:suppressAutoHyphens/>
        <w:spacing w:line="360" w:lineRule="auto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</w:rPr>
        <w:pict>
          <v:shape id="_x0000_i1029" type="#_x0000_t75" style="width:296.25pt;height:211.5pt">
            <v:imagedata r:id="rId11" o:title=""/>
          </v:shape>
        </w:pict>
      </w:r>
    </w:p>
    <w:p w:rsidR="005536F4" w:rsidRPr="00B86CA7" w:rsidRDefault="005536F4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Рис. 3</w:t>
      </w:r>
      <w:r w:rsid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Результаты дифференциального распределения результатов проверки</w:t>
      </w:r>
      <w:r w:rsid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техники чтения в 9 классе.</w:t>
      </w:r>
    </w:p>
    <w:p w:rsidR="00B86CA7" w:rsidRDefault="00B86CA7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</w:pPr>
    </w:p>
    <w:p w:rsidR="005536F4" w:rsidRPr="00B86CA7" w:rsidRDefault="005536F4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Для дискретной случайной величины справедливо следующее равенство:</w:t>
      </w:r>
    </w:p>
    <w:p w:rsidR="005536F4" w:rsidRPr="00B86CA7" w:rsidRDefault="005536F4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F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(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x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) =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P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(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X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sym w:font="Symbol" w:char="F03C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x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) =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P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(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sym w:font="Symbol" w:char="F02D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sym w:font="Symbol" w:char="F0A5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sym w:font="Symbol" w:char="F03C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X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sym w:font="Symbol" w:char="F03C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x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) = </w:t>
      </w:r>
      <w:r w:rsidR="003B3A71">
        <w:rPr>
          <w:rFonts w:ascii="Times New Roman" w:hAnsi="Times New Roman"/>
          <w:b w:val="0"/>
          <w:color w:val="000000"/>
          <w:spacing w:val="0"/>
          <w:position w:val="-36"/>
          <w:sz w:val="28"/>
          <w:szCs w:val="28"/>
          <w:lang w:val="en-US"/>
        </w:rPr>
        <w:pict>
          <v:shape id="_x0000_i1030" type="#_x0000_t75" style="width:42pt;height:37.5pt">
            <v:imagedata r:id="rId12" o:title=""/>
          </v:shape>
        </w:pic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,</w:t>
      </w:r>
    </w:p>
    <w:p w:rsidR="005536F4" w:rsidRPr="00B86CA7" w:rsidRDefault="005536F4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где суммирование распространяется на х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  <w:lang w:val="en-US"/>
        </w:rPr>
        <w:t>i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3C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х. </w:t>
      </w:r>
    </w:p>
    <w:p w:rsidR="005536F4" w:rsidRPr="00B86CA7" w:rsidRDefault="005536F4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В промежутке между двумя последовательными значениями Х функция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F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(х) постоянна. При переходе аргумента х через значение х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  <w:lang w:val="en-US"/>
        </w:rPr>
        <w:t>i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F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(х) скачком возрастает на величину p (Х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3D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х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  <w:lang w:val="en-US"/>
        </w:rPr>
        <w:t>i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).</w:t>
      </w:r>
    </w:p>
    <w:p w:rsidR="005536F4" w:rsidRPr="00B86CA7" w:rsidRDefault="005536F4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Рассмотрим p (х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</w:rPr>
        <w:t>1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A3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Х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3C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х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</w:rPr>
        <w:t>2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). Если х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</w:rPr>
        <w:t>2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3E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х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</w:rPr>
        <w:t>1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, то очевидно, что </w:t>
      </w:r>
    </w:p>
    <w:p w:rsidR="005536F4" w:rsidRPr="00B86CA7" w:rsidRDefault="005536F4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p (Х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3C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х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</w:rPr>
        <w:t>2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)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3D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p (Х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3C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х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</w:rPr>
        <w:t>1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)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2B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p (х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</w:rPr>
        <w:t>1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A3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Х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3C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х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</w:rPr>
        <w:t>2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).</w:t>
      </w:r>
    </w:p>
    <w:p w:rsidR="005536F4" w:rsidRPr="00B86CA7" w:rsidRDefault="005536F4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Тогда</w:t>
      </w:r>
    </w:p>
    <w:p w:rsidR="005536F4" w:rsidRPr="00B86CA7" w:rsidRDefault="005536F4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p (х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</w:rPr>
        <w:t>1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A3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Х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3C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х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</w:rPr>
        <w:t>2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)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3D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p (Х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3C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х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</w:rPr>
        <w:t>2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)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2D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p (Х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3C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х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</w:rPr>
        <w:t>1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)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3D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F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(х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</w:rPr>
        <w:t>2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)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2D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F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(х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</w:rPr>
        <w:t>1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),</w:t>
      </w:r>
    </w:p>
    <w:p w:rsidR="005536F4" w:rsidRPr="00B86CA7" w:rsidRDefault="005536F4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т.е. вероятность попадания случайной величины в интервал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5B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х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</w:rPr>
        <w:t>1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3B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х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</w:rPr>
        <w:t>2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) равен разности значений интегральной функции граничных точек.</w:t>
      </w:r>
    </w:p>
    <w:p w:rsidR="005536F4" w:rsidRPr="00B86CA7" w:rsidRDefault="005536F4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Последнее условие можно использовать для нахождения вероятности p (Х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3D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х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</w:rPr>
        <w:t>1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) для непрерывной случайной величины. Для этого рассмотрим предел</w:t>
      </w:r>
    </w:p>
    <w:p w:rsidR="005536F4" w:rsidRPr="00B86CA7" w:rsidRDefault="005536F4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p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(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X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=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lang w:val="en-US"/>
        </w:rPr>
        <w:t>x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</w:rPr>
        <w:t>1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) = </w:t>
      </w:r>
      <w:r w:rsidR="003B3A71">
        <w:rPr>
          <w:rFonts w:ascii="Times New Roman" w:hAnsi="Times New Roman"/>
          <w:b w:val="0"/>
          <w:color w:val="000000"/>
          <w:spacing w:val="0"/>
          <w:position w:val="-28"/>
          <w:sz w:val="28"/>
          <w:szCs w:val="28"/>
          <w:lang w:val="en-US"/>
        </w:rPr>
        <w:pict>
          <v:shape id="_x0000_i1031" type="#_x0000_t75" style="width:330pt;height:33.75pt">
            <v:imagedata r:id="rId13" o:title=""/>
          </v:shape>
        </w:pic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,</w:t>
      </w:r>
    </w:p>
    <w:p w:rsidR="005536F4" w:rsidRPr="00B86CA7" w:rsidRDefault="005536F4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т.е. если закон распределения случайной величины есть функция непрерывная, то вероятность того, что случайная величина примет заранее заданное значение, равна нулю.</w:t>
      </w:r>
    </w:p>
    <w:p w:rsidR="005536F4" w:rsidRPr="00B86CA7" w:rsidRDefault="005536F4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Здесь видно различие между дискретными и непрерывными случайными величинами. Для дискретных случайных величин, для каждого значения случайной величины существует своя вероятность. И для него справедливо утверждение: событие, вероятность которого равна нулю, невозможно. Для непрерывной случайной величины это утверждение неверно. Как показано, вероятность того, что Х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3D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х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</w:rPr>
        <w:t>1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(где х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  <w:vertAlign w:val="subscript"/>
        </w:rPr>
        <w:t>1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sym w:font="Symbol" w:char="F02D"/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заранее выбранное число) равна нулю, это событие не является невозможным.</w:t>
      </w:r>
    </w:p>
    <w:p w:rsidR="005536F4" w:rsidRDefault="005536F4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В этой связи невозможно построение</w:t>
      </w:r>
      <w:r w:rsid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графика интегрального распределения поэтому нами будет построена кривая интегрального распределения для 7,8, 9 классов.</w:t>
      </w:r>
    </w:p>
    <w:p w:rsidR="00B86CA7" w:rsidRPr="00B86CA7" w:rsidRDefault="00B86CA7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</w:pPr>
    </w:p>
    <w:p w:rsidR="005536F4" w:rsidRPr="00B86CA7" w:rsidRDefault="003B3A71" w:rsidP="00B86CA7">
      <w:pPr>
        <w:suppressAutoHyphens/>
        <w:spacing w:line="360" w:lineRule="auto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</w:rPr>
        <w:pict>
          <v:shape id="_x0000_i1032" type="#_x0000_t75" style="width:4in;height:153pt">
            <v:imagedata r:id="rId14" o:title=""/>
          </v:shape>
        </w:pict>
      </w:r>
    </w:p>
    <w:p w:rsidR="00D029C2" w:rsidRPr="00B86CA7" w:rsidRDefault="005536F4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Рис. 4 График интегрального распределения результатов техники чтения для 7,8, 9 класса.</w:t>
      </w:r>
    </w:p>
    <w:p w:rsidR="00B86CA7" w:rsidRDefault="00B86CA7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</w:pPr>
    </w:p>
    <w:p w:rsidR="005536F4" w:rsidRPr="00B86CA7" w:rsidRDefault="005536F4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Таким образом, можно сделать следующий вывод, что наиболее достоверна дифференциальное распределение полученных результатов.</w:t>
      </w:r>
    </w:p>
    <w:p w:rsidR="005536F4" w:rsidRPr="00B86CA7" w:rsidRDefault="005536F4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</w:p>
    <w:p w:rsidR="005536F4" w:rsidRPr="00B86CA7" w:rsidRDefault="005536F4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</w:p>
    <w:p w:rsidR="005536F4" w:rsidRPr="00B86CA7" w:rsidRDefault="00B86CA7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szCs w:val="28"/>
        </w:rPr>
        <w:br w:type="page"/>
      </w:r>
      <w:r w:rsidR="005536F4" w:rsidRPr="00B86CA7">
        <w:rPr>
          <w:rFonts w:ascii="Times New Roman" w:hAnsi="Times New Roman"/>
          <w:color w:val="000000"/>
          <w:spacing w:val="0"/>
          <w:sz w:val="28"/>
          <w:szCs w:val="28"/>
        </w:rPr>
        <w:t>Задание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  <w:r w:rsidR="005536F4" w:rsidRPr="00B86CA7">
        <w:rPr>
          <w:rFonts w:ascii="Times New Roman" w:hAnsi="Times New Roman"/>
          <w:color w:val="000000"/>
          <w:spacing w:val="0"/>
          <w:sz w:val="28"/>
          <w:szCs w:val="28"/>
        </w:rPr>
        <w:t>№3.</w:t>
      </w:r>
    </w:p>
    <w:p w:rsidR="00FB1FEE" w:rsidRPr="00B86CA7" w:rsidRDefault="00FB1FEE" w:rsidP="00B86CA7">
      <w:pPr>
        <w:pStyle w:val="a9"/>
        <w:suppressAutoHyphens/>
        <w:spacing w:line="360" w:lineRule="auto"/>
        <w:ind w:firstLine="709"/>
        <w:jc w:val="both"/>
        <w:rPr>
          <w:bCs w:val="0"/>
          <w:color w:val="000000"/>
          <w:sz w:val="28"/>
          <w:szCs w:val="28"/>
        </w:rPr>
      </w:pPr>
    </w:p>
    <w:p w:rsidR="00FB1FEE" w:rsidRPr="00B86CA7" w:rsidRDefault="00FB1FEE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86CA7">
        <w:rPr>
          <w:b w:val="0"/>
          <w:color w:val="000000"/>
          <w:sz w:val="28"/>
          <w:szCs w:val="28"/>
        </w:rPr>
        <w:t>Выборка объемом 30 человек, разбитая на две равные группы по признаку пола, прошла функциональную диагностику мозговой активности, в результате которой у 13 женщин и 4 мужчин было выявлено доминирование правого полушария, а у 2 женщин и 11 мужчин — доминирование левого полушария. Проверьте гипотезу о связи функциональной асимметрии головного мозга с полом.</w:t>
      </w:r>
    </w:p>
    <w:p w:rsidR="00B86CA7" w:rsidRDefault="00B86CA7" w:rsidP="00B86CA7">
      <w:pPr>
        <w:pStyle w:val="a9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B1FEE" w:rsidRPr="00B86CA7" w:rsidRDefault="00FB1FEE" w:rsidP="00B86CA7">
      <w:pPr>
        <w:pStyle w:val="a9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CA7">
        <w:rPr>
          <w:color w:val="000000"/>
          <w:sz w:val="28"/>
          <w:szCs w:val="28"/>
        </w:rPr>
        <w:t>Решение:</w:t>
      </w:r>
    </w:p>
    <w:p w:rsidR="009D0965" w:rsidRPr="00B86CA7" w:rsidRDefault="00FE5365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86CA7">
        <w:rPr>
          <w:b w:val="0"/>
          <w:color w:val="000000"/>
          <w:sz w:val="28"/>
          <w:szCs w:val="28"/>
        </w:rPr>
        <w:t>Поскольку в обеих выборках</w:t>
      </w:r>
      <w:r w:rsidR="00B86CA7">
        <w:rPr>
          <w:b w:val="0"/>
          <w:color w:val="000000"/>
          <w:sz w:val="28"/>
          <w:szCs w:val="28"/>
        </w:rPr>
        <w:t xml:space="preserve"> </w:t>
      </w:r>
      <w:r w:rsidRPr="00B86CA7">
        <w:rPr>
          <w:b w:val="0"/>
          <w:color w:val="000000"/>
          <w:sz w:val="28"/>
          <w:szCs w:val="28"/>
          <w:lang w:val="en-US"/>
        </w:rPr>
        <w:t>n</w:t>
      </w:r>
      <w:r w:rsidRPr="00B86CA7">
        <w:rPr>
          <w:b w:val="0"/>
          <w:color w:val="000000"/>
          <w:sz w:val="28"/>
          <w:szCs w:val="28"/>
          <w:vertAlign w:val="subscript"/>
        </w:rPr>
        <w:t>1</w:t>
      </w:r>
      <w:r w:rsidRPr="00B86CA7">
        <w:rPr>
          <w:b w:val="0"/>
          <w:color w:val="000000"/>
          <w:sz w:val="28"/>
          <w:szCs w:val="28"/>
        </w:rPr>
        <w:t xml:space="preserve"> и </w:t>
      </w:r>
      <w:r w:rsidRPr="00B86CA7">
        <w:rPr>
          <w:b w:val="0"/>
          <w:color w:val="000000"/>
          <w:sz w:val="28"/>
          <w:szCs w:val="28"/>
          <w:lang w:val="en-US"/>
        </w:rPr>
        <w:t>n</w:t>
      </w:r>
      <w:r w:rsidRPr="00B86CA7">
        <w:rPr>
          <w:b w:val="0"/>
          <w:color w:val="000000"/>
          <w:sz w:val="28"/>
          <w:szCs w:val="28"/>
          <w:vertAlign w:val="subscript"/>
        </w:rPr>
        <w:t>2</w:t>
      </w:r>
      <w:r w:rsidR="009D0965" w:rsidRPr="00B86CA7">
        <w:rPr>
          <w:b w:val="0"/>
          <w:color w:val="000000"/>
          <w:sz w:val="28"/>
          <w:szCs w:val="28"/>
        </w:rPr>
        <w:t>&gt; 11</w:t>
      </w:r>
      <w:r w:rsidR="00B86CA7">
        <w:rPr>
          <w:b w:val="0"/>
          <w:color w:val="000000"/>
          <w:sz w:val="28"/>
          <w:szCs w:val="28"/>
        </w:rPr>
        <w:t xml:space="preserve"> </w:t>
      </w:r>
      <w:r w:rsidR="009D0965" w:rsidRPr="00B86CA7">
        <w:rPr>
          <w:b w:val="0"/>
          <w:color w:val="000000"/>
          <w:sz w:val="28"/>
          <w:szCs w:val="28"/>
        </w:rPr>
        <w:t xml:space="preserve">и диапазоны разброса значений в двух выборках не совпадают между собой, мы можем воспользоваться самым простым критерием для сопоставления двух выборок – критерием </w:t>
      </w:r>
      <w:r w:rsidR="009D0965" w:rsidRPr="00B86CA7">
        <w:rPr>
          <w:b w:val="0"/>
          <w:color w:val="000000"/>
          <w:sz w:val="28"/>
          <w:szCs w:val="28"/>
          <w:lang w:val="en-US"/>
        </w:rPr>
        <w:t>Q</w:t>
      </w:r>
      <w:r w:rsidR="009D0965" w:rsidRPr="00B86CA7">
        <w:rPr>
          <w:b w:val="0"/>
          <w:color w:val="000000"/>
          <w:sz w:val="28"/>
          <w:szCs w:val="28"/>
        </w:rPr>
        <w:t xml:space="preserve"> Розенбаума. Объемы выборок различаются менее чем на 10 человек, так, что ограничение о примерном равенстве выборок также не препятствует нам.</w:t>
      </w:r>
    </w:p>
    <w:p w:rsidR="00B86CA7" w:rsidRDefault="00B86CA7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uk-UA"/>
        </w:rPr>
      </w:pPr>
    </w:p>
    <w:p w:rsidR="009D0965" w:rsidRPr="00B86CA7" w:rsidRDefault="009D0965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86CA7">
        <w:rPr>
          <w:b w:val="0"/>
          <w:color w:val="000000"/>
          <w:sz w:val="28"/>
          <w:szCs w:val="28"/>
        </w:rPr>
        <w:t>Таблица 1</w:t>
      </w:r>
      <w:r w:rsidR="00B86CA7">
        <w:rPr>
          <w:b w:val="0"/>
          <w:color w:val="000000"/>
          <w:sz w:val="28"/>
          <w:szCs w:val="28"/>
          <w:lang w:val="uk-UA"/>
        </w:rPr>
        <w:t xml:space="preserve">. </w:t>
      </w:r>
      <w:r w:rsidRPr="00B86CA7">
        <w:rPr>
          <w:b w:val="0"/>
          <w:color w:val="000000"/>
          <w:sz w:val="28"/>
          <w:szCs w:val="28"/>
        </w:rPr>
        <w:t>Показатели выраженности функциональной асимметрии</w:t>
      </w:r>
      <w:r w:rsidR="00B86CA7">
        <w:rPr>
          <w:b w:val="0"/>
          <w:color w:val="000000"/>
          <w:sz w:val="28"/>
          <w:szCs w:val="28"/>
        </w:rPr>
        <w:t xml:space="preserve"> </w:t>
      </w:r>
      <w:r w:rsidRPr="00B86CA7">
        <w:rPr>
          <w:b w:val="0"/>
          <w:color w:val="000000"/>
          <w:sz w:val="28"/>
          <w:szCs w:val="28"/>
        </w:rPr>
        <w:t>у мужчин и женщин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752"/>
        <w:gridCol w:w="3088"/>
      </w:tblGrid>
      <w:tr w:rsidR="009D0965" w:rsidRPr="00216CA6" w:rsidTr="00216CA6">
        <w:trPr>
          <w:cantSplit/>
        </w:trPr>
        <w:tc>
          <w:tcPr>
            <w:tcW w:w="2520" w:type="dxa"/>
            <w:shd w:val="clear" w:color="auto" w:fill="auto"/>
          </w:tcPr>
          <w:p w:rsidR="009D0965" w:rsidRPr="00216CA6" w:rsidRDefault="009D0965" w:rsidP="00216CA6">
            <w:pPr>
              <w:pStyle w:val="a9"/>
              <w:spacing w:line="360" w:lineRule="auto"/>
              <w:jc w:val="both"/>
              <w:rPr>
                <w:b w:val="0"/>
                <w:color w:val="000000"/>
                <w:sz w:val="20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9D0965" w:rsidRPr="00216CA6" w:rsidRDefault="009D0965" w:rsidP="00216CA6">
            <w:pPr>
              <w:pStyle w:val="a9"/>
              <w:spacing w:line="360" w:lineRule="auto"/>
              <w:jc w:val="both"/>
              <w:rPr>
                <w:b w:val="0"/>
                <w:color w:val="000000"/>
                <w:sz w:val="20"/>
                <w:szCs w:val="28"/>
              </w:rPr>
            </w:pPr>
            <w:r w:rsidRPr="00216CA6">
              <w:rPr>
                <w:b w:val="0"/>
                <w:color w:val="000000"/>
                <w:sz w:val="20"/>
                <w:szCs w:val="28"/>
              </w:rPr>
              <w:t xml:space="preserve">Группа 1 – мужчины </w:t>
            </w:r>
          </w:p>
          <w:p w:rsidR="009D0965" w:rsidRPr="00216CA6" w:rsidRDefault="009D0965" w:rsidP="00216CA6">
            <w:pPr>
              <w:pStyle w:val="a9"/>
              <w:spacing w:line="360" w:lineRule="auto"/>
              <w:jc w:val="both"/>
              <w:rPr>
                <w:b w:val="0"/>
                <w:color w:val="000000"/>
                <w:sz w:val="20"/>
                <w:szCs w:val="28"/>
              </w:rPr>
            </w:pPr>
            <w:r w:rsidRPr="00216CA6">
              <w:rPr>
                <w:b w:val="0"/>
                <w:color w:val="000000"/>
                <w:sz w:val="20"/>
                <w:szCs w:val="28"/>
              </w:rPr>
              <w:t>(</w:t>
            </w:r>
            <w:r w:rsidRPr="00216CA6">
              <w:rPr>
                <w:b w:val="0"/>
                <w:color w:val="000000"/>
                <w:sz w:val="20"/>
                <w:szCs w:val="28"/>
                <w:lang w:val="en-US"/>
              </w:rPr>
              <w:t xml:space="preserve">n=15 </w:t>
            </w:r>
            <w:r w:rsidRPr="00216CA6">
              <w:rPr>
                <w:b w:val="0"/>
                <w:color w:val="000000"/>
                <w:sz w:val="20"/>
                <w:szCs w:val="28"/>
              </w:rPr>
              <w:t>человек)</w:t>
            </w:r>
          </w:p>
        </w:tc>
        <w:tc>
          <w:tcPr>
            <w:tcW w:w="3088" w:type="dxa"/>
            <w:shd w:val="clear" w:color="auto" w:fill="auto"/>
          </w:tcPr>
          <w:p w:rsidR="009D0965" w:rsidRPr="00216CA6" w:rsidRDefault="009D0965" w:rsidP="00216CA6">
            <w:pPr>
              <w:pStyle w:val="a9"/>
              <w:spacing w:line="360" w:lineRule="auto"/>
              <w:jc w:val="both"/>
              <w:rPr>
                <w:b w:val="0"/>
                <w:color w:val="000000"/>
                <w:sz w:val="20"/>
                <w:szCs w:val="28"/>
              </w:rPr>
            </w:pPr>
            <w:r w:rsidRPr="00216CA6">
              <w:rPr>
                <w:b w:val="0"/>
                <w:color w:val="000000"/>
                <w:sz w:val="20"/>
                <w:szCs w:val="28"/>
              </w:rPr>
              <w:t>Группа 2 – женщины (</w:t>
            </w:r>
            <w:r w:rsidRPr="00216CA6">
              <w:rPr>
                <w:b w:val="0"/>
                <w:color w:val="000000"/>
                <w:sz w:val="20"/>
                <w:szCs w:val="28"/>
                <w:lang w:val="en-US"/>
              </w:rPr>
              <w:t xml:space="preserve">n=15 </w:t>
            </w:r>
            <w:r w:rsidRPr="00216CA6">
              <w:rPr>
                <w:b w:val="0"/>
                <w:color w:val="000000"/>
                <w:sz w:val="20"/>
                <w:szCs w:val="28"/>
              </w:rPr>
              <w:t xml:space="preserve">человек) </w:t>
            </w:r>
          </w:p>
        </w:tc>
      </w:tr>
      <w:tr w:rsidR="009D0965" w:rsidRPr="00216CA6" w:rsidTr="00216CA6">
        <w:trPr>
          <w:cantSplit/>
        </w:trPr>
        <w:tc>
          <w:tcPr>
            <w:tcW w:w="2520" w:type="dxa"/>
            <w:shd w:val="clear" w:color="auto" w:fill="auto"/>
          </w:tcPr>
          <w:p w:rsidR="009D0965" w:rsidRPr="00216CA6" w:rsidRDefault="009D0965" w:rsidP="00216CA6">
            <w:pPr>
              <w:pStyle w:val="a9"/>
              <w:spacing w:line="360" w:lineRule="auto"/>
              <w:jc w:val="both"/>
              <w:rPr>
                <w:b w:val="0"/>
                <w:color w:val="000000"/>
                <w:sz w:val="20"/>
                <w:szCs w:val="28"/>
              </w:rPr>
            </w:pPr>
            <w:r w:rsidRPr="00216CA6">
              <w:rPr>
                <w:b w:val="0"/>
                <w:color w:val="000000"/>
                <w:sz w:val="20"/>
                <w:szCs w:val="28"/>
              </w:rPr>
              <w:t>Доминирование правового полушария</w:t>
            </w:r>
          </w:p>
        </w:tc>
        <w:tc>
          <w:tcPr>
            <w:tcW w:w="3752" w:type="dxa"/>
            <w:shd w:val="clear" w:color="auto" w:fill="auto"/>
          </w:tcPr>
          <w:p w:rsidR="009D0965" w:rsidRPr="00216CA6" w:rsidRDefault="000268F1" w:rsidP="00216CA6">
            <w:pPr>
              <w:pStyle w:val="a9"/>
              <w:spacing w:line="360" w:lineRule="auto"/>
              <w:jc w:val="both"/>
              <w:rPr>
                <w:b w:val="0"/>
                <w:color w:val="000000"/>
                <w:sz w:val="20"/>
                <w:szCs w:val="28"/>
              </w:rPr>
            </w:pPr>
            <w:r w:rsidRPr="00216CA6">
              <w:rPr>
                <w:b w:val="0"/>
                <w:color w:val="000000"/>
                <w:sz w:val="20"/>
                <w:szCs w:val="28"/>
              </w:rPr>
              <w:t>4</w:t>
            </w:r>
          </w:p>
        </w:tc>
        <w:tc>
          <w:tcPr>
            <w:tcW w:w="3088" w:type="dxa"/>
            <w:shd w:val="clear" w:color="auto" w:fill="auto"/>
          </w:tcPr>
          <w:p w:rsidR="009D0965" w:rsidRPr="00216CA6" w:rsidRDefault="000268F1" w:rsidP="00216CA6">
            <w:pPr>
              <w:pStyle w:val="a9"/>
              <w:spacing w:line="360" w:lineRule="auto"/>
              <w:jc w:val="both"/>
              <w:rPr>
                <w:b w:val="0"/>
                <w:color w:val="000000"/>
                <w:sz w:val="20"/>
                <w:szCs w:val="28"/>
              </w:rPr>
            </w:pPr>
            <w:r w:rsidRPr="00216CA6">
              <w:rPr>
                <w:b w:val="0"/>
                <w:color w:val="000000"/>
                <w:sz w:val="20"/>
                <w:szCs w:val="28"/>
              </w:rPr>
              <w:t>13</w:t>
            </w:r>
          </w:p>
        </w:tc>
      </w:tr>
      <w:tr w:rsidR="009D0965" w:rsidRPr="00216CA6" w:rsidTr="00216CA6">
        <w:trPr>
          <w:cantSplit/>
        </w:trPr>
        <w:tc>
          <w:tcPr>
            <w:tcW w:w="2520" w:type="dxa"/>
            <w:shd w:val="clear" w:color="auto" w:fill="auto"/>
          </w:tcPr>
          <w:p w:rsidR="009D0965" w:rsidRPr="00216CA6" w:rsidRDefault="009D0965" w:rsidP="00216CA6">
            <w:pPr>
              <w:pStyle w:val="a9"/>
              <w:spacing w:line="360" w:lineRule="auto"/>
              <w:jc w:val="both"/>
              <w:rPr>
                <w:b w:val="0"/>
                <w:color w:val="000000"/>
                <w:sz w:val="20"/>
                <w:szCs w:val="28"/>
              </w:rPr>
            </w:pPr>
            <w:r w:rsidRPr="00216CA6">
              <w:rPr>
                <w:b w:val="0"/>
                <w:color w:val="000000"/>
                <w:sz w:val="20"/>
                <w:szCs w:val="28"/>
              </w:rPr>
              <w:t>Доминирование левого</w:t>
            </w:r>
          </w:p>
          <w:p w:rsidR="009D0965" w:rsidRPr="00216CA6" w:rsidRDefault="009D0965" w:rsidP="00216CA6">
            <w:pPr>
              <w:pStyle w:val="a9"/>
              <w:spacing w:line="360" w:lineRule="auto"/>
              <w:jc w:val="both"/>
              <w:rPr>
                <w:b w:val="0"/>
                <w:color w:val="000000"/>
                <w:sz w:val="20"/>
                <w:szCs w:val="28"/>
              </w:rPr>
            </w:pPr>
            <w:r w:rsidRPr="00216CA6">
              <w:rPr>
                <w:b w:val="0"/>
                <w:color w:val="000000"/>
                <w:sz w:val="20"/>
                <w:szCs w:val="28"/>
              </w:rPr>
              <w:t>полушария</w:t>
            </w:r>
          </w:p>
        </w:tc>
        <w:tc>
          <w:tcPr>
            <w:tcW w:w="3752" w:type="dxa"/>
            <w:shd w:val="clear" w:color="auto" w:fill="auto"/>
          </w:tcPr>
          <w:p w:rsidR="009D0965" w:rsidRPr="00216CA6" w:rsidRDefault="000268F1" w:rsidP="00216CA6">
            <w:pPr>
              <w:pStyle w:val="a9"/>
              <w:spacing w:line="360" w:lineRule="auto"/>
              <w:jc w:val="both"/>
              <w:rPr>
                <w:b w:val="0"/>
                <w:color w:val="000000"/>
                <w:sz w:val="20"/>
                <w:szCs w:val="28"/>
              </w:rPr>
            </w:pPr>
            <w:r w:rsidRPr="00216CA6">
              <w:rPr>
                <w:b w:val="0"/>
                <w:color w:val="000000"/>
                <w:sz w:val="20"/>
                <w:szCs w:val="28"/>
              </w:rPr>
              <w:t>11</w:t>
            </w:r>
          </w:p>
        </w:tc>
        <w:tc>
          <w:tcPr>
            <w:tcW w:w="3088" w:type="dxa"/>
            <w:shd w:val="clear" w:color="auto" w:fill="auto"/>
          </w:tcPr>
          <w:p w:rsidR="009D0965" w:rsidRPr="00216CA6" w:rsidRDefault="000268F1" w:rsidP="00216CA6">
            <w:pPr>
              <w:pStyle w:val="a9"/>
              <w:spacing w:line="360" w:lineRule="auto"/>
              <w:jc w:val="both"/>
              <w:rPr>
                <w:b w:val="0"/>
                <w:color w:val="000000"/>
                <w:sz w:val="20"/>
                <w:szCs w:val="28"/>
              </w:rPr>
            </w:pPr>
            <w:r w:rsidRPr="00216CA6">
              <w:rPr>
                <w:b w:val="0"/>
                <w:color w:val="000000"/>
                <w:sz w:val="20"/>
                <w:szCs w:val="28"/>
              </w:rPr>
              <w:t>2</w:t>
            </w:r>
          </w:p>
        </w:tc>
      </w:tr>
    </w:tbl>
    <w:p w:rsidR="009D0965" w:rsidRPr="00B86CA7" w:rsidRDefault="009D0965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0268F1" w:rsidRPr="00B86CA7" w:rsidRDefault="000268F1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86CA7">
        <w:rPr>
          <w:b w:val="0"/>
          <w:color w:val="000000"/>
          <w:sz w:val="28"/>
          <w:szCs w:val="28"/>
        </w:rPr>
        <w:t>Данные в таблице 1 расположены по степени</w:t>
      </w:r>
      <w:r w:rsidR="00B86CA7">
        <w:rPr>
          <w:b w:val="0"/>
          <w:color w:val="000000"/>
          <w:sz w:val="28"/>
          <w:szCs w:val="28"/>
        </w:rPr>
        <w:t xml:space="preserve"> </w:t>
      </w:r>
      <w:r w:rsidRPr="00B86CA7">
        <w:rPr>
          <w:b w:val="0"/>
          <w:color w:val="000000"/>
          <w:sz w:val="28"/>
          <w:szCs w:val="28"/>
        </w:rPr>
        <w:t>доминирования того или иного полушария в мужской или женской выборке. Первым более высоким является ряд значений в женской выборке.</w:t>
      </w:r>
    </w:p>
    <w:p w:rsidR="000268F1" w:rsidRPr="00B86CA7" w:rsidRDefault="000268F1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86CA7">
        <w:rPr>
          <w:b w:val="0"/>
          <w:color w:val="000000"/>
          <w:sz w:val="28"/>
          <w:szCs w:val="28"/>
        </w:rPr>
        <w:t xml:space="preserve">Средняя величина в мужской и женской выборке идентична и равна 7,5. </w:t>
      </w:r>
    </w:p>
    <w:p w:rsidR="000268F1" w:rsidRPr="00B86CA7" w:rsidRDefault="000268F1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86CA7">
        <w:rPr>
          <w:b w:val="0"/>
          <w:color w:val="000000"/>
          <w:sz w:val="28"/>
          <w:szCs w:val="28"/>
        </w:rPr>
        <w:t>Сформулируем гипотезы.</w:t>
      </w:r>
    </w:p>
    <w:p w:rsidR="00FB1FEE" w:rsidRPr="00B86CA7" w:rsidRDefault="00B4227F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86CA7">
        <w:rPr>
          <w:b w:val="0"/>
          <w:color w:val="000000"/>
          <w:sz w:val="28"/>
          <w:szCs w:val="28"/>
        </w:rPr>
        <w:t>Формулирование гипотез систематизирует предположения исследователя и представляет их в четком и лаконичном виде [5; с. 24].</w:t>
      </w:r>
      <w:r w:rsidR="00FB1FEE" w:rsidRPr="00B86CA7">
        <w:rPr>
          <w:b w:val="0"/>
          <w:color w:val="000000"/>
          <w:sz w:val="28"/>
          <w:szCs w:val="28"/>
        </w:rPr>
        <w:t xml:space="preserve"> </w:t>
      </w:r>
      <w:r w:rsidRPr="00B86CA7">
        <w:rPr>
          <w:b w:val="0"/>
          <w:color w:val="000000"/>
          <w:sz w:val="28"/>
          <w:szCs w:val="28"/>
        </w:rPr>
        <w:t>Статистические гипотезы подразделяются на нулевые и альтернативные.</w:t>
      </w:r>
    </w:p>
    <w:p w:rsidR="00B4227F" w:rsidRPr="00B86CA7" w:rsidRDefault="00B4227F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86CA7">
        <w:rPr>
          <w:b w:val="0"/>
          <w:color w:val="000000"/>
          <w:sz w:val="28"/>
          <w:szCs w:val="28"/>
        </w:rPr>
        <w:t>Нулевая гипотеза – это гипотеза об отсутствии различий. Она обозначается как Н</w:t>
      </w:r>
      <w:r w:rsidRPr="00B86CA7">
        <w:rPr>
          <w:b w:val="0"/>
          <w:color w:val="000000"/>
          <w:sz w:val="28"/>
          <w:szCs w:val="28"/>
          <w:vertAlign w:val="subscript"/>
        </w:rPr>
        <w:t>0</w:t>
      </w:r>
      <w:r w:rsidR="00B86CA7">
        <w:rPr>
          <w:b w:val="0"/>
          <w:color w:val="000000"/>
          <w:sz w:val="28"/>
          <w:szCs w:val="28"/>
        </w:rPr>
        <w:t xml:space="preserve"> </w:t>
      </w:r>
      <w:r w:rsidRPr="00B86CA7">
        <w:rPr>
          <w:b w:val="0"/>
          <w:color w:val="000000"/>
          <w:sz w:val="28"/>
          <w:szCs w:val="28"/>
        </w:rPr>
        <w:t xml:space="preserve">и называется нулевой потому, что содержит число 0: </w:t>
      </w:r>
    </w:p>
    <w:p w:rsidR="00B4227F" w:rsidRPr="00B86CA7" w:rsidRDefault="00B4227F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86CA7">
        <w:rPr>
          <w:b w:val="0"/>
          <w:color w:val="000000"/>
          <w:sz w:val="28"/>
          <w:szCs w:val="28"/>
          <w:lang w:val="en-US"/>
        </w:rPr>
        <w:t>X</w:t>
      </w:r>
      <w:r w:rsidRPr="00B86CA7">
        <w:rPr>
          <w:b w:val="0"/>
          <w:color w:val="000000"/>
          <w:sz w:val="28"/>
          <w:szCs w:val="28"/>
          <w:vertAlign w:val="subscript"/>
        </w:rPr>
        <w:t>1</w:t>
      </w:r>
      <w:r w:rsidRPr="00B86CA7">
        <w:rPr>
          <w:b w:val="0"/>
          <w:color w:val="000000"/>
          <w:sz w:val="28"/>
          <w:szCs w:val="28"/>
        </w:rPr>
        <w:t>-</w:t>
      </w:r>
      <w:r w:rsidRPr="00B86CA7">
        <w:rPr>
          <w:b w:val="0"/>
          <w:color w:val="000000"/>
          <w:sz w:val="28"/>
          <w:szCs w:val="28"/>
          <w:lang w:val="en-US"/>
        </w:rPr>
        <w:t>X</w:t>
      </w:r>
      <w:r w:rsidRPr="00B86CA7">
        <w:rPr>
          <w:b w:val="0"/>
          <w:color w:val="000000"/>
          <w:sz w:val="28"/>
          <w:szCs w:val="28"/>
          <w:vertAlign w:val="subscript"/>
        </w:rPr>
        <w:t>2</w:t>
      </w:r>
      <w:r w:rsidRPr="00B86CA7">
        <w:rPr>
          <w:b w:val="0"/>
          <w:color w:val="000000"/>
          <w:sz w:val="28"/>
          <w:szCs w:val="28"/>
        </w:rPr>
        <w:t xml:space="preserve"> =0, где </w:t>
      </w:r>
      <w:r w:rsidRPr="00B86CA7">
        <w:rPr>
          <w:b w:val="0"/>
          <w:color w:val="000000"/>
          <w:sz w:val="28"/>
          <w:szCs w:val="28"/>
          <w:lang w:val="en-US"/>
        </w:rPr>
        <w:t>X</w:t>
      </w:r>
      <w:r w:rsidRPr="00B86CA7">
        <w:rPr>
          <w:b w:val="0"/>
          <w:color w:val="000000"/>
          <w:sz w:val="28"/>
          <w:szCs w:val="28"/>
          <w:vertAlign w:val="subscript"/>
        </w:rPr>
        <w:t>1</w:t>
      </w:r>
      <w:r w:rsidRPr="00B86CA7">
        <w:rPr>
          <w:b w:val="0"/>
          <w:color w:val="000000"/>
          <w:sz w:val="28"/>
          <w:szCs w:val="28"/>
        </w:rPr>
        <w:t xml:space="preserve">, </w:t>
      </w:r>
      <w:r w:rsidRPr="00B86CA7">
        <w:rPr>
          <w:b w:val="0"/>
          <w:color w:val="000000"/>
          <w:sz w:val="28"/>
          <w:szCs w:val="28"/>
          <w:lang w:val="en-US"/>
        </w:rPr>
        <w:t>X</w:t>
      </w:r>
      <w:r w:rsidRPr="00B86CA7">
        <w:rPr>
          <w:b w:val="0"/>
          <w:color w:val="000000"/>
          <w:sz w:val="28"/>
          <w:szCs w:val="28"/>
          <w:vertAlign w:val="subscript"/>
        </w:rPr>
        <w:t>2</w:t>
      </w:r>
      <w:r w:rsidRPr="00B86CA7">
        <w:rPr>
          <w:b w:val="0"/>
          <w:color w:val="000000"/>
          <w:sz w:val="28"/>
          <w:szCs w:val="28"/>
        </w:rPr>
        <w:t xml:space="preserve"> –</w:t>
      </w:r>
      <w:r w:rsidR="00B86CA7">
        <w:rPr>
          <w:b w:val="0"/>
          <w:color w:val="000000"/>
          <w:sz w:val="28"/>
          <w:szCs w:val="28"/>
        </w:rPr>
        <w:t xml:space="preserve"> </w:t>
      </w:r>
      <w:r w:rsidRPr="00B86CA7">
        <w:rPr>
          <w:b w:val="0"/>
          <w:color w:val="000000"/>
          <w:sz w:val="28"/>
          <w:szCs w:val="28"/>
        </w:rPr>
        <w:t>сопоставления значение признаков. Таким образом, нулевая гипотеза – это то, что мы хотим опровергнуть, если перед нами стоит задача доказать значимость различий.</w:t>
      </w:r>
    </w:p>
    <w:p w:rsidR="00B4227F" w:rsidRPr="00B86CA7" w:rsidRDefault="00B4227F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86CA7">
        <w:rPr>
          <w:b w:val="0"/>
          <w:color w:val="000000"/>
          <w:sz w:val="28"/>
          <w:szCs w:val="28"/>
        </w:rPr>
        <w:t>Альтернативная гипотеза – это гипотеза о значимости различий. Она обозначается как</w:t>
      </w:r>
      <w:r w:rsidR="00B86CA7">
        <w:rPr>
          <w:b w:val="0"/>
          <w:color w:val="000000"/>
          <w:sz w:val="28"/>
          <w:szCs w:val="28"/>
        </w:rPr>
        <w:t xml:space="preserve"> </w:t>
      </w:r>
      <w:r w:rsidRPr="00B86CA7">
        <w:rPr>
          <w:b w:val="0"/>
          <w:color w:val="000000"/>
          <w:sz w:val="28"/>
          <w:szCs w:val="28"/>
        </w:rPr>
        <w:t>Н</w:t>
      </w:r>
      <w:r w:rsidRPr="00B86CA7">
        <w:rPr>
          <w:b w:val="0"/>
          <w:color w:val="000000"/>
          <w:sz w:val="28"/>
          <w:szCs w:val="28"/>
          <w:vertAlign w:val="subscript"/>
        </w:rPr>
        <w:t>1</w:t>
      </w:r>
      <w:r w:rsidRPr="00B86CA7">
        <w:rPr>
          <w:b w:val="0"/>
          <w:color w:val="000000"/>
          <w:sz w:val="28"/>
          <w:szCs w:val="28"/>
        </w:rPr>
        <w:t>. Альтернативная гипотеза – это то, что мы хотим доказать, поэтому иногда ее называют экспериментальной гипотезой.</w:t>
      </w:r>
    </w:p>
    <w:p w:rsidR="00B4227F" w:rsidRPr="00B86CA7" w:rsidRDefault="00FE5365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86CA7">
        <w:rPr>
          <w:b w:val="0"/>
          <w:color w:val="000000"/>
          <w:sz w:val="28"/>
          <w:szCs w:val="28"/>
        </w:rPr>
        <w:t>Сформулируем основные гипотезы:</w:t>
      </w:r>
    </w:p>
    <w:p w:rsidR="00FE5365" w:rsidRPr="00B86CA7" w:rsidRDefault="00FE5365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86CA7">
        <w:rPr>
          <w:b w:val="0"/>
          <w:color w:val="000000"/>
          <w:sz w:val="28"/>
          <w:szCs w:val="28"/>
        </w:rPr>
        <w:t>Н</w:t>
      </w:r>
      <w:r w:rsidRPr="00B86CA7">
        <w:rPr>
          <w:b w:val="0"/>
          <w:color w:val="000000"/>
          <w:sz w:val="28"/>
          <w:szCs w:val="28"/>
          <w:vertAlign w:val="subscript"/>
        </w:rPr>
        <w:t>0</w:t>
      </w:r>
      <w:r w:rsidRPr="00B86CA7">
        <w:rPr>
          <w:b w:val="0"/>
          <w:color w:val="000000"/>
          <w:sz w:val="28"/>
          <w:szCs w:val="28"/>
        </w:rPr>
        <w:t>: Функциональная асимметрия головного мозга у мужчин не</w:t>
      </w:r>
      <w:r w:rsidR="00B86CA7">
        <w:rPr>
          <w:b w:val="0"/>
          <w:color w:val="000000"/>
          <w:sz w:val="28"/>
          <w:szCs w:val="28"/>
        </w:rPr>
        <w:t xml:space="preserve"> </w:t>
      </w:r>
      <w:r w:rsidRPr="00B86CA7">
        <w:rPr>
          <w:b w:val="0"/>
          <w:color w:val="000000"/>
          <w:sz w:val="28"/>
          <w:szCs w:val="28"/>
        </w:rPr>
        <w:t>выражена в большей степени, чем у женщин.</w:t>
      </w:r>
    </w:p>
    <w:p w:rsidR="00FE5365" w:rsidRPr="00B86CA7" w:rsidRDefault="00FE5365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86CA7">
        <w:rPr>
          <w:b w:val="0"/>
          <w:color w:val="000000"/>
          <w:sz w:val="28"/>
          <w:szCs w:val="28"/>
        </w:rPr>
        <w:t>Н</w:t>
      </w:r>
      <w:r w:rsidRPr="00B86CA7">
        <w:rPr>
          <w:b w:val="0"/>
          <w:color w:val="000000"/>
          <w:sz w:val="28"/>
          <w:szCs w:val="28"/>
          <w:vertAlign w:val="subscript"/>
        </w:rPr>
        <w:t>1</w:t>
      </w:r>
      <w:r w:rsidRPr="00B86CA7">
        <w:rPr>
          <w:b w:val="0"/>
          <w:color w:val="000000"/>
          <w:sz w:val="28"/>
          <w:szCs w:val="28"/>
        </w:rPr>
        <w:t>:</w:t>
      </w:r>
      <w:r w:rsidR="00B86CA7">
        <w:rPr>
          <w:b w:val="0"/>
          <w:color w:val="000000"/>
          <w:sz w:val="28"/>
          <w:szCs w:val="28"/>
        </w:rPr>
        <w:t xml:space="preserve"> </w:t>
      </w:r>
      <w:r w:rsidRPr="00B86CA7">
        <w:rPr>
          <w:b w:val="0"/>
          <w:color w:val="000000"/>
          <w:sz w:val="28"/>
          <w:szCs w:val="28"/>
        </w:rPr>
        <w:t>Функциональная асимметрия головного мозга у мужчин выражена в большей степени, чем у женщин</w:t>
      </w:r>
      <w:r w:rsidR="000268F1" w:rsidRPr="00B86CA7">
        <w:rPr>
          <w:b w:val="0"/>
          <w:color w:val="000000"/>
          <w:sz w:val="28"/>
          <w:szCs w:val="28"/>
        </w:rPr>
        <w:t>.</w:t>
      </w:r>
    </w:p>
    <w:p w:rsidR="000268F1" w:rsidRPr="00B86CA7" w:rsidRDefault="000268F1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86CA7">
        <w:rPr>
          <w:b w:val="0"/>
          <w:color w:val="000000"/>
          <w:sz w:val="28"/>
          <w:szCs w:val="28"/>
        </w:rPr>
        <w:t xml:space="preserve">Сопоставим ряды значений для определения </w:t>
      </w:r>
      <w:r w:rsidRPr="00B86CA7">
        <w:rPr>
          <w:b w:val="0"/>
          <w:color w:val="000000"/>
          <w:sz w:val="28"/>
          <w:szCs w:val="28"/>
          <w:lang w:val="en-US"/>
        </w:rPr>
        <w:t>S</w:t>
      </w:r>
      <w:r w:rsidRPr="00B86CA7">
        <w:rPr>
          <w:b w:val="0"/>
          <w:color w:val="000000"/>
          <w:sz w:val="28"/>
          <w:szCs w:val="28"/>
          <w:vertAlign w:val="subscript"/>
        </w:rPr>
        <w:t>1</w:t>
      </w:r>
      <w:r w:rsidRPr="00B86CA7">
        <w:rPr>
          <w:b w:val="0"/>
          <w:color w:val="000000"/>
          <w:sz w:val="28"/>
          <w:szCs w:val="28"/>
        </w:rPr>
        <w:t xml:space="preserve"> и </w:t>
      </w:r>
      <w:r w:rsidRPr="00B86CA7">
        <w:rPr>
          <w:b w:val="0"/>
          <w:color w:val="000000"/>
          <w:sz w:val="28"/>
          <w:szCs w:val="28"/>
          <w:lang w:val="en-US"/>
        </w:rPr>
        <w:t>S</w:t>
      </w:r>
      <w:r w:rsidRPr="00B86CA7">
        <w:rPr>
          <w:b w:val="0"/>
          <w:color w:val="000000"/>
          <w:sz w:val="28"/>
          <w:szCs w:val="28"/>
          <w:vertAlign w:val="subscript"/>
        </w:rPr>
        <w:t>2</w:t>
      </w:r>
      <w:r w:rsidRPr="00B86CA7">
        <w:rPr>
          <w:b w:val="0"/>
          <w:color w:val="000000"/>
          <w:sz w:val="28"/>
          <w:szCs w:val="28"/>
        </w:rPr>
        <w:t>.</w:t>
      </w:r>
    </w:p>
    <w:p w:rsidR="000268F1" w:rsidRPr="00B86CA7" w:rsidRDefault="00B32E68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en-US"/>
        </w:rPr>
      </w:pPr>
      <w:r w:rsidRPr="00B86CA7">
        <w:rPr>
          <w:b w:val="0"/>
          <w:color w:val="000000"/>
          <w:sz w:val="28"/>
          <w:szCs w:val="28"/>
          <w:lang w:val="en-US"/>
        </w:rPr>
        <w:t>max 2 = 13</w:t>
      </w:r>
    </w:p>
    <w:p w:rsidR="00B32E68" w:rsidRPr="00B86CA7" w:rsidRDefault="00B32E68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86CA7">
        <w:rPr>
          <w:b w:val="0"/>
          <w:color w:val="000000"/>
          <w:sz w:val="28"/>
          <w:szCs w:val="28"/>
          <w:lang w:val="en-US"/>
        </w:rPr>
        <w:t>S</w:t>
      </w:r>
      <w:r w:rsidRPr="00B86CA7">
        <w:rPr>
          <w:b w:val="0"/>
          <w:color w:val="000000"/>
          <w:sz w:val="28"/>
          <w:szCs w:val="28"/>
          <w:vertAlign w:val="subscript"/>
        </w:rPr>
        <w:t>1</w:t>
      </w:r>
      <w:r w:rsidR="00B86CA7">
        <w:rPr>
          <w:b w:val="0"/>
          <w:color w:val="000000"/>
          <w:sz w:val="28"/>
          <w:szCs w:val="28"/>
          <w:vertAlign w:val="subscript"/>
        </w:rPr>
        <w:t xml:space="preserve"> </w:t>
      </w:r>
      <w:r w:rsidRPr="00B86CA7">
        <w:rPr>
          <w:b w:val="0"/>
          <w:color w:val="000000"/>
          <w:sz w:val="28"/>
          <w:szCs w:val="28"/>
        </w:rPr>
        <w:t>=0</w:t>
      </w:r>
    </w:p>
    <w:p w:rsidR="00B32E68" w:rsidRPr="00B86CA7" w:rsidRDefault="00B32E68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86CA7">
        <w:rPr>
          <w:b w:val="0"/>
          <w:color w:val="000000"/>
          <w:sz w:val="28"/>
          <w:szCs w:val="28"/>
          <w:lang w:val="en-US"/>
        </w:rPr>
        <w:t>min</w:t>
      </w:r>
      <w:r w:rsidRPr="00B86CA7">
        <w:rPr>
          <w:b w:val="0"/>
          <w:color w:val="000000"/>
          <w:sz w:val="28"/>
          <w:szCs w:val="28"/>
        </w:rPr>
        <w:t xml:space="preserve"> 1 =4</w:t>
      </w:r>
    </w:p>
    <w:p w:rsidR="00B32E68" w:rsidRPr="00B86CA7" w:rsidRDefault="00B32E68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86CA7">
        <w:rPr>
          <w:b w:val="0"/>
          <w:color w:val="000000"/>
          <w:sz w:val="28"/>
          <w:szCs w:val="28"/>
          <w:lang w:val="en-US"/>
        </w:rPr>
        <w:t>S</w:t>
      </w:r>
      <w:r w:rsidRPr="00B86CA7">
        <w:rPr>
          <w:b w:val="0"/>
          <w:color w:val="000000"/>
          <w:sz w:val="28"/>
          <w:szCs w:val="28"/>
          <w:vertAlign w:val="subscript"/>
        </w:rPr>
        <w:t>2</w:t>
      </w:r>
      <w:r w:rsidRPr="00B86CA7">
        <w:rPr>
          <w:b w:val="0"/>
          <w:color w:val="000000"/>
          <w:sz w:val="28"/>
          <w:szCs w:val="28"/>
        </w:rPr>
        <w:t xml:space="preserve"> =1</w:t>
      </w:r>
    </w:p>
    <w:p w:rsidR="00B32E68" w:rsidRPr="00B86CA7" w:rsidRDefault="00B32E68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86CA7">
        <w:rPr>
          <w:b w:val="0"/>
          <w:color w:val="000000"/>
          <w:sz w:val="28"/>
          <w:szCs w:val="28"/>
        </w:rPr>
        <w:t xml:space="preserve">Производим подсчет эмпирического значения </w:t>
      </w:r>
      <w:r w:rsidRPr="00B86CA7">
        <w:rPr>
          <w:b w:val="0"/>
          <w:color w:val="000000"/>
          <w:sz w:val="28"/>
          <w:szCs w:val="28"/>
          <w:lang w:val="en-US"/>
        </w:rPr>
        <w:t>Q</w:t>
      </w:r>
      <w:r w:rsidRPr="00B86CA7">
        <w:rPr>
          <w:b w:val="0"/>
          <w:color w:val="000000"/>
          <w:sz w:val="28"/>
          <w:szCs w:val="28"/>
          <w:vertAlign w:val="subscript"/>
        </w:rPr>
        <w:t xml:space="preserve">эмп </w:t>
      </w:r>
      <w:r w:rsidRPr="00B86CA7">
        <w:rPr>
          <w:b w:val="0"/>
          <w:color w:val="000000"/>
          <w:sz w:val="28"/>
          <w:szCs w:val="28"/>
        </w:rPr>
        <w:t xml:space="preserve">= </w:t>
      </w:r>
      <w:r w:rsidRPr="00B86CA7">
        <w:rPr>
          <w:b w:val="0"/>
          <w:color w:val="000000"/>
          <w:sz w:val="28"/>
          <w:szCs w:val="28"/>
          <w:lang w:val="en-US"/>
        </w:rPr>
        <w:t>S</w:t>
      </w:r>
      <w:r w:rsidRPr="00B86CA7">
        <w:rPr>
          <w:b w:val="0"/>
          <w:color w:val="000000"/>
          <w:sz w:val="28"/>
          <w:szCs w:val="28"/>
          <w:vertAlign w:val="subscript"/>
        </w:rPr>
        <w:t>1</w:t>
      </w:r>
      <w:r w:rsidRPr="00B86CA7">
        <w:rPr>
          <w:b w:val="0"/>
          <w:color w:val="000000"/>
          <w:sz w:val="28"/>
          <w:szCs w:val="28"/>
        </w:rPr>
        <w:t>+</w:t>
      </w:r>
      <w:r w:rsidRPr="00B86CA7">
        <w:rPr>
          <w:b w:val="0"/>
          <w:color w:val="000000"/>
          <w:sz w:val="28"/>
          <w:szCs w:val="28"/>
          <w:lang w:val="en-US"/>
        </w:rPr>
        <w:t>S</w:t>
      </w:r>
      <w:r w:rsidRPr="00B86CA7">
        <w:rPr>
          <w:b w:val="0"/>
          <w:color w:val="000000"/>
          <w:sz w:val="28"/>
          <w:szCs w:val="28"/>
          <w:vertAlign w:val="subscript"/>
        </w:rPr>
        <w:t>2</w:t>
      </w:r>
      <w:r w:rsidRPr="00B86CA7">
        <w:rPr>
          <w:b w:val="0"/>
          <w:color w:val="000000"/>
          <w:sz w:val="28"/>
          <w:szCs w:val="28"/>
        </w:rPr>
        <w:t xml:space="preserve"> = 0+1 = 1</w:t>
      </w:r>
    </w:p>
    <w:p w:rsidR="00B32E68" w:rsidRPr="00B86CA7" w:rsidRDefault="003B3A71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62pt;margin-top:62.3pt;width:27pt;height:63pt;z-index:251657728"/>
        </w:pict>
      </w:r>
      <w:r w:rsidR="00B32E68" w:rsidRPr="00B86CA7">
        <w:rPr>
          <w:b w:val="0"/>
          <w:color w:val="000000"/>
          <w:sz w:val="28"/>
          <w:szCs w:val="28"/>
        </w:rPr>
        <w:t xml:space="preserve">По таблице 1 Приложения </w:t>
      </w:r>
      <w:r w:rsidR="00B32E68" w:rsidRPr="00B86CA7">
        <w:rPr>
          <w:b w:val="0"/>
          <w:color w:val="000000"/>
          <w:sz w:val="28"/>
          <w:szCs w:val="28"/>
          <w:lang w:val="en-US"/>
        </w:rPr>
        <w:t>I</w:t>
      </w:r>
      <w:r w:rsidR="00B32E68" w:rsidRPr="00B86CA7">
        <w:rPr>
          <w:b w:val="0"/>
          <w:color w:val="000000"/>
          <w:sz w:val="28"/>
          <w:szCs w:val="28"/>
        </w:rPr>
        <w:t xml:space="preserve"> [5; с. 316]</w:t>
      </w:r>
      <w:r w:rsidR="00182E9E" w:rsidRPr="00B86CA7">
        <w:rPr>
          <w:b w:val="0"/>
          <w:color w:val="000000"/>
          <w:sz w:val="28"/>
          <w:szCs w:val="28"/>
        </w:rPr>
        <w:t xml:space="preserve"> определяем критическое значение </w:t>
      </w:r>
      <w:r w:rsidR="00182E9E" w:rsidRPr="00B86CA7">
        <w:rPr>
          <w:b w:val="0"/>
          <w:color w:val="000000"/>
          <w:sz w:val="28"/>
          <w:szCs w:val="28"/>
          <w:lang w:val="en-US"/>
        </w:rPr>
        <w:t>Q</w:t>
      </w:r>
      <w:r w:rsidR="00182E9E" w:rsidRPr="00B86CA7">
        <w:rPr>
          <w:b w:val="0"/>
          <w:color w:val="000000"/>
          <w:sz w:val="28"/>
          <w:szCs w:val="28"/>
        </w:rPr>
        <w:t xml:space="preserve"> для данных </w:t>
      </w:r>
      <w:r w:rsidR="00182E9E" w:rsidRPr="00B86CA7">
        <w:rPr>
          <w:b w:val="0"/>
          <w:color w:val="000000"/>
          <w:sz w:val="28"/>
          <w:szCs w:val="28"/>
          <w:lang w:val="en-US"/>
        </w:rPr>
        <w:t>n</w:t>
      </w:r>
      <w:r w:rsidR="00182E9E" w:rsidRPr="00B86CA7">
        <w:rPr>
          <w:b w:val="0"/>
          <w:color w:val="000000"/>
          <w:sz w:val="28"/>
          <w:szCs w:val="28"/>
          <w:vertAlign w:val="subscript"/>
        </w:rPr>
        <w:t>1</w:t>
      </w:r>
      <w:r w:rsidR="00B86CA7">
        <w:rPr>
          <w:b w:val="0"/>
          <w:color w:val="000000"/>
          <w:sz w:val="28"/>
          <w:szCs w:val="28"/>
        </w:rPr>
        <w:t xml:space="preserve"> </w:t>
      </w:r>
      <w:r w:rsidR="00182E9E" w:rsidRPr="00B86CA7">
        <w:rPr>
          <w:b w:val="0"/>
          <w:color w:val="000000"/>
          <w:sz w:val="28"/>
          <w:szCs w:val="28"/>
        </w:rPr>
        <w:t xml:space="preserve">и </w:t>
      </w:r>
      <w:r w:rsidR="00182E9E" w:rsidRPr="00B86CA7">
        <w:rPr>
          <w:b w:val="0"/>
          <w:color w:val="000000"/>
          <w:sz w:val="28"/>
          <w:szCs w:val="28"/>
          <w:lang w:val="en-US"/>
        </w:rPr>
        <w:t>n</w:t>
      </w:r>
      <w:r w:rsidR="00182E9E" w:rsidRPr="00B86CA7">
        <w:rPr>
          <w:b w:val="0"/>
          <w:color w:val="000000"/>
          <w:sz w:val="28"/>
          <w:szCs w:val="28"/>
          <w:vertAlign w:val="subscript"/>
        </w:rPr>
        <w:t>2</w:t>
      </w:r>
      <w:r w:rsidR="00182E9E" w:rsidRPr="00B86CA7">
        <w:rPr>
          <w:b w:val="0"/>
          <w:color w:val="000000"/>
          <w:sz w:val="28"/>
          <w:szCs w:val="28"/>
        </w:rPr>
        <w:t xml:space="preserve">. Если </w:t>
      </w:r>
      <w:r w:rsidR="00182E9E" w:rsidRPr="00B86CA7">
        <w:rPr>
          <w:b w:val="0"/>
          <w:color w:val="000000"/>
          <w:sz w:val="28"/>
          <w:szCs w:val="28"/>
          <w:lang w:val="en-US"/>
        </w:rPr>
        <w:t>Q</w:t>
      </w:r>
      <w:r w:rsidR="00182E9E" w:rsidRPr="00B86CA7">
        <w:rPr>
          <w:b w:val="0"/>
          <w:color w:val="000000"/>
          <w:sz w:val="28"/>
          <w:szCs w:val="28"/>
          <w:vertAlign w:val="subscript"/>
        </w:rPr>
        <w:t>эмп</w:t>
      </w:r>
      <w:r w:rsidR="00B86CA7">
        <w:rPr>
          <w:b w:val="0"/>
          <w:color w:val="000000"/>
          <w:sz w:val="28"/>
          <w:szCs w:val="28"/>
          <w:vertAlign w:val="subscript"/>
        </w:rPr>
        <w:t xml:space="preserve"> </w:t>
      </w:r>
      <w:r w:rsidR="00182E9E" w:rsidRPr="00B86CA7">
        <w:rPr>
          <w:b w:val="0"/>
          <w:color w:val="000000"/>
          <w:sz w:val="28"/>
          <w:szCs w:val="28"/>
        </w:rPr>
        <w:t xml:space="preserve">равно </w:t>
      </w:r>
      <w:r w:rsidR="00182E9E" w:rsidRPr="00B86CA7">
        <w:rPr>
          <w:b w:val="0"/>
          <w:color w:val="000000"/>
          <w:sz w:val="28"/>
          <w:szCs w:val="28"/>
          <w:lang w:val="en-US"/>
        </w:rPr>
        <w:t>Q</w:t>
      </w:r>
      <w:r w:rsidR="00182E9E" w:rsidRPr="00B86CA7">
        <w:rPr>
          <w:b w:val="0"/>
          <w:color w:val="000000"/>
          <w:sz w:val="28"/>
          <w:szCs w:val="28"/>
          <w:vertAlign w:val="subscript"/>
        </w:rPr>
        <w:t>0,05</w:t>
      </w:r>
      <w:r w:rsidR="00182E9E" w:rsidRPr="00B86CA7">
        <w:rPr>
          <w:b w:val="0"/>
          <w:color w:val="000000"/>
          <w:sz w:val="28"/>
          <w:szCs w:val="28"/>
        </w:rPr>
        <w:t xml:space="preserve"> или</w:t>
      </w:r>
      <w:r w:rsidR="00B86CA7">
        <w:rPr>
          <w:b w:val="0"/>
          <w:color w:val="000000"/>
          <w:sz w:val="28"/>
          <w:szCs w:val="28"/>
        </w:rPr>
        <w:t xml:space="preserve"> </w:t>
      </w:r>
      <w:r w:rsidR="00182E9E" w:rsidRPr="00B86CA7">
        <w:rPr>
          <w:b w:val="0"/>
          <w:color w:val="000000"/>
          <w:sz w:val="28"/>
          <w:szCs w:val="28"/>
        </w:rPr>
        <w:t>превышает его, Н</w:t>
      </w:r>
      <w:r w:rsidR="00182E9E" w:rsidRPr="00B86CA7">
        <w:rPr>
          <w:b w:val="0"/>
          <w:color w:val="000000"/>
          <w:sz w:val="28"/>
          <w:szCs w:val="28"/>
          <w:vertAlign w:val="subscript"/>
        </w:rPr>
        <w:t>0</w:t>
      </w:r>
      <w:r w:rsidR="00182E9E" w:rsidRPr="00B86CA7">
        <w:rPr>
          <w:b w:val="0"/>
          <w:color w:val="000000"/>
          <w:sz w:val="28"/>
          <w:szCs w:val="28"/>
        </w:rPr>
        <w:t xml:space="preserve"> отвергается.</w:t>
      </w:r>
    </w:p>
    <w:p w:rsidR="00182E9E" w:rsidRPr="00B86CA7" w:rsidRDefault="00182E9E" w:rsidP="00B86CA7">
      <w:pPr>
        <w:pStyle w:val="a9"/>
        <w:tabs>
          <w:tab w:val="left" w:pos="3990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86CA7">
        <w:rPr>
          <w:b w:val="0"/>
          <w:color w:val="000000"/>
          <w:sz w:val="28"/>
          <w:szCs w:val="28"/>
        </w:rPr>
        <w:t xml:space="preserve">В данном случае </w:t>
      </w:r>
      <w:r w:rsidRPr="00B86CA7">
        <w:rPr>
          <w:b w:val="0"/>
          <w:color w:val="000000"/>
          <w:sz w:val="28"/>
          <w:szCs w:val="28"/>
          <w:lang w:val="en-US"/>
        </w:rPr>
        <w:t>Q</w:t>
      </w:r>
      <w:r w:rsidRPr="00B86CA7">
        <w:rPr>
          <w:b w:val="0"/>
          <w:color w:val="000000"/>
          <w:sz w:val="28"/>
          <w:szCs w:val="28"/>
          <w:vertAlign w:val="subscript"/>
        </w:rPr>
        <w:t xml:space="preserve">кр </w:t>
      </w:r>
      <w:r w:rsidRPr="00B86CA7">
        <w:rPr>
          <w:b w:val="0"/>
          <w:color w:val="000000"/>
          <w:sz w:val="28"/>
          <w:szCs w:val="28"/>
        </w:rPr>
        <w:t>=</w:t>
      </w:r>
      <w:r w:rsidRPr="00B86CA7">
        <w:rPr>
          <w:b w:val="0"/>
          <w:color w:val="000000"/>
          <w:sz w:val="28"/>
          <w:szCs w:val="28"/>
        </w:rPr>
        <w:tab/>
        <w:t>6</w:t>
      </w:r>
    </w:p>
    <w:p w:rsidR="00182E9E" w:rsidRPr="00B86CA7" w:rsidRDefault="00182E9E" w:rsidP="00B86CA7">
      <w:pPr>
        <w:pStyle w:val="a9"/>
        <w:tabs>
          <w:tab w:val="left" w:pos="3990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86CA7">
        <w:rPr>
          <w:b w:val="0"/>
          <w:color w:val="000000"/>
          <w:sz w:val="28"/>
          <w:szCs w:val="28"/>
        </w:rPr>
        <w:t>6 (</w:t>
      </w:r>
      <w:r w:rsidRPr="00B86CA7">
        <w:rPr>
          <w:b w:val="0"/>
          <w:color w:val="000000"/>
          <w:sz w:val="28"/>
          <w:szCs w:val="28"/>
          <w:lang w:val="en-US"/>
        </w:rPr>
        <w:t>p</w:t>
      </w:r>
      <w:r w:rsidRPr="00B86CA7">
        <w:rPr>
          <w:b w:val="0"/>
          <w:color w:val="000000"/>
          <w:sz w:val="28"/>
          <w:szCs w:val="28"/>
        </w:rPr>
        <w:t>≤</w:t>
      </w:r>
      <w:r w:rsidRPr="00B86CA7">
        <w:rPr>
          <w:b w:val="0"/>
          <w:color w:val="000000"/>
          <w:sz w:val="28"/>
          <w:szCs w:val="28"/>
          <w:lang w:val="en-US"/>
        </w:rPr>
        <w:t>0</w:t>
      </w:r>
      <w:r w:rsidRPr="00B86CA7">
        <w:rPr>
          <w:b w:val="0"/>
          <w:color w:val="000000"/>
          <w:sz w:val="28"/>
          <w:szCs w:val="28"/>
        </w:rPr>
        <w:t>,01)</w:t>
      </w:r>
    </w:p>
    <w:p w:rsidR="00182E9E" w:rsidRPr="00B86CA7" w:rsidRDefault="00182E9E" w:rsidP="00B86CA7">
      <w:pPr>
        <w:pStyle w:val="a9"/>
        <w:tabs>
          <w:tab w:val="left" w:pos="3990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vertAlign w:val="subscript"/>
        </w:rPr>
      </w:pPr>
      <w:r w:rsidRPr="00B86CA7">
        <w:rPr>
          <w:b w:val="0"/>
          <w:color w:val="000000"/>
          <w:sz w:val="28"/>
          <w:szCs w:val="28"/>
          <w:lang w:val="en-US"/>
        </w:rPr>
        <w:t>Q</w:t>
      </w:r>
      <w:r w:rsidRPr="00B86CA7">
        <w:rPr>
          <w:b w:val="0"/>
          <w:color w:val="000000"/>
          <w:sz w:val="28"/>
          <w:szCs w:val="28"/>
          <w:vertAlign w:val="subscript"/>
        </w:rPr>
        <w:t>эмп</w:t>
      </w:r>
      <w:r w:rsidRPr="00B86CA7">
        <w:rPr>
          <w:b w:val="0"/>
          <w:color w:val="000000"/>
          <w:sz w:val="28"/>
          <w:szCs w:val="28"/>
        </w:rPr>
        <w:t>&lt;</w:t>
      </w:r>
      <w:r w:rsidRPr="00B86CA7">
        <w:rPr>
          <w:b w:val="0"/>
          <w:color w:val="000000"/>
          <w:sz w:val="28"/>
          <w:szCs w:val="28"/>
          <w:lang w:val="en-US"/>
        </w:rPr>
        <w:t>Q</w:t>
      </w:r>
      <w:r w:rsidRPr="00B86CA7">
        <w:rPr>
          <w:b w:val="0"/>
          <w:color w:val="000000"/>
          <w:sz w:val="28"/>
          <w:szCs w:val="28"/>
          <w:vertAlign w:val="subscript"/>
        </w:rPr>
        <w:t>кр</w:t>
      </w:r>
    </w:p>
    <w:p w:rsidR="00182E9E" w:rsidRPr="00B86CA7" w:rsidRDefault="00182E9E" w:rsidP="00B86CA7">
      <w:pPr>
        <w:pStyle w:val="a9"/>
        <w:tabs>
          <w:tab w:val="left" w:pos="3990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86CA7">
        <w:rPr>
          <w:b w:val="0"/>
          <w:color w:val="000000"/>
          <w:sz w:val="28"/>
          <w:szCs w:val="28"/>
        </w:rPr>
        <w:t>Следовательно принимается гипотеза Н</w:t>
      </w:r>
      <w:r w:rsidRPr="00B86CA7">
        <w:rPr>
          <w:b w:val="0"/>
          <w:color w:val="000000"/>
          <w:sz w:val="28"/>
          <w:szCs w:val="28"/>
          <w:vertAlign w:val="subscript"/>
        </w:rPr>
        <w:t>0</w:t>
      </w:r>
      <w:r w:rsidRPr="00B86CA7">
        <w:rPr>
          <w:b w:val="0"/>
          <w:color w:val="000000"/>
          <w:sz w:val="28"/>
          <w:szCs w:val="28"/>
        </w:rPr>
        <w:t xml:space="preserve"> и отвергается гипотеза Н</w:t>
      </w:r>
      <w:r w:rsidRPr="00B86CA7">
        <w:rPr>
          <w:b w:val="0"/>
          <w:color w:val="000000"/>
          <w:sz w:val="28"/>
          <w:szCs w:val="28"/>
          <w:vertAlign w:val="subscript"/>
        </w:rPr>
        <w:t>1</w:t>
      </w:r>
      <w:r w:rsidRPr="00B86CA7">
        <w:rPr>
          <w:b w:val="0"/>
          <w:color w:val="000000"/>
          <w:sz w:val="28"/>
          <w:szCs w:val="28"/>
        </w:rPr>
        <w:t>.</w:t>
      </w:r>
    </w:p>
    <w:p w:rsidR="00182E9E" w:rsidRPr="00B86CA7" w:rsidRDefault="00182E9E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86CA7">
        <w:rPr>
          <w:b w:val="0"/>
          <w:color w:val="000000"/>
          <w:sz w:val="28"/>
          <w:szCs w:val="28"/>
        </w:rPr>
        <w:t>Функциональная асимметрия головного мозга у мужчин не</w:t>
      </w:r>
      <w:r w:rsidR="00B86CA7">
        <w:rPr>
          <w:b w:val="0"/>
          <w:color w:val="000000"/>
          <w:sz w:val="28"/>
          <w:szCs w:val="28"/>
        </w:rPr>
        <w:t xml:space="preserve"> </w:t>
      </w:r>
      <w:r w:rsidRPr="00B86CA7">
        <w:rPr>
          <w:b w:val="0"/>
          <w:color w:val="000000"/>
          <w:sz w:val="28"/>
          <w:szCs w:val="28"/>
        </w:rPr>
        <w:t>выражена в большей степени, чем у женщин, следовательно</w:t>
      </w:r>
      <w:r w:rsidR="00B86CA7">
        <w:rPr>
          <w:b w:val="0"/>
          <w:color w:val="000000"/>
          <w:sz w:val="28"/>
          <w:szCs w:val="28"/>
          <w:lang w:val="uk-UA"/>
        </w:rPr>
        <w:t>,</w:t>
      </w:r>
      <w:r w:rsidRPr="00B86CA7">
        <w:rPr>
          <w:b w:val="0"/>
          <w:color w:val="000000"/>
          <w:sz w:val="28"/>
          <w:szCs w:val="28"/>
        </w:rPr>
        <w:t xml:space="preserve"> функциональная асимметрия головного мозга не зависит от признака пола.</w:t>
      </w:r>
    </w:p>
    <w:p w:rsidR="00182E9E" w:rsidRPr="00B86CA7" w:rsidRDefault="00182E9E" w:rsidP="00B86CA7">
      <w:pPr>
        <w:pStyle w:val="a9"/>
        <w:tabs>
          <w:tab w:val="left" w:pos="3990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FE5365" w:rsidRPr="00B86CA7" w:rsidRDefault="00FE5365" w:rsidP="00B86CA7">
      <w:pPr>
        <w:pStyle w:val="a9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412943" w:rsidRPr="00B86CA7" w:rsidRDefault="00B86CA7" w:rsidP="00B86CA7">
      <w:pPr>
        <w:pStyle w:val="a9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br w:type="page"/>
      </w:r>
      <w:r w:rsidRPr="00B86CA7">
        <w:rPr>
          <w:sz w:val="28"/>
          <w:szCs w:val="28"/>
        </w:rPr>
        <w:t xml:space="preserve">Список используемой </w:t>
      </w:r>
      <w:r>
        <w:rPr>
          <w:sz w:val="28"/>
          <w:szCs w:val="28"/>
        </w:rPr>
        <w:t>литературы</w:t>
      </w:r>
    </w:p>
    <w:p w:rsidR="00412943" w:rsidRPr="00B86CA7" w:rsidRDefault="00412943" w:rsidP="00B86CA7">
      <w:pPr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</w:p>
    <w:p w:rsidR="00412943" w:rsidRPr="00B86CA7" w:rsidRDefault="00B86CA7" w:rsidP="00B86CA7">
      <w:pPr>
        <w:numPr>
          <w:ilvl w:val="0"/>
          <w:numId w:val="1"/>
        </w:numPr>
        <w:tabs>
          <w:tab w:val="clear" w:pos="1755"/>
          <w:tab w:val="num" w:pos="0"/>
          <w:tab w:val="left" w:pos="34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szCs w:val="28"/>
        </w:rPr>
        <w:t>Ермолаев О.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Ю. Математическа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</w:rPr>
        <w:t>я статистика для психологов/ О.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Ю. Ермолаев.- М.: МПСИ, Флинта, 2002.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  <w:t xml:space="preserve"> 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- 336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  <w:t xml:space="preserve"> 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с.</w:t>
      </w:r>
    </w:p>
    <w:p w:rsidR="00412943" w:rsidRPr="00B86CA7" w:rsidRDefault="00B86CA7" w:rsidP="00B86CA7">
      <w:pPr>
        <w:numPr>
          <w:ilvl w:val="0"/>
          <w:numId w:val="1"/>
        </w:numPr>
        <w:tabs>
          <w:tab w:val="clear" w:pos="1755"/>
          <w:tab w:val="num" w:pos="0"/>
          <w:tab w:val="left" w:pos="34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szCs w:val="28"/>
        </w:rPr>
        <w:t>Кутейников А.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Н., Матема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</w:rPr>
        <w:t>тические методы в психологии/А.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Н. Кутейников.- М.: Речь, 2008.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  <w:t xml:space="preserve"> 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- 172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  <w:t xml:space="preserve"> 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с.</w:t>
      </w:r>
    </w:p>
    <w:p w:rsidR="00412943" w:rsidRPr="00B86CA7" w:rsidRDefault="00B86CA7" w:rsidP="00B86CA7">
      <w:pPr>
        <w:numPr>
          <w:ilvl w:val="0"/>
          <w:numId w:val="1"/>
        </w:numPr>
        <w:tabs>
          <w:tab w:val="clear" w:pos="1755"/>
          <w:tab w:val="num" w:pos="0"/>
          <w:tab w:val="left" w:pos="34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szCs w:val="28"/>
        </w:rPr>
        <w:t>Митина О.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В., Математические методы в психологии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</w:rPr>
        <w:t>. Практикум: Учебное пособие/О.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В. Митина.- М.: Издательство Аспект – пресс, 2008.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  <w:t xml:space="preserve"> 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- 238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  <w:t xml:space="preserve"> 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с.</w:t>
      </w:r>
    </w:p>
    <w:p w:rsidR="00412943" w:rsidRPr="00B86CA7" w:rsidRDefault="00B86CA7" w:rsidP="00B86CA7">
      <w:pPr>
        <w:numPr>
          <w:ilvl w:val="0"/>
          <w:numId w:val="1"/>
        </w:numPr>
        <w:tabs>
          <w:tab w:val="clear" w:pos="1755"/>
          <w:tab w:val="num" w:pos="0"/>
          <w:tab w:val="left" w:pos="34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szCs w:val="28"/>
        </w:rPr>
        <w:t>Наследов А.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Д., Математические методы в 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</w:rPr>
        <w:t>психологии: Учебное пособие/ А.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Д. Наследов.- Спб: Речь, 2004.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  <w:t xml:space="preserve"> 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- 232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  <w:t xml:space="preserve"> 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с.</w:t>
      </w:r>
    </w:p>
    <w:p w:rsidR="00412943" w:rsidRPr="00B86CA7" w:rsidRDefault="00B86CA7" w:rsidP="00B86CA7">
      <w:pPr>
        <w:numPr>
          <w:ilvl w:val="0"/>
          <w:numId w:val="1"/>
        </w:numPr>
        <w:tabs>
          <w:tab w:val="clear" w:pos="1755"/>
          <w:tab w:val="num" w:pos="0"/>
          <w:tab w:val="left" w:pos="34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Сидоренко Е.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В., Методы математической обработки в пси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</w:rPr>
        <w:t>хологии/ Е.</w:t>
      </w:r>
      <w:r w:rsidR="00B4227F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В. Сидоренко.- М.: Речь, 2006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  <w:t xml:space="preserve"> 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- 350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  <w:t xml:space="preserve"> 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с.</w:t>
      </w:r>
    </w:p>
    <w:p w:rsidR="00412943" w:rsidRPr="00B86CA7" w:rsidRDefault="00B86CA7" w:rsidP="00B86CA7">
      <w:pPr>
        <w:numPr>
          <w:ilvl w:val="0"/>
          <w:numId w:val="1"/>
        </w:numPr>
        <w:tabs>
          <w:tab w:val="clear" w:pos="1755"/>
          <w:tab w:val="num" w:pos="0"/>
          <w:tab w:val="left" w:pos="34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szCs w:val="28"/>
        </w:rPr>
        <w:t>Суходольский Г.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В., Математические методы в 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</w:rPr>
        <w:t>психологии: Учебное пособие/ Г.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В. Суходольский.- М.: Гуманитарный центр, 2008.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  <w:t xml:space="preserve"> 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- 284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  <w:t xml:space="preserve"> 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с.</w:t>
      </w:r>
    </w:p>
    <w:p w:rsidR="00412943" w:rsidRPr="00B86CA7" w:rsidRDefault="00B86CA7" w:rsidP="00B86CA7">
      <w:pPr>
        <w:numPr>
          <w:ilvl w:val="0"/>
          <w:numId w:val="1"/>
        </w:numPr>
        <w:tabs>
          <w:tab w:val="clear" w:pos="1755"/>
          <w:tab w:val="num" w:pos="0"/>
          <w:tab w:val="left" w:pos="34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szCs w:val="28"/>
        </w:rPr>
        <w:t>Титкова Л.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С., Математ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</w:rPr>
        <w:t>ические методы в психологии/ Л.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С. Титкова.- Владивосток: Издательство ДВГУ, 2002.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  <w:t xml:space="preserve"> 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- 140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  <w:lang w:val="uk-UA"/>
        </w:rPr>
        <w:t xml:space="preserve"> </w:t>
      </w:r>
      <w:r w:rsidR="00412943" w:rsidRPr="00B86CA7">
        <w:rPr>
          <w:rFonts w:ascii="Times New Roman" w:hAnsi="Times New Roman"/>
          <w:b w:val="0"/>
          <w:color w:val="000000"/>
          <w:spacing w:val="0"/>
          <w:sz w:val="28"/>
          <w:szCs w:val="28"/>
        </w:rPr>
        <w:t>с.</w:t>
      </w:r>
      <w:bookmarkStart w:id="0" w:name="_GoBack"/>
      <w:bookmarkEnd w:id="0"/>
    </w:p>
    <w:sectPr w:rsidR="00412943" w:rsidRPr="00B86CA7" w:rsidSect="00B86CA7">
      <w:pgSz w:w="11906" w:h="16838"/>
      <w:pgMar w:top="1134" w:right="850" w:bottom="1134" w:left="1701" w:header="720" w:footer="72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CA6" w:rsidRDefault="00216CA6">
      <w:r>
        <w:separator/>
      </w:r>
    </w:p>
  </w:endnote>
  <w:endnote w:type="continuationSeparator" w:id="0">
    <w:p w:rsidR="00216CA6" w:rsidRDefault="0021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CA6" w:rsidRDefault="00216CA6">
      <w:r>
        <w:separator/>
      </w:r>
    </w:p>
  </w:footnote>
  <w:footnote w:type="continuationSeparator" w:id="0">
    <w:p w:rsidR="00216CA6" w:rsidRDefault="00216CA6">
      <w:r>
        <w:continuationSeparator/>
      </w:r>
    </w:p>
  </w:footnote>
  <w:footnote w:id="1">
    <w:p w:rsidR="00216CA6" w:rsidRDefault="008B5310">
      <w:pPr>
        <w:pStyle w:val="a3"/>
      </w:pPr>
      <w:r w:rsidRPr="008B5310">
        <w:rPr>
          <w:rFonts w:ascii="Times New Roman" w:hAnsi="Times New Roman"/>
          <w:b w:val="0"/>
          <w:color w:val="auto"/>
          <w:vertAlign w:val="superscript"/>
        </w:rPr>
        <w:t>1.</w:t>
      </w:r>
      <w:r w:rsidRPr="008B5310">
        <w:rPr>
          <w:rFonts w:ascii="Times New Roman" w:hAnsi="Times New Roman"/>
          <w:b w:val="0"/>
          <w:color w:val="auto"/>
          <w:spacing w:val="0"/>
          <w:sz w:val="28"/>
          <w:szCs w:val="28"/>
        </w:rPr>
        <w:t xml:space="preserve"> </w:t>
      </w:r>
      <w:r w:rsidRPr="008B5310">
        <w:rPr>
          <w:rFonts w:ascii="Times New Roman" w:hAnsi="Times New Roman"/>
          <w:b w:val="0"/>
          <w:color w:val="auto"/>
          <w:spacing w:val="0"/>
        </w:rPr>
        <w:t>Титкова Л. С., Математические методы в психологии/ Л. С. Титкова.- Владивосток: Издательство ДВГУ, 2002.-</w:t>
      </w:r>
      <w:r>
        <w:rPr>
          <w:rFonts w:ascii="Times New Roman" w:hAnsi="Times New Roman"/>
          <w:b w:val="0"/>
          <w:color w:val="auto"/>
          <w:spacing w:val="0"/>
        </w:rPr>
        <w:t xml:space="preserve"> с. 12.</w:t>
      </w:r>
    </w:p>
  </w:footnote>
  <w:footnote w:id="2">
    <w:p w:rsidR="00216CA6" w:rsidRDefault="008B5310">
      <w:pPr>
        <w:pStyle w:val="a3"/>
      </w:pPr>
      <w:r w:rsidRPr="008B5310">
        <w:rPr>
          <w:rFonts w:ascii="Times New Roman" w:hAnsi="Times New Roman"/>
          <w:b w:val="0"/>
          <w:color w:val="auto"/>
          <w:vertAlign w:val="superscript"/>
        </w:rPr>
        <w:t>2</w:t>
      </w:r>
      <w:r>
        <w:rPr>
          <w:rFonts w:ascii="Times New Roman" w:hAnsi="Times New Roman"/>
          <w:b w:val="0"/>
          <w:color w:val="auto"/>
        </w:rPr>
        <w:t xml:space="preserve"> Там же, с. 12</w:t>
      </w:r>
    </w:p>
  </w:footnote>
  <w:footnote w:id="3">
    <w:p w:rsidR="00216CA6" w:rsidRDefault="008B5310">
      <w:pPr>
        <w:pStyle w:val="a3"/>
      </w:pPr>
      <w:r>
        <w:rPr>
          <w:rFonts w:ascii="Times New Roman" w:hAnsi="Times New Roman"/>
          <w:b w:val="0"/>
          <w:color w:val="auto"/>
          <w:vertAlign w:val="superscript"/>
        </w:rPr>
        <w:t>3</w:t>
      </w:r>
      <w:r>
        <w:rPr>
          <w:rFonts w:ascii="Times New Roman" w:hAnsi="Times New Roman"/>
          <w:b w:val="0"/>
          <w:color w:val="auto"/>
        </w:rPr>
        <w:t xml:space="preserve"> Там же, с. 12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31B24"/>
    <w:multiLevelType w:val="hybridMultilevel"/>
    <w:tmpl w:val="07B4CD5C"/>
    <w:lvl w:ilvl="0" w:tplc="6302C2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C337433"/>
    <w:multiLevelType w:val="hybridMultilevel"/>
    <w:tmpl w:val="36EA07CC"/>
    <w:lvl w:ilvl="0" w:tplc="108C11A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"/>
        </w:tabs>
        <w:ind w:left="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1"/>
        </w:tabs>
        <w:ind w:left="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1"/>
        </w:tabs>
        <w:ind w:left="1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1"/>
        </w:tabs>
        <w:ind w:left="2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1"/>
        </w:tabs>
        <w:ind w:left="3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1"/>
        </w:tabs>
        <w:ind w:left="4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1"/>
        </w:tabs>
        <w:ind w:left="5221" w:hanging="180"/>
      </w:pPr>
      <w:rPr>
        <w:rFonts w:cs="Times New Roman"/>
      </w:rPr>
    </w:lvl>
  </w:abstractNum>
  <w:abstractNum w:abstractNumId="2">
    <w:nsid w:val="526A0420"/>
    <w:multiLevelType w:val="hybridMultilevel"/>
    <w:tmpl w:val="FFB2026C"/>
    <w:lvl w:ilvl="0" w:tplc="D04211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1E55D92"/>
    <w:multiLevelType w:val="hybridMultilevel"/>
    <w:tmpl w:val="D9A2B546"/>
    <w:lvl w:ilvl="0" w:tplc="E316663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4A9650E"/>
    <w:multiLevelType w:val="hybridMultilevel"/>
    <w:tmpl w:val="E48EA9B6"/>
    <w:lvl w:ilvl="0" w:tplc="0B3A0B88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78A438F"/>
    <w:multiLevelType w:val="hybridMultilevel"/>
    <w:tmpl w:val="6548136C"/>
    <w:lvl w:ilvl="0" w:tplc="E39211B4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7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943"/>
    <w:rsid w:val="000268F1"/>
    <w:rsid w:val="00182E9E"/>
    <w:rsid w:val="00216CA6"/>
    <w:rsid w:val="00220AE6"/>
    <w:rsid w:val="002F447F"/>
    <w:rsid w:val="003B3A71"/>
    <w:rsid w:val="00412943"/>
    <w:rsid w:val="00533225"/>
    <w:rsid w:val="00534239"/>
    <w:rsid w:val="005536F4"/>
    <w:rsid w:val="00582E1C"/>
    <w:rsid w:val="006F1DC9"/>
    <w:rsid w:val="00855A48"/>
    <w:rsid w:val="008B2411"/>
    <w:rsid w:val="008B5310"/>
    <w:rsid w:val="008E16B8"/>
    <w:rsid w:val="009D0965"/>
    <w:rsid w:val="009F1E9A"/>
    <w:rsid w:val="00AB36F5"/>
    <w:rsid w:val="00B32E68"/>
    <w:rsid w:val="00B4227F"/>
    <w:rsid w:val="00B86CA7"/>
    <w:rsid w:val="00BF2C88"/>
    <w:rsid w:val="00D029C2"/>
    <w:rsid w:val="00DD7F32"/>
    <w:rsid w:val="00E17D53"/>
    <w:rsid w:val="00F861B5"/>
    <w:rsid w:val="00FB1FEE"/>
    <w:rsid w:val="00F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0E212FFB-902A-41AD-B946-F0EDEF9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Black" w:hAnsi="Arial Black"/>
      <w:b/>
      <w:color w:val="FFFFFF"/>
      <w:spacing w:val="2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861B5"/>
    <w:pPr>
      <w:keepNext/>
      <w:spacing w:before="240" w:after="60"/>
      <w:outlineLvl w:val="2"/>
    </w:pPr>
    <w:rPr>
      <w:rFonts w:ascii="Arial" w:hAnsi="Arial" w:cs="Arial"/>
      <w:bCs/>
      <w:color w:val="auto"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FFFFFF"/>
      <w:spacing w:val="20"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8B5310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rFonts w:ascii="Arial Black" w:hAnsi="Arial Black"/>
      <w:b/>
      <w:color w:val="FFFFFF"/>
      <w:spacing w:val="20"/>
      <w:sz w:val="20"/>
      <w:szCs w:val="20"/>
    </w:rPr>
  </w:style>
  <w:style w:type="character" w:styleId="a5">
    <w:name w:val="footnote reference"/>
    <w:uiPriority w:val="99"/>
    <w:semiHidden/>
    <w:rsid w:val="008B5310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6F1D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Arial Black" w:hAnsi="Arial Black"/>
      <w:b/>
      <w:color w:val="FFFFFF"/>
      <w:spacing w:val="20"/>
      <w:sz w:val="32"/>
      <w:szCs w:val="32"/>
    </w:rPr>
  </w:style>
  <w:style w:type="character" w:styleId="a8">
    <w:name w:val="page number"/>
    <w:uiPriority w:val="99"/>
    <w:rsid w:val="006F1DC9"/>
    <w:rPr>
      <w:rFonts w:cs="Times New Roman"/>
    </w:rPr>
  </w:style>
  <w:style w:type="paragraph" w:styleId="a9">
    <w:name w:val="Body Text"/>
    <w:basedOn w:val="a"/>
    <w:link w:val="aa"/>
    <w:uiPriority w:val="99"/>
    <w:rsid w:val="00F861B5"/>
    <w:pPr>
      <w:jc w:val="center"/>
    </w:pPr>
    <w:rPr>
      <w:rFonts w:ascii="Times New Roman" w:hAnsi="Times New Roman"/>
      <w:bCs/>
      <w:color w:val="auto"/>
      <w:spacing w:val="0"/>
      <w:szCs w:val="24"/>
    </w:rPr>
  </w:style>
  <w:style w:type="character" w:customStyle="1" w:styleId="aa">
    <w:name w:val="Основной текст Знак"/>
    <w:link w:val="a9"/>
    <w:uiPriority w:val="99"/>
    <w:semiHidden/>
    <w:rPr>
      <w:rFonts w:ascii="Arial Black" w:hAnsi="Arial Black"/>
      <w:b/>
      <w:color w:val="FFFFFF"/>
      <w:spacing w:val="20"/>
      <w:sz w:val="32"/>
      <w:szCs w:val="32"/>
    </w:rPr>
  </w:style>
  <w:style w:type="table" w:styleId="ab">
    <w:name w:val="Table Grid"/>
    <w:basedOn w:val="a1"/>
    <w:uiPriority w:val="99"/>
    <w:rsid w:val="009D0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ИСПОЛЬЗУЕМОЙ   ЛИТЕРАТУРЫ:</vt:lpstr>
    </vt:vector>
  </TitlesOfParts>
  <Company>home</Company>
  <LinksUpToDate>false</LinksUpToDate>
  <CharactersWithSpaces>12105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ИСПОЛЬЗУЕМОЙ   ЛИТЕРАТУРЫ:</dc:title>
  <dc:subject/>
  <dc:creator>Сергей</dc:creator>
  <cp:keywords/>
  <dc:description/>
  <cp:lastModifiedBy>admin</cp:lastModifiedBy>
  <cp:revision>2</cp:revision>
  <dcterms:created xsi:type="dcterms:W3CDTF">2014-03-04T22:42:00Z</dcterms:created>
  <dcterms:modified xsi:type="dcterms:W3CDTF">2014-03-04T22:42:00Z</dcterms:modified>
</cp:coreProperties>
</file>