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860" w:rsidRDefault="00670860" w:rsidP="00C850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C85080">
        <w:rPr>
          <w:b/>
          <w:bCs/>
          <w:sz w:val="28"/>
          <w:szCs w:val="28"/>
        </w:rPr>
        <w:t>Задача №1.</w:t>
      </w:r>
    </w:p>
    <w:p w:rsidR="00C85080" w:rsidRPr="00C85080" w:rsidRDefault="00C85080" w:rsidP="00C850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670860" w:rsidRPr="00C85080" w:rsidRDefault="00670860" w:rsidP="00C8508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C85080">
        <w:rPr>
          <w:bCs/>
          <w:sz w:val="28"/>
          <w:szCs w:val="28"/>
        </w:rPr>
        <w:t xml:space="preserve">При испытании на растяжение стального цилиндрического образца диаметром </w:t>
      </w:r>
      <w:r w:rsidR="00F140A6" w:rsidRPr="00C85080">
        <w:rPr>
          <w:bCs/>
          <w:sz w:val="28"/>
          <w:szCs w:val="28"/>
        </w:rPr>
        <w:t>__</w:t>
      </w:r>
      <w:r w:rsidRPr="00C85080">
        <w:rPr>
          <w:bCs/>
          <w:sz w:val="28"/>
          <w:szCs w:val="28"/>
        </w:rPr>
        <w:t xml:space="preserve">=10мм и начальной расчетной длиной </w:t>
      </w:r>
      <w:r w:rsidRPr="00C85080">
        <w:rPr>
          <w:bCs/>
          <w:sz w:val="28"/>
          <w:szCs w:val="28"/>
          <w:lang w:val="en-US"/>
        </w:rPr>
        <w:t>l</w:t>
      </w:r>
      <w:r w:rsidR="00F140A6" w:rsidRPr="00C85080">
        <w:rPr>
          <w:sz w:val="28"/>
          <w:szCs w:val="28"/>
          <w:vertAlign w:val="subscript"/>
        </w:rPr>
        <w:t>0</w:t>
      </w:r>
      <w:r w:rsidRPr="00C85080">
        <w:rPr>
          <w:bCs/>
          <w:sz w:val="28"/>
          <w:szCs w:val="28"/>
        </w:rPr>
        <w:t>=100мм, наибольшая нагрузка, предшествующая разрушению образца, равнялась Р=50000Г</w:t>
      </w:r>
    </w:p>
    <w:p w:rsidR="00670860" w:rsidRPr="00C85080" w:rsidRDefault="00670860" w:rsidP="00C8508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C85080">
        <w:rPr>
          <w:bCs/>
          <w:sz w:val="28"/>
          <w:szCs w:val="28"/>
        </w:rPr>
        <w:t>Определите:</w:t>
      </w:r>
    </w:p>
    <w:p w:rsidR="00670860" w:rsidRPr="00C85080" w:rsidRDefault="00670860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- предел прочности при растяжении __,МН/</w:t>
      </w:r>
      <w:r w:rsidR="00F140A6" w:rsidRPr="00C85080">
        <w:rPr>
          <w:sz w:val="28"/>
          <w:szCs w:val="28"/>
        </w:rPr>
        <w:t>м</w:t>
      </w:r>
      <w:r w:rsidRPr="00C85080">
        <w:rPr>
          <w:sz w:val="28"/>
          <w:szCs w:val="28"/>
          <w:vertAlign w:val="superscript"/>
        </w:rPr>
        <w:t>2</w:t>
      </w:r>
      <w:r w:rsidRPr="00C85080">
        <w:rPr>
          <w:sz w:val="28"/>
          <w:szCs w:val="28"/>
        </w:rPr>
        <w:t>(кгс/м</w:t>
      </w:r>
      <w:r w:rsidR="00F140A6" w:rsidRPr="00C85080">
        <w:rPr>
          <w:sz w:val="28"/>
          <w:szCs w:val="28"/>
        </w:rPr>
        <w:t>м</w:t>
      </w:r>
      <w:r w:rsidR="00F140A6" w:rsidRPr="00C85080">
        <w:rPr>
          <w:sz w:val="28"/>
          <w:szCs w:val="28"/>
          <w:vertAlign w:val="superscript"/>
        </w:rPr>
        <w:t>2</w:t>
      </w:r>
      <w:r w:rsidRPr="00C85080">
        <w:rPr>
          <w:sz w:val="28"/>
          <w:szCs w:val="28"/>
        </w:rPr>
        <w:t>);</w:t>
      </w:r>
    </w:p>
    <w:p w:rsidR="00670860" w:rsidRPr="00C85080" w:rsidRDefault="00670860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 xml:space="preserve">- относительное удлинение </w:t>
      </w:r>
      <w:r w:rsidR="00F140A6" w:rsidRPr="00C85080">
        <w:rPr>
          <w:sz w:val="28"/>
          <w:szCs w:val="28"/>
        </w:rPr>
        <w:t>_</w:t>
      </w:r>
      <w:r w:rsidRPr="00C85080">
        <w:rPr>
          <w:sz w:val="28"/>
          <w:szCs w:val="28"/>
        </w:rPr>
        <w:t xml:space="preserve">_ %, длина образца после разрыва </w:t>
      </w:r>
      <w:r w:rsidR="00F140A6" w:rsidRPr="00C85080">
        <w:rPr>
          <w:sz w:val="28"/>
          <w:szCs w:val="28"/>
          <w:lang w:val="en-US"/>
        </w:rPr>
        <w:t>l</w:t>
      </w:r>
      <w:r w:rsidR="00F140A6" w:rsidRPr="00C85080">
        <w:rPr>
          <w:sz w:val="28"/>
          <w:szCs w:val="28"/>
          <w:vertAlign w:val="subscript"/>
        </w:rPr>
        <w:t>1</w:t>
      </w:r>
      <w:r w:rsidRPr="00C85080">
        <w:rPr>
          <w:sz w:val="28"/>
          <w:szCs w:val="28"/>
        </w:rPr>
        <w:t>=120мм;</w:t>
      </w:r>
    </w:p>
    <w:p w:rsidR="00670860" w:rsidRPr="00C85080" w:rsidRDefault="00670860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- относительное сужение __,%, если площадь в месте разрыва ___=70м</w:t>
      </w:r>
      <w:r w:rsidR="00F140A6" w:rsidRPr="00C85080">
        <w:rPr>
          <w:sz w:val="28"/>
          <w:szCs w:val="28"/>
        </w:rPr>
        <w:t>м</w:t>
      </w:r>
      <w:r w:rsidR="00F140A6" w:rsidRPr="00C85080">
        <w:rPr>
          <w:sz w:val="28"/>
          <w:szCs w:val="28"/>
          <w:vertAlign w:val="superscript"/>
        </w:rPr>
        <w:t>2</w:t>
      </w:r>
    </w:p>
    <w:p w:rsidR="00C85080" w:rsidRDefault="00C85080" w:rsidP="00C8508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70860" w:rsidRPr="00C85080" w:rsidRDefault="00670860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[1МН/</w:t>
      </w:r>
      <w:r w:rsidR="00F140A6" w:rsidRPr="00C85080">
        <w:rPr>
          <w:sz w:val="28"/>
          <w:szCs w:val="28"/>
        </w:rPr>
        <w:t>м</w:t>
      </w:r>
      <w:r w:rsidR="00F140A6" w:rsidRPr="00C85080">
        <w:rPr>
          <w:sz w:val="28"/>
          <w:szCs w:val="28"/>
          <w:vertAlign w:val="superscript"/>
        </w:rPr>
        <w:t>2</w:t>
      </w:r>
      <w:r w:rsidRPr="00C85080">
        <w:rPr>
          <w:sz w:val="28"/>
          <w:szCs w:val="28"/>
        </w:rPr>
        <w:t xml:space="preserve"> = 0.1кгс/м</w:t>
      </w:r>
      <w:r w:rsidR="00F140A6" w:rsidRPr="00C85080">
        <w:rPr>
          <w:sz w:val="28"/>
          <w:szCs w:val="28"/>
        </w:rPr>
        <w:t>м</w:t>
      </w:r>
      <w:r w:rsidR="00F140A6" w:rsidRPr="00C85080">
        <w:rPr>
          <w:sz w:val="28"/>
          <w:szCs w:val="28"/>
          <w:vertAlign w:val="superscript"/>
        </w:rPr>
        <w:t>2</w:t>
      </w:r>
      <w:r w:rsidRPr="00C85080">
        <w:rPr>
          <w:sz w:val="28"/>
          <w:szCs w:val="28"/>
        </w:rPr>
        <w:t>]</w:t>
      </w:r>
    </w:p>
    <w:p w:rsidR="00F140A6" w:rsidRPr="00C85080" w:rsidRDefault="00F140A6" w:rsidP="00C85080">
      <w:pPr>
        <w:spacing w:line="360" w:lineRule="auto"/>
        <w:ind w:firstLine="709"/>
        <w:jc w:val="both"/>
        <w:rPr>
          <w:sz w:val="28"/>
          <w:szCs w:val="28"/>
        </w:rPr>
      </w:pPr>
    </w:p>
    <w:p w:rsidR="00F140A6" w:rsidRPr="00C85080" w:rsidRDefault="00F140A6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Решение:</w:t>
      </w:r>
    </w:p>
    <w:p w:rsidR="00F140A6" w:rsidRPr="00C85080" w:rsidRDefault="00F140A6" w:rsidP="00C85080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C85080">
        <w:rPr>
          <w:sz w:val="28"/>
          <w:szCs w:val="28"/>
        </w:rPr>
        <w:t>___=Р</w:t>
      </w:r>
      <w:r w:rsidR="00B3471A" w:rsidRPr="00C85080">
        <w:rPr>
          <w:sz w:val="28"/>
          <w:szCs w:val="28"/>
          <w:vertAlign w:val="subscript"/>
          <w:lang w:val="en-US"/>
        </w:rPr>
        <w:t>B</w:t>
      </w:r>
      <w:r w:rsidRPr="00C85080">
        <w:rPr>
          <w:sz w:val="28"/>
          <w:szCs w:val="28"/>
        </w:rPr>
        <w:t>/(</w:t>
      </w:r>
      <w:r w:rsidRPr="00C85080">
        <w:rPr>
          <w:sz w:val="28"/>
          <w:szCs w:val="28"/>
          <w:lang w:val="en-US"/>
        </w:rPr>
        <w:t>l</w:t>
      </w:r>
      <w:r w:rsidR="00B3471A" w:rsidRPr="00C85080">
        <w:rPr>
          <w:sz w:val="28"/>
          <w:szCs w:val="28"/>
          <w:vertAlign w:val="subscript"/>
        </w:rPr>
        <w:t>0</w:t>
      </w:r>
      <w:r w:rsidRPr="00C85080">
        <w:rPr>
          <w:sz w:val="28"/>
          <w:szCs w:val="28"/>
        </w:rPr>
        <w:t>*__)=50000Н/(10мм*100мм)=50МН/м</w:t>
      </w:r>
      <w:r w:rsidRPr="00C85080">
        <w:rPr>
          <w:sz w:val="28"/>
          <w:szCs w:val="28"/>
          <w:vertAlign w:val="superscript"/>
        </w:rPr>
        <w:t xml:space="preserve">2 </w:t>
      </w:r>
      <w:r w:rsidRPr="00C85080">
        <w:rPr>
          <w:sz w:val="28"/>
          <w:szCs w:val="28"/>
        </w:rPr>
        <w:t>= 5кгс/мм</w:t>
      </w:r>
      <w:r w:rsidRPr="00C85080">
        <w:rPr>
          <w:sz w:val="28"/>
          <w:szCs w:val="28"/>
          <w:vertAlign w:val="superscript"/>
        </w:rPr>
        <w:t>2</w:t>
      </w:r>
    </w:p>
    <w:p w:rsidR="00F140A6" w:rsidRPr="00C85080" w:rsidRDefault="00F140A6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__</w:t>
      </w:r>
      <w:r w:rsidRPr="00C85080">
        <w:rPr>
          <w:sz w:val="28"/>
          <w:szCs w:val="28"/>
          <w:lang w:val="en-US"/>
        </w:rPr>
        <w:t>_</w:t>
      </w:r>
      <w:r w:rsidRPr="00C85080">
        <w:rPr>
          <w:sz w:val="28"/>
          <w:szCs w:val="28"/>
        </w:rPr>
        <w:t>=</w:t>
      </w:r>
      <w:r w:rsidRPr="00C85080">
        <w:rPr>
          <w:sz w:val="28"/>
          <w:szCs w:val="28"/>
          <w:lang w:val="en-US"/>
        </w:rPr>
        <w:t>((l</w:t>
      </w:r>
      <w:r w:rsidRPr="00C85080">
        <w:rPr>
          <w:sz w:val="28"/>
          <w:szCs w:val="28"/>
          <w:vertAlign w:val="subscript"/>
          <w:lang w:val="en-US"/>
        </w:rPr>
        <w:t>1</w:t>
      </w:r>
      <w:r w:rsidRPr="00C85080">
        <w:rPr>
          <w:sz w:val="28"/>
          <w:szCs w:val="28"/>
          <w:lang w:val="en-US"/>
        </w:rPr>
        <w:t>-l</w:t>
      </w:r>
      <w:r w:rsidRPr="00C85080">
        <w:rPr>
          <w:sz w:val="28"/>
          <w:szCs w:val="28"/>
          <w:vertAlign w:val="subscript"/>
          <w:lang w:val="en-US"/>
        </w:rPr>
        <w:t>0</w:t>
      </w:r>
      <w:r w:rsidRPr="00C85080">
        <w:rPr>
          <w:sz w:val="28"/>
          <w:szCs w:val="28"/>
          <w:lang w:val="en-US"/>
        </w:rPr>
        <w:t>)/l</w:t>
      </w:r>
      <w:r w:rsidRPr="00C85080">
        <w:rPr>
          <w:sz w:val="28"/>
          <w:szCs w:val="28"/>
          <w:vertAlign w:val="subscript"/>
          <w:lang w:val="en-US"/>
        </w:rPr>
        <w:t>0</w:t>
      </w:r>
      <w:r w:rsidRPr="00C85080">
        <w:rPr>
          <w:sz w:val="28"/>
          <w:szCs w:val="28"/>
          <w:lang w:val="en-US"/>
        </w:rPr>
        <w:t>)*100%=(120</w:t>
      </w:r>
      <w:r w:rsidRPr="00C85080">
        <w:rPr>
          <w:sz w:val="28"/>
          <w:szCs w:val="28"/>
        </w:rPr>
        <w:t>мм</w:t>
      </w:r>
      <w:r w:rsidRPr="00C85080">
        <w:rPr>
          <w:sz w:val="28"/>
          <w:szCs w:val="28"/>
          <w:lang w:val="en-US"/>
        </w:rPr>
        <w:t>-100</w:t>
      </w:r>
      <w:r w:rsidRPr="00C85080">
        <w:rPr>
          <w:sz w:val="28"/>
          <w:szCs w:val="28"/>
        </w:rPr>
        <w:t>мм</w:t>
      </w:r>
      <w:r w:rsidRPr="00C85080">
        <w:rPr>
          <w:sz w:val="28"/>
          <w:szCs w:val="28"/>
          <w:lang w:val="en-US"/>
        </w:rPr>
        <w:t>)/100</w:t>
      </w:r>
      <w:r w:rsidRPr="00C85080">
        <w:rPr>
          <w:sz w:val="28"/>
          <w:szCs w:val="28"/>
        </w:rPr>
        <w:t>мм</w:t>
      </w:r>
      <w:r w:rsidRPr="00C85080">
        <w:rPr>
          <w:sz w:val="28"/>
          <w:szCs w:val="28"/>
          <w:lang w:val="en-US"/>
        </w:rPr>
        <w:t>*100%=20%</w:t>
      </w:r>
    </w:p>
    <w:p w:rsidR="00F140A6" w:rsidRPr="00C85080" w:rsidRDefault="00F140A6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___=</w:t>
      </w:r>
      <w:r w:rsidR="00B3471A" w:rsidRPr="00C85080">
        <w:rPr>
          <w:sz w:val="28"/>
          <w:szCs w:val="28"/>
        </w:rPr>
        <w:t>(</w:t>
      </w:r>
      <w:r w:rsidRPr="00C85080">
        <w:rPr>
          <w:sz w:val="28"/>
          <w:szCs w:val="28"/>
          <w:lang w:val="en-US"/>
        </w:rPr>
        <w:t>(___/___)</w:t>
      </w:r>
      <w:r w:rsidR="00B3471A" w:rsidRPr="00C85080">
        <w:rPr>
          <w:sz w:val="28"/>
          <w:szCs w:val="28"/>
        </w:rPr>
        <w:t>/___)</w:t>
      </w:r>
      <w:r w:rsidRPr="00C85080">
        <w:rPr>
          <w:sz w:val="28"/>
          <w:szCs w:val="28"/>
          <w:lang w:val="en-US"/>
        </w:rPr>
        <w:t>*100%</w:t>
      </w:r>
      <w:r w:rsidR="00B3471A" w:rsidRPr="00C85080">
        <w:rPr>
          <w:sz w:val="28"/>
          <w:szCs w:val="28"/>
          <w:lang w:val="en-US"/>
        </w:rPr>
        <w:t>=</w:t>
      </w:r>
      <w:r w:rsidR="00B3471A" w:rsidRPr="00C85080">
        <w:rPr>
          <w:sz w:val="28"/>
          <w:szCs w:val="28"/>
        </w:rPr>
        <w:t>((1000мм2-70мм2)/1000мм2)*100%=93%</w:t>
      </w:r>
    </w:p>
    <w:p w:rsidR="00B3471A" w:rsidRPr="00C85080" w:rsidRDefault="00B3471A" w:rsidP="00C85080">
      <w:pPr>
        <w:spacing w:line="360" w:lineRule="auto"/>
        <w:ind w:firstLine="709"/>
        <w:jc w:val="both"/>
        <w:rPr>
          <w:sz w:val="28"/>
          <w:szCs w:val="28"/>
        </w:rPr>
      </w:pPr>
    </w:p>
    <w:p w:rsidR="00B3471A" w:rsidRPr="00C85080" w:rsidRDefault="00B3471A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Ответ:</w:t>
      </w:r>
      <w:r w:rsidRPr="00C85080">
        <w:rPr>
          <w:sz w:val="28"/>
          <w:szCs w:val="28"/>
        </w:rPr>
        <w:tab/>
      </w:r>
      <w:r w:rsidR="00C85080">
        <w:rPr>
          <w:sz w:val="28"/>
          <w:szCs w:val="28"/>
        </w:rPr>
        <w:t>П</w:t>
      </w:r>
      <w:r w:rsidRPr="00C85080">
        <w:rPr>
          <w:sz w:val="28"/>
          <w:szCs w:val="28"/>
        </w:rPr>
        <w:t>редел прочности при растяжении 5кгс/мм2 или 50МН/м2</w:t>
      </w:r>
    </w:p>
    <w:p w:rsidR="00B3471A" w:rsidRPr="00C85080" w:rsidRDefault="00B3471A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Относительное удлинение 20%</w:t>
      </w:r>
    </w:p>
    <w:p w:rsidR="00B3471A" w:rsidRPr="00C85080" w:rsidRDefault="00B3471A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Относительное сужение 93%</w:t>
      </w:r>
    </w:p>
    <w:p w:rsidR="00F140A6" w:rsidRPr="00C85080" w:rsidRDefault="00F140A6" w:rsidP="00C85080">
      <w:pPr>
        <w:spacing w:line="360" w:lineRule="auto"/>
        <w:ind w:firstLine="709"/>
        <w:jc w:val="both"/>
        <w:rPr>
          <w:sz w:val="28"/>
          <w:szCs w:val="28"/>
        </w:rPr>
      </w:pPr>
    </w:p>
    <w:p w:rsidR="00670860" w:rsidRPr="00C85080" w:rsidRDefault="00670860" w:rsidP="00C8508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85080">
        <w:rPr>
          <w:b/>
          <w:sz w:val="28"/>
          <w:szCs w:val="28"/>
        </w:rPr>
        <w:t>Задача №2. Применение металлических твердых сплавов груп</w:t>
      </w:r>
      <w:r w:rsidR="00160FAE">
        <w:rPr>
          <w:b/>
          <w:sz w:val="28"/>
          <w:szCs w:val="28"/>
        </w:rPr>
        <w:t>п ВК и ТК, их состав и свойства</w:t>
      </w:r>
    </w:p>
    <w:p w:rsidR="00160FAE" w:rsidRDefault="00160FAE" w:rsidP="00C8508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670860" w:rsidRPr="00C85080" w:rsidRDefault="00670860" w:rsidP="00C850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080">
        <w:rPr>
          <w:b/>
          <w:bCs/>
          <w:sz w:val="28"/>
          <w:szCs w:val="28"/>
        </w:rPr>
        <w:t>Вольфрамокобальтовые сплавы (ВК)</w:t>
      </w:r>
    </w:p>
    <w:p w:rsidR="00670860" w:rsidRPr="00C85080" w:rsidRDefault="00670860" w:rsidP="00C850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 xml:space="preserve">Вольфрамокобальтовые сплавы (группа ВК) состоят из карбида вольфрама(WC) и кобальта. Сплавы этой группы различаются содержанием в них кобальта, размерами зерен карбида вольфрама и технологией изготовления. Для оснащения режущего инструмента применяют сплавы с содержанием кобальта 3-10%. </w:t>
      </w:r>
    </w:p>
    <w:p w:rsidR="00670860" w:rsidRPr="00C85080" w:rsidRDefault="00670860" w:rsidP="00C850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 xml:space="preserve">В табл. 2 приведены состав и характеристики основных физико-механических свойств твердых сплавов, в соответствии с ГОСТ 3882-74. </w:t>
      </w:r>
    </w:p>
    <w:p w:rsidR="00160FAE" w:rsidRDefault="00160FAE" w:rsidP="00C850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70860" w:rsidRPr="00C85080" w:rsidRDefault="00670860" w:rsidP="00C850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Табл. 2</w:t>
      </w:r>
    </w:p>
    <w:p w:rsidR="00670860" w:rsidRPr="00C85080" w:rsidRDefault="00670860" w:rsidP="00C850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080">
        <w:rPr>
          <w:b/>
          <w:bCs/>
          <w:sz w:val="28"/>
          <w:szCs w:val="28"/>
        </w:rPr>
        <w:t>Состав и характеристики основных физико-механических свойств сплавов, на основе WC-Co (группа ВК)</w:t>
      </w:r>
    </w:p>
    <w:tbl>
      <w:tblPr>
        <w:tblW w:w="8532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"/>
        <w:gridCol w:w="690"/>
        <w:gridCol w:w="614"/>
        <w:gridCol w:w="859"/>
        <w:gridCol w:w="2430"/>
        <w:gridCol w:w="1089"/>
        <w:gridCol w:w="1899"/>
      </w:tblGrid>
      <w:tr w:rsidR="00670860" w:rsidRPr="00D032D6">
        <w:trPr>
          <w:jc w:val="center"/>
        </w:trPr>
        <w:tc>
          <w:tcPr>
            <w:tcW w:w="951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Сплав</w:t>
            </w:r>
          </w:p>
        </w:tc>
        <w:tc>
          <w:tcPr>
            <w:tcW w:w="216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Состав, %</w:t>
            </w:r>
          </w:p>
        </w:tc>
        <w:tc>
          <w:tcPr>
            <w:tcW w:w="24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</w:t>
            </w:r>
            <w:r w:rsidRPr="00D032D6">
              <w:rPr>
                <w:sz w:val="20"/>
                <w:szCs w:val="20"/>
                <w:vertAlign w:val="subscript"/>
              </w:rPr>
              <w:t>изг</w:t>
            </w:r>
            <w:r w:rsidRPr="00D032D6">
              <w:rPr>
                <w:sz w:val="20"/>
                <w:szCs w:val="20"/>
              </w:rPr>
              <w:t>, Мпа, не менее</w:t>
            </w:r>
          </w:p>
        </w:tc>
        <w:tc>
          <w:tcPr>
            <w:tcW w:w="108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 × 10</w:t>
            </w:r>
            <w:r w:rsidRPr="00D032D6">
              <w:rPr>
                <w:sz w:val="20"/>
                <w:szCs w:val="20"/>
                <w:vertAlign w:val="superscript"/>
              </w:rPr>
              <w:t>-3</w:t>
            </w:r>
            <w:r w:rsidRPr="00D032D6">
              <w:rPr>
                <w:sz w:val="20"/>
                <w:szCs w:val="20"/>
              </w:rPr>
              <w:t>, кг/м</w:t>
            </w:r>
            <w:r w:rsidRPr="00D032D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9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HRA, не менее</w:t>
            </w:r>
          </w:p>
        </w:tc>
      </w:tr>
      <w:tr w:rsidR="00670860" w:rsidRPr="00D032D6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WC</w:t>
            </w:r>
          </w:p>
        </w:tc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T</w:t>
            </w:r>
            <w:r w:rsidRPr="00D032D6">
              <w:rPr>
                <w:sz w:val="20"/>
                <w:szCs w:val="20"/>
                <w:lang w:val="en-US"/>
              </w:rPr>
              <w:t>a</w:t>
            </w:r>
            <w:r w:rsidRPr="00D032D6">
              <w:rPr>
                <w:sz w:val="20"/>
                <w:szCs w:val="20"/>
              </w:rPr>
              <w:t>C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Co</w:t>
            </w:r>
          </w:p>
        </w:tc>
        <w:tc>
          <w:tcPr>
            <w:tcW w:w="243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70860" w:rsidRPr="00D032D6">
        <w:trPr>
          <w:jc w:val="center"/>
        </w:trPr>
        <w:tc>
          <w:tcPr>
            <w:tcW w:w="95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ВК3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97</w:t>
            </w:r>
          </w:p>
        </w:tc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1176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15,0-15,3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89,5</w:t>
            </w:r>
          </w:p>
        </w:tc>
      </w:tr>
      <w:tr w:rsidR="00670860" w:rsidRPr="00D032D6">
        <w:trPr>
          <w:jc w:val="center"/>
        </w:trPr>
        <w:tc>
          <w:tcPr>
            <w:tcW w:w="95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ВК3-М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97</w:t>
            </w:r>
          </w:p>
        </w:tc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1176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15,0-15,3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91,0</w:t>
            </w:r>
          </w:p>
        </w:tc>
      </w:tr>
      <w:tr w:rsidR="00670860" w:rsidRPr="00D032D6">
        <w:trPr>
          <w:jc w:val="center"/>
        </w:trPr>
        <w:tc>
          <w:tcPr>
            <w:tcW w:w="95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ВК4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96</w:t>
            </w:r>
          </w:p>
        </w:tc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4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1519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14,9-15,2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89,5</w:t>
            </w:r>
          </w:p>
        </w:tc>
      </w:tr>
      <w:tr w:rsidR="00670860" w:rsidRPr="00D032D6">
        <w:trPr>
          <w:jc w:val="center"/>
        </w:trPr>
        <w:tc>
          <w:tcPr>
            <w:tcW w:w="95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ВК6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94</w:t>
            </w:r>
          </w:p>
        </w:tc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6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1519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14,6-15,0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88,5</w:t>
            </w:r>
          </w:p>
        </w:tc>
      </w:tr>
      <w:tr w:rsidR="00670860" w:rsidRPr="00D032D6">
        <w:trPr>
          <w:jc w:val="center"/>
        </w:trPr>
        <w:tc>
          <w:tcPr>
            <w:tcW w:w="95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ВК6-М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94</w:t>
            </w:r>
          </w:p>
        </w:tc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6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1421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14,8-15,1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90,0</w:t>
            </w:r>
          </w:p>
        </w:tc>
      </w:tr>
      <w:tr w:rsidR="00670860" w:rsidRPr="00D032D6">
        <w:trPr>
          <w:jc w:val="center"/>
        </w:trPr>
        <w:tc>
          <w:tcPr>
            <w:tcW w:w="95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ВК6-ОМ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92</w:t>
            </w:r>
          </w:p>
        </w:tc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6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1274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14,7-15,0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90,5</w:t>
            </w:r>
          </w:p>
        </w:tc>
      </w:tr>
      <w:tr w:rsidR="00670860" w:rsidRPr="00D032D6">
        <w:trPr>
          <w:jc w:val="center"/>
        </w:trPr>
        <w:tc>
          <w:tcPr>
            <w:tcW w:w="95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ВК8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92</w:t>
            </w:r>
          </w:p>
        </w:tc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8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1666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14,4-14,8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87,5</w:t>
            </w:r>
          </w:p>
        </w:tc>
      </w:tr>
      <w:tr w:rsidR="00670860" w:rsidRPr="00D032D6">
        <w:trPr>
          <w:jc w:val="center"/>
        </w:trPr>
        <w:tc>
          <w:tcPr>
            <w:tcW w:w="95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ВК10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90</w:t>
            </w:r>
          </w:p>
        </w:tc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10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1764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14,2-14,6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87,0</w:t>
            </w:r>
          </w:p>
        </w:tc>
      </w:tr>
      <w:tr w:rsidR="00670860" w:rsidRPr="00D032D6">
        <w:trPr>
          <w:jc w:val="center"/>
        </w:trPr>
        <w:tc>
          <w:tcPr>
            <w:tcW w:w="95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ВК10-М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90</w:t>
            </w:r>
          </w:p>
        </w:tc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10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1617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14,3-14,6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88,0</w:t>
            </w:r>
          </w:p>
        </w:tc>
      </w:tr>
      <w:tr w:rsidR="00670860" w:rsidRPr="00D032D6">
        <w:trPr>
          <w:jc w:val="center"/>
        </w:trPr>
        <w:tc>
          <w:tcPr>
            <w:tcW w:w="951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ВК10-ОМ</w:t>
            </w:r>
          </w:p>
        </w:tc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88</w:t>
            </w:r>
          </w:p>
        </w:tc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10</w:t>
            </w:r>
          </w:p>
        </w:tc>
        <w:tc>
          <w:tcPr>
            <w:tcW w:w="24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1470</w:t>
            </w:r>
          </w:p>
        </w:tc>
        <w:tc>
          <w:tcPr>
            <w:tcW w:w="10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14,3-14,6</w:t>
            </w:r>
          </w:p>
        </w:tc>
        <w:tc>
          <w:tcPr>
            <w:tcW w:w="1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88,5</w:t>
            </w:r>
          </w:p>
        </w:tc>
      </w:tr>
    </w:tbl>
    <w:p w:rsidR="00D032D6" w:rsidRDefault="00D032D6" w:rsidP="00C850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70860" w:rsidRPr="00C85080" w:rsidRDefault="00670860" w:rsidP="00C850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В условном обозначении сплава цифра показывает процентное содержание кобальтовой связки. Например обозначение ВК6 показывает, что в нем 6% кобальта и 94% карбидов вольфрама.</w:t>
      </w:r>
    </w:p>
    <w:p w:rsidR="00670860" w:rsidRPr="00C85080" w:rsidRDefault="00670860" w:rsidP="00C850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При увеличении в сплавах содержания кобальта в диапазоне от 3 до 10% предел прочности, ударная вязкость и пластическая деформация возрастают, в то время как твердость и модуль упругости уменьшаются. С ростом содержания кобальта повышаются теплопроводность сплавов и их коэффициент термического расширения.</w:t>
      </w:r>
    </w:p>
    <w:p w:rsidR="00670860" w:rsidRPr="00C85080" w:rsidRDefault="00670860" w:rsidP="00C850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Из всех существующих твердых сплавов, сплавы группы ВК при одинаковом содержании кобальта обладают более высокими ударной вязкостью и пределом прочности при изгибе, а также лучшей тепло- и электропроводностью. Однако стойкость этих сплавов к окислению и коррозии значительно ниже, кроме того, они обладают большой склонностью к схватыванию со стружкой при обработке резанием. При одинаковом содержании кобальта физико-механические и режущие свойства сплавов в значительной мере определяются средним размером зерен карбида вольфрама (WC). Разработанные технологические приемы позволяют получать твердые сплавы, в которых средний размер зерен карбидной составляющей может изменяться от долей микрометра до 10-15 мкм.</w:t>
      </w:r>
    </w:p>
    <w:p w:rsidR="00670860" w:rsidRPr="00C85080" w:rsidRDefault="00670860" w:rsidP="00C850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Сплавы с размерами карбидов от 3 до 5 мкм относятся к крупнозернистым и обозначаются буквой В (ВК6-В), с размерами карбидов от 0,5 до 1,5 мкм буквой М (мелкозернистым ВК6-М), а с размерами, когда 70% зерен менее 1,0 мкм – ОМ (особо мелкозернистым ВК6-ОМ). Сплавы с меньшим размером карбидной фазы более износостойкие и теплостойкие, а также позволяют затачивать более острую режущую кромку (допускают получение радиуса округления режущей кромки до 1,0-2,0 мкм).</w:t>
      </w:r>
    </w:p>
    <w:p w:rsidR="00670860" w:rsidRPr="00C85080" w:rsidRDefault="00670860" w:rsidP="00C850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Физико-механические свойства сплавов определяют их режущую способность в различных условиях эксплуатации.</w:t>
      </w:r>
    </w:p>
    <w:p w:rsidR="00670860" w:rsidRPr="00C85080" w:rsidRDefault="00670860" w:rsidP="00C850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С ростом содержания кобальта в сплаве его стойкость при резании снижается, а эксплуатационная прочность растет.</w:t>
      </w:r>
    </w:p>
    <w:p w:rsidR="00670860" w:rsidRPr="00C85080" w:rsidRDefault="00670860" w:rsidP="00C850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Эти закономерности и положены в основу практических рекомендаций по рациональному применению конкретных марок сплавов. Так, сплав ВК3 с минимальным содержанием кобальта, как наиболее износостойкий, но наименее прочный рекомендуется для чистовой обработки с максимально допустимой скоростью резания, но с малыми подачей и глубиной резания, а сплавы ВК8, ВК10М и ВК10-ОМ – для черновой обработки с пониженной скоростью резания и увеличенным сечением среза в условиях ударных нагрузок.</w:t>
      </w:r>
    </w:p>
    <w:p w:rsidR="00670860" w:rsidRPr="00C85080" w:rsidRDefault="00670860" w:rsidP="00C850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080">
        <w:rPr>
          <w:b/>
          <w:bCs/>
          <w:sz w:val="28"/>
          <w:szCs w:val="28"/>
        </w:rPr>
        <w:t>Титановольфрамокобальтовые сплавы (ТК).</w:t>
      </w:r>
    </w:p>
    <w:p w:rsidR="00670860" w:rsidRPr="00C85080" w:rsidRDefault="00670860" w:rsidP="00C850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Сплавы второй группы ТК состоят из трех основных фаз:твердого раствора карбидов титана и вольфрама (TiC-WC) карбида вольфрама (WC) и кобальтовой связки. Предназначены они главным образом для оснащения инструментов при обработке резанием сталей, дающих сливную стружку. По сравнению со сплавами группы ВК они обладают большей стойкостью к окислению, твердостью и жаропрочностью и в то же время меньшими теплопроводностью и электропроводностью, а также модулем упругости.</w:t>
      </w:r>
    </w:p>
    <w:p w:rsidR="00670860" w:rsidRPr="00C85080" w:rsidRDefault="00670860" w:rsidP="00C850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Способность сплавов группы ТК сопротивляться изнашиванию под воздействием скользящей стружки объясняется также и тем, что температура схватывания со сталью у сплавов этого типа выше, чем у сплавов на основе WC-Co, что позволяет применять более высокие скорости резания при обработке стали и существенно повышать стойкость инструмента.</w:t>
      </w:r>
    </w:p>
    <w:p w:rsidR="00670860" w:rsidRPr="00C85080" w:rsidRDefault="00670860" w:rsidP="00C850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 xml:space="preserve">В табл. 3 приведены состав и характеристики основных физико-механических свойств сплавов в соответствии с ГОСТ 3882-74. </w:t>
      </w:r>
    </w:p>
    <w:p w:rsidR="00D032D6" w:rsidRDefault="00D032D6" w:rsidP="00C850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70860" w:rsidRPr="00C85080" w:rsidRDefault="00670860" w:rsidP="00C850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Табл. 3</w:t>
      </w:r>
    </w:p>
    <w:p w:rsidR="00670860" w:rsidRPr="00C85080" w:rsidRDefault="00670860" w:rsidP="00C850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080">
        <w:rPr>
          <w:b/>
          <w:bCs/>
          <w:sz w:val="28"/>
          <w:szCs w:val="28"/>
        </w:rPr>
        <w:t>Состав и характеристики физико-механических свойств сплавов на основе WC-TiC-Co, группа ТК</w:t>
      </w:r>
    </w:p>
    <w:tbl>
      <w:tblPr>
        <w:tblW w:w="8944" w:type="dxa"/>
        <w:jc w:val="center"/>
        <w:tblCellSpacing w:w="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2"/>
        <w:gridCol w:w="1182"/>
        <w:gridCol w:w="1166"/>
        <w:gridCol w:w="1059"/>
        <w:gridCol w:w="1293"/>
        <w:gridCol w:w="1312"/>
        <w:gridCol w:w="1410"/>
      </w:tblGrid>
      <w:tr w:rsidR="00670860" w:rsidRPr="00D032D6">
        <w:trPr>
          <w:tblCellSpacing w:w="20" w:type="dxa"/>
          <w:jc w:val="center"/>
        </w:trPr>
        <w:tc>
          <w:tcPr>
            <w:tcW w:w="1513" w:type="dxa"/>
            <w:vMerge w:val="restart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Сплав</w:t>
            </w:r>
          </w:p>
        </w:tc>
        <w:tc>
          <w:tcPr>
            <w:tcW w:w="3420" w:type="dxa"/>
            <w:gridSpan w:val="3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Состав, %</w:t>
            </w:r>
          </w:p>
        </w:tc>
        <w:tc>
          <w:tcPr>
            <w:tcW w:w="1295" w:type="dxa"/>
            <w:vMerge w:val="restart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</w:t>
            </w:r>
            <w:r w:rsidRPr="00D032D6">
              <w:rPr>
                <w:sz w:val="20"/>
                <w:szCs w:val="20"/>
                <w:vertAlign w:val="subscript"/>
              </w:rPr>
              <w:t>изг</w:t>
            </w:r>
            <w:r w:rsidRPr="00D032D6">
              <w:rPr>
                <w:sz w:val="20"/>
                <w:szCs w:val="20"/>
              </w:rPr>
              <w:t>, Мпа, не менее</w:t>
            </w:r>
          </w:p>
        </w:tc>
        <w:tc>
          <w:tcPr>
            <w:tcW w:w="1319" w:type="dxa"/>
            <w:vMerge w:val="restart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 × 10</w:t>
            </w:r>
            <w:r w:rsidRPr="00D032D6">
              <w:rPr>
                <w:sz w:val="20"/>
                <w:szCs w:val="20"/>
                <w:vertAlign w:val="superscript"/>
              </w:rPr>
              <w:t>-3</w:t>
            </w:r>
            <w:r w:rsidRPr="00D032D6">
              <w:rPr>
                <w:sz w:val="20"/>
                <w:szCs w:val="20"/>
              </w:rPr>
              <w:t>, кг/м</w:t>
            </w:r>
            <w:r w:rsidRPr="00D032D6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97" w:type="dxa"/>
            <w:vMerge w:val="restart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HRA, не менее</w:t>
            </w:r>
          </w:p>
        </w:tc>
      </w:tr>
      <w:tr w:rsidR="00670860" w:rsidRPr="00D032D6">
        <w:trPr>
          <w:tblCellSpacing w:w="20" w:type="dxa"/>
          <w:jc w:val="center"/>
        </w:trPr>
        <w:tc>
          <w:tcPr>
            <w:tcW w:w="0" w:type="auto"/>
            <w:vMerge/>
            <w:vAlign w:val="center"/>
          </w:tcPr>
          <w:p w:rsidR="00670860" w:rsidRPr="00D032D6" w:rsidRDefault="00670860" w:rsidP="00D032D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7" w:type="dxa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WC</w:t>
            </w:r>
          </w:p>
        </w:tc>
        <w:tc>
          <w:tcPr>
            <w:tcW w:w="1171" w:type="dxa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TiC</w:t>
            </w:r>
          </w:p>
        </w:tc>
        <w:tc>
          <w:tcPr>
            <w:tcW w:w="1062" w:type="dxa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Co</w:t>
            </w:r>
          </w:p>
        </w:tc>
        <w:tc>
          <w:tcPr>
            <w:tcW w:w="0" w:type="auto"/>
            <w:vMerge/>
            <w:vAlign w:val="center"/>
          </w:tcPr>
          <w:p w:rsidR="00670860" w:rsidRPr="00D032D6" w:rsidRDefault="00670860" w:rsidP="00D032D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670860" w:rsidRPr="00D032D6" w:rsidRDefault="00670860" w:rsidP="00D032D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670860" w:rsidRPr="00D032D6" w:rsidRDefault="00670860" w:rsidP="00D032D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70860" w:rsidRPr="00D032D6">
        <w:trPr>
          <w:tblCellSpacing w:w="20" w:type="dxa"/>
          <w:jc w:val="center"/>
        </w:trPr>
        <w:tc>
          <w:tcPr>
            <w:tcW w:w="1513" w:type="dxa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Т30К4</w:t>
            </w:r>
          </w:p>
        </w:tc>
        <w:tc>
          <w:tcPr>
            <w:tcW w:w="1187" w:type="dxa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66</w:t>
            </w:r>
          </w:p>
        </w:tc>
        <w:tc>
          <w:tcPr>
            <w:tcW w:w="1171" w:type="dxa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30</w:t>
            </w:r>
          </w:p>
        </w:tc>
        <w:tc>
          <w:tcPr>
            <w:tcW w:w="1062" w:type="dxa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- 4</w:t>
            </w:r>
          </w:p>
        </w:tc>
        <w:tc>
          <w:tcPr>
            <w:tcW w:w="1295" w:type="dxa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980</w:t>
            </w:r>
          </w:p>
        </w:tc>
        <w:tc>
          <w:tcPr>
            <w:tcW w:w="1319" w:type="dxa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9,5-9,8</w:t>
            </w:r>
          </w:p>
        </w:tc>
        <w:tc>
          <w:tcPr>
            <w:tcW w:w="1397" w:type="dxa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92,0</w:t>
            </w:r>
          </w:p>
        </w:tc>
      </w:tr>
      <w:tr w:rsidR="00670860" w:rsidRPr="00D032D6">
        <w:trPr>
          <w:tblCellSpacing w:w="20" w:type="dxa"/>
          <w:jc w:val="center"/>
        </w:trPr>
        <w:tc>
          <w:tcPr>
            <w:tcW w:w="1513" w:type="dxa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Т15К6</w:t>
            </w:r>
          </w:p>
        </w:tc>
        <w:tc>
          <w:tcPr>
            <w:tcW w:w="1187" w:type="dxa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  <w:lang w:val="en-US"/>
              </w:rPr>
              <w:t>79</w:t>
            </w:r>
          </w:p>
        </w:tc>
        <w:tc>
          <w:tcPr>
            <w:tcW w:w="1171" w:type="dxa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062" w:type="dxa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  <w:lang w:val="en-US"/>
              </w:rPr>
              <w:t>- 6</w:t>
            </w:r>
          </w:p>
        </w:tc>
        <w:tc>
          <w:tcPr>
            <w:tcW w:w="1295" w:type="dxa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  <w:lang w:val="en-US"/>
              </w:rPr>
              <w:t>1176</w:t>
            </w:r>
          </w:p>
        </w:tc>
        <w:tc>
          <w:tcPr>
            <w:tcW w:w="1319" w:type="dxa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11,1-11,6</w:t>
            </w:r>
          </w:p>
        </w:tc>
        <w:tc>
          <w:tcPr>
            <w:tcW w:w="1397" w:type="dxa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90,</w:t>
            </w:r>
            <w:r w:rsidRPr="00D032D6">
              <w:rPr>
                <w:sz w:val="20"/>
                <w:szCs w:val="20"/>
                <w:lang w:val="en-US"/>
              </w:rPr>
              <w:t>0</w:t>
            </w:r>
          </w:p>
        </w:tc>
      </w:tr>
      <w:tr w:rsidR="00670860" w:rsidRPr="00D032D6">
        <w:trPr>
          <w:tblCellSpacing w:w="20" w:type="dxa"/>
          <w:jc w:val="center"/>
        </w:trPr>
        <w:tc>
          <w:tcPr>
            <w:tcW w:w="1513" w:type="dxa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Т14К8</w:t>
            </w:r>
          </w:p>
        </w:tc>
        <w:tc>
          <w:tcPr>
            <w:tcW w:w="1187" w:type="dxa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1171" w:type="dxa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062" w:type="dxa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  <w:lang w:val="en-US"/>
              </w:rPr>
              <w:t>- 8</w:t>
            </w:r>
          </w:p>
        </w:tc>
        <w:tc>
          <w:tcPr>
            <w:tcW w:w="1295" w:type="dxa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  <w:lang w:val="en-US"/>
              </w:rPr>
              <w:t>1274</w:t>
            </w:r>
          </w:p>
        </w:tc>
        <w:tc>
          <w:tcPr>
            <w:tcW w:w="1319" w:type="dxa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11,2-11,6</w:t>
            </w:r>
          </w:p>
        </w:tc>
        <w:tc>
          <w:tcPr>
            <w:tcW w:w="1397" w:type="dxa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89,</w:t>
            </w:r>
            <w:r w:rsidRPr="00D032D6">
              <w:rPr>
                <w:sz w:val="20"/>
                <w:szCs w:val="20"/>
                <w:lang w:val="en-US"/>
              </w:rPr>
              <w:t>5</w:t>
            </w:r>
          </w:p>
        </w:tc>
      </w:tr>
      <w:tr w:rsidR="00670860" w:rsidRPr="00D032D6">
        <w:trPr>
          <w:tblCellSpacing w:w="20" w:type="dxa"/>
          <w:jc w:val="center"/>
        </w:trPr>
        <w:tc>
          <w:tcPr>
            <w:tcW w:w="1513" w:type="dxa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Т5К10</w:t>
            </w:r>
          </w:p>
        </w:tc>
        <w:tc>
          <w:tcPr>
            <w:tcW w:w="1187" w:type="dxa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1171" w:type="dxa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062" w:type="dxa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  <w:lang w:val="en-US"/>
              </w:rPr>
              <w:t>- 9</w:t>
            </w:r>
          </w:p>
        </w:tc>
        <w:tc>
          <w:tcPr>
            <w:tcW w:w="1295" w:type="dxa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1470</w:t>
            </w:r>
          </w:p>
        </w:tc>
        <w:tc>
          <w:tcPr>
            <w:tcW w:w="1319" w:type="dxa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12,4-13,1</w:t>
            </w:r>
          </w:p>
        </w:tc>
        <w:tc>
          <w:tcPr>
            <w:tcW w:w="1397" w:type="dxa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  <w:lang w:val="en-US"/>
              </w:rPr>
              <w:t>88</w:t>
            </w:r>
            <w:r w:rsidRPr="00D032D6">
              <w:rPr>
                <w:sz w:val="20"/>
                <w:szCs w:val="20"/>
              </w:rPr>
              <w:t>,</w:t>
            </w:r>
            <w:r w:rsidRPr="00D032D6">
              <w:rPr>
                <w:sz w:val="20"/>
                <w:szCs w:val="20"/>
                <w:lang w:val="en-US"/>
              </w:rPr>
              <w:t>5</w:t>
            </w:r>
          </w:p>
        </w:tc>
      </w:tr>
      <w:tr w:rsidR="00670860" w:rsidRPr="00D032D6">
        <w:trPr>
          <w:tblCellSpacing w:w="20" w:type="dxa"/>
          <w:jc w:val="center"/>
        </w:trPr>
        <w:tc>
          <w:tcPr>
            <w:tcW w:w="1513" w:type="dxa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Т5К12</w:t>
            </w:r>
          </w:p>
        </w:tc>
        <w:tc>
          <w:tcPr>
            <w:tcW w:w="1187" w:type="dxa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1171" w:type="dxa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62" w:type="dxa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  <w:lang w:val="en-US"/>
              </w:rPr>
              <w:t>-12</w:t>
            </w:r>
          </w:p>
        </w:tc>
        <w:tc>
          <w:tcPr>
            <w:tcW w:w="1295" w:type="dxa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  <w:lang w:val="en-US"/>
              </w:rPr>
              <w:t>1666</w:t>
            </w:r>
          </w:p>
        </w:tc>
        <w:tc>
          <w:tcPr>
            <w:tcW w:w="1319" w:type="dxa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</w:rPr>
              <w:t>13,1-13,5</w:t>
            </w:r>
          </w:p>
        </w:tc>
        <w:tc>
          <w:tcPr>
            <w:tcW w:w="1397" w:type="dxa"/>
            <w:vAlign w:val="center"/>
          </w:tcPr>
          <w:p w:rsidR="00670860" w:rsidRPr="00D032D6" w:rsidRDefault="00670860" w:rsidP="00D032D6">
            <w:pPr>
              <w:pStyle w:val="table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D032D6">
              <w:rPr>
                <w:sz w:val="20"/>
                <w:szCs w:val="20"/>
                <w:lang w:val="en-US"/>
              </w:rPr>
              <w:t>87</w:t>
            </w:r>
            <w:r w:rsidRPr="00D032D6">
              <w:rPr>
                <w:sz w:val="20"/>
                <w:szCs w:val="20"/>
              </w:rPr>
              <w:t>,0</w:t>
            </w:r>
          </w:p>
        </w:tc>
      </w:tr>
    </w:tbl>
    <w:p w:rsidR="00D032D6" w:rsidRDefault="00D032D6" w:rsidP="00C850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70860" w:rsidRPr="00C85080" w:rsidRDefault="00670860" w:rsidP="00C850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 xml:space="preserve">Так же как у сплавов на основе WC-Co, предел прочности при изгибе и сжатии и ударная вязкость увеличиваются с ростом содержания кобальта. </w:t>
      </w:r>
    </w:p>
    <w:p w:rsidR="00670860" w:rsidRPr="00C85080" w:rsidRDefault="00670860" w:rsidP="00C850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Теплопроводность сплавов группы ТК существенно ниже, а коэффициент линейного термического расширения выше, чем у сплавов группы ВК. Соответственно меняются и режущие свойства сплавов: при увеличении содержания кобальта снижается износостойкость сплавов при резании, а при увеличении содержания карбида титана снижается эксплуатационная прочность.</w:t>
      </w:r>
    </w:p>
    <w:p w:rsidR="00670860" w:rsidRPr="00C85080" w:rsidRDefault="00670860" w:rsidP="00C850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Поэтому такие сплавы, как Т30К4 и Т15К6, применяют для чистовой и получистовой обработки стали с высокой скоростью резания и малыми нагрузками на инструмент. В то же время сплавы Т5К10 и Т5К12 с наибольшим содержанием кобальта предназначены для работы в тяжелых условиях ударных нагрузок с пониженной скоростью резания.</w:t>
      </w:r>
    </w:p>
    <w:p w:rsidR="00670860" w:rsidRPr="00C85080" w:rsidRDefault="00670860" w:rsidP="00C8508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Путем введения легирующих добавок получены сплавы, применяемые для резания стали с большими ударными нагрузками.</w:t>
      </w:r>
    </w:p>
    <w:p w:rsidR="00670860" w:rsidRPr="00C85080" w:rsidRDefault="00670860" w:rsidP="00C8508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25AF1" w:rsidRPr="00C85080" w:rsidRDefault="00225AF1" w:rsidP="00C8508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85080">
        <w:rPr>
          <w:b/>
          <w:sz w:val="28"/>
          <w:szCs w:val="28"/>
        </w:rPr>
        <w:t>Задача №3</w:t>
      </w:r>
    </w:p>
    <w:p w:rsidR="00225AF1" w:rsidRPr="00C85080" w:rsidRDefault="00225AF1" w:rsidP="00C85080">
      <w:pPr>
        <w:spacing w:line="360" w:lineRule="auto"/>
        <w:ind w:firstLine="709"/>
        <w:jc w:val="both"/>
        <w:rPr>
          <w:sz w:val="28"/>
          <w:szCs w:val="28"/>
        </w:rPr>
      </w:pPr>
    </w:p>
    <w:p w:rsidR="00225AF1" w:rsidRPr="00C85080" w:rsidRDefault="00225AF1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На полученное с нефтебазы масло марки М-8Г</w:t>
      </w:r>
      <w:r w:rsidRPr="00C85080">
        <w:rPr>
          <w:sz w:val="28"/>
          <w:szCs w:val="28"/>
          <w:vertAlign w:val="subscript"/>
        </w:rPr>
        <w:t>2(к)</w:t>
      </w:r>
      <w:r w:rsidRPr="00C85080">
        <w:rPr>
          <w:sz w:val="28"/>
          <w:szCs w:val="28"/>
        </w:rPr>
        <w:t xml:space="preserve"> был выдан паспорт:</w:t>
      </w:r>
    </w:p>
    <w:tbl>
      <w:tblPr>
        <w:tblW w:w="8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5"/>
        <w:gridCol w:w="2906"/>
      </w:tblGrid>
      <w:tr w:rsidR="00225AF1" w:rsidRPr="009901FB" w:rsidTr="009901FB">
        <w:trPr>
          <w:trHeight w:val="379"/>
          <w:jc w:val="center"/>
        </w:trPr>
        <w:tc>
          <w:tcPr>
            <w:tcW w:w="5585" w:type="dxa"/>
            <w:shd w:val="clear" w:color="auto" w:fill="auto"/>
          </w:tcPr>
          <w:p w:rsidR="00225AF1" w:rsidRPr="009901FB" w:rsidRDefault="00225AF1" w:rsidP="009901FB">
            <w:pPr>
              <w:spacing w:line="360" w:lineRule="auto"/>
              <w:rPr>
                <w:sz w:val="20"/>
                <w:szCs w:val="20"/>
              </w:rPr>
            </w:pPr>
            <w:r w:rsidRPr="009901FB">
              <w:rPr>
                <w:sz w:val="20"/>
                <w:szCs w:val="20"/>
              </w:rPr>
              <w:t>Показатели качества</w:t>
            </w:r>
          </w:p>
        </w:tc>
        <w:tc>
          <w:tcPr>
            <w:tcW w:w="2906" w:type="dxa"/>
            <w:shd w:val="clear" w:color="auto" w:fill="auto"/>
          </w:tcPr>
          <w:p w:rsidR="00225AF1" w:rsidRPr="009901FB" w:rsidRDefault="00225AF1" w:rsidP="009901FB">
            <w:pPr>
              <w:spacing w:line="360" w:lineRule="auto"/>
              <w:rPr>
                <w:sz w:val="20"/>
                <w:szCs w:val="20"/>
              </w:rPr>
            </w:pPr>
            <w:r w:rsidRPr="009901FB">
              <w:rPr>
                <w:sz w:val="20"/>
                <w:szCs w:val="20"/>
              </w:rPr>
              <w:t>Значения показателей</w:t>
            </w:r>
          </w:p>
        </w:tc>
      </w:tr>
      <w:tr w:rsidR="00225AF1" w:rsidRPr="009901FB" w:rsidTr="009901FB">
        <w:trPr>
          <w:trHeight w:val="379"/>
          <w:jc w:val="center"/>
        </w:trPr>
        <w:tc>
          <w:tcPr>
            <w:tcW w:w="5585" w:type="dxa"/>
            <w:shd w:val="clear" w:color="auto" w:fill="auto"/>
          </w:tcPr>
          <w:p w:rsidR="00225AF1" w:rsidRPr="009901FB" w:rsidRDefault="00225AF1" w:rsidP="009901FB">
            <w:pPr>
              <w:spacing w:line="360" w:lineRule="auto"/>
              <w:rPr>
                <w:sz w:val="20"/>
                <w:szCs w:val="20"/>
              </w:rPr>
            </w:pPr>
            <w:r w:rsidRPr="009901FB">
              <w:rPr>
                <w:sz w:val="20"/>
                <w:szCs w:val="20"/>
              </w:rPr>
              <w:t>1. Моющие свойства, баллы</w:t>
            </w:r>
          </w:p>
        </w:tc>
        <w:tc>
          <w:tcPr>
            <w:tcW w:w="2906" w:type="dxa"/>
            <w:shd w:val="clear" w:color="auto" w:fill="auto"/>
          </w:tcPr>
          <w:p w:rsidR="00225AF1" w:rsidRPr="009901FB" w:rsidRDefault="00225AF1" w:rsidP="009901FB">
            <w:pPr>
              <w:spacing w:line="360" w:lineRule="auto"/>
              <w:rPr>
                <w:sz w:val="20"/>
                <w:szCs w:val="20"/>
              </w:rPr>
            </w:pPr>
            <w:r w:rsidRPr="009901FB">
              <w:rPr>
                <w:sz w:val="20"/>
                <w:szCs w:val="20"/>
              </w:rPr>
              <w:t>0,8</w:t>
            </w:r>
          </w:p>
        </w:tc>
      </w:tr>
      <w:tr w:rsidR="00225AF1" w:rsidRPr="009901FB" w:rsidTr="009901FB">
        <w:trPr>
          <w:trHeight w:val="379"/>
          <w:jc w:val="center"/>
        </w:trPr>
        <w:tc>
          <w:tcPr>
            <w:tcW w:w="5585" w:type="dxa"/>
            <w:shd w:val="clear" w:color="auto" w:fill="auto"/>
          </w:tcPr>
          <w:p w:rsidR="00225AF1" w:rsidRPr="009901FB" w:rsidRDefault="00225AF1" w:rsidP="009901FB">
            <w:pPr>
              <w:spacing w:line="360" w:lineRule="auto"/>
              <w:rPr>
                <w:sz w:val="20"/>
                <w:szCs w:val="20"/>
              </w:rPr>
            </w:pPr>
            <w:r w:rsidRPr="009901FB">
              <w:rPr>
                <w:sz w:val="20"/>
                <w:szCs w:val="20"/>
              </w:rPr>
              <w:t xml:space="preserve">2. Температура застывания </w:t>
            </w:r>
            <w:r w:rsidRPr="009901FB">
              <w:rPr>
                <w:b/>
                <w:sz w:val="20"/>
                <w:szCs w:val="20"/>
                <w:vertAlign w:val="superscript"/>
              </w:rPr>
              <w:t>О</w:t>
            </w:r>
            <w:r w:rsidRPr="009901FB">
              <w:rPr>
                <w:sz w:val="20"/>
                <w:szCs w:val="20"/>
              </w:rPr>
              <w:t>С</w:t>
            </w:r>
          </w:p>
        </w:tc>
        <w:tc>
          <w:tcPr>
            <w:tcW w:w="2906" w:type="dxa"/>
            <w:shd w:val="clear" w:color="auto" w:fill="auto"/>
          </w:tcPr>
          <w:p w:rsidR="00225AF1" w:rsidRPr="009901FB" w:rsidRDefault="00225AF1" w:rsidP="009901FB">
            <w:pPr>
              <w:spacing w:line="360" w:lineRule="auto"/>
              <w:rPr>
                <w:sz w:val="20"/>
                <w:szCs w:val="20"/>
              </w:rPr>
            </w:pPr>
            <w:r w:rsidRPr="009901FB">
              <w:rPr>
                <w:sz w:val="20"/>
                <w:szCs w:val="20"/>
              </w:rPr>
              <w:t>-25</w:t>
            </w:r>
          </w:p>
        </w:tc>
      </w:tr>
      <w:tr w:rsidR="00225AF1" w:rsidRPr="009901FB" w:rsidTr="009901FB">
        <w:trPr>
          <w:trHeight w:val="379"/>
          <w:jc w:val="center"/>
        </w:trPr>
        <w:tc>
          <w:tcPr>
            <w:tcW w:w="5585" w:type="dxa"/>
            <w:shd w:val="clear" w:color="auto" w:fill="auto"/>
          </w:tcPr>
          <w:p w:rsidR="00225AF1" w:rsidRPr="009901FB" w:rsidRDefault="00225AF1" w:rsidP="009901FB">
            <w:pPr>
              <w:spacing w:line="360" w:lineRule="auto"/>
              <w:rPr>
                <w:sz w:val="20"/>
                <w:szCs w:val="20"/>
              </w:rPr>
            </w:pPr>
            <w:r w:rsidRPr="009901FB">
              <w:rPr>
                <w:sz w:val="20"/>
                <w:szCs w:val="20"/>
              </w:rPr>
              <w:t xml:space="preserve">3. Температура вспышки </w:t>
            </w:r>
            <w:r w:rsidRPr="009901FB">
              <w:rPr>
                <w:b/>
                <w:sz w:val="20"/>
                <w:szCs w:val="20"/>
                <w:vertAlign w:val="superscript"/>
              </w:rPr>
              <w:t>О</w:t>
            </w:r>
            <w:r w:rsidRPr="009901FB">
              <w:rPr>
                <w:sz w:val="20"/>
                <w:szCs w:val="20"/>
              </w:rPr>
              <w:t>С</w:t>
            </w:r>
          </w:p>
        </w:tc>
        <w:tc>
          <w:tcPr>
            <w:tcW w:w="2906" w:type="dxa"/>
            <w:shd w:val="clear" w:color="auto" w:fill="auto"/>
          </w:tcPr>
          <w:p w:rsidR="00225AF1" w:rsidRPr="009901FB" w:rsidRDefault="00225AF1" w:rsidP="009901FB">
            <w:pPr>
              <w:spacing w:line="360" w:lineRule="auto"/>
              <w:rPr>
                <w:sz w:val="20"/>
                <w:szCs w:val="20"/>
              </w:rPr>
            </w:pPr>
            <w:r w:rsidRPr="009901FB">
              <w:rPr>
                <w:sz w:val="20"/>
                <w:szCs w:val="20"/>
              </w:rPr>
              <w:t>200</w:t>
            </w:r>
          </w:p>
        </w:tc>
      </w:tr>
      <w:tr w:rsidR="00225AF1" w:rsidRPr="009901FB" w:rsidTr="009901FB">
        <w:trPr>
          <w:trHeight w:val="379"/>
          <w:jc w:val="center"/>
        </w:trPr>
        <w:tc>
          <w:tcPr>
            <w:tcW w:w="5585" w:type="dxa"/>
            <w:shd w:val="clear" w:color="auto" w:fill="auto"/>
          </w:tcPr>
          <w:p w:rsidR="00225AF1" w:rsidRPr="009901FB" w:rsidRDefault="00225AF1" w:rsidP="009901FB">
            <w:pPr>
              <w:spacing w:line="360" w:lineRule="auto"/>
              <w:rPr>
                <w:sz w:val="20"/>
                <w:szCs w:val="20"/>
              </w:rPr>
            </w:pPr>
            <w:r w:rsidRPr="009901FB">
              <w:rPr>
                <w:sz w:val="20"/>
                <w:szCs w:val="20"/>
              </w:rPr>
              <w:t>4. Индекс вязкости</w:t>
            </w:r>
          </w:p>
        </w:tc>
        <w:tc>
          <w:tcPr>
            <w:tcW w:w="2906" w:type="dxa"/>
            <w:shd w:val="clear" w:color="auto" w:fill="auto"/>
          </w:tcPr>
          <w:p w:rsidR="00225AF1" w:rsidRPr="009901FB" w:rsidRDefault="00225AF1" w:rsidP="009901FB">
            <w:pPr>
              <w:spacing w:line="360" w:lineRule="auto"/>
              <w:rPr>
                <w:sz w:val="20"/>
                <w:szCs w:val="20"/>
              </w:rPr>
            </w:pPr>
            <w:r w:rsidRPr="009901FB">
              <w:rPr>
                <w:sz w:val="20"/>
                <w:szCs w:val="20"/>
              </w:rPr>
              <w:t>90</w:t>
            </w:r>
          </w:p>
        </w:tc>
      </w:tr>
      <w:tr w:rsidR="00225AF1" w:rsidRPr="009901FB" w:rsidTr="009901FB">
        <w:trPr>
          <w:trHeight w:val="379"/>
          <w:jc w:val="center"/>
        </w:trPr>
        <w:tc>
          <w:tcPr>
            <w:tcW w:w="5585" w:type="dxa"/>
            <w:shd w:val="clear" w:color="auto" w:fill="auto"/>
          </w:tcPr>
          <w:p w:rsidR="00225AF1" w:rsidRPr="009901FB" w:rsidRDefault="00225AF1" w:rsidP="009901FB">
            <w:pPr>
              <w:spacing w:line="360" w:lineRule="auto"/>
              <w:rPr>
                <w:sz w:val="20"/>
                <w:szCs w:val="20"/>
              </w:rPr>
            </w:pPr>
            <w:r w:rsidRPr="009901FB">
              <w:rPr>
                <w:sz w:val="20"/>
                <w:szCs w:val="20"/>
              </w:rPr>
              <w:t>5. Кинематическая вязкость при 100</w:t>
            </w:r>
            <w:r w:rsidRPr="009901FB">
              <w:rPr>
                <w:b/>
                <w:sz w:val="20"/>
                <w:szCs w:val="20"/>
                <w:vertAlign w:val="superscript"/>
              </w:rPr>
              <w:t>О</w:t>
            </w:r>
            <w:r w:rsidRPr="009901FB">
              <w:rPr>
                <w:sz w:val="20"/>
                <w:szCs w:val="20"/>
              </w:rPr>
              <w:t>С,</w:t>
            </w:r>
            <w:r w:rsidR="007930E9" w:rsidRPr="009901FB">
              <w:rPr>
                <w:sz w:val="20"/>
                <w:szCs w:val="20"/>
              </w:rPr>
              <w:t xml:space="preserve"> </w:t>
            </w:r>
            <w:r w:rsidRPr="009901FB">
              <w:rPr>
                <w:sz w:val="20"/>
                <w:szCs w:val="20"/>
              </w:rPr>
              <w:t>мм</w:t>
            </w:r>
            <w:r w:rsidR="007930E9" w:rsidRPr="009901FB">
              <w:rPr>
                <w:sz w:val="20"/>
                <w:szCs w:val="20"/>
                <w:vertAlign w:val="superscript"/>
              </w:rPr>
              <w:t>2</w:t>
            </w:r>
            <w:r w:rsidRPr="009901FB">
              <w:rPr>
                <w:sz w:val="20"/>
                <w:szCs w:val="20"/>
              </w:rPr>
              <w:t>/с</w:t>
            </w:r>
          </w:p>
        </w:tc>
        <w:tc>
          <w:tcPr>
            <w:tcW w:w="2906" w:type="dxa"/>
            <w:shd w:val="clear" w:color="auto" w:fill="auto"/>
          </w:tcPr>
          <w:p w:rsidR="00225AF1" w:rsidRPr="009901FB" w:rsidRDefault="00225AF1" w:rsidP="009901FB">
            <w:pPr>
              <w:spacing w:line="360" w:lineRule="auto"/>
              <w:rPr>
                <w:sz w:val="20"/>
                <w:szCs w:val="20"/>
              </w:rPr>
            </w:pPr>
            <w:r w:rsidRPr="009901FB">
              <w:rPr>
                <w:sz w:val="20"/>
                <w:szCs w:val="20"/>
              </w:rPr>
              <w:t>9,0</w:t>
            </w:r>
          </w:p>
        </w:tc>
      </w:tr>
    </w:tbl>
    <w:p w:rsidR="007930E9" w:rsidRPr="00C85080" w:rsidRDefault="007930E9" w:rsidP="00C85080">
      <w:pPr>
        <w:spacing w:line="360" w:lineRule="auto"/>
        <w:ind w:firstLine="709"/>
        <w:jc w:val="both"/>
        <w:rPr>
          <w:sz w:val="28"/>
          <w:szCs w:val="28"/>
        </w:rPr>
      </w:pPr>
    </w:p>
    <w:p w:rsidR="00225AF1" w:rsidRPr="00C85080" w:rsidRDefault="00225AF1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Поясните влияние отклонений каждого показателя качества масла от требований ГОСТ 8581-78 на работу двигателя и долговечность его систем и механизмов.</w:t>
      </w:r>
    </w:p>
    <w:p w:rsidR="00225AF1" w:rsidRPr="00C85080" w:rsidRDefault="00225AF1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Расшифруйте обозначения масла в соответствии с ГОСТом 17479.1.85 “Масла моторные”.</w:t>
      </w:r>
    </w:p>
    <w:p w:rsidR="007930E9" w:rsidRPr="00C85080" w:rsidRDefault="007930E9" w:rsidP="00C85080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Моющие свойства. По ГОСТ 8581-78 показатель является 0,5. Соответственно полученное масло на 0.3 качественнее требований. Следовательно продукт с нефтебазы продлит срок работы двигателя</w:t>
      </w:r>
      <w:r w:rsidR="00CA3A60" w:rsidRPr="00C85080">
        <w:rPr>
          <w:sz w:val="28"/>
          <w:szCs w:val="28"/>
        </w:rPr>
        <w:t xml:space="preserve"> и обеспечит долговечность его систем и механизмов.</w:t>
      </w:r>
    </w:p>
    <w:p w:rsidR="00B80549" w:rsidRPr="00C85080" w:rsidRDefault="007930E9" w:rsidP="00C85080">
      <w:pPr>
        <w:numPr>
          <w:ilvl w:val="0"/>
          <w:numId w:val="1"/>
        </w:numPr>
        <w:tabs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 xml:space="preserve">Температура застывания. </w:t>
      </w:r>
    </w:p>
    <w:p w:rsidR="00B80549" w:rsidRPr="00C85080" w:rsidRDefault="00B80549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rStyle w:val="a5"/>
          <w:b w:val="0"/>
          <w:sz w:val="28"/>
          <w:szCs w:val="28"/>
        </w:rPr>
        <w:t>Температура застывания</w:t>
      </w:r>
      <w:r w:rsidRPr="00C85080">
        <w:rPr>
          <w:sz w:val="28"/>
          <w:szCs w:val="28"/>
        </w:rPr>
        <w:t xml:space="preserve"> масла указывает только на возможность перелить масло из канистры в картер двигателя, не прибегая к предварительному подогреву. Однозначной взаимосвязи температуры застывания масла с его пусковыми свойствами на холоде не существует. </w:t>
      </w:r>
    </w:p>
    <w:p w:rsidR="00225AF1" w:rsidRPr="00C85080" w:rsidRDefault="007930E9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По ГОСТ</w:t>
      </w:r>
      <w:r w:rsidR="009B60FF" w:rsidRPr="00C85080">
        <w:rPr>
          <w:sz w:val="28"/>
          <w:szCs w:val="28"/>
        </w:rPr>
        <w:t xml:space="preserve"> 8581-78 показатель является -30</w:t>
      </w:r>
      <w:r w:rsidR="00B80549" w:rsidRPr="00C85080">
        <w:rPr>
          <w:sz w:val="28"/>
          <w:szCs w:val="28"/>
        </w:rPr>
        <w:t xml:space="preserve">. </w:t>
      </w:r>
      <w:r w:rsidR="009B60FF" w:rsidRPr="00C85080">
        <w:rPr>
          <w:sz w:val="28"/>
          <w:szCs w:val="28"/>
        </w:rPr>
        <w:t>Соответственно полученное масло на 5</w:t>
      </w:r>
      <w:r w:rsidR="009B60FF" w:rsidRPr="00C85080">
        <w:rPr>
          <w:b/>
          <w:sz w:val="28"/>
          <w:szCs w:val="28"/>
          <w:vertAlign w:val="superscript"/>
        </w:rPr>
        <w:t>О</w:t>
      </w:r>
      <w:r w:rsidR="009B60FF" w:rsidRPr="00C85080">
        <w:rPr>
          <w:sz w:val="28"/>
          <w:szCs w:val="28"/>
        </w:rPr>
        <w:t>С по данному показателю отличается. Следовательно продукт с нефтебазы хуже переносит холодный период и усложнит</w:t>
      </w:r>
      <w:r w:rsidR="00B80549" w:rsidRPr="00C85080">
        <w:rPr>
          <w:sz w:val="28"/>
          <w:szCs w:val="28"/>
        </w:rPr>
        <w:t xml:space="preserve"> процесс переливания</w:t>
      </w:r>
      <w:r w:rsidR="009B60FF" w:rsidRPr="00C85080">
        <w:rPr>
          <w:sz w:val="28"/>
          <w:szCs w:val="28"/>
        </w:rPr>
        <w:t xml:space="preserve"> при температурах ниже -25</w:t>
      </w:r>
      <w:r w:rsidR="009B60FF" w:rsidRPr="00C85080">
        <w:rPr>
          <w:b/>
          <w:sz w:val="28"/>
          <w:szCs w:val="28"/>
          <w:vertAlign w:val="superscript"/>
        </w:rPr>
        <w:t>О</w:t>
      </w:r>
      <w:r w:rsidR="009B60FF" w:rsidRPr="00C85080">
        <w:rPr>
          <w:sz w:val="28"/>
          <w:szCs w:val="28"/>
        </w:rPr>
        <w:t>С</w:t>
      </w:r>
      <w:r w:rsidR="00B80549" w:rsidRPr="00C85080">
        <w:rPr>
          <w:sz w:val="28"/>
          <w:szCs w:val="28"/>
        </w:rPr>
        <w:t>,</w:t>
      </w:r>
      <w:r w:rsidR="009B60FF" w:rsidRPr="00C85080">
        <w:rPr>
          <w:sz w:val="28"/>
          <w:szCs w:val="28"/>
        </w:rPr>
        <w:t xml:space="preserve"> потребуется значительное время на прогрев.</w:t>
      </w:r>
    </w:p>
    <w:p w:rsidR="00B80549" w:rsidRPr="00C85080" w:rsidRDefault="009B60FF" w:rsidP="00C85080">
      <w:pPr>
        <w:numPr>
          <w:ilvl w:val="0"/>
          <w:numId w:val="1"/>
        </w:numPr>
        <w:tabs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 xml:space="preserve"> Температура вспышки.</w:t>
      </w:r>
    </w:p>
    <w:p w:rsidR="00B80549" w:rsidRPr="00C85080" w:rsidRDefault="00B80549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rStyle w:val="a5"/>
          <w:b w:val="0"/>
          <w:sz w:val="28"/>
          <w:szCs w:val="28"/>
        </w:rPr>
        <w:t>Температура вспышки</w:t>
      </w:r>
      <w:r w:rsidRPr="00C85080">
        <w:rPr>
          <w:rStyle w:val="a5"/>
          <w:sz w:val="28"/>
          <w:szCs w:val="28"/>
        </w:rPr>
        <w:t>.</w:t>
      </w:r>
      <w:r w:rsidRPr="00C85080">
        <w:rPr>
          <w:sz w:val="28"/>
          <w:szCs w:val="28"/>
        </w:rPr>
        <w:t xml:space="preserve"> Если масло нагревать, то его пары образуют с воздухом смесь. Температуру, при которой эти пары способны воспламениться, называют температурой вспышки. Температура вспышки связана с фракционным составом масла и структурой молекул базовых компонентов. При прочих равных условиях высокая температура вспышки предпочтительна. Она существенно снижается по сравнению с исходным значением, если в процессе работы масло разжижается топливом из-за неисправностей двигателя. В сочетании со снижением вязкости масла понижение температуры вспышки служит сигналом для поиска неисправностей системы подачи топлива, системы зажигания или карбюратора.</w:t>
      </w:r>
    </w:p>
    <w:p w:rsidR="009B60FF" w:rsidRPr="00C85080" w:rsidRDefault="009B60FF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По ГОСТ</w:t>
      </w:r>
      <w:r w:rsidR="00B80549" w:rsidRPr="00C85080">
        <w:rPr>
          <w:sz w:val="28"/>
          <w:szCs w:val="28"/>
        </w:rPr>
        <w:t xml:space="preserve"> 8581-78 показатель должен быть не менее 90. Соответственно отклонений в работе двигателя быть не должно, так как показатели равны. </w:t>
      </w:r>
    </w:p>
    <w:p w:rsidR="009B60FF" w:rsidRPr="00C85080" w:rsidRDefault="00B80549" w:rsidP="00C85080">
      <w:pPr>
        <w:numPr>
          <w:ilvl w:val="0"/>
          <w:numId w:val="1"/>
        </w:numPr>
        <w:tabs>
          <w:tab w:val="clear" w:pos="111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Индекс вязкости.</w:t>
      </w:r>
    </w:p>
    <w:p w:rsidR="00B80549" w:rsidRPr="00C85080" w:rsidRDefault="00B80549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Индекс вязкости (VI viscosity index) это эмпирический, безразмерный показатель для оценки зависимости вязкости масла от температуры. Высокий индекс вязкости указывает на сравнительно незначительное изменение вязкости с изменением температуры. Величина вязкости моторного масла должна обеспечить жидкостную смазку главных узлов трения двигателя на всех температурных режимах его эксплуатации.</w:t>
      </w:r>
    </w:p>
    <w:p w:rsidR="00B80549" w:rsidRPr="00C85080" w:rsidRDefault="00B80549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 xml:space="preserve">По ГОСТ 8581-78 показатель является 200. Соответственно отклонений в работе двигателя быть не должно, так как показатели равны. Но с учетом того, масло </w:t>
      </w:r>
      <w:r w:rsidR="00230169" w:rsidRPr="00C85080">
        <w:rPr>
          <w:sz w:val="28"/>
          <w:szCs w:val="28"/>
        </w:rPr>
        <w:t>М-8Г</w:t>
      </w:r>
      <w:r w:rsidR="00230169" w:rsidRPr="00C85080">
        <w:rPr>
          <w:sz w:val="28"/>
          <w:szCs w:val="28"/>
          <w:vertAlign w:val="subscript"/>
        </w:rPr>
        <w:t>2(к)</w:t>
      </w:r>
      <w:r w:rsidR="00230169" w:rsidRPr="00C85080">
        <w:rPr>
          <w:sz w:val="28"/>
          <w:szCs w:val="28"/>
        </w:rPr>
        <w:t xml:space="preserve"> </w:t>
      </w:r>
      <w:r w:rsidRPr="00C85080">
        <w:rPr>
          <w:sz w:val="28"/>
          <w:szCs w:val="28"/>
        </w:rPr>
        <w:t>делится на 2 вида, первого и высшего сорта, то данный продукт получает классификацию: “Первый сорт”.</w:t>
      </w:r>
    </w:p>
    <w:p w:rsidR="00B80549" w:rsidRPr="00C85080" w:rsidRDefault="00B80549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  <w:lang w:val="en-US"/>
        </w:rPr>
        <w:t>5</w:t>
      </w:r>
      <w:r w:rsidRPr="00C85080">
        <w:rPr>
          <w:sz w:val="28"/>
          <w:szCs w:val="28"/>
        </w:rPr>
        <w:t>. Кинематическая вязкость при 100</w:t>
      </w:r>
      <w:r w:rsidRPr="00C85080">
        <w:rPr>
          <w:b/>
          <w:sz w:val="28"/>
          <w:szCs w:val="28"/>
          <w:vertAlign w:val="superscript"/>
        </w:rPr>
        <w:t xml:space="preserve"> О</w:t>
      </w:r>
      <w:r w:rsidRPr="00C85080">
        <w:rPr>
          <w:sz w:val="28"/>
          <w:szCs w:val="28"/>
        </w:rPr>
        <w:t>С</w:t>
      </w:r>
    </w:p>
    <w:p w:rsidR="00230169" w:rsidRPr="00C85080" w:rsidRDefault="00230169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 xml:space="preserve">Характеризует срабатываемость в масле полимерного загустителя. По величине этого параметра можно прогнозировать способность масла к сохранению своих вязкостных характеристик в процессе эксплуатации. </w:t>
      </w:r>
    </w:p>
    <w:p w:rsidR="00230169" w:rsidRPr="00C85080" w:rsidRDefault="00230169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В течение срока службы моторного масла происходят два процесса: срабатывается полимерный загуститель и одновременно стареет базовое масло. Первый процесс ведет к разжижению масла, а второй — к его загустеванию. Причем принято считать, что масло непригодно к дальнейшей эксплуатации при значении изменения кинематической вязкости +100%. Соответственно, можно сделать вывод, что чем меньше величина изменения (с учетом знака), тем больше срок службы масла. Так как в отличии от показателя ГОСТ 8581-78(8+-0,5),</w:t>
      </w:r>
      <w:r w:rsidR="00CA3A60" w:rsidRPr="00C85080">
        <w:rPr>
          <w:sz w:val="28"/>
          <w:szCs w:val="28"/>
        </w:rPr>
        <w:t xml:space="preserve"> показатель масла выпущенного с завода 9,</w:t>
      </w:r>
      <w:r w:rsidRPr="00C85080">
        <w:rPr>
          <w:sz w:val="28"/>
          <w:szCs w:val="28"/>
        </w:rPr>
        <w:t xml:space="preserve"> я делаю вывод, что срок службы масла будет меньше чем обычно.</w:t>
      </w:r>
    </w:p>
    <w:p w:rsidR="00230169" w:rsidRPr="00C85080" w:rsidRDefault="00CA3A60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Итог: масло выпущенное с нефтебазы, по своим характеристикам уступает стандарту ГОСТ 8581-78.</w:t>
      </w:r>
    </w:p>
    <w:p w:rsidR="009B60FF" w:rsidRPr="00C85080" w:rsidRDefault="00230169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М-8Г</w:t>
      </w:r>
      <w:r w:rsidRPr="00C85080">
        <w:rPr>
          <w:sz w:val="28"/>
          <w:szCs w:val="28"/>
          <w:vertAlign w:val="subscript"/>
        </w:rPr>
        <w:t>2(к)</w:t>
      </w:r>
      <w:r w:rsidRPr="00C85080">
        <w:rPr>
          <w:sz w:val="28"/>
          <w:szCs w:val="28"/>
        </w:rPr>
        <w:t xml:space="preserve"> в соответствии со стандартом ГОСТ 17479,1,85:</w:t>
      </w:r>
    </w:p>
    <w:p w:rsidR="00230169" w:rsidRPr="00C85080" w:rsidRDefault="00230169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М-8Г</w:t>
      </w:r>
      <w:r w:rsidRPr="00C85080">
        <w:rPr>
          <w:sz w:val="28"/>
          <w:szCs w:val="28"/>
          <w:vertAlign w:val="subscript"/>
        </w:rPr>
        <w:t>2(к)</w:t>
      </w:r>
      <w:r w:rsidRPr="00C85080">
        <w:rPr>
          <w:sz w:val="28"/>
          <w:szCs w:val="28"/>
        </w:rPr>
        <w:t xml:space="preserve"> вязкость: </w:t>
      </w:r>
      <w:r w:rsidRPr="00C85080">
        <w:rPr>
          <w:sz w:val="28"/>
          <w:szCs w:val="28"/>
        </w:rPr>
        <w:tab/>
      </w:r>
      <w:r w:rsidRPr="00C85080">
        <w:rPr>
          <w:sz w:val="28"/>
          <w:szCs w:val="28"/>
        </w:rPr>
        <w:tab/>
      </w:r>
      <w:r w:rsidRPr="00C85080">
        <w:rPr>
          <w:sz w:val="28"/>
          <w:szCs w:val="28"/>
        </w:rPr>
        <w:tab/>
      </w:r>
      <w:r w:rsidRPr="00C85080">
        <w:rPr>
          <w:sz w:val="28"/>
          <w:szCs w:val="28"/>
        </w:rPr>
        <w:tab/>
        <w:t>20</w:t>
      </w:r>
      <w:r w:rsidR="00CA3A60" w:rsidRPr="00C85080">
        <w:rPr>
          <w:sz w:val="28"/>
          <w:szCs w:val="28"/>
        </w:rPr>
        <w:t>(</w:t>
      </w:r>
      <w:r w:rsidR="00CA3A60" w:rsidRPr="00C85080">
        <w:rPr>
          <w:sz w:val="28"/>
          <w:szCs w:val="28"/>
          <w:lang w:val="en-US"/>
        </w:rPr>
        <w:t>SAE</w:t>
      </w:r>
      <w:r w:rsidR="00CA3A60" w:rsidRPr="00C85080">
        <w:rPr>
          <w:sz w:val="28"/>
          <w:szCs w:val="28"/>
        </w:rPr>
        <w:t>)</w:t>
      </w:r>
    </w:p>
    <w:p w:rsidR="00230169" w:rsidRPr="00C85080" w:rsidRDefault="00230169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По условиям эксплуатации:</w:t>
      </w:r>
      <w:r w:rsidRPr="00C85080">
        <w:rPr>
          <w:sz w:val="28"/>
          <w:szCs w:val="28"/>
        </w:rPr>
        <w:tab/>
        <w:t>СС</w:t>
      </w:r>
      <w:r w:rsidR="00CA3A60" w:rsidRPr="00C85080">
        <w:rPr>
          <w:sz w:val="28"/>
          <w:szCs w:val="28"/>
        </w:rPr>
        <w:t>(</w:t>
      </w:r>
      <w:r w:rsidR="00CA3A60" w:rsidRPr="00C85080">
        <w:rPr>
          <w:sz w:val="28"/>
          <w:szCs w:val="28"/>
          <w:lang w:val="en-US"/>
        </w:rPr>
        <w:t>API</w:t>
      </w:r>
      <w:r w:rsidR="00CA3A60" w:rsidRPr="00C85080">
        <w:rPr>
          <w:sz w:val="28"/>
          <w:szCs w:val="28"/>
        </w:rPr>
        <w:t>)</w:t>
      </w:r>
    </w:p>
    <w:p w:rsidR="00230169" w:rsidRPr="00C85080" w:rsidRDefault="00230169" w:rsidP="00C85080">
      <w:pPr>
        <w:spacing w:line="360" w:lineRule="auto"/>
        <w:ind w:firstLine="709"/>
        <w:jc w:val="both"/>
        <w:rPr>
          <w:sz w:val="28"/>
          <w:szCs w:val="28"/>
        </w:rPr>
      </w:pPr>
    </w:p>
    <w:p w:rsidR="00730A4B" w:rsidRPr="00C85080" w:rsidRDefault="00730A4B" w:rsidP="00C8508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85080">
        <w:rPr>
          <w:b/>
          <w:sz w:val="28"/>
          <w:szCs w:val="28"/>
        </w:rPr>
        <w:t>Задача №4</w:t>
      </w:r>
      <w:r w:rsidR="00160FAE">
        <w:rPr>
          <w:b/>
          <w:sz w:val="28"/>
          <w:szCs w:val="28"/>
        </w:rPr>
        <w:t xml:space="preserve">. </w:t>
      </w:r>
      <w:r w:rsidRPr="00C85080">
        <w:rPr>
          <w:b/>
          <w:sz w:val="28"/>
          <w:szCs w:val="28"/>
        </w:rPr>
        <w:t>Физическая стабильность автомобильных бензинов</w:t>
      </w:r>
    </w:p>
    <w:p w:rsidR="00160FAE" w:rsidRDefault="00160FAE" w:rsidP="00C85080">
      <w:pPr>
        <w:spacing w:line="360" w:lineRule="auto"/>
        <w:ind w:firstLine="709"/>
        <w:jc w:val="both"/>
        <w:rPr>
          <w:sz w:val="28"/>
          <w:szCs w:val="28"/>
        </w:rPr>
      </w:pPr>
    </w:p>
    <w:p w:rsidR="00730A4B" w:rsidRPr="00C85080" w:rsidRDefault="00730A4B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Физической стабильностью называют способность сохранять однородность и фракционный состав. Однородность может быть нарушена вследствие расслаивания топлива, а также образования в нём твердых веществ.</w:t>
      </w:r>
    </w:p>
    <w:p w:rsidR="00730A4B" w:rsidRPr="00C85080" w:rsidRDefault="00730A4B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Все образцы, полученные с использованием низкооктановых изоме-ризатов и МТБЭ, полностью соответствовали требованиям ГОСТ 2084—77 по физико-химическим и антидетонационным свойствам. Использование МТБЭ в составе опытных образцов бензина АИ-93, содержащих низкооктановые изомеризаты, позволило значительно улучшить равномерность распределения детонационной стойкости по фракциям, повысив октановое число легкокипящих фракций. Все испытанные образцы бензинов, содержащие изомеризат и МТБЭ, обладали хорошей физической стабильностью и не имели склонности к образованию паровых пробок.</w:t>
      </w:r>
      <w:r w:rsidRPr="00C85080">
        <w:rPr>
          <w:sz w:val="28"/>
          <w:szCs w:val="28"/>
        </w:rPr>
        <w:br/>
        <w:t>- Обладать высокой физической стабильностью и не терять гомогенность в процессе длительного хранения механизмов.</w:t>
      </w:r>
    </w:p>
    <w:p w:rsidR="00730A4B" w:rsidRPr="00C85080" w:rsidRDefault="00730A4B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Современные дизельные топлива представляют собой средне-дистиллятные нефтяные фракции с высокой физической стабильностью. Температура начала кипения товарных дизельных топлив обычно лежит в пределах 180-200 °С и давление насыщенных паров при обычных температурах не превышает 1 кПа . В связи с этим потери дизельных топлив от больших и малых дыханий резервуаров невелики и составляют порядка 1,5 кг в год с 1 м3 паровоздушного пространства.</w:t>
      </w:r>
    </w:p>
    <w:p w:rsidR="00730A4B" w:rsidRPr="00C85080" w:rsidRDefault="00730A4B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Эксплуатационные свойства автомобильных бензинов определяются их детонационной стойкостью, фракционным составом, химической и физической стабильностью. Под физической стабильностью бензинов понимают отсутствие легких фракций, которые улетучиваются из бензина при его хранении и транспортировке. Важной характеристикой смазок как коллоидных гетерогенных систем является стабильность их структуры и свойств во времени. Различают химическую и физическую стабильность. Химическая стабильность определяется устойчивостью смазок к воздействию химических реагентов, окисляемостью под воздействием кислорода воздуха и длительной термообработки: Под физической стабильностью понимают устойчивость смазок к действию нагрузок, невысоких и кратковременных температур и других физических факторов.</w:t>
      </w:r>
    </w:p>
    <w:p w:rsidR="00730A4B" w:rsidRPr="00C85080" w:rsidRDefault="00730A4B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Физическая стабильность бензинов определяется содержанием в них легкокипящих компонентов. Низкой физической стабильностью обладают бензины с добавками бутана или бутан-бутиленовой фракции. По этой причине потери при хранении бензинов зимнего вида при прочих равных условиях примерно в 1,5 раза больше, чем потери бензинов летнего вида.</w:t>
      </w:r>
    </w:p>
    <w:p w:rsidR="00730A4B" w:rsidRPr="00C85080" w:rsidRDefault="00730A4B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 xml:space="preserve">Стабильность и склонность к образованию отложений. Стандартные дизельные топлива обладают высокой физической стабильностью. В них не содержится легколетучих или малорастворимых компонентов и примесей. Давление насыщенных паров при 20°С не превышает 1 кПа, поэтому потери топлив при больших и малых дыханиях резервуара не превышает 1,5 кг/м3 паровоздушного пространства. </w:t>
      </w:r>
    </w:p>
    <w:p w:rsidR="00730A4B" w:rsidRPr="00C85080" w:rsidRDefault="00730A4B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Для контроля за составом топлив недавно утверждены стандарты на определение содержания выносителя в бензинах , интенсивности окраски этилированных бензинов и др. Для оценки новых показателей эксплуатационных свойств служат методы: ГОСТ 18597—73, предназначенный для оценки коррозионных свойств топлив в условиях конденсации воды , ГОСТ 20449—75 — для оценки коррозионных свойств при повышенных температурах и некоторые другие. Стандартизованы также новые методы определения физической стабильности бензинов — ГОСТ 6369—75, химической стабильности бензинов — ГОСТ 22054—76.</w:t>
      </w:r>
    </w:p>
    <w:p w:rsidR="00730A4B" w:rsidRPr="00C85080" w:rsidRDefault="00730A4B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Способность вызывать детонацию двигателя зависит от многих свойств сжигаемого бензина: строения углеводородов, фракционного состава, химической и физической стабильности, содержания серы и др. Оценивается детонационная стойкость октановым числом, которое указывается в марке бензина. Чем выше детонационная стойкость, тем эффективнее и экономичнее работа двигателя.</w:t>
      </w:r>
    </w:p>
    <w:p w:rsidR="00730A4B" w:rsidRPr="00C85080" w:rsidRDefault="00730A4B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Для повышения физической стабильности остаточных топлив, предотвращения образования донных отложений и улучшения сгорания в России были разработаны присадки ВНИИНП-102, ВНИИНП-106 и ВНИИНП-200</w:t>
      </w:r>
    </w:p>
    <w:p w:rsidR="00730A4B" w:rsidRPr="00446D72" w:rsidRDefault="00730A4B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446D72">
        <w:rPr>
          <w:sz w:val="28"/>
          <w:szCs w:val="28"/>
        </w:rPr>
        <w:t>Выпускают автомобильный бензин марок:</w:t>
      </w:r>
    </w:p>
    <w:p w:rsidR="00730A4B" w:rsidRPr="00446D72" w:rsidRDefault="00730A4B" w:rsidP="00C8508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46D72">
        <w:rPr>
          <w:b/>
          <w:sz w:val="28"/>
          <w:szCs w:val="28"/>
        </w:rPr>
        <w:t>А-72 (этилированный и неэтилированный, летний и зимний)</w:t>
      </w:r>
    </w:p>
    <w:p w:rsidR="00730A4B" w:rsidRPr="00C85080" w:rsidRDefault="00730A4B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Автомобильный неэтилированный бензин низкого качества с содержанием свинца не более 0,013 г/л. Содержит продукты термического и каталитического крекинга, коксования и пиролиза, прямогонный бензин и антиокислительные присадки. Плотность не нормируется. Октановое число по моторному методу — 72, по исследовательскому методу не нормируется</w:t>
      </w:r>
    </w:p>
    <w:p w:rsidR="00730A4B" w:rsidRPr="00C85080" w:rsidRDefault="00730A4B" w:rsidP="00C8508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85080">
        <w:rPr>
          <w:b/>
          <w:sz w:val="28"/>
          <w:szCs w:val="28"/>
        </w:rPr>
        <w:t>А-76 (этилированный и неэтилированный, летний и зимний)</w:t>
      </w:r>
    </w:p>
    <w:p w:rsidR="00730A4B" w:rsidRPr="00C85080" w:rsidRDefault="00730A4B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Автомобильный бензин низкого качества. Содержит продукты термического и каталитического крекинга, коксования и пиролиза, прямогонный бензин, антиокислительные и антидетонационные присадки. Самая распространенная марка бензина для использования в сельском хозяйстве.</w:t>
      </w:r>
    </w:p>
    <w:p w:rsidR="00730A4B" w:rsidRPr="00C85080" w:rsidRDefault="00730A4B" w:rsidP="00C8508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85080">
        <w:rPr>
          <w:b/>
          <w:sz w:val="28"/>
          <w:szCs w:val="28"/>
        </w:rPr>
        <w:t>А-80 (этилированный и неэтилированный)</w:t>
      </w:r>
    </w:p>
    <w:p w:rsidR="00730A4B" w:rsidRPr="00C85080" w:rsidRDefault="00730A4B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 xml:space="preserve">Автомобильный бензин обычного качества. Содержит антидетонационные присадки. производят этилированный с содержанием свинца не более 0,15 г/л и неэтилированный с содержанием свинца не более 0,013 г/л. Содержание серы — не более 0,05%. Плотность — не более 0,755 г/смА-803. Октановое число по моторному методу — 76, а по исследовательскому методу — 80. Фактически — это бензин марки с немного улучшенными характеристиками. </w:t>
      </w:r>
    </w:p>
    <w:p w:rsidR="00730A4B" w:rsidRPr="00C85080" w:rsidRDefault="00730A4B" w:rsidP="00C8508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85080">
        <w:rPr>
          <w:b/>
          <w:sz w:val="28"/>
          <w:szCs w:val="28"/>
        </w:rPr>
        <w:t>АИ-91 (неэтилированный, летний и зимний)</w:t>
      </w:r>
    </w:p>
    <w:p w:rsidR="00730A4B" w:rsidRPr="00C85080" w:rsidRDefault="00730A4B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Автомобильный бензин обычного качества. Содержит антидетонационные присадки. производят неэтилированный (бесцветный) с содержанием свинца не более 0,013 г/л. Содержание серы — не более 0,1%. Плотность не нормируется. Октановое число по моторному методу — 82,5, а по исследовательскому методу — 91. По качеству близок к европейской марке «регулар» и азиатской 91RON, но содержит на 30% больше свинца.</w:t>
      </w:r>
    </w:p>
    <w:p w:rsidR="00730A4B" w:rsidRPr="00C85080" w:rsidRDefault="00730A4B" w:rsidP="00C8508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85080">
        <w:rPr>
          <w:b/>
          <w:sz w:val="28"/>
          <w:szCs w:val="28"/>
        </w:rPr>
        <w:t>А-92 (этилированный и неэтилированный, летний и зимний)</w:t>
      </w:r>
    </w:p>
    <w:p w:rsidR="00730A4B" w:rsidRPr="00C85080" w:rsidRDefault="00730A4B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Автомобильный бензин обычного качества. Содержит антидетонационные присадки. Самая распространенная марка бензина в крупных городах РФ и Украины. производят этилированный с содержанием свинца не более 0,15 г/л и неэтилированный с содержанием свинца не более 0,013 г/л. Содержание серы — не более 0,05%. Плотность — не более 0,77 г/смА-923. Октановое число по моторному методу — 83, а по исследовательскому методу — 92. По качеству близок к европейской марке «регулар» и азиатской 92RON, но содержит на 30% больше свинца.</w:t>
      </w:r>
    </w:p>
    <w:p w:rsidR="00730A4B" w:rsidRPr="00C85080" w:rsidRDefault="00730A4B" w:rsidP="00C8508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85080">
        <w:rPr>
          <w:b/>
          <w:sz w:val="28"/>
          <w:szCs w:val="28"/>
        </w:rPr>
        <w:t>АИ-93 (этилированный, летний и зимний)</w:t>
      </w:r>
    </w:p>
    <w:p w:rsidR="00730A4B" w:rsidRPr="00C85080" w:rsidRDefault="00730A4B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Автомобильный бензин обычного качества. Этилированный АИ-93 готовят на основе бензина каталитического риформинга мягкого режима, с добавлением толуола и алкилбензина. Для повышения давления паров добавляют фракцию прямой перегонки с температурой кипения до 62°С или бутан-бутиленовую фракцию. Неэтилированный АИ-93 готовят на основе бензина каталитического риформинга жесткого режима с добавлением алкилбензина, изопентана и бутан-бутиленовой фракции. Содержит антидетонационные присадки.</w:t>
      </w:r>
    </w:p>
    <w:p w:rsidR="00730A4B" w:rsidRPr="00C85080" w:rsidRDefault="00730A4B" w:rsidP="00C8508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85080">
        <w:rPr>
          <w:b/>
          <w:sz w:val="28"/>
          <w:szCs w:val="28"/>
        </w:rPr>
        <w:t xml:space="preserve">АИ-95 «Экстра» (неэтилированный летний) </w:t>
      </w:r>
    </w:p>
    <w:p w:rsidR="00730A4B" w:rsidRPr="00C85080" w:rsidRDefault="00730A4B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 xml:space="preserve">Автомобильный бензин улучшенного качества. Готовят на основе бензина каталитического крекинга легкого дистиллятного сырья с изопарафиновыми и ароматическими компонентами и добавкой газового бензина. Содержит антидетонационные присадки.АИ-95 производят неэтилированный (бесцветный), свинец в нем отсутствует. Плотность — не более 0,720 г/см3, содержание серы — не более 0,05%, давление насыщенных паров — не менее 53,3 кПа (400 мм рт. ст.). Октановое число по моторному методу — 85, а по исследовательскому методу — 95. По качеству близок к европейской марке «премиум» и азиатской 95RON, но лучше, так как не содержит свинца. </w:t>
      </w:r>
    </w:p>
    <w:p w:rsidR="00730A4B" w:rsidRPr="00C85080" w:rsidRDefault="00730A4B" w:rsidP="00C8508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85080">
        <w:rPr>
          <w:b/>
          <w:sz w:val="28"/>
          <w:szCs w:val="28"/>
        </w:rPr>
        <w:t>АИ-95 (неэтилированный, летний и зимний)</w:t>
      </w:r>
    </w:p>
    <w:p w:rsidR="00730A4B" w:rsidRPr="00C85080" w:rsidRDefault="00730A4B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Автомобильный бензин улучшенного качества. Готовят на основе бензина каталитического крекинга легкого дистиллятного сырья с изопарафиновыми и ароматическими компонентами и добавкой газового бензина. Содержит антидетонационные присадки. производят неэтилированный (бесцветный) с содержанием свинца не более 0,013 г/л. Плотность не нормируется. Октановое число по моторному методу — 85, а по исследовательскому методу — 95. По качеству близок к европейской марке «премиум» и азиатской 95RON, но содержит на 30% больше свинца.</w:t>
      </w:r>
    </w:p>
    <w:p w:rsidR="00160FAE" w:rsidRDefault="00160FAE" w:rsidP="00C8508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2698" w:rsidRPr="00C85080" w:rsidRDefault="00232698" w:rsidP="00C8508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85080">
        <w:rPr>
          <w:b/>
          <w:sz w:val="28"/>
          <w:szCs w:val="28"/>
        </w:rPr>
        <w:t>Задача №5. Процесс старения резины</w:t>
      </w:r>
    </w:p>
    <w:p w:rsidR="00446D72" w:rsidRDefault="00446D72" w:rsidP="00C85080">
      <w:pPr>
        <w:spacing w:line="360" w:lineRule="auto"/>
        <w:ind w:firstLine="709"/>
        <w:jc w:val="both"/>
        <w:rPr>
          <w:sz w:val="28"/>
          <w:szCs w:val="28"/>
        </w:rPr>
      </w:pPr>
    </w:p>
    <w:p w:rsidR="00232698" w:rsidRPr="00C85080" w:rsidRDefault="00232698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При хранении каучуков, а также при хранении и эксплуатации резиновых изделий происходит неизбежный процесс старения, приводящий к ухудшению их свойств. В результате старения снижается прочность при растяжении, эластичность и относительное удлинение, повышаются гистерезисные потери и твердость, уменьшается сопротивление истиранию, изменяется пластичность, вязкость и растворимость невулканизированного каучука. Кроме того, в результате старения значительно уменьшается продолжительность эксплуатации резиновых изделий. Поэтому повышение стойкости резины к старению имеет большое значение для увеличения надежности и работоспособности резиновых изделий.</w:t>
      </w:r>
    </w:p>
    <w:p w:rsidR="00232698" w:rsidRPr="00C85080" w:rsidRDefault="00232698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Старение – результат воздействия на каучук кислорода, нагревания, света и особенно озона. Кроме того, старение каучуков и резин ускоряется в присутствии соединений поливалентных металлов и при многократных деформациях. Стойкость вулканизатов к старению зависит от ряда факторов, важнейшими из которых является:</w:t>
      </w:r>
    </w:p>
    <w:p w:rsidR="00232698" w:rsidRPr="00C85080" w:rsidRDefault="00232698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- природа каучука;</w:t>
      </w:r>
    </w:p>
    <w:p w:rsidR="00232698" w:rsidRPr="00C85080" w:rsidRDefault="00232698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- свойства содержащихся в резине противостарителей, наполнителей и пластификаторов (масел);</w:t>
      </w:r>
    </w:p>
    <w:p w:rsidR="00160FAE" w:rsidRDefault="00232698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- природа вулканизирующих веществ и ускорителей вулканизации (от них зависит структура и устойчивость сульфидных связей, возникающих при вулканизации);</w:t>
      </w:r>
    </w:p>
    <w:p w:rsidR="00232698" w:rsidRPr="00C85080" w:rsidRDefault="00232698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- степень вулканизации;</w:t>
      </w:r>
    </w:p>
    <w:p w:rsidR="00232698" w:rsidRPr="00C85080" w:rsidRDefault="00232698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- растворимость и скорость диффузии кислорода в каучуке;</w:t>
      </w:r>
    </w:p>
    <w:p w:rsidR="00232698" w:rsidRPr="00C85080" w:rsidRDefault="00232698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- соотношение между объемом и поверхностью резинового изделия (с увеличением поверхности увеличивается количество кислорода, проникающего в резину).</w:t>
      </w:r>
    </w:p>
    <w:p w:rsidR="00232698" w:rsidRPr="00C85080" w:rsidRDefault="00232698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Наибольшей стойкостью к старению и окислению характеризуются полярные каучуки – бутадиен-нитрильные, хлоропреновые и др. Неполярные каучуки менее стойки к старению. Их сопротивление старению определяется главным образом особенностями молекулярной структуры, положением двойных связей и их количеством в основной цепи. Для повышения стойкости каучуков и резин к старению в них вводят противостарители, которые замедляют окисление и старение.</w:t>
      </w:r>
    </w:p>
    <w:p w:rsidR="00232698" w:rsidRPr="00C85080" w:rsidRDefault="00232698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В связи с тем, что роль факторов, активирующих окисление, меняется в зависимости от природы и состава полимерного материала, различают в соответствии с преимущественным влиянием одного из факторов следующие виды старения:</w:t>
      </w:r>
    </w:p>
    <w:p w:rsidR="00232698" w:rsidRPr="00C85080" w:rsidRDefault="00232698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1) тепловое (термическое, термоокислительное) старение в результате окисления, активированного теплом;</w:t>
      </w:r>
    </w:p>
    <w:p w:rsidR="00232698" w:rsidRPr="00C85080" w:rsidRDefault="00232698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2) утомление – старение в результате усталости, вызванной действием механических напряжений и окислительных процессов, активизированных механическим воздействием;</w:t>
      </w:r>
    </w:p>
    <w:p w:rsidR="00232698" w:rsidRPr="00C85080" w:rsidRDefault="00232698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3) окисление, активированное металлами переменной валентности;</w:t>
      </w:r>
    </w:p>
    <w:p w:rsidR="00232698" w:rsidRPr="00C85080" w:rsidRDefault="00232698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4) световое старение – в результате окисления, активизированного ультрафиолетовым излучением;</w:t>
      </w:r>
    </w:p>
    <w:p w:rsidR="00232698" w:rsidRPr="00C85080" w:rsidRDefault="00232698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5) озонное старение;</w:t>
      </w:r>
    </w:p>
    <w:p w:rsidR="00232698" w:rsidRPr="00C85080" w:rsidRDefault="00232698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 xml:space="preserve">6) радиационное старение под действием ионизирующих излучений </w:t>
      </w:r>
    </w:p>
    <w:p w:rsidR="00232698" w:rsidRPr="00C85080" w:rsidRDefault="00232698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Тепловое старение – результат одновременного воздействия тепла и кислорода. Окислительные процессы являются главной причиной теплового старения в воздушной среде.</w:t>
      </w:r>
    </w:p>
    <w:p w:rsidR="00232698" w:rsidRPr="00C85080" w:rsidRDefault="00232698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Большинство ингредиентов в той или иной степени влияют на эти процессы. Технический углерод и другие наполнители адсорбируют противостарители на своей поверхности, уменьшают их концентрацию в каучуке и, следовательно, ускоряют старение. Сильно окисленные сажи могут быть катализаторами окисления резин. Малоокисленные (печные, термические) сажи, как правило, замедляют окисление каучуков.</w:t>
      </w:r>
    </w:p>
    <w:p w:rsidR="00232698" w:rsidRPr="00C85080" w:rsidRDefault="00232698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При тепловом старении резин, которое протекает при повышенных температурах, необратимо изменяются практически все основные физико-механические свойства. Изменение этих свойств зависит от соотношения процессов структурирования и деструкции. При тепловом старении большинства резин на основе синтетических каучуков преимущественно происходит структурирование, что сопровождается снижением эластичности и повышением жесткости. При тепловом старении резин из натурального и синтетического изопропенового каучука и бутил каучука в большей мере развиваются деструктивные процессы, приводящие к уменьшению условных напряжений при заданных удлинения и повышению остаточных деформаций.</w:t>
      </w:r>
      <w:r w:rsidRPr="00C85080">
        <w:rPr>
          <w:sz w:val="28"/>
          <w:szCs w:val="28"/>
        </w:rPr>
        <w:br/>
        <w:t>Отношение наполнителя к окислению будет зависеть от его природы, от типа ингибиторов, введенных в резину, и от характера вулканизационных связей.</w:t>
      </w:r>
      <w:r w:rsidRPr="00C85080">
        <w:rPr>
          <w:sz w:val="28"/>
          <w:szCs w:val="28"/>
        </w:rPr>
        <w:br/>
        <w:t>Ускорители вулканизации, как и продукты, их превращения, остающиеся в резинах (меркаптаны, карбонаты и др.), могут участвовать в окислительных процессах. Они могут вызывать разложение гидроперекисей по молекулярному механизму и способствовать, таким образом, защите резин от старения.</w:t>
      </w:r>
    </w:p>
    <w:p w:rsidR="00232698" w:rsidRPr="00C85080" w:rsidRDefault="00232698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Существенное влияние на термическое старение оказывают природа вулканизационной сетки. При умеренной температуре (до 70</w:t>
      </w:r>
      <w:r w:rsidRPr="00C85080">
        <w:rPr>
          <w:sz w:val="28"/>
          <w:szCs w:val="28"/>
          <w:vertAlign w:val="superscript"/>
        </w:rPr>
        <w:t>о</w:t>
      </w:r>
      <w:r w:rsidRPr="00C85080">
        <w:rPr>
          <w:sz w:val="28"/>
          <w:szCs w:val="28"/>
        </w:rPr>
        <w:t>) свободная сера и полисульфидные поперечные связи замедляют окисление. Однако при повышении температуры перегруппировка полисульфидных связей, в которую может вовлекаться и свободная сера, приводит к ускоренному окислению вулканизатов, которые оказываются в этих условиях нестойким. Поэтому необходимо подбирать вулканизационную группу, обеспечивающую образование стойких к перегруппировке и окислению поперечных связей.</w:t>
      </w:r>
    </w:p>
    <w:p w:rsidR="00232698" w:rsidRPr="00C85080" w:rsidRDefault="00232698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Для защиты резин от теплового старения применяются противостарители, повышающие стойкость резин и каучуков к воздействию кислорода, т.е. вещества, обладающие свойствами антиоксидантов – прежде всего вторичные ароматические амины, фенолы, бисфинолы и др.</w:t>
      </w:r>
    </w:p>
    <w:p w:rsidR="00232698" w:rsidRPr="00C85080" w:rsidRDefault="00232698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Озон оказывает сильное влияние на старение резин даже в незначительной концентрации. Это обнаруживается иногда уже в процессе хранения и перевозки резиновых изделий. Если при этом резина находится в растянутом состоянии, то на поверхности ее возникают трещины, разрастание которых может привести к разрыву материала.</w:t>
      </w:r>
    </w:p>
    <w:p w:rsidR="00232698" w:rsidRPr="00C85080" w:rsidRDefault="00232698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Озон, по-видимому, присоединяется к каучуку по двойным связям с образованием озонидов, распад которых приводит к разрыву макромолекул и сопровождается образованием трещин на поверхности растянутых резин. Кроме того, при озонировании одновременно развиваются окислительные процессы, способствующие разрастанию трещин. Скорость озонного старения возрастает при увеличении концентрации озона, величины деформации, повышении температуры и при воздействии света.</w:t>
      </w:r>
      <w:r w:rsidRPr="00C85080">
        <w:rPr>
          <w:sz w:val="28"/>
          <w:szCs w:val="28"/>
        </w:rPr>
        <w:br/>
        <w:t>Понижение температуры приводит к резкому замедлению данного старения. В условиях испытаний при постоянном значении деформаций; при температурах, превышающих на 15-20 градусов Цельсия температуру стеклования полимера, старение почти полностью прекращается.</w:t>
      </w:r>
      <w:r w:rsidRPr="00C85080">
        <w:rPr>
          <w:sz w:val="28"/>
          <w:szCs w:val="28"/>
        </w:rPr>
        <w:br/>
        <w:t>Стойкость резин к действию озона зависит главным образом от химической природы каучука.</w:t>
      </w:r>
    </w:p>
    <w:p w:rsidR="00232698" w:rsidRPr="00C85080" w:rsidRDefault="00232698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Резины на основе различных каучуков по озоностойкости можно разделить на 4 группы:</w:t>
      </w:r>
    </w:p>
    <w:p w:rsidR="00232698" w:rsidRPr="00C85080" w:rsidRDefault="00232698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1) особо стойкие резины (фторкаучуки, СКЭП, ХСПЭ);</w:t>
      </w:r>
    </w:p>
    <w:p w:rsidR="00232698" w:rsidRPr="00C85080" w:rsidRDefault="00232698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2) стойкие резины (бутилкаучук, пеарит);</w:t>
      </w:r>
    </w:p>
    <w:p w:rsidR="00232698" w:rsidRPr="00C85080" w:rsidRDefault="00232698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3) умеренно стойкие резины, не растрескивающиеся при действии атмосферных концентраций озона в течение нескольких месяцев и устойчивые более 1 часа к концентрации озона около 0,001%, на основе хлоропренового каучука без защитных добавок и резин на основе непредельных каучуков (НК, СКС, СКН, СКИ-3) с защитными добавками;</w:t>
      </w:r>
    </w:p>
    <w:p w:rsidR="00232698" w:rsidRPr="00C85080" w:rsidRDefault="00232698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4) нестойкие резины.</w:t>
      </w:r>
    </w:p>
    <w:p w:rsidR="00232698" w:rsidRPr="00C85080" w:rsidRDefault="00232698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Наиболее эффективно при защите от озонного старения совместное применение антиозонтов и воскообразных веществ.</w:t>
      </w:r>
    </w:p>
    <w:p w:rsidR="00232698" w:rsidRPr="00C85080" w:rsidRDefault="00232698" w:rsidP="00C85080">
      <w:pPr>
        <w:spacing w:line="360" w:lineRule="auto"/>
        <w:ind w:firstLine="709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К антиозонантам химического действия относятся N-замещенные ароматические амины и производные дигидрохинолина. Антиозонанты реагируют на поверхности резины с озоном с большой скоростью, значительно превосходящей скорость взаимодействия озона с каучуком. В результате этого процесса озонного старения замедляется.</w:t>
      </w:r>
      <w:r w:rsidRPr="00C85080">
        <w:rPr>
          <w:sz w:val="28"/>
          <w:szCs w:val="28"/>
        </w:rPr>
        <w:br/>
        <w:t>Наиболее эффективными противостарительными и антиозонтами для защиты резин от теплового и озонного старений являются вторичные ароматические диамины.</w:t>
      </w:r>
    </w:p>
    <w:p w:rsidR="00232698" w:rsidRPr="00C85080" w:rsidRDefault="00160FAE" w:rsidP="00C8508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32698" w:rsidRPr="00C85080">
        <w:rPr>
          <w:b/>
          <w:sz w:val="28"/>
          <w:szCs w:val="28"/>
        </w:rPr>
        <w:t>Список литературы</w:t>
      </w:r>
    </w:p>
    <w:p w:rsidR="00232698" w:rsidRPr="00C85080" w:rsidRDefault="00232698" w:rsidP="00C8508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2698" w:rsidRPr="00C85080" w:rsidRDefault="00232698" w:rsidP="00160FAE">
      <w:pPr>
        <w:spacing w:line="360" w:lineRule="auto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1) Тарасов З.Н. Старение и стабилизация синтетических каучуков. – М.: Химия, 1980. – 264 с.</w:t>
      </w:r>
    </w:p>
    <w:p w:rsidR="00232698" w:rsidRPr="00C85080" w:rsidRDefault="00232698" w:rsidP="00160FAE">
      <w:pPr>
        <w:spacing w:line="360" w:lineRule="auto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2) Гармонов И.В. Синтетический каучук. – Л.: Химия, 1976. – 450 с.</w:t>
      </w:r>
      <w:r w:rsidRPr="00C85080">
        <w:rPr>
          <w:sz w:val="28"/>
          <w:szCs w:val="28"/>
        </w:rPr>
        <w:br/>
        <w:t>3) Старение и стабилизация полимеров. /Под ред. Козминского А.С. – М.: Химия, 1966. – 212 с.</w:t>
      </w:r>
    </w:p>
    <w:p w:rsidR="00232698" w:rsidRPr="00C85080" w:rsidRDefault="00232698" w:rsidP="00160FAE">
      <w:pPr>
        <w:spacing w:line="360" w:lineRule="auto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4) Соболев В.М., Бородина И.В. Промышленные синтетические каучуки. – М.: Химия, 1977. – 520 с.</w:t>
      </w:r>
    </w:p>
    <w:p w:rsidR="00232698" w:rsidRPr="00C85080" w:rsidRDefault="00232698" w:rsidP="00160FAE">
      <w:pPr>
        <w:spacing w:line="360" w:lineRule="auto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5) Белозеров Н.В. Технология резины: 3-е изд.перераб. и доп. – М.: Химия, 1979. – 472 с.</w:t>
      </w:r>
    </w:p>
    <w:p w:rsidR="00232698" w:rsidRPr="00C85080" w:rsidRDefault="00232698" w:rsidP="00160FAE">
      <w:pPr>
        <w:spacing w:line="360" w:lineRule="auto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6) Кошелев Ф.Ф., Корнев А.Е., Климов Н.С. Общая технология резины: 3-е изд.перераб. и доп. – М.: Химия, 1968. – 560 с.</w:t>
      </w:r>
    </w:p>
    <w:p w:rsidR="00232698" w:rsidRPr="00C85080" w:rsidRDefault="00232698" w:rsidP="00160FAE">
      <w:pPr>
        <w:spacing w:line="360" w:lineRule="auto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7) Технология пластических масс. /Под ред. Коршака В.В. Изд. 2-е, перераб. и доп. – М.: Химия, 1976. – 608 с.</w:t>
      </w:r>
    </w:p>
    <w:p w:rsidR="00670860" w:rsidRPr="00C85080" w:rsidRDefault="00670860" w:rsidP="00160FAE">
      <w:pPr>
        <w:spacing w:line="360" w:lineRule="auto"/>
        <w:jc w:val="both"/>
        <w:rPr>
          <w:sz w:val="28"/>
          <w:szCs w:val="28"/>
        </w:rPr>
      </w:pPr>
      <w:r w:rsidRPr="00C85080">
        <w:rPr>
          <w:sz w:val="28"/>
          <w:szCs w:val="28"/>
        </w:rPr>
        <w:t>8) http://www.ritscomp.ru/TV_SP/material/material_05.htm</w:t>
      </w:r>
      <w:bookmarkStart w:id="0" w:name="_GoBack"/>
      <w:bookmarkEnd w:id="0"/>
    </w:p>
    <w:sectPr w:rsidR="00670860" w:rsidRPr="00C85080" w:rsidSect="00C8508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D33EE"/>
    <w:multiLevelType w:val="hybridMultilevel"/>
    <w:tmpl w:val="5322AC92"/>
    <w:lvl w:ilvl="0" w:tplc="31B20656">
      <w:start w:val="1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698"/>
    <w:rsid w:val="00160FAE"/>
    <w:rsid w:val="00225AF1"/>
    <w:rsid w:val="00230169"/>
    <w:rsid w:val="00232698"/>
    <w:rsid w:val="00446D72"/>
    <w:rsid w:val="004A3800"/>
    <w:rsid w:val="0065550F"/>
    <w:rsid w:val="00670860"/>
    <w:rsid w:val="007263E8"/>
    <w:rsid w:val="00730A4B"/>
    <w:rsid w:val="007930E9"/>
    <w:rsid w:val="009901FB"/>
    <w:rsid w:val="009B60FF"/>
    <w:rsid w:val="00A0476A"/>
    <w:rsid w:val="00B3471A"/>
    <w:rsid w:val="00B80549"/>
    <w:rsid w:val="00C85080"/>
    <w:rsid w:val="00CA3A60"/>
    <w:rsid w:val="00CC6872"/>
    <w:rsid w:val="00CE64D3"/>
    <w:rsid w:val="00D032D6"/>
    <w:rsid w:val="00F1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B9FA40-3D42-4E2E-95E1-D788E575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"/>
    <w:basedOn w:val="a"/>
    <w:rsid w:val="00670860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670860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225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B8054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9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3934</Words>
  <Characters>22426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№1</vt:lpstr>
    </vt:vector>
  </TitlesOfParts>
  <Company>corp</Company>
  <LinksUpToDate>false</LinksUpToDate>
  <CharactersWithSpaces>26308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№1</dc:title>
  <dc:subject/>
  <dc:creator>AGA</dc:creator>
  <cp:keywords/>
  <dc:description/>
  <cp:lastModifiedBy>admin</cp:lastModifiedBy>
  <cp:revision>2</cp:revision>
  <dcterms:created xsi:type="dcterms:W3CDTF">2014-03-04T09:37:00Z</dcterms:created>
  <dcterms:modified xsi:type="dcterms:W3CDTF">2014-03-04T09:37:00Z</dcterms:modified>
</cp:coreProperties>
</file>