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A8" w:rsidRPr="007B01A8" w:rsidRDefault="004F241E" w:rsidP="007B01A8">
      <w:pPr>
        <w:pStyle w:val="aff0"/>
      </w:pPr>
      <w:r w:rsidRPr="007B01A8">
        <w:t>ФЕДЕРАЛЬНОЕ АГЕНСТВО ПО ОБРАЗОВАНИЮ</w:t>
      </w:r>
    </w:p>
    <w:p w:rsidR="004F241E" w:rsidRPr="007B01A8" w:rsidRDefault="004F241E" w:rsidP="007B01A8">
      <w:pPr>
        <w:pStyle w:val="aff0"/>
      </w:pPr>
      <w:r w:rsidRPr="007B01A8">
        <w:t>ГОСУДАРСТВЕННОЕ ОБРАЗОВАТЕЛЬНОЕ УЧРЕЖДЕНИЕ</w:t>
      </w:r>
    </w:p>
    <w:p w:rsidR="007B01A8" w:rsidRPr="007B01A8" w:rsidRDefault="004F241E" w:rsidP="007B01A8">
      <w:pPr>
        <w:pStyle w:val="aff0"/>
      </w:pPr>
      <w:r w:rsidRPr="007B01A8">
        <w:t>ВЫСШЕГО ПРОФЕССИОНАЛЬНОГО ОБРАЗОВАНИЯ</w:t>
      </w:r>
    </w:p>
    <w:p w:rsidR="007B01A8" w:rsidRDefault="004F241E" w:rsidP="007B01A8">
      <w:pPr>
        <w:pStyle w:val="aff0"/>
      </w:pPr>
      <w:r w:rsidRPr="007B01A8">
        <w:t>ЮРИДИЧЕСКИЙ ФАКУЛЬТЕТ</w:t>
      </w:r>
    </w:p>
    <w:p w:rsidR="004F241E" w:rsidRDefault="004F241E" w:rsidP="007B01A8">
      <w:pPr>
        <w:pStyle w:val="aff0"/>
      </w:pPr>
    </w:p>
    <w:p w:rsidR="007B01A8" w:rsidRDefault="007B01A8" w:rsidP="007B01A8">
      <w:pPr>
        <w:pStyle w:val="aff0"/>
      </w:pPr>
    </w:p>
    <w:p w:rsidR="007B01A8" w:rsidRDefault="007B01A8" w:rsidP="007B01A8">
      <w:pPr>
        <w:pStyle w:val="aff0"/>
      </w:pPr>
    </w:p>
    <w:p w:rsidR="007B01A8" w:rsidRDefault="007B01A8" w:rsidP="007B01A8">
      <w:pPr>
        <w:pStyle w:val="aff0"/>
      </w:pPr>
    </w:p>
    <w:p w:rsidR="007B01A8" w:rsidRDefault="007B01A8" w:rsidP="007B01A8">
      <w:pPr>
        <w:pStyle w:val="aff0"/>
      </w:pPr>
    </w:p>
    <w:p w:rsidR="007B01A8" w:rsidRDefault="007B01A8" w:rsidP="007B01A8">
      <w:pPr>
        <w:pStyle w:val="aff0"/>
      </w:pPr>
    </w:p>
    <w:p w:rsidR="007B01A8" w:rsidRPr="007B01A8" w:rsidRDefault="007B01A8" w:rsidP="007B01A8">
      <w:pPr>
        <w:pStyle w:val="aff0"/>
      </w:pPr>
    </w:p>
    <w:p w:rsidR="007B01A8" w:rsidRDefault="004F241E" w:rsidP="007B01A8">
      <w:pPr>
        <w:pStyle w:val="aff0"/>
      </w:pPr>
      <w:r w:rsidRPr="007B01A8">
        <w:t>КОНТРОЛЬНАЯ РАБОТА</w:t>
      </w:r>
    </w:p>
    <w:p w:rsidR="007B01A8" w:rsidRDefault="007B01A8" w:rsidP="007B01A8">
      <w:pPr>
        <w:pStyle w:val="aff0"/>
      </w:pPr>
      <w:r w:rsidRPr="007B01A8">
        <w:t>по дисциплине:</w:t>
      </w:r>
      <w:r>
        <w:t xml:space="preserve"> </w:t>
      </w:r>
    </w:p>
    <w:p w:rsidR="007B01A8" w:rsidRDefault="007B01A8" w:rsidP="007B01A8">
      <w:pPr>
        <w:pStyle w:val="aff0"/>
      </w:pPr>
      <w:r>
        <w:t>"</w:t>
      </w:r>
      <w:r w:rsidR="002A37F9">
        <w:t>К</w:t>
      </w:r>
      <w:r w:rsidRPr="007B01A8">
        <w:t>риминология</w:t>
      </w:r>
      <w:r>
        <w:t>"</w:t>
      </w:r>
    </w:p>
    <w:p w:rsidR="007B01A8" w:rsidRDefault="007B01A8" w:rsidP="007B01A8">
      <w:pPr>
        <w:pStyle w:val="aff0"/>
      </w:pPr>
      <w:r w:rsidRPr="007B01A8">
        <w:t>на тему:</w:t>
      </w:r>
      <w:r>
        <w:t xml:space="preserve"> </w:t>
      </w:r>
    </w:p>
    <w:p w:rsidR="007B01A8" w:rsidRDefault="007B01A8" w:rsidP="007B01A8">
      <w:pPr>
        <w:pStyle w:val="aff0"/>
        <w:rPr>
          <w:b/>
          <w:bCs/>
        </w:rPr>
      </w:pPr>
      <w:r>
        <w:t>"</w:t>
      </w:r>
      <w:r w:rsidR="004F241E" w:rsidRPr="007B01A8">
        <w:rPr>
          <w:b/>
          <w:bCs/>
        </w:rPr>
        <w:t>МЕЖДУНАРОДНОЕ СТРУДНИЧЕСТВО В БОРЬБЕ С ПРЕСТУПНОСТЬЮ</w:t>
      </w:r>
      <w:r>
        <w:rPr>
          <w:b/>
          <w:bCs/>
        </w:rPr>
        <w:t>"</w:t>
      </w:r>
    </w:p>
    <w:p w:rsidR="007B01A8" w:rsidRPr="007B01A8" w:rsidRDefault="007B01A8" w:rsidP="007B01A8">
      <w:pPr>
        <w:pStyle w:val="af8"/>
      </w:pPr>
      <w:r>
        <w:br w:type="page"/>
        <w:t>Содержание</w:t>
      </w:r>
    </w:p>
    <w:p w:rsidR="007B01A8" w:rsidRDefault="007B01A8" w:rsidP="007B01A8">
      <w:pPr>
        <w:rPr>
          <w:noProof/>
        </w:rPr>
      </w:pPr>
    </w:p>
    <w:p w:rsidR="007B01A8" w:rsidRDefault="007B01A8">
      <w:pPr>
        <w:pStyle w:val="22"/>
        <w:rPr>
          <w:smallCaps w:val="0"/>
          <w:noProof/>
          <w:sz w:val="24"/>
          <w:szCs w:val="24"/>
        </w:rPr>
      </w:pPr>
      <w:r w:rsidRPr="00A77BBE">
        <w:rPr>
          <w:rStyle w:val="a7"/>
          <w:noProof/>
        </w:rPr>
        <w:t>1. Общие положения международного сотрудничества в борьбе с преступностью</w:t>
      </w:r>
    </w:p>
    <w:p w:rsidR="007B01A8" w:rsidRDefault="007B01A8">
      <w:pPr>
        <w:pStyle w:val="22"/>
        <w:rPr>
          <w:smallCaps w:val="0"/>
          <w:noProof/>
          <w:sz w:val="24"/>
          <w:szCs w:val="24"/>
        </w:rPr>
      </w:pPr>
      <w:r w:rsidRPr="00A77BBE">
        <w:rPr>
          <w:rStyle w:val="a7"/>
          <w:noProof/>
        </w:rPr>
        <w:t>2. Международное сотрудничество в борьбе с преступностью по линии ООН</w:t>
      </w:r>
    </w:p>
    <w:p w:rsidR="007B01A8" w:rsidRDefault="007B01A8">
      <w:pPr>
        <w:pStyle w:val="22"/>
        <w:rPr>
          <w:smallCaps w:val="0"/>
          <w:noProof/>
          <w:sz w:val="24"/>
          <w:szCs w:val="24"/>
        </w:rPr>
      </w:pPr>
      <w:r w:rsidRPr="00A77BBE">
        <w:rPr>
          <w:rStyle w:val="a7"/>
          <w:noProof/>
        </w:rPr>
        <w:t>3. Международное сотрудничество в борьбе с преступностью по линии неправительственных организаций</w:t>
      </w:r>
    </w:p>
    <w:p w:rsidR="007B01A8" w:rsidRDefault="007B01A8">
      <w:pPr>
        <w:pStyle w:val="22"/>
        <w:rPr>
          <w:smallCaps w:val="0"/>
          <w:noProof/>
          <w:sz w:val="24"/>
          <w:szCs w:val="24"/>
        </w:rPr>
      </w:pPr>
      <w:r w:rsidRPr="00A77BBE">
        <w:rPr>
          <w:rStyle w:val="a7"/>
          <w:noProof/>
        </w:rPr>
        <w:t>4. Международное сотрудничество в борьбе с преступностью по линии Интерпола</w:t>
      </w:r>
    </w:p>
    <w:p w:rsidR="007B01A8" w:rsidRDefault="007B01A8">
      <w:pPr>
        <w:pStyle w:val="22"/>
        <w:rPr>
          <w:smallCaps w:val="0"/>
          <w:noProof/>
          <w:sz w:val="24"/>
          <w:szCs w:val="24"/>
        </w:rPr>
      </w:pPr>
      <w:r w:rsidRPr="00A77BBE">
        <w:rPr>
          <w:rStyle w:val="a7"/>
          <w:noProof/>
        </w:rPr>
        <w:t>Библиография</w:t>
      </w:r>
    </w:p>
    <w:p w:rsidR="007B01A8" w:rsidRDefault="007B01A8" w:rsidP="007B01A8">
      <w:pPr>
        <w:rPr>
          <w:b/>
          <w:bCs/>
        </w:rPr>
      </w:pPr>
    </w:p>
    <w:p w:rsidR="007B01A8" w:rsidRPr="007B01A8" w:rsidRDefault="007B01A8" w:rsidP="007B01A8">
      <w:pPr>
        <w:pStyle w:val="2"/>
      </w:pPr>
      <w:r>
        <w:br w:type="page"/>
      </w:r>
      <w:bookmarkStart w:id="0" w:name="_Toc249148423"/>
      <w:r w:rsidR="0074139F" w:rsidRPr="007B01A8">
        <w:t>1</w:t>
      </w:r>
      <w:r w:rsidRPr="007B01A8">
        <w:t xml:space="preserve">. </w:t>
      </w:r>
      <w:r w:rsidR="0074139F" w:rsidRPr="007B01A8">
        <w:t>Общие положения международного сотрудничества в борьбе с преступностью</w:t>
      </w:r>
      <w:bookmarkEnd w:id="0"/>
    </w:p>
    <w:p w:rsidR="007B01A8" w:rsidRDefault="007B01A8" w:rsidP="007B01A8"/>
    <w:p w:rsidR="007B01A8" w:rsidRDefault="00247CC8" w:rsidP="007B01A8">
      <w:r w:rsidRPr="007B01A8">
        <w:t>Сравнительная оценка количественных и качественных характеристик преступности, ее причин и средств профилактики в разных странах показывает, что здесь много общего</w:t>
      </w:r>
      <w:r w:rsidR="007B01A8" w:rsidRPr="007B01A8">
        <w:t xml:space="preserve">. </w:t>
      </w:r>
      <w:r w:rsidRPr="007B01A8">
        <w:t>Все это позволяет считать, что предупреждение преступности, устранение причин и условий, ее порождающих, становится проблемой общей</w:t>
      </w:r>
      <w:r w:rsidR="007B01A8" w:rsidRPr="007B01A8">
        <w:t>.</w:t>
      </w:r>
    </w:p>
    <w:p w:rsidR="007B01A8" w:rsidRDefault="00247CC8" w:rsidP="007B01A8">
      <w:r w:rsidRPr="007B01A8">
        <w:t>Решение совместных профилактических программ осуществляется поэтапно</w:t>
      </w:r>
      <w:r w:rsidR="007B01A8" w:rsidRPr="007B01A8">
        <w:t xml:space="preserve">. </w:t>
      </w:r>
      <w:r w:rsidRPr="007B01A8">
        <w:t>Среди факторов, которые учитываются при определении очередности разработки тех или иных аспектов этой комплексной проблемы, следует назвать количественные и качественные показатели, характеризующие состояние, структуру, динамику отдельных видов преступлений в сотрудничающих странах, обстоятельства, способствующие этим преступлениям, признаки сходства и различия национальных систем профилактики, экономическую целесообразность и возможность осуществления совместных профилактических мероприятий</w:t>
      </w:r>
      <w:r w:rsidR="007B01A8" w:rsidRPr="007B01A8">
        <w:t>.</w:t>
      </w:r>
    </w:p>
    <w:p w:rsidR="00FE304B" w:rsidRDefault="00247CC8" w:rsidP="007B01A8">
      <w:r w:rsidRPr="007B01A8">
        <w:t>В качестве наиболее эффективных и практически осуществимых в современных условиях существуют следующие формы сотрудничества</w:t>
      </w:r>
      <w:r w:rsidR="007B01A8" w:rsidRPr="007B01A8">
        <w:t xml:space="preserve">: </w:t>
      </w:r>
      <w:r w:rsidRPr="007B01A8">
        <w:t>взаимные консультации, разработка текущих и долгосрочных программ сотрудничества в области предупреждения преступлений, обмен опытом в организации и проведении профилактических мероприятий</w:t>
      </w:r>
      <w:r w:rsidR="007B01A8" w:rsidRPr="007B01A8">
        <w:t xml:space="preserve">. </w:t>
      </w:r>
    </w:p>
    <w:p w:rsidR="002A37F9" w:rsidRDefault="00247CC8" w:rsidP="007B01A8">
      <w:r w:rsidRPr="007B01A8">
        <w:t>Здесь, как показывает практика, наиболее достижимыми формами обмена могут быть</w:t>
      </w:r>
      <w:r w:rsidR="007B01A8" w:rsidRPr="007B01A8">
        <w:t xml:space="preserve">: </w:t>
      </w:r>
    </w:p>
    <w:p w:rsidR="002A37F9" w:rsidRDefault="00247CC8" w:rsidP="007B01A8">
      <w:r w:rsidRPr="007B01A8">
        <w:t>обмен специальной литературой</w:t>
      </w:r>
      <w:r w:rsidR="007B01A8" w:rsidRPr="007B01A8">
        <w:t xml:space="preserve">; </w:t>
      </w:r>
    </w:p>
    <w:p w:rsidR="002A37F9" w:rsidRDefault="00247CC8" w:rsidP="007B01A8">
      <w:r w:rsidRPr="007B01A8">
        <w:t>обмен информацией о способах совершения, сокрытия и выявления правонарушений</w:t>
      </w:r>
      <w:r w:rsidR="007B01A8" w:rsidRPr="007B01A8">
        <w:t xml:space="preserve">; </w:t>
      </w:r>
    </w:p>
    <w:p w:rsidR="002A37F9" w:rsidRDefault="00247CC8" w:rsidP="007B01A8">
      <w:r w:rsidRPr="007B01A8">
        <w:t>обмен информацией о средствах нейтрализации обстоятельств, способствующих правонарушениям</w:t>
      </w:r>
      <w:r w:rsidR="007B01A8" w:rsidRPr="007B01A8">
        <w:t xml:space="preserve">; </w:t>
      </w:r>
    </w:p>
    <w:p w:rsidR="002A37F9" w:rsidRDefault="00247CC8" w:rsidP="007B01A8">
      <w:r w:rsidRPr="007B01A8">
        <w:t>обмен результатами научных исследований</w:t>
      </w:r>
      <w:r w:rsidR="007B01A8" w:rsidRPr="007B01A8">
        <w:t xml:space="preserve">; </w:t>
      </w:r>
    </w:p>
    <w:p w:rsidR="00FE304B" w:rsidRDefault="00247CC8" w:rsidP="007B01A8">
      <w:r w:rsidRPr="007B01A8">
        <w:t>обмен делегациями практических и научных работников</w:t>
      </w:r>
      <w:r w:rsidR="007B01A8" w:rsidRPr="007B01A8">
        <w:t xml:space="preserve">; </w:t>
      </w:r>
      <w:r w:rsidRPr="007B01A8">
        <w:t xml:space="preserve">проведение международных конгрессов, семинаров, симпозиумов, коллоквиумов и </w:t>
      </w:r>
      <w:r w:rsidR="007B01A8">
        <w:t>т.п.</w:t>
      </w:r>
      <w:r w:rsidR="007B01A8" w:rsidRPr="007B01A8">
        <w:t xml:space="preserve"> </w:t>
      </w:r>
    </w:p>
    <w:p w:rsidR="00FE304B" w:rsidRDefault="00247CC8" w:rsidP="007B01A8">
      <w:r w:rsidRPr="007B01A8">
        <w:t>Обмену опытом способствуют и такие практикуемые меры как</w:t>
      </w:r>
      <w:r w:rsidR="007B01A8" w:rsidRPr="007B01A8">
        <w:t xml:space="preserve">: </w:t>
      </w:r>
    </w:p>
    <w:p w:rsidR="00FE304B" w:rsidRDefault="00247CC8" w:rsidP="007B01A8">
      <w:r w:rsidRPr="007B01A8">
        <w:t>расширение международной специализации и кооперирования при разработке мероприятий, направленных на устранение причин и условий, способствующих правонарушениям</w:t>
      </w:r>
      <w:r w:rsidR="007B01A8" w:rsidRPr="007B01A8">
        <w:t xml:space="preserve">; </w:t>
      </w:r>
    </w:p>
    <w:p w:rsidR="00FE304B" w:rsidRDefault="00247CC8" w:rsidP="007B01A8">
      <w:r w:rsidRPr="007B01A8">
        <w:t>развитие непосредственных связей между правоохранительными органами, научными организациям</w:t>
      </w:r>
      <w:r w:rsidR="00A81F85" w:rsidRPr="007B01A8">
        <w:t>и</w:t>
      </w:r>
      <w:r w:rsidR="00CE7297" w:rsidRPr="007B01A8">
        <w:t>,</w:t>
      </w:r>
      <w:r w:rsidRPr="007B01A8">
        <w:t xml:space="preserve"> развитие существующих и создание новых международных правовых, экономических и других организаций, решающих задачи по общему и специальному предупреждению преступлений</w:t>
      </w:r>
      <w:r w:rsidR="00CE7297" w:rsidRPr="007B01A8">
        <w:t>,</w:t>
      </w:r>
      <w:r w:rsidRPr="007B01A8">
        <w:t xml:space="preserve"> обмен специалистами</w:t>
      </w:r>
      <w:r w:rsidR="00CE7297" w:rsidRPr="007B01A8">
        <w:t>,</w:t>
      </w:r>
      <w:r w:rsidRPr="007B01A8">
        <w:t xml:space="preserve"> совместная подготовка учебников, монографий, методических пособий, сборников научных трудов и </w:t>
      </w:r>
      <w:r w:rsidR="007B01A8">
        <w:t>т.п.,</w:t>
      </w:r>
      <w:r w:rsidRPr="007B01A8">
        <w:t xml:space="preserve"> совместная подготовка информации, предложений, проектов законодательных актов</w:t>
      </w:r>
      <w:r w:rsidR="007B01A8" w:rsidRPr="007B01A8">
        <w:t xml:space="preserve">; </w:t>
      </w:r>
    </w:p>
    <w:p w:rsidR="007B01A8" w:rsidRDefault="00247CC8" w:rsidP="007B01A8">
      <w:r w:rsidRPr="007B01A8">
        <w:t>взаимопомощь в подготовке кадров</w:t>
      </w:r>
      <w:r w:rsidR="00CE7297" w:rsidRPr="007B01A8">
        <w:t>,</w:t>
      </w:r>
      <w:r w:rsidRPr="007B01A8">
        <w:t xml:space="preserve"> координация текущих и перспективных планов борьбы с правонарушениями</w:t>
      </w:r>
      <w:r w:rsidR="00CE7297" w:rsidRPr="007B01A8">
        <w:t>,</w:t>
      </w:r>
      <w:r w:rsidRPr="007B01A8">
        <w:t xml:space="preserve"> совместное проведение научных исследований и внедрение их в практику</w:t>
      </w:r>
      <w:r w:rsidR="007B01A8" w:rsidRPr="007B01A8">
        <w:t>.</w:t>
      </w:r>
    </w:p>
    <w:p w:rsidR="007B01A8" w:rsidRDefault="007B01A8" w:rsidP="007B01A8"/>
    <w:p w:rsidR="007B01A8" w:rsidRPr="007B01A8" w:rsidRDefault="0074139F" w:rsidP="007B01A8">
      <w:pPr>
        <w:pStyle w:val="2"/>
      </w:pPr>
      <w:bookmarkStart w:id="1" w:name="_Toc249148424"/>
      <w:r w:rsidRPr="007B01A8">
        <w:t>2</w:t>
      </w:r>
      <w:r w:rsidR="007B01A8" w:rsidRPr="007B01A8">
        <w:t xml:space="preserve">. </w:t>
      </w:r>
      <w:r w:rsidRPr="007B01A8">
        <w:t>Международное сотрудничество в борьбе с преступностью</w:t>
      </w:r>
      <w:r w:rsidR="007B01A8">
        <w:t xml:space="preserve"> </w:t>
      </w:r>
      <w:r w:rsidRPr="007B01A8">
        <w:t>по линии ООН</w:t>
      </w:r>
      <w:bookmarkEnd w:id="1"/>
    </w:p>
    <w:p w:rsidR="007B01A8" w:rsidRDefault="007B01A8" w:rsidP="007B01A8"/>
    <w:p w:rsidR="00FE304B" w:rsidRDefault="00247CC8" w:rsidP="007B01A8">
      <w:r w:rsidRPr="007B01A8">
        <w:t>Многолетний опыт развития международных контактов в борьбе с преступностью способствовал формированию довольно сложного и разностороннего институционного механизма сотрудничества при разработке и реализации общих и специальных профилактических мер</w:t>
      </w:r>
      <w:r w:rsidR="007B01A8" w:rsidRPr="007B01A8">
        <w:t xml:space="preserve">. </w:t>
      </w:r>
    </w:p>
    <w:p w:rsidR="00FE304B" w:rsidRDefault="00247CC8" w:rsidP="007B01A8">
      <w:r w:rsidRPr="007B01A8">
        <w:t>Этот механизм сотрудничества включает в себя несколько групп организаций</w:t>
      </w:r>
      <w:r w:rsidR="007B01A8" w:rsidRPr="007B01A8">
        <w:t xml:space="preserve">. </w:t>
      </w:r>
    </w:p>
    <w:p w:rsidR="007B01A8" w:rsidRDefault="00247CC8" w:rsidP="007B01A8">
      <w:r w:rsidRPr="007B01A8">
        <w:t>Наиболее значимая из них</w:t>
      </w:r>
      <w:r w:rsidR="007B01A8" w:rsidRPr="007B01A8">
        <w:t xml:space="preserve"> - </w:t>
      </w:r>
      <w:r w:rsidRPr="007B01A8">
        <w:t>Организация Объединенных Наций и международные неправительственные организации по предупреждению преступности</w:t>
      </w:r>
      <w:r w:rsidR="007B01A8" w:rsidRPr="007B01A8">
        <w:t>.</w:t>
      </w:r>
    </w:p>
    <w:p w:rsidR="00FE304B" w:rsidRDefault="00C713A1" w:rsidP="007B01A8">
      <w:r w:rsidRPr="007B01A8">
        <w:t>Организация Объединенных Наций создана в октябре 1945 г</w:t>
      </w:r>
      <w:r w:rsidR="007B01A8" w:rsidRPr="007B01A8">
        <w:t xml:space="preserve">. </w:t>
      </w:r>
      <w:r w:rsidRPr="007B01A8">
        <w:t>По Уставу на нее возложена ответственность за международное сотрудничество между государствами по всем актуальным проблемам</w:t>
      </w:r>
      <w:r w:rsidR="007B01A8" w:rsidRPr="007B01A8">
        <w:t xml:space="preserve">. </w:t>
      </w:r>
    </w:p>
    <w:p w:rsidR="00FE304B" w:rsidRDefault="00C713A1" w:rsidP="007B01A8">
      <w:r w:rsidRPr="007B01A8">
        <w:t>Непосредственно вопросами сотрудничества стран в борьбе с преступностью занимается один из органов ООН</w:t>
      </w:r>
      <w:r w:rsidR="007B01A8" w:rsidRPr="007B01A8">
        <w:t xml:space="preserve"> - </w:t>
      </w:r>
      <w:r w:rsidRPr="007B01A8">
        <w:t>Экономический и Социальный Совет</w:t>
      </w:r>
      <w:r w:rsidR="007B01A8">
        <w:t xml:space="preserve"> (</w:t>
      </w:r>
      <w:r w:rsidRPr="007B01A8">
        <w:t>ЭКОСОС</w:t>
      </w:r>
      <w:r w:rsidR="007B01A8" w:rsidRPr="007B01A8">
        <w:t>),</w:t>
      </w:r>
      <w:r w:rsidRPr="007B01A8">
        <w:t xml:space="preserve"> в структуре которого в 1950 г</w:t>
      </w:r>
      <w:r w:rsidR="007B01A8" w:rsidRPr="007B01A8">
        <w:t xml:space="preserve">. </w:t>
      </w:r>
      <w:r w:rsidRPr="007B01A8">
        <w:t>был учрежден Комитет экспертов по предупреждению преступности и обращению с правонарушителями</w:t>
      </w:r>
      <w:r w:rsidR="007B01A8" w:rsidRPr="007B01A8">
        <w:t xml:space="preserve">. </w:t>
      </w:r>
    </w:p>
    <w:p w:rsidR="007B01A8" w:rsidRDefault="00C713A1" w:rsidP="007B01A8">
      <w:r w:rsidRPr="007B01A8">
        <w:t>В 1971 г</w:t>
      </w:r>
      <w:r w:rsidR="007B01A8" w:rsidRPr="007B01A8">
        <w:t xml:space="preserve">. </w:t>
      </w:r>
      <w:r w:rsidRPr="007B01A8">
        <w:t>он был преобразован в Комитет по предупреждению преступности и борьбе с ней, в 1993 г</w:t>
      </w:r>
      <w:r w:rsidR="007B01A8" w:rsidRPr="007B01A8">
        <w:t>. -</w:t>
      </w:r>
      <w:r w:rsidR="007B01A8">
        <w:t xml:space="preserve"> </w:t>
      </w:r>
      <w:r w:rsidRPr="007B01A8">
        <w:t>в Комиссию по предупреждению преступности и уголовному правосудию</w:t>
      </w:r>
      <w:r w:rsidR="007B01A8" w:rsidRPr="007B01A8">
        <w:t>.</w:t>
      </w:r>
    </w:p>
    <w:p w:rsidR="00FE304B" w:rsidRDefault="00C713A1" w:rsidP="007B01A8">
      <w:r w:rsidRPr="007B01A8">
        <w:t>Комиссия</w:t>
      </w:r>
      <w:r w:rsidR="007B01A8">
        <w:t xml:space="preserve"> (</w:t>
      </w:r>
      <w:r w:rsidRPr="007B01A8">
        <w:t>комитет</w:t>
      </w:r>
      <w:r w:rsidR="007B01A8" w:rsidRPr="007B01A8">
        <w:t xml:space="preserve">) </w:t>
      </w:r>
      <w:r w:rsidRPr="007B01A8">
        <w:t>представляет ЭКОСОС рекомендации и предложения, направленные на более эффективную борьбу с преступностью и гуманное обращение с правонарушителями</w:t>
      </w:r>
      <w:r w:rsidR="007B01A8" w:rsidRPr="007B01A8">
        <w:t xml:space="preserve">. </w:t>
      </w:r>
    </w:p>
    <w:p w:rsidR="002A37F9" w:rsidRDefault="00C713A1" w:rsidP="007B01A8">
      <w:r w:rsidRPr="007B01A8">
        <w:t>Генеральная Ассамблея ООН возложила на этот орган функцию подготовки один раз в 5 лет конгрессов ООН по предупреждению преступности и обращению с правонарушителями</w:t>
      </w:r>
      <w:r w:rsidR="007B01A8" w:rsidRPr="007B01A8">
        <w:t xml:space="preserve">. </w:t>
      </w:r>
    </w:p>
    <w:p w:rsidR="007B01A8" w:rsidRDefault="00C713A1" w:rsidP="007B01A8">
      <w:r w:rsidRPr="007B01A8">
        <w:t>Конгрессы ООН играют основную роль в выработке международных правил, стандартов и рекомендаций по предупреждению преступности и уголовному правосудию</w:t>
      </w:r>
      <w:r w:rsidR="007B01A8" w:rsidRPr="007B01A8">
        <w:t>.</w:t>
      </w:r>
    </w:p>
    <w:p w:rsidR="00FE304B" w:rsidRDefault="00247CC8" w:rsidP="007B01A8">
      <w:r w:rsidRPr="007B01A8">
        <w:t>ООН издает специальные статистические сборники о состоянии, структуре, динамике преступности в мире, уголовной политике, особенностях национального законодательства</w:t>
      </w:r>
      <w:r w:rsidR="007B01A8" w:rsidRPr="007B01A8">
        <w:t xml:space="preserve">. </w:t>
      </w:r>
    </w:p>
    <w:p w:rsidR="002A37F9" w:rsidRDefault="00247CC8" w:rsidP="007B01A8">
      <w:r w:rsidRPr="007B01A8">
        <w:t>Генеральная Ассамблея ООН выступает инициатором разработки международных и национальных программ борьбы с наиболее опасными и распространенными видами преступлений</w:t>
      </w:r>
      <w:r w:rsidR="007B01A8" w:rsidRPr="007B01A8">
        <w:t xml:space="preserve">. </w:t>
      </w:r>
    </w:p>
    <w:p w:rsidR="007B01A8" w:rsidRDefault="00247CC8" w:rsidP="007B01A8">
      <w:r w:rsidRPr="007B01A8">
        <w:t xml:space="preserve">В поле ее зрения, в частности, </w:t>
      </w:r>
      <w:r w:rsidR="00CE7297" w:rsidRPr="007B01A8">
        <w:t xml:space="preserve">возникают </w:t>
      </w:r>
      <w:r w:rsidRPr="007B01A8">
        <w:t>вопросы борьбы с преступностью несовершеннолетних и молодежи, с экономической преступностью, проблемы наркобизнеса, отмывания денег, нажитых преступным путем, и другие</w:t>
      </w:r>
      <w:r w:rsidR="007B01A8" w:rsidRPr="007B01A8">
        <w:t>.</w:t>
      </w:r>
    </w:p>
    <w:p w:rsidR="00FE304B" w:rsidRDefault="00247CC8" w:rsidP="007B01A8">
      <w:r w:rsidRPr="007B01A8">
        <w:t>Стратегию в области предупреждения преступности следует понимать</w:t>
      </w:r>
      <w:r w:rsidR="007F7AD6" w:rsidRPr="007B01A8">
        <w:t>,</w:t>
      </w:r>
      <w:r w:rsidRPr="007B01A8">
        <w:t xml:space="preserve"> как разработку теоретических основ рационального планирования предупреждения преступности</w:t>
      </w:r>
      <w:r w:rsidR="007B01A8" w:rsidRPr="007B01A8">
        <w:t xml:space="preserve">. </w:t>
      </w:r>
    </w:p>
    <w:p w:rsidR="002A37F9" w:rsidRDefault="00247CC8" w:rsidP="007B01A8">
      <w:r w:rsidRPr="007B01A8">
        <w:t>Планирование предупреждения преступности должно осуществляться не только правоохранительными органами, но и службами здравоохранения, образования, сельского хозяйства, градостроительства</w:t>
      </w:r>
      <w:r w:rsidR="007B01A8" w:rsidRPr="007B01A8">
        <w:t xml:space="preserve">. </w:t>
      </w:r>
    </w:p>
    <w:p w:rsidR="007B01A8" w:rsidRDefault="00247CC8" w:rsidP="007B01A8">
      <w:r w:rsidRPr="007B01A8">
        <w:t>Основой стратегии по предупреждению преступности должно быть устранение причин и условий, ее порождающих</w:t>
      </w:r>
      <w:r w:rsidR="007B01A8" w:rsidRPr="007B01A8">
        <w:t>.</w:t>
      </w:r>
    </w:p>
    <w:p w:rsidR="007B01A8" w:rsidRDefault="00247CC8" w:rsidP="007B01A8">
      <w:r w:rsidRPr="007B01A8">
        <w:t>Всем государствам-членам ООН необходимо принять все зависящие от них меры к устранению условий жизни, унижающих достоинство человека и ведущих к совершению преступлений, включая безработицу, нищету, неграмотность, расовую и национальную дискриминацию и различные формы социального неравенства, сопровождать экономическое развитие одновременным проведением в жизнь адекватных мер социального и культурного характера</w:t>
      </w:r>
      <w:r w:rsidR="007B01A8" w:rsidRPr="007B01A8">
        <w:t>.</w:t>
      </w:r>
    </w:p>
    <w:p w:rsidR="007B01A8" w:rsidRPr="007B01A8" w:rsidRDefault="007B01A8" w:rsidP="007B01A8">
      <w:pPr>
        <w:rPr>
          <w:b/>
          <w:bCs/>
        </w:rPr>
      </w:pPr>
    </w:p>
    <w:p w:rsidR="007B01A8" w:rsidRPr="007B01A8" w:rsidRDefault="0074139F" w:rsidP="007B01A8">
      <w:pPr>
        <w:pStyle w:val="2"/>
      </w:pPr>
      <w:bookmarkStart w:id="2" w:name="_Toc249148425"/>
      <w:r w:rsidRPr="007B01A8">
        <w:t>3</w:t>
      </w:r>
      <w:r w:rsidR="007B01A8" w:rsidRPr="007B01A8">
        <w:t xml:space="preserve">. </w:t>
      </w:r>
      <w:r w:rsidRPr="007B01A8">
        <w:t>Международное сотрудничество в борьбе с преступностью по линии неправительственных организаций</w:t>
      </w:r>
      <w:bookmarkEnd w:id="2"/>
    </w:p>
    <w:p w:rsidR="007B01A8" w:rsidRDefault="007B01A8" w:rsidP="007B01A8"/>
    <w:p w:rsidR="00FE304B" w:rsidRDefault="00C713A1" w:rsidP="007B01A8">
      <w:r w:rsidRPr="007B01A8">
        <w:t>В числе субъектов работы по международному сотрудничеству в борьбе с преступностью необходимо выделить неправительственные организации</w:t>
      </w:r>
      <w:r w:rsidR="007B01A8" w:rsidRPr="007B01A8">
        <w:t xml:space="preserve">: </w:t>
      </w:r>
    </w:p>
    <w:p w:rsidR="00FE304B" w:rsidRDefault="00C713A1" w:rsidP="007B01A8">
      <w:r w:rsidRPr="007B01A8">
        <w:t>Международная ассоциация уголовного права</w:t>
      </w:r>
      <w:r w:rsidR="007B01A8">
        <w:t xml:space="preserve"> (</w:t>
      </w:r>
      <w:r w:rsidRPr="007B01A8">
        <w:t>МАУП</w:t>
      </w:r>
      <w:r w:rsidR="007B01A8" w:rsidRPr="007B01A8">
        <w:t>),</w:t>
      </w:r>
      <w:r w:rsidRPr="007B01A8">
        <w:t xml:space="preserve"> </w:t>
      </w:r>
    </w:p>
    <w:p w:rsidR="00FE304B" w:rsidRDefault="00C713A1" w:rsidP="007B01A8">
      <w:r w:rsidRPr="007B01A8">
        <w:t>Международное криминологическое общество</w:t>
      </w:r>
      <w:r w:rsidR="007B01A8">
        <w:t xml:space="preserve"> (</w:t>
      </w:r>
      <w:r w:rsidRPr="007B01A8">
        <w:t>МКО</w:t>
      </w:r>
      <w:r w:rsidR="007B01A8" w:rsidRPr="007B01A8">
        <w:t>),</w:t>
      </w:r>
      <w:r w:rsidRPr="007B01A8">
        <w:t xml:space="preserve"> </w:t>
      </w:r>
    </w:p>
    <w:p w:rsidR="00FE304B" w:rsidRDefault="00C713A1" w:rsidP="007B01A8">
      <w:r w:rsidRPr="007B01A8">
        <w:t>Международное общество социальной защиты</w:t>
      </w:r>
      <w:r w:rsidR="007B01A8">
        <w:t xml:space="preserve"> (</w:t>
      </w:r>
      <w:r w:rsidRPr="007B01A8">
        <w:t>МОСЗ</w:t>
      </w:r>
      <w:r w:rsidR="00FE304B">
        <w:t>),</w:t>
      </w:r>
      <w:r w:rsidRPr="007B01A8">
        <w:t xml:space="preserve"> </w:t>
      </w:r>
    </w:p>
    <w:p w:rsidR="007B01A8" w:rsidRDefault="00C713A1" w:rsidP="007B01A8">
      <w:r w:rsidRPr="007B01A8">
        <w:t>Международный уголовный и пенитенциарный фонд</w:t>
      </w:r>
      <w:r w:rsidR="007B01A8">
        <w:t xml:space="preserve"> (</w:t>
      </w:r>
      <w:r w:rsidRPr="007B01A8">
        <w:t>МУПФ</w:t>
      </w:r>
      <w:r w:rsidR="007B01A8" w:rsidRPr="007B01A8">
        <w:t>).</w:t>
      </w:r>
    </w:p>
    <w:p w:rsidR="00FE304B" w:rsidRDefault="0000251B" w:rsidP="007B01A8">
      <w:r w:rsidRPr="007B01A8">
        <w:rPr>
          <w:rStyle w:val="texti"/>
          <w:color w:val="000000"/>
        </w:rPr>
        <w:t>Международная ассоциация</w:t>
      </w:r>
      <w:r w:rsidR="0074139F" w:rsidRPr="007B01A8">
        <w:rPr>
          <w:rStyle w:val="texti"/>
          <w:color w:val="000000"/>
        </w:rPr>
        <w:t xml:space="preserve"> </w:t>
      </w:r>
      <w:r w:rsidR="00C713A1" w:rsidRPr="007B01A8">
        <w:rPr>
          <w:rStyle w:val="texti"/>
          <w:color w:val="000000"/>
        </w:rPr>
        <w:t>уголовного права</w:t>
      </w:r>
      <w:r w:rsidR="007B01A8" w:rsidRPr="007B01A8">
        <w:rPr>
          <w:rStyle w:val="texti"/>
          <w:color w:val="000000"/>
        </w:rPr>
        <w:t xml:space="preserve"> </w:t>
      </w:r>
      <w:r w:rsidR="00C713A1" w:rsidRPr="007B01A8">
        <w:t>основана в 1924 г</w:t>
      </w:r>
      <w:r w:rsidR="007B01A8" w:rsidRPr="007B01A8">
        <w:t xml:space="preserve">. </w:t>
      </w:r>
      <w:r w:rsidR="0074139F" w:rsidRPr="007B01A8">
        <w:t>Основными задачами МАУП, как следует из Устава этой организации, являются</w:t>
      </w:r>
      <w:r w:rsidR="007B01A8" w:rsidRPr="007B01A8">
        <w:t xml:space="preserve">: </w:t>
      </w:r>
      <w:r w:rsidR="0074139F" w:rsidRPr="007B01A8">
        <w:t>сотрудничество теоретиков и практиков уголовного права</w:t>
      </w:r>
      <w:r w:rsidR="007B01A8" w:rsidRPr="007B01A8">
        <w:t xml:space="preserve">; </w:t>
      </w:r>
      <w:r w:rsidR="0074139F" w:rsidRPr="007B01A8">
        <w:t>изучение преступности, ее причин и средств борьбы с ней</w:t>
      </w:r>
      <w:r w:rsidR="007B01A8" w:rsidRPr="007B01A8">
        <w:t xml:space="preserve">; </w:t>
      </w:r>
      <w:r w:rsidR="0074139F" w:rsidRPr="007B01A8">
        <w:t>изучение реформ уголовного права, пенитенциарной системы и уголовного процесса</w:t>
      </w:r>
      <w:r w:rsidR="007B01A8" w:rsidRPr="007B01A8">
        <w:t xml:space="preserve">; </w:t>
      </w:r>
      <w:r w:rsidR="0074139F" w:rsidRPr="007B01A8">
        <w:t>изучение проблем международного уголовного права</w:t>
      </w:r>
      <w:r w:rsidR="007B01A8" w:rsidRPr="007B01A8">
        <w:t xml:space="preserve">. </w:t>
      </w:r>
    </w:p>
    <w:p w:rsidR="007B01A8" w:rsidRDefault="00C713A1" w:rsidP="007B01A8">
      <w:r w:rsidRPr="007B01A8">
        <w:t>Она изучает преступность, ее причины и средства борьбы с ней, занимается сравнительными уголовно-правовыми исследованиями, организует проведение международных конгрессов по проблемам уголовного права, консультирует ООН, ЮНЕСКО и другие международные организации</w:t>
      </w:r>
      <w:r w:rsidR="007B01A8" w:rsidRPr="007B01A8">
        <w:t>.</w:t>
      </w:r>
    </w:p>
    <w:p w:rsidR="002A37F9" w:rsidRDefault="0074139F" w:rsidP="007B01A8">
      <w:r w:rsidRPr="007B01A8">
        <w:t>Основным международным мероприятием МАУП является проведение конгрессов</w:t>
      </w:r>
      <w:r w:rsidR="007B01A8" w:rsidRPr="007B01A8">
        <w:t xml:space="preserve">. </w:t>
      </w:r>
    </w:p>
    <w:p w:rsidR="007B01A8" w:rsidRDefault="0074139F" w:rsidP="007B01A8">
      <w:r w:rsidRPr="007B01A8">
        <w:t>Круг вопросов, обсуждаемых на конгрессах, довольно широк и включает в себя как проблемы уголовного права в узком смысле этого слова, так и проблемы уголовного процесса, прокурорского надзора, пенитенциарии, криминологии</w:t>
      </w:r>
      <w:r w:rsidR="007B01A8" w:rsidRPr="007B01A8">
        <w:t>.</w:t>
      </w:r>
    </w:p>
    <w:p w:rsidR="00FE304B" w:rsidRDefault="003C7C08" w:rsidP="007B01A8">
      <w:r w:rsidRPr="007B01A8">
        <w:t>Одной из самых влиятельных международных организаций, занимающейся вопросами обеспечения сотрудничества в борьбе с преступностью, является МКО</w:t>
      </w:r>
      <w:r w:rsidR="007B01A8" w:rsidRPr="007B01A8">
        <w:t xml:space="preserve">. </w:t>
      </w:r>
    </w:p>
    <w:p w:rsidR="007B01A8" w:rsidRDefault="003C7C08" w:rsidP="007B01A8">
      <w:r w:rsidRPr="007B01A8">
        <w:t>Оно представляет собой объединение национальных институтов и специалистов</w:t>
      </w:r>
      <w:r w:rsidR="007B01A8" w:rsidRPr="007B01A8">
        <w:t xml:space="preserve">. </w:t>
      </w:r>
      <w:r w:rsidRPr="007B01A8">
        <w:t>Общество было основано в Риме в 1934г</w:t>
      </w:r>
      <w:r w:rsidR="007B01A8" w:rsidRPr="007B01A8">
        <w:t xml:space="preserve">. </w:t>
      </w:r>
      <w:r w:rsidRPr="007B01A8">
        <w:t>по инициативе итальянского профессора уголовной антропологии Бениньо ди Туллио</w:t>
      </w:r>
      <w:r w:rsidR="007B01A8" w:rsidRPr="007B01A8">
        <w:t>.</w:t>
      </w:r>
    </w:p>
    <w:p w:rsidR="00FE304B" w:rsidRDefault="003C7C08" w:rsidP="007B01A8">
      <w:r w:rsidRPr="007B01A8">
        <w:t>Главная цель МКО, как это следует из Устава организации,</w:t>
      </w:r>
      <w:r w:rsidR="007B01A8" w:rsidRPr="007B01A8">
        <w:t xml:space="preserve"> - </w:t>
      </w:r>
      <w:r w:rsidRPr="007B01A8">
        <w:t>содействовать изучению преступности на международном уровне, объединяя для этого усилия ученых и практиков специалистов в области криминологии, криминалистики, психологии, социологии и других дисциплин, заинтересованных в изучении преступности</w:t>
      </w:r>
      <w:r w:rsidR="007B01A8" w:rsidRPr="007B01A8">
        <w:t xml:space="preserve">. </w:t>
      </w:r>
    </w:p>
    <w:p w:rsidR="00FE304B" w:rsidRDefault="003C7C08" w:rsidP="007B01A8">
      <w:r w:rsidRPr="007B01A8">
        <w:t>Оно</w:t>
      </w:r>
      <w:r w:rsidR="007B01A8" w:rsidRPr="007B01A8">
        <w:t xml:space="preserve"> </w:t>
      </w:r>
      <w:r w:rsidR="00C713A1" w:rsidRPr="007B01A8">
        <w:t>непосредственно занимается обеспечением сотрудничества в борьбе с преступностью</w:t>
      </w:r>
      <w:r w:rsidRPr="007B01A8">
        <w:t>,</w:t>
      </w:r>
      <w:r w:rsidR="00C713A1" w:rsidRPr="007B01A8">
        <w:t xml:space="preserve"> объединяет национальные институты и специалистов по криминологии</w:t>
      </w:r>
      <w:r w:rsidR="007B01A8" w:rsidRPr="007B01A8">
        <w:t xml:space="preserve">. </w:t>
      </w:r>
    </w:p>
    <w:p w:rsidR="007B01A8" w:rsidRDefault="00C713A1" w:rsidP="007B01A8">
      <w:r w:rsidRPr="007B01A8">
        <w:t>МКО имеет консультативный статус ЭКОСОС, ООН и ЮНЕСКО</w:t>
      </w:r>
      <w:r w:rsidR="007B01A8" w:rsidRPr="007B01A8">
        <w:t xml:space="preserve">. </w:t>
      </w:r>
      <w:r w:rsidRPr="007B01A8">
        <w:t>МКО изучает причины преступности на международном уровне, организует криминологические конгрессы, семинары, коллоквиумы, публикует их материалы, оказывает содействие национальным криминологическим институтам, учреждает и назначает стипендии и премии для стимулирования криминологической науки</w:t>
      </w:r>
      <w:r w:rsidR="007B01A8" w:rsidRPr="007B01A8">
        <w:t>.</w:t>
      </w:r>
    </w:p>
    <w:p w:rsidR="002A37F9" w:rsidRDefault="003C7C08" w:rsidP="007B01A8">
      <w:r w:rsidRPr="007B01A8">
        <w:t>Большое значение в деятельности МКО придается организации и проведению международных криминологических курсов</w:t>
      </w:r>
      <w:r w:rsidR="007B01A8" w:rsidRPr="007B01A8">
        <w:t xml:space="preserve">. </w:t>
      </w:r>
    </w:p>
    <w:p w:rsidR="007B01A8" w:rsidRDefault="003C7C08" w:rsidP="007B01A8">
      <w:r w:rsidRPr="007B01A8">
        <w:t>Цель данных курсов, направленных на углубление знаний в области криминологии, заключается в том, чтобы поощрить развитие криминологии в различных регионах мира, в периоды между конгрессами оперативно обмениваться новыми знаниями о преступности и методами борьбы с ней</w:t>
      </w:r>
      <w:r w:rsidR="007B01A8" w:rsidRPr="007B01A8">
        <w:t xml:space="preserve">. </w:t>
      </w:r>
      <w:r w:rsidR="00C713A1" w:rsidRPr="007B01A8">
        <w:t>Аналогичную работу по своему профилю проводят МОСЗ и МУПФ</w:t>
      </w:r>
      <w:r w:rsidR="007B01A8" w:rsidRPr="007B01A8">
        <w:t>.</w:t>
      </w:r>
    </w:p>
    <w:p w:rsidR="00FE304B" w:rsidRDefault="00FE304B" w:rsidP="007B01A8"/>
    <w:p w:rsidR="007B01A8" w:rsidRPr="007B01A8" w:rsidRDefault="003C7C08" w:rsidP="007B01A8">
      <w:pPr>
        <w:pStyle w:val="2"/>
      </w:pPr>
      <w:bookmarkStart w:id="3" w:name="_Toc249148426"/>
      <w:r w:rsidRPr="007B01A8">
        <w:t>4</w:t>
      </w:r>
      <w:r w:rsidR="007B01A8" w:rsidRPr="007B01A8">
        <w:t xml:space="preserve">. </w:t>
      </w:r>
      <w:r w:rsidRPr="007B01A8">
        <w:t>Международное сотрудничество в борьбе с преступностью по линии Интерпола</w:t>
      </w:r>
      <w:bookmarkEnd w:id="3"/>
    </w:p>
    <w:p w:rsidR="007B01A8" w:rsidRDefault="007B01A8" w:rsidP="007B01A8"/>
    <w:p w:rsidR="007B01A8" w:rsidRDefault="00C713A1" w:rsidP="007B01A8">
      <w:r w:rsidRPr="007B01A8">
        <w:t>Особое место в международном сотрудничестве занимает</w:t>
      </w:r>
      <w:r w:rsidRPr="007B01A8">
        <w:rPr>
          <w:rStyle w:val="textb"/>
          <w:color w:val="000000"/>
        </w:rPr>
        <w:t xml:space="preserve"> Международная организация уголовной полиции</w:t>
      </w:r>
      <w:r w:rsidR="007B01A8">
        <w:rPr>
          <w:rStyle w:val="textb"/>
          <w:color w:val="000000"/>
        </w:rPr>
        <w:t xml:space="preserve"> (</w:t>
      </w:r>
      <w:r w:rsidRPr="007B01A8">
        <w:rPr>
          <w:rStyle w:val="textb"/>
          <w:color w:val="000000"/>
        </w:rPr>
        <w:t>Интерпол</w:t>
      </w:r>
      <w:r w:rsidR="007B01A8" w:rsidRPr="007B01A8">
        <w:rPr>
          <w:rStyle w:val="textb"/>
          <w:color w:val="000000"/>
        </w:rPr>
        <w:t>),</w:t>
      </w:r>
      <w:r w:rsidRPr="007B01A8">
        <w:t xml:space="preserve"> которая была создана в 1923 г</w:t>
      </w:r>
      <w:r w:rsidR="007B01A8" w:rsidRPr="007B01A8">
        <w:t xml:space="preserve">. </w:t>
      </w:r>
      <w:r w:rsidRPr="007B01A8">
        <w:t>в Вене</w:t>
      </w:r>
      <w:r w:rsidR="00170002" w:rsidRPr="007B01A8">
        <w:t>,</w:t>
      </w:r>
      <w:r w:rsidRPr="007B01A8">
        <w:t xml:space="preserve"> вначале как международная комиссия уголовной полиции</w:t>
      </w:r>
      <w:r w:rsidR="007B01A8" w:rsidRPr="007B01A8">
        <w:t>.</w:t>
      </w:r>
    </w:p>
    <w:p w:rsidR="00FE304B" w:rsidRDefault="00C713A1" w:rsidP="007B01A8">
      <w:r w:rsidRPr="007B01A8">
        <w:t>Из неправительственной организации Интерпол превратился в межправительственную и в настоящее время объединяет более 170 государств</w:t>
      </w:r>
      <w:r w:rsidR="007B01A8" w:rsidRPr="007B01A8">
        <w:t xml:space="preserve">. </w:t>
      </w:r>
    </w:p>
    <w:p w:rsidR="00FE304B" w:rsidRDefault="00C713A1" w:rsidP="007B01A8">
      <w:r w:rsidRPr="007B01A8">
        <w:t>Высшим органом Интерпола является Генеральная ассамблея, сессии которой проходят один раз в год</w:t>
      </w:r>
      <w:r w:rsidR="007B01A8" w:rsidRPr="007B01A8">
        <w:t xml:space="preserve">. </w:t>
      </w:r>
      <w:r w:rsidRPr="007B01A8">
        <w:t>Исполнительный комитет формируется из представителей регионов</w:t>
      </w:r>
      <w:r w:rsidR="007B01A8" w:rsidRPr="007B01A8">
        <w:t xml:space="preserve">. </w:t>
      </w:r>
    </w:p>
    <w:p w:rsidR="007B01A8" w:rsidRDefault="00C713A1" w:rsidP="007B01A8">
      <w:r w:rsidRPr="007B01A8">
        <w:t>Постоянно действующим аппаратом является секретариа</w:t>
      </w:r>
      <w:r w:rsidR="007B01A8">
        <w:t>т.</w:t>
      </w:r>
      <w:r w:rsidR="00FE304B">
        <w:t xml:space="preserve"> Д</w:t>
      </w:r>
      <w:r w:rsidRPr="007B01A8">
        <w:t>ля научной проработки документов существует институт советников</w:t>
      </w:r>
      <w:r w:rsidR="007B01A8" w:rsidRPr="007B01A8">
        <w:t>.</w:t>
      </w:r>
    </w:p>
    <w:p w:rsidR="007B01A8" w:rsidRDefault="00C713A1" w:rsidP="007B01A8">
      <w:pPr>
        <w:rPr>
          <w:rStyle w:val="texti"/>
          <w:color w:val="000000"/>
        </w:rPr>
      </w:pPr>
      <w:r w:rsidRPr="007B01A8">
        <w:t>В отличие от других международных организаций Интерпол имеет</w:t>
      </w:r>
      <w:r w:rsidRPr="007B01A8">
        <w:rPr>
          <w:rStyle w:val="texti"/>
          <w:color w:val="000000"/>
        </w:rPr>
        <w:t xml:space="preserve"> национальные центральные бюро</w:t>
      </w:r>
      <w:r w:rsidR="007B01A8">
        <w:rPr>
          <w:rStyle w:val="texti"/>
          <w:color w:val="000000"/>
        </w:rPr>
        <w:t xml:space="preserve"> (</w:t>
      </w:r>
      <w:r w:rsidRPr="007B01A8">
        <w:rPr>
          <w:rStyle w:val="texti"/>
          <w:color w:val="000000"/>
        </w:rPr>
        <w:t>НЦБ</w:t>
      </w:r>
      <w:r w:rsidR="007B01A8" w:rsidRPr="007B01A8">
        <w:rPr>
          <w:rStyle w:val="texti"/>
          <w:color w:val="000000"/>
        </w:rPr>
        <w:t xml:space="preserve">) </w:t>
      </w:r>
      <w:r w:rsidRPr="007B01A8">
        <w:rPr>
          <w:rStyle w:val="texti"/>
          <w:color w:val="000000"/>
        </w:rPr>
        <w:t>в каждой стране</w:t>
      </w:r>
      <w:r w:rsidR="007B01A8">
        <w:rPr>
          <w:rStyle w:val="texti"/>
          <w:color w:val="000000"/>
        </w:rPr>
        <w:t>.</w:t>
      </w:r>
    </w:p>
    <w:p w:rsidR="00FE304B" w:rsidRDefault="00C713A1" w:rsidP="007B01A8">
      <w:r w:rsidRPr="007B01A8">
        <w:t>Согласно уставу Интерпол обеспечивает и развивает взаимное сотрудничество органов уголовной полиции в рамках действующих в их странах законов, создает и развивает учреждения, которые могут способствовать предупреждению уголовной преступности</w:t>
      </w:r>
      <w:r w:rsidR="007B01A8" w:rsidRPr="007B01A8">
        <w:t xml:space="preserve">. </w:t>
      </w:r>
    </w:p>
    <w:p w:rsidR="007B01A8" w:rsidRDefault="00C713A1" w:rsidP="007B01A8">
      <w:r w:rsidRPr="007B01A8">
        <w:t>Основная его работа</w:t>
      </w:r>
      <w:r w:rsidR="007B01A8" w:rsidRPr="007B01A8">
        <w:t xml:space="preserve"> - </w:t>
      </w:r>
      <w:r w:rsidRPr="007B01A8">
        <w:t>организация сотрудничества по конкретным уголовным делам путем приема, анализа и передачи информации от НЦБ и для них</w:t>
      </w:r>
      <w:r w:rsidR="007B01A8">
        <w:t>.</w:t>
      </w:r>
    </w:p>
    <w:p w:rsidR="007B01A8" w:rsidRDefault="00C713A1" w:rsidP="007B01A8">
      <w:r w:rsidRPr="007B01A8">
        <w:t>Каждое НЦБ поддерживает постоянные связи со своими правоохранительными органами, а на международном уровне</w:t>
      </w:r>
      <w:r w:rsidR="007B01A8" w:rsidRPr="007B01A8">
        <w:t xml:space="preserve"> - </w:t>
      </w:r>
      <w:r w:rsidRPr="007B01A8">
        <w:t>с НЦБ других стран и с Генеральным секретариатом Интерпола</w:t>
      </w:r>
      <w:r w:rsidR="007B01A8" w:rsidRPr="007B01A8">
        <w:t>.</w:t>
      </w:r>
    </w:p>
    <w:p w:rsidR="007B01A8" w:rsidRDefault="00C713A1" w:rsidP="007B01A8">
      <w:r w:rsidRPr="007B01A8">
        <w:t>Важно совершенствовать систему уголовной статистики и широко распространять знания о природе преступности и ее причинах, равно как и о мерах, обеспечивающих ее предупреждение на социальной основе</w:t>
      </w:r>
      <w:r w:rsidR="007B01A8" w:rsidRPr="007B01A8">
        <w:t>.</w:t>
      </w:r>
    </w:p>
    <w:p w:rsidR="005F4B6E" w:rsidRPr="007B01A8" w:rsidRDefault="007B01A8" w:rsidP="007B01A8">
      <w:pPr>
        <w:pStyle w:val="2"/>
      </w:pPr>
      <w:r>
        <w:br w:type="page"/>
      </w:r>
      <w:bookmarkStart w:id="4" w:name="_Toc249148427"/>
      <w:r w:rsidRPr="007B01A8">
        <w:t>Библиография</w:t>
      </w:r>
      <w:bookmarkEnd w:id="4"/>
    </w:p>
    <w:p w:rsidR="00FE304B" w:rsidRDefault="00FE304B" w:rsidP="00FE304B"/>
    <w:p w:rsidR="00175415" w:rsidRPr="007B01A8" w:rsidRDefault="00175415" w:rsidP="00E046A9">
      <w:pPr>
        <w:ind w:firstLine="0"/>
      </w:pPr>
      <w:r w:rsidRPr="007B01A8">
        <w:t>Учебная литература</w:t>
      </w:r>
      <w:r w:rsidR="007B01A8">
        <w:t>:</w:t>
      </w:r>
    </w:p>
    <w:p w:rsidR="007B01A8" w:rsidRDefault="005F2DCB" w:rsidP="00FE304B">
      <w:pPr>
        <w:ind w:firstLine="0"/>
      </w:pPr>
      <w:r w:rsidRPr="007B01A8">
        <w:t>1</w:t>
      </w:r>
      <w:r w:rsidR="007B01A8" w:rsidRPr="007B01A8">
        <w:t xml:space="preserve">. </w:t>
      </w:r>
      <w:r w:rsidR="005F4B6E" w:rsidRPr="007B01A8">
        <w:t>Криминология</w:t>
      </w:r>
      <w:r w:rsidR="007B01A8" w:rsidRPr="007B01A8">
        <w:t xml:space="preserve">: </w:t>
      </w:r>
      <w:r w:rsidR="005F4B6E" w:rsidRPr="007B01A8">
        <w:t>Учебник / Под ред</w:t>
      </w:r>
      <w:r w:rsidR="007B01A8">
        <w:t>.</w:t>
      </w:r>
      <w:r w:rsidR="00FE304B">
        <w:t xml:space="preserve"> </w:t>
      </w:r>
      <w:r w:rsidR="007B01A8">
        <w:t xml:space="preserve">В.Н. </w:t>
      </w:r>
      <w:r w:rsidR="005F4B6E" w:rsidRPr="007B01A8">
        <w:t>Кудрявцева и В</w:t>
      </w:r>
      <w:r w:rsidR="007B01A8">
        <w:t xml:space="preserve">.Е. </w:t>
      </w:r>
      <w:r w:rsidR="005F4B6E" w:rsidRPr="007B01A8">
        <w:t>Эминова</w:t>
      </w:r>
      <w:r w:rsidR="007B01A8">
        <w:t>.</w:t>
      </w:r>
      <w:r w:rsidR="00FE304B">
        <w:t xml:space="preserve"> </w:t>
      </w:r>
      <w:r w:rsidR="007B01A8">
        <w:t xml:space="preserve">М. </w:t>
      </w:r>
      <w:r w:rsidR="007B01A8" w:rsidRPr="007B01A8">
        <w:t>-</w:t>
      </w:r>
      <w:r w:rsidR="007B01A8">
        <w:t xml:space="preserve"> </w:t>
      </w:r>
      <w:r w:rsidRPr="007B01A8">
        <w:t xml:space="preserve">Юристъ </w:t>
      </w:r>
      <w:r w:rsidR="005F4B6E" w:rsidRPr="007B01A8">
        <w:t>2005</w:t>
      </w:r>
      <w:r w:rsidR="007B01A8">
        <w:t>.5</w:t>
      </w:r>
      <w:r w:rsidR="005F4B6E" w:rsidRPr="007B01A8">
        <w:t>37</w:t>
      </w:r>
      <w:r w:rsidRPr="007B01A8">
        <w:t>с</w:t>
      </w:r>
      <w:r w:rsidR="007B01A8" w:rsidRPr="007B01A8">
        <w:t>.</w:t>
      </w:r>
    </w:p>
    <w:p w:rsidR="007B01A8" w:rsidRDefault="005F2DCB" w:rsidP="007B01A8">
      <w:pPr>
        <w:ind w:firstLine="0"/>
      </w:pPr>
      <w:r w:rsidRPr="007B01A8">
        <w:t>2</w:t>
      </w:r>
      <w:r w:rsidR="007B01A8" w:rsidRPr="007B01A8">
        <w:t xml:space="preserve">. </w:t>
      </w:r>
      <w:r w:rsidR="005F4B6E" w:rsidRPr="007B01A8">
        <w:t>Криминология</w:t>
      </w:r>
      <w:r w:rsidR="007B01A8" w:rsidRPr="007B01A8">
        <w:t xml:space="preserve">: </w:t>
      </w:r>
      <w:r w:rsidR="005F4B6E" w:rsidRPr="007B01A8">
        <w:t>Учебник для вузов / Под общ</w:t>
      </w:r>
      <w:r w:rsidR="007B01A8" w:rsidRPr="007B01A8">
        <w:t xml:space="preserve">. </w:t>
      </w:r>
      <w:r w:rsidR="005F4B6E" w:rsidRPr="007B01A8">
        <w:t>ред</w:t>
      </w:r>
      <w:r w:rsidR="007B01A8">
        <w:t>.</w:t>
      </w:r>
      <w:r w:rsidR="00FE304B">
        <w:t xml:space="preserve"> </w:t>
      </w:r>
      <w:r w:rsidR="007B01A8">
        <w:t xml:space="preserve">А.И. </w:t>
      </w:r>
      <w:r w:rsidR="005F4B6E" w:rsidRPr="007B01A8">
        <w:t>Долговой</w:t>
      </w:r>
      <w:r w:rsidR="007B01A8">
        <w:t>.</w:t>
      </w:r>
      <w:r w:rsidR="00FE304B">
        <w:t xml:space="preserve"> </w:t>
      </w:r>
      <w:r w:rsidR="007B01A8">
        <w:t xml:space="preserve">М. </w:t>
      </w:r>
      <w:r w:rsidR="007B01A8" w:rsidRPr="007B01A8">
        <w:t>-</w:t>
      </w:r>
      <w:r w:rsidR="007B01A8">
        <w:t xml:space="preserve"> </w:t>
      </w:r>
      <w:r w:rsidRPr="007B01A8">
        <w:t>Норма</w:t>
      </w:r>
      <w:r w:rsidR="005F4B6E" w:rsidRPr="007B01A8">
        <w:t xml:space="preserve"> 2007</w:t>
      </w:r>
      <w:r w:rsidR="007B01A8">
        <w:t>.9</w:t>
      </w:r>
      <w:r w:rsidR="005F4B6E" w:rsidRPr="007B01A8">
        <w:t>12 с</w:t>
      </w:r>
      <w:r w:rsidR="007B01A8" w:rsidRPr="007B01A8">
        <w:t>.</w:t>
      </w:r>
    </w:p>
    <w:p w:rsidR="007B01A8" w:rsidRDefault="005F2DCB" w:rsidP="007B01A8">
      <w:pPr>
        <w:ind w:firstLine="0"/>
      </w:pPr>
      <w:r w:rsidRPr="007B01A8">
        <w:t>3</w:t>
      </w:r>
      <w:r w:rsidR="007B01A8" w:rsidRPr="007B01A8">
        <w:t xml:space="preserve">. </w:t>
      </w:r>
      <w:r w:rsidR="005F4B6E" w:rsidRPr="007B01A8">
        <w:t>Криминология</w:t>
      </w:r>
      <w:r w:rsidR="007B01A8" w:rsidRPr="007B01A8">
        <w:t xml:space="preserve">: </w:t>
      </w:r>
      <w:r w:rsidR="005F4B6E" w:rsidRPr="007B01A8">
        <w:t>Учебник / Под ред</w:t>
      </w:r>
      <w:r w:rsidR="007B01A8">
        <w:t>.</w:t>
      </w:r>
      <w:r w:rsidR="00FE304B">
        <w:t xml:space="preserve"> </w:t>
      </w:r>
      <w:r w:rsidR="007B01A8">
        <w:t xml:space="preserve">В.Н. </w:t>
      </w:r>
      <w:r w:rsidR="005F4B6E" w:rsidRPr="007B01A8">
        <w:t>Кудрявцева и В</w:t>
      </w:r>
      <w:r w:rsidR="007B01A8">
        <w:t xml:space="preserve">.Е. </w:t>
      </w:r>
      <w:r w:rsidR="005F4B6E" w:rsidRPr="007B01A8">
        <w:t>Эминова</w:t>
      </w:r>
      <w:r w:rsidR="007B01A8">
        <w:t>.</w:t>
      </w:r>
      <w:r w:rsidR="00FE304B">
        <w:t xml:space="preserve"> </w:t>
      </w:r>
      <w:r w:rsidR="007B01A8">
        <w:t xml:space="preserve">М. </w:t>
      </w:r>
      <w:r w:rsidR="007B01A8" w:rsidRPr="007B01A8">
        <w:t>-</w:t>
      </w:r>
      <w:r w:rsidR="007B01A8">
        <w:t xml:space="preserve"> </w:t>
      </w:r>
      <w:r w:rsidRPr="007B01A8">
        <w:t>ИНФРА-М</w:t>
      </w:r>
      <w:r w:rsidR="005F4B6E" w:rsidRPr="007B01A8">
        <w:t xml:space="preserve"> 2005</w:t>
      </w:r>
      <w:r w:rsidR="007B01A8">
        <w:t>.7</w:t>
      </w:r>
      <w:r w:rsidR="005F4B6E" w:rsidRPr="007B01A8">
        <w:t>34 с</w:t>
      </w:r>
      <w:r w:rsidR="007B01A8" w:rsidRPr="007B01A8">
        <w:t>.</w:t>
      </w:r>
    </w:p>
    <w:p w:rsidR="007B01A8" w:rsidRDefault="0054560A" w:rsidP="007B01A8">
      <w:pPr>
        <w:ind w:firstLine="0"/>
      </w:pPr>
      <w:r w:rsidRPr="007B01A8">
        <w:t>4</w:t>
      </w:r>
      <w:r w:rsidR="007B01A8" w:rsidRPr="007B01A8">
        <w:t xml:space="preserve">. </w:t>
      </w:r>
      <w:r w:rsidRPr="007B01A8">
        <w:t>Криминология</w:t>
      </w:r>
      <w:r w:rsidR="007B01A8" w:rsidRPr="007B01A8">
        <w:t xml:space="preserve">: </w:t>
      </w:r>
      <w:r w:rsidRPr="007B01A8">
        <w:t>Учебник для вузов / Под ред</w:t>
      </w:r>
      <w:r w:rsidR="007B01A8">
        <w:t>.</w:t>
      </w:r>
      <w:r w:rsidR="00FE304B">
        <w:t xml:space="preserve"> </w:t>
      </w:r>
      <w:r w:rsidR="007B01A8">
        <w:t xml:space="preserve">В.Д. </w:t>
      </w:r>
      <w:r w:rsidRPr="007B01A8">
        <w:t>Малкова</w:t>
      </w:r>
      <w:r w:rsidR="007B01A8">
        <w:t>.</w:t>
      </w:r>
      <w:r w:rsidR="00FE304B">
        <w:t xml:space="preserve"> </w:t>
      </w:r>
      <w:r w:rsidR="007B01A8">
        <w:t>М. -</w:t>
      </w:r>
      <w:r w:rsidRPr="007B01A8">
        <w:t>Проспект</w:t>
      </w:r>
      <w:r w:rsidR="007B01A8">
        <w:t>.</w:t>
      </w:r>
      <w:r w:rsidR="00FE304B">
        <w:t xml:space="preserve"> </w:t>
      </w:r>
      <w:r w:rsidR="007B01A8">
        <w:t>4</w:t>
      </w:r>
      <w:r w:rsidRPr="007B01A8">
        <w:t>56 с</w:t>
      </w:r>
      <w:r w:rsidR="007B01A8" w:rsidRPr="007B01A8">
        <w:t>.</w:t>
      </w:r>
    </w:p>
    <w:p w:rsidR="007B01A8" w:rsidRDefault="0054560A" w:rsidP="007B01A8">
      <w:pPr>
        <w:ind w:firstLine="0"/>
      </w:pPr>
      <w:r w:rsidRPr="007B01A8">
        <w:t>5</w:t>
      </w:r>
      <w:r w:rsidR="007B01A8" w:rsidRPr="007B01A8">
        <w:t xml:space="preserve">. </w:t>
      </w:r>
      <w:r w:rsidR="005F4B6E" w:rsidRPr="007B01A8">
        <w:t>Лунеев В</w:t>
      </w:r>
      <w:r w:rsidR="007B01A8">
        <w:t xml:space="preserve">.В. </w:t>
      </w:r>
      <w:r w:rsidR="005F4B6E" w:rsidRPr="007B01A8">
        <w:t>Преступность XX века</w:t>
      </w:r>
      <w:r w:rsidR="007B01A8" w:rsidRPr="007B01A8">
        <w:t xml:space="preserve">. </w:t>
      </w:r>
      <w:r w:rsidR="005F4B6E" w:rsidRPr="007B01A8">
        <w:t>Мировые, региональные и российские тенденции</w:t>
      </w:r>
      <w:r w:rsidR="007B01A8" w:rsidRPr="007B01A8">
        <w:t xml:space="preserve">: </w:t>
      </w:r>
      <w:r w:rsidR="005F4B6E" w:rsidRPr="007B01A8">
        <w:t>Мировой криминологический анализ</w:t>
      </w:r>
      <w:r w:rsidR="007B01A8">
        <w:t>.</w:t>
      </w:r>
      <w:r w:rsidR="00FE304B">
        <w:t xml:space="preserve"> </w:t>
      </w:r>
      <w:r w:rsidR="007B01A8">
        <w:t xml:space="preserve">М., </w:t>
      </w:r>
      <w:r w:rsidR="007B01A8" w:rsidRPr="007B01A8">
        <w:t>19</w:t>
      </w:r>
      <w:r w:rsidR="005F4B6E" w:rsidRPr="007B01A8">
        <w:t>97</w:t>
      </w:r>
      <w:r w:rsidR="007B01A8">
        <w:t>.5</w:t>
      </w:r>
      <w:r w:rsidR="005F4B6E" w:rsidRPr="007B01A8">
        <w:t>25 c</w:t>
      </w:r>
      <w:r w:rsidR="007B01A8" w:rsidRPr="007B01A8">
        <w:t>.</w:t>
      </w:r>
    </w:p>
    <w:p w:rsidR="007B01A8" w:rsidRDefault="00175415" w:rsidP="00FE304B">
      <w:pPr>
        <w:ind w:firstLine="0"/>
      </w:pPr>
      <w:r w:rsidRPr="007B01A8">
        <w:t>Материалы локальной сети Интернет</w:t>
      </w:r>
      <w:r w:rsidR="007B01A8" w:rsidRPr="007B01A8">
        <w:t>:</w:t>
      </w:r>
    </w:p>
    <w:p w:rsidR="00175415" w:rsidRPr="007B01A8" w:rsidRDefault="00175415" w:rsidP="007B01A8">
      <w:pPr>
        <w:ind w:firstLine="0"/>
      </w:pPr>
      <w:r w:rsidRPr="007B01A8">
        <w:t>1</w:t>
      </w:r>
      <w:r w:rsidR="007B01A8" w:rsidRPr="007B01A8">
        <w:t xml:space="preserve">. </w:t>
      </w:r>
      <w:r w:rsidRPr="007B01A8">
        <w:t>Большая советская энциклопедия</w:t>
      </w:r>
      <w:r w:rsidR="007B01A8">
        <w:t xml:space="preserve"> // </w:t>
      </w:r>
      <w:r w:rsidRPr="007B01A8">
        <w:rPr>
          <w:rStyle w:val="ei"/>
          <w:color w:val="000000"/>
        </w:rPr>
        <w:t>slovari</w:t>
      </w:r>
      <w:r w:rsidR="007B01A8" w:rsidRPr="007B01A8">
        <w:rPr>
          <w:rStyle w:val="ei"/>
          <w:color w:val="000000"/>
        </w:rPr>
        <w:t xml:space="preserve">. </w:t>
      </w:r>
      <w:r w:rsidRPr="007B01A8">
        <w:rPr>
          <w:rStyle w:val="ei"/>
          <w:color w:val="000000"/>
        </w:rPr>
        <w:t>yandex</w:t>
      </w:r>
      <w:r w:rsidR="007B01A8">
        <w:rPr>
          <w:rStyle w:val="ei"/>
          <w:color w:val="000000"/>
        </w:rPr>
        <w:t>.ru</w:t>
      </w:r>
      <w:r w:rsidRPr="007B01A8">
        <w:rPr>
          <w:rStyle w:val="ei"/>
          <w:color w:val="000000"/>
        </w:rPr>
        <w:t>/</w:t>
      </w:r>
    </w:p>
    <w:p w:rsidR="007B01A8" w:rsidRDefault="00175415" w:rsidP="007B01A8">
      <w:pPr>
        <w:ind w:firstLine="0"/>
        <w:rPr>
          <w:rStyle w:val="da"/>
          <w:color w:val="000000"/>
        </w:rPr>
      </w:pPr>
      <w:r w:rsidRPr="007B01A8">
        <w:t>2</w:t>
      </w:r>
      <w:r w:rsidR="007B01A8" w:rsidRPr="007B01A8">
        <w:t xml:space="preserve">. </w:t>
      </w:r>
      <w:r w:rsidRPr="007B01A8">
        <w:t>Рамочная программа действий Кампании Генерального секретаря ООН</w:t>
      </w:r>
      <w:r w:rsidR="007B01A8" w:rsidRPr="007B01A8">
        <w:t xml:space="preserve">: </w:t>
      </w:r>
      <w:r w:rsidRPr="007B01A8">
        <w:t>Сообща покончим с насилием в отношении женщин</w:t>
      </w:r>
      <w:r w:rsidR="007B01A8">
        <w:t xml:space="preserve"> // </w:t>
      </w:r>
      <w:r w:rsidR="007B01A8">
        <w:rPr>
          <w:rStyle w:val="ei"/>
          <w:color w:val="000000"/>
        </w:rPr>
        <w:t>www.</w:t>
      </w:r>
      <w:r w:rsidRPr="007B01A8">
        <w:rPr>
          <w:rStyle w:val="ei"/>
          <w:color w:val="000000"/>
        </w:rPr>
        <w:t>un</w:t>
      </w:r>
      <w:r w:rsidR="007B01A8">
        <w:rPr>
          <w:rStyle w:val="ei"/>
          <w:color w:val="000000"/>
        </w:rPr>
        <w:t>.org</w:t>
      </w:r>
      <w:r w:rsidRPr="007B01A8">
        <w:rPr>
          <w:rStyle w:val="ei"/>
          <w:color w:val="000000"/>
        </w:rPr>
        <w:t>/ru/</w:t>
      </w:r>
      <w:bookmarkStart w:id="5" w:name="_GoBack"/>
      <w:bookmarkEnd w:id="5"/>
    </w:p>
    <w:sectPr w:rsidR="007B01A8" w:rsidSect="007B01A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E1" w:rsidRDefault="009937E1">
      <w:r>
        <w:separator/>
      </w:r>
    </w:p>
  </w:endnote>
  <w:endnote w:type="continuationSeparator" w:id="0">
    <w:p w:rsidR="009937E1" w:rsidRDefault="0099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A8" w:rsidRDefault="007B01A8" w:rsidP="007F0E7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A8" w:rsidRDefault="007B01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E1" w:rsidRDefault="009937E1">
      <w:r>
        <w:separator/>
      </w:r>
    </w:p>
  </w:footnote>
  <w:footnote w:type="continuationSeparator" w:id="0">
    <w:p w:rsidR="009937E1" w:rsidRDefault="0099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A8" w:rsidRDefault="00A77BBE" w:rsidP="007B01A8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B01A8" w:rsidRDefault="007B01A8" w:rsidP="007B01A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A8" w:rsidRDefault="007B01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3976E3"/>
    <w:multiLevelType w:val="multilevel"/>
    <w:tmpl w:val="620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E6AEC"/>
    <w:multiLevelType w:val="multilevel"/>
    <w:tmpl w:val="594ACA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>
    <w:nsid w:val="78C73270"/>
    <w:multiLevelType w:val="multilevel"/>
    <w:tmpl w:val="5F58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CC8"/>
    <w:rsid w:val="0000251B"/>
    <w:rsid w:val="00127A19"/>
    <w:rsid w:val="0016615C"/>
    <w:rsid w:val="00170002"/>
    <w:rsid w:val="00175415"/>
    <w:rsid w:val="0018772D"/>
    <w:rsid w:val="00247CC8"/>
    <w:rsid w:val="002A37F9"/>
    <w:rsid w:val="00381CB8"/>
    <w:rsid w:val="003C7C08"/>
    <w:rsid w:val="004332CA"/>
    <w:rsid w:val="004429CC"/>
    <w:rsid w:val="0044540B"/>
    <w:rsid w:val="004F241E"/>
    <w:rsid w:val="0054560A"/>
    <w:rsid w:val="005F2DCB"/>
    <w:rsid w:val="005F39B7"/>
    <w:rsid w:val="005F4B6E"/>
    <w:rsid w:val="006945FF"/>
    <w:rsid w:val="006F4ECF"/>
    <w:rsid w:val="007003B1"/>
    <w:rsid w:val="007267A3"/>
    <w:rsid w:val="0074139F"/>
    <w:rsid w:val="007B01A8"/>
    <w:rsid w:val="007F0E7A"/>
    <w:rsid w:val="007F7AD6"/>
    <w:rsid w:val="00892CC9"/>
    <w:rsid w:val="009603D1"/>
    <w:rsid w:val="009937E1"/>
    <w:rsid w:val="00A419FC"/>
    <w:rsid w:val="00A77BBE"/>
    <w:rsid w:val="00A81F85"/>
    <w:rsid w:val="00BB188C"/>
    <w:rsid w:val="00BD18B5"/>
    <w:rsid w:val="00C25B08"/>
    <w:rsid w:val="00C713A1"/>
    <w:rsid w:val="00CC53D3"/>
    <w:rsid w:val="00CE7297"/>
    <w:rsid w:val="00DE4290"/>
    <w:rsid w:val="00E046A9"/>
    <w:rsid w:val="00E4228B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C34742-85DD-4CB0-8869-1940080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01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01A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01A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B01A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01A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01A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01A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01A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01A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B01A8"/>
    <w:pPr>
      <w:spacing w:before="100" w:beforeAutospacing="1" w:after="100" w:afterAutospacing="1"/>
    </w:pPr>
    <w:rPr>
      <w:lang w:val="uk-UA" w:eastAsia="uk-UA"/>
    </w:rPr>
  </w:style>
  <w:style w:type="character" w:customStyle="1" w:styleId="texti">
    <w:name w:val="text_i"/>
    <w:uiPriority w:val="99"/>
    <w:rsid w:val="00C713A1"/>
    <w:rPr>
      <w:rFonts w:cs="Times New Roman"/>
    </w:rPr>
  </w:style>
  <w:style w:type="character" w:customStyle="1" w:styleId="textb">
    <w:name w:val="text_b"/>
    <w:uiPriority w:val="99"/>
    <w:rsid w:val="00C713A1"/>
    <w:rPr>
      <w:rFonts w:cs="Times New Roman"/>
    </w:rPr>
  </w:style>
  <w:style w:type="character" w:styleId="a7">
    <w:name w:val="Hyperlink"/>
    <w:uiPriority w:val="99"/>
    <w:rsid w:val="007B01A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5F4B6E"/>
    <w:rPr>
      <w:rFonts w:cs="Times New Roman"/>
    </w:rPr>
  </w:style>
  <w:style w:type="character" w:customStyle="1" w:styleId="editsection">
    <w:name w:val="editsection"/>
    <w:uiPriority w:val="99"/>
    <w:rsid w:val="005F4B6E"/>
    <w:rPr>
      <w:rFonts w:cs="Times New Roman"/>
    </w:rPr>
  </w:style>
  <w:style w:type="character" w:customStyle="1" w:styleId="da">
    <w:name w:val="da"/>
    <w:uiPriority w:val="99"/>
    <w:rsid w:val="00175415"/>
    <w:rPr>
      <w:rFonts w:cs="Times New Roman"/>
    </w:rPr>
  </w:style>
  <w:style w:type="character" w:customStyle="1" w:styleId="ei">
    <w:name w:val="ei"/>
    <w:uiPriority w:val="99"/>
    <w:rsid w:val="00175415"/>
    <w:rPr>
      <w:rFonts w:cs="Times New Roman"/>
    </w:rPr>
  </w:style>
  <w:style w:type="character" w:customStyle="1" w:styleId="m2">
    <w:name w:val="m2"/>
    <w:uiPriority w:val="99"/>
    <w:rsid w:val="00175415"/>
    <w:rPr>
      <w:rFonts w:cs="Times New Roman"/>
    </w:rPr>
  </w:style>
  <w:style w:type="paragraph" w:styleId="a8">
    <w:name w:val="footer"/>
    <w:basedOn w:val="a2"/>
    <w:link w:val="a9"/>
    <w:uiPriority w:val="99"/>
    <w:semiHidden/>
    <w:rsid w:val="007B01A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B01A8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7B01A8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7B01A8"/>
    <w:rPr>
      <w:rFonts w:cs="Times New Roman"/>
    </w:rPr>
  </w:style>
  <w:style w:type="paragraph" w:styleId="ab">
    <w:name w:val="header"/>
    <w:basedOn w:val="a2"/>
    <w:next w:val="ad"/>
    <w:link w:val="aa"/>
    <w:uiPriority w:val="99"/>
    <w:rsid w:val="007B01A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7B01A8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7B01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"/>
    <w:uiPriority w:val="99"/>
    <w:rsid w:val="007B01A8"/>
    <w:pPr>
      <w:ind w:firstLine="0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7B01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7B01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B01A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7B01A8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7B01A8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7B01A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B01A8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7B01A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B01A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01A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01A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01A8"/>
    <w:pPr>
      <w:ind w:left="958"/>
    </w:pPr>
  </w:style>
  <w:style w:type="paragraph" w:styleId="23">
    <w:name w:val="Body Text Indent 2"/>
    <w:basedOn w:val="a2"/>
    <w:link w:val="24"/>
    <w:uiPriority w:val="99"/>
    <w:rsid w:val="007B01A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B01A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7B01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B01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01A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01A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B01A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B01A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B01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01A8"/>
    <w:rPr>
      <w:i/>
      <w:iCs/>
    </w:rPr>
  </w:style>
  <w:style w:type="paragraph" w:customStyle="1" w:styleId="af9">
    <w:name w:val="ТАБЛИЦА"/>
    <w:next w:val="a2"/>
    <w:autoRedefine/>
    <w:uiPriority w:val="99"/>
    <w:rsid w:val="007B01A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B01A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B01A8"/>
  </w:style>
  <w:style w:type="table" w:customStyle="1" w:styleId="15">
    <w:name w:val="Стиль таблицы1"/>
    <w:uiPriority w:val="99"/>
    <w:rsid w:val="007B01A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B01A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B01A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B01A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B01A8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B01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Международное сотрудничество в борьбе с преступностью </vt:lpstr>
    </vt:vector>
  </TitlesOfParts>
  <Company>Diapsalmata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сотрудничество в борьбе с преступностью </dc:title>
  <dc:subject/>
  <dc:creator>Люба </dc:creator>
  <cp:keywords/>
  <dc:description/>
  <cp:lastModifiedBy>admin</cp:lastModifiedBy>
  <cp:revision>2</cp:revision>
  <dcterms:created xsi:type="dcterms:W3CDTF">2014-03-06T10:18:00Z</dcterms:created>
  <dcterms:modified xsi:type="dcterms:W3CDTF">2014-03-06T10:18:00Z</dcterms:modified>
</cp:coreProperties>
</file>