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F97" w:rsidRPr="00B66DE2" w:rsidRDefault="00F01262" w:rsidP="00B66DE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DE2">
        <w:rPr>
          <w:rFonts w:ascii="Times New Roman" w:hAnsi="Times New Roman"/>
          <w:sz w:val="28"/>
          <w:szCs w:val="28"/>
        </w:rPr>
        <w:t>Содержание</w:t>
      </w:r>
    </w:p>
    <w:p w:rsidR="00B66DE2" w:rsidRPr="00B66DE2" w:rsidRDefault="00B66DE2" w:rsidP="00B66DE2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1262" w:rsidRPr="00B66DE2" w:rsidRDefault="00F01262" w:rsidP="00B66DE2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B66DE2">
        <w:rPr>
          <w:rFonts w:ascii="Times New Roman" w:hAnsi="Times New Roman"/>
          <w:sz w:val="28"/>
          <w:szCs w:val="28"/>
        </w:rPr>
        <w:t>Введение</w:t>
      </w:r>
    </w:p>
    <w:p w:rsidR="00F01262" w:rsidRPr="00B66DE2" w:rsidRDefault="00F01262" w:rsidP="00B66DE2">
      <w:pPr>
        <w:pStyle w:val="a9"/>
        <w:suppressAutoHyphens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B66DE2">
        <w:rPr>
          <w:sz w:val="28"/>
          <w:szCs w:val="28"/>
        </w:rPr>
        <w:t>1. Международные организации</w:t>
      </w:r>
    </w:p>
    <w:p w:rsidR="00F01262" w:rsidRPr="00B66DE2" w:rsidRDefault="00F01262" w:rsidP="00B66DE2">
      <w:pPr>
        <w:pStyle w:val="a9"/>
        <w:suppressAutoHyphens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B66DE2">
        <w:rPr>
          <w:sz w:val="28"/>
          <w:szCs w:val="28"/>
        </w:rPr>
        <w:t>2. Геополитика</w:t>
      </w:r>
    </w:p>
    <w:p w:rsidR="00A148C2" w:rsidRPr="00B66DE2" w:rsidRDefault="00F01262" w:rsidP="00B66DE2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B66DE2">
        <w:rPr>
          <w:rFonts w:ascii="Times New Roman" w:hAnsi="Times New Roman"/>
          <w:sz w:val="28"/>
          <w:szCs w:val="28"/>
        </w:rPr>
        <w:t>Заключение</w:t>
      </w:r>
    </w:p>
    <w:p w:rsidR="00F01262" w:rsidRPr="00B66DE2" w:rsidRDefault="00F01262" w:rsidP="00B66DE2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B66DE2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F01262" w:rsidRPr="00B66DE2" w:rsidRDefault="00F01262" w:rsidP="00B66DE2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01262" w:rsidRPr="00B66DE2" w:rsidRDefault="00A148C2" w:rsidP="00B66DE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DE2">
        <w:rPr>
          <w:rFonts w:ascii="Times New Roman" w:hAnsi="Times New Roman"/>
          <w:sz w:val="28"/>
          <w:szCs w:val="28"/>
        </w:rPr>
        <w:br w:type="page"/>
      </w:r>
      <w:r w:rsidR="00F01262" w:rsidRPr="00B66DE2">
        <w:rPr>
          <w:rFonts w:ascii="Times New Roman" w:hAnsi="Times New Roman"/>
          <w:sz w:val="28"/>
          <w:szCs w:val="28"/>
        </w:rPr>
        <w:t>Введение</w:t>
      </w:r>
    </w:p>
    <w:p w:rsidR="00F01262" w:rsidRPr="00B66DE2" w:rsidRDefault="00F01262" w:rsidP="00B66DE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1262" w:rsidRPr="00B66DE2" w:rsidRDefault="00F01262" w:rsidP="00B66DE2">
      <w:pPr>
        <w:pStyle w:val="a7"/>
        <w:suppressAutoHyphens/>
        <w:spacing w:line="360" w:lineRule="auto"/>
        <w:rPr>
          <w:color w:val="auto"/>
          <w:sz w:val="28"/>
          <w:szCs w:val="28"/>
        </w:rPr>
      </w:pPr>
      <w:r w:rsidRPr="00B66DE2">
        <w:rPr>
          <w:color w:val="auto"/>
          <w:sz w:val="28"/>
          <w:szCs w:val="28"/>
        </w:rPr>
        <w:t>Международные отношения издавна занимали существенное место в жизни любого государства, общества и отдельного человека. Происхождение наций, образование межгосударственных границ, формирование и изменение политических режимов, становление различных социальных институтов, обогащение культур, развитие искусства, науки, технический прогресс и эффективная экономика тесно связаны с торговыми, финансовыми, культурными и иными обменами, межгосударственными союзами, дипломатическими контактами и военными конфликтами - или, иначе говоря, с международными отношениями. Их значение возрастает еще больше в наши дни, когда все страны вплетены в плотную, разветвленную сеть многообразных взаимодействий, влияющих на объемы и характер производства, виды создаваемых товаров и цены на них, на стандарты потребления, ценности и идеалы людей.</w:t>
      </w:r>
    </w:p>
    <w:p w:rsidR="00F01262" w:rsidRPr="00B66DE2" w:rsidRDefault="00F01262" w:rsidP="00B66DE2">
      <w:pPr>
        <w:pStyle w:val="a7"/>
        <w:suppressAutoHyphens/>
        <w:spacing w:line="360" w:lineRule="auto"/>
        <w:rPr>
          <w:color w:val="auto"/>
          <w:sz w:val="28"/>
          <w:szCs w:val="28"/>
        </w:rPr>
      </w:pPr>
      <w:r w:rsidRPr="00B66DE2">
        <w:rPr>
          <w:color w:val="auto"/>
          <w:sz w:val="28"/>
          <w:szCs w:val="28"/>
        </w:rPr>
        <w:t xml:space="preserve">Окончание </w:t>
      </w:r>
      <w:r w:rsidR="00B66DE2" w:rsidRPr="00B66DE2">
        <w:rPr>
          <w:color w:val="auto"/>
          <w:sz w:val="28"/>
          <w:szCs w:val="28"/>
        </w:rPr>
        <w:t>"</w:t>
      </w:r>
      <w:r w:rsidRPr="00B66DE2">
        <w:rPr>
          <w:color w:val="auto"/>
          <w:sz w:val="28"/>
          <w:szCs w:val="28"/>
        </w:rPr>
        <w:t>холодной войны</w:t>
      </w:r>
      <w:r w:rsidR="00B66DE2" w:rsidRPr="00B66DE2">
        <w:rPr>
          <w:color w:val="auto"/>
          <w:sz w:val="28"/>
          <w:szCs w:val="28"/>
        </w:rPr>
        <w:t>"</w:t>
      </w:r>
      <w:r w:rsidRPr="00B66DE2">
        <w:rPr>
          <w:color w:val="auto"/>
          <w:sz w:val="28"/>
          <w:szCs w:val="28"/>
        </w:rPr>
        <w:t xml:space="preserve"> и распад </w:t>
      </w:r>
      <w:r w:rsidR="00B66DE2" w:rsidRPr="00B66DE2">
        <w:rPr>
          <w:color w:val="auto"/>
          <w:sz w:val="28"/>
          <w:szCs w:val="28"/>
        </w:rPr>
        <w:t>"</w:t>
      </w:r>
      <w:r w:rsidRPr="00B66DE2">
        <w:rPr>
          <w:color w:val="auto"/>
          <w:sz w:val="28"/>
          <w:szCs w:val="28"/>
        </w:rPr>
        <w:t>мировой социалистической системы</w:t>
      </w:r>
      <w:r w:rsidR="00B66DE2" w:rsidRPr="00B66DE2">
        <w:rPr>
          <w:color w:val="auto"/>
          <w:sz w:val="28"/>
          <w:szCs w:val="28"/>
        </w:rPr>
        <w:t>"</w:t>
      </w:r>
      <w:r w:rsidRPr="00B66DE2">
        <w:rPr>
          <w:color w:val="auto"/>
          <w:sz w:val="28"/>
          <w:szCs w:val="28"/>
        </w:rPr>
        <w:t>, выход на международную арену бывших советских республик в качестве самостоятельных государств, поиски новой Россией своего места в мире, определение ее внешнеполитических приоритетов, переформулирование национальных интересов, угрозы быть втянутой в кровопролитные конфликты, бушующие на периферии постсоветского пространства, - все эти и многие другие обстоятельства международной жизни оказывают не</w:t>
      </w:r>
      <w:r w:rsidR="00B66DE2">
        <w:rPr>
          <w:color w:val="auto"/>
          <w:sz w:val="28"/>
          <w:szCs w:val="28"/>
        </w:rPr>
        <w:t>посредственное влия</w:t>
      </w:r>
      <w:r w:rsidRPr="00B66DE2">
        <w:rPr>
          <w:color w:val="auto"/>
          <w:sz w:val="28"/>
          <w:szCs w:val="28"/>
        </w:rPr>
        <w:t>ние на повседневное существование людей и судьбы россиян, на настоящее и будущее нашей страны, ее ближайшее окружение и, в известном смысле, на судьбы человечества в целом.</w:t>
      </w:r>
    </w:p>
    <w:p w:rsidR="00F01262" w:rsidRPr="00B66DE2" w:rsidRDefault="00F01262" w:rsidP="00B66DE2">
      <w:pPr>
        <w:pStyle w:val="a7"/>
        <w:suppressAutoHyphens/>
        <w:spacing w:line="360" w:lineRule="auto"/>
        <w:rPr>
          <w:color w:val="auto"/>
          <w:sz w:val="28"/>
          <w:szCs w:val="28"/>
        </w:rPr>
      </w:pPr>
      <w:r w:rsidRPr="00B66DE2">
        <w:rPr>
          <w:color w:val="auto"/>
          <w:sz w:val="28"/>
          <w:szCs w:val="28"/>
        </w:rPr>
        <w:t>В свете сказанного становится понятно, что в наши дни резко возрастает объективная необходимость в теоретическом осмыслении международных отношений, в анализе происходящих здесь изменений и их последствий и, не в последнюю очередь, в расширении и углублении соответствующей тематики в общегуманитарной подготовке студентов. Предлагаемая вниманию читателя работа призвана способствовать формированию целостного, систематического представления о международных отношениях как специфической сфере общественного взаимодействия и предназначена прежде всего для студентов университетов, специализирующихся в изучении политологии и социологии. Вместе с тем она может оказаться полезной не только для них, но и для студентов иных специальностей при освоении ими базовых социально-политических дисциплин - тем более, что читаемые сегодня курсы по этим дисциплинам, как правило, либо вовсе не содержат международно-политического раздела, либо ограничивают его одной-двумя темами.</w:t>
      </w:r>
    </w:p>
    <w:p w:rsidR="00F01262" w:rsidRPr="00B66DE2" w:rsidRDefault="00F01262" w:rsidP="00B66DE2">
      <w:pPr>
        <w:pStyle w:val="a7"/>
        <w:suppressAutoHyphens/>
        <w:spacing w:line="360" w:lineRule="auto"/>
        <w:rPr>
          <w:color w:val="auto"/>
          <w:sz w:val="28"/>
          <w:szCs w:val="28"/>
        </w:rPr>
      </w:pPr>
      <w:r w:rsidRPr="00B66DE2">
        <w:rPr>
          <w:color w:val="auto"/>
          <w:sz w:val="28"/>
          <w:szCs w:val="28"/>
        </w:rPr>
        <w:t xml:space="preserve">Систематическое, целенаправленное изучение международных отношений связано с межвоенным периодом первой половины </w:t>
      </w:r>
      <w:r w:rsidRPr="00B66DE2">
        <w:rPr>
          <w:color w:val="auto"/>
          <w:sz w:val="28"/>
          <w:szCs w:val="28"/>
          <w:lang w:val="en-US"/>
        </w:rPr>
        <w:t>XX</w:t>
      </w:r>
      <w:r w:rsidRPr="00B66DE2">
        <w:rPr>
          <w:color w:val="auto"/>
          <w:sz w:val="28"/>
          <w:szCs w:val="28"/>
        </w:rPr>
        <w:t xml:space="preserve"> века, когда в США и странах Западной Европы возникают первые исследовательские центры и университетские кафедры, появляются программы учебных курсов, в которых обобщаются и излагаются результаты нового научного направления. На первых порах его становление происходило в рамках философии, а также таких традиционных научных дисциплин, как история, право и экономическая наука.</w:t>
      </w:r>
    </w:p>
    <w:p w:rsidR="00F01262" w:rsidRPr="00B66DE2" w:rsidRDefault="00F01262" w:rsidP="00B66DE2">
      <w:pPr>
        <w:pStyle w:val="a7"/>
        <w:suppressAutoHyphens/>
        <w:spacing w:line="360" w:lineRule="auto"/>
        <w:rPr>
          <w:color w:val="auto"/>
          <w:sz w:val="28"/>
          <w:szCs w:val="28"/>
        </w:rPr>
      </w:pPr>
    </w:p>
    <w:p w:rsidR="00F01262" w:rsidRPr="00B66DE2" w:rsidRDefault="00A148C2" w:rsidP="00B66DE2">
      <w:pPr>
        <w:pStyle w:val="a7"/>
        <w:suppressAutoHyphens/>
        <w:spacing w:line="360" w:lineRule="auto"/>
        <w:rPr>
          <w:color w:val="auto"/>
          <w:sz w:val="28"/>
          <w:szCs w:val="28"/>
        </w:rPr>
      </w:pPr>
      <w:r w:rsidRPr="00B66DE2">
        <w:rPr>
          <w:color w:val="auto"/>
          <w:sz w:val="28"/>
          <w:szCs w:val="28"/>
        </w:rPr>
        <w:br w:type="page"/>
      </w:r>
      <w:r w:rsidRPr="00B66DE2">
        <w:rPr>
          <w:color w:val="auto"/>
          <w:sz w:val="28"/>
          <w:szCs w:val="28"/>
          <w:lang w:val="en-US"/>
        </w:rPr>
        <w:t>1</w:t>
      </w:r>
      <w:r w:rsidR="00F01262" w:rsidRPr="00B66DE2">
        <w:rPr>
          <w:color w:val="auto"/>
          <w:sz w:val="28"/>
          <w:szCs w:val="28"/>
        </w:rPr>
        <w:t>. Международные организации</w:t>
      </w:r>
    </w:p>
    <w:p w:rsidR="00F01262" w:rsidRPr="00B66DE2" w:rsidRDefault="00F01262" w:rsidP="00B66DE2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1262" w:rsidRPr="00B66DE2" w:rsidRDefault="00F01262" w:rsidP="00B66DE2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DE2">
        <w:rPr>
          <w:sz w:val="28"/>
          <w:szCs w:val="28"/>
        </w:rPr>
        <w:t>Для осуществления международного сотрудничества, в том числе в международной политике, создаются различные межправительственные и неправительственные международные организации. Они имеют постоянные органы управления с определенными компетенцией, полномочиями и функциями. На начало 21-го века имелось 3 тыс. межправительственных организаций, их дополняло 20 тыс. разных неправительственных международных организаций, из которых примерно 2 тыс. имеют статус наблюдателя при ООН.</w:t>
      </w:r>
    </w:p>
    <w:p w:rsidR="00F01262" w:rsidRPr="00B66DE2" w:rsidRDefault="00F01262" w:rsidP="00B66DE2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DE2">
        <w:rPr>
          <w:sz w:val="28"/>
          <w:szCs w:val="28"/>
        </w:rPr>
        <w:t xml:space="preserve">Первой международной организацией, существующей доныне, явился Всемирный почтовый союз (ВПС). Он работает с 1875 года. </w:t>
      </w:r>
      <w:r w:rsidR="00B66DE2" w:rsidRPr="00B66DE2">
        <w:rPr>
          <w:sz w:val="28"/>
          <w:szCs w:val="28"/>
        </w:rPr>
        <w:t xml:space="preserve"> </w:t>
      </w:r>
      <w:r w:rsidRPr="00B66DE2">
        <w:rPr>
          <w:sz w:val="28"/>
          <w:szCs w:val="28"/>
        </w:rPr>
        <w:t>Международные организации создаются на разной основе с различными целями, охватывают самые разные аспекты международных отношений. Они создаются в экономической, политической, культурной, национальных областях, имеют определенные особенности и специфику. В качестве примеров различных международных организаций можно привести:</w:t>
      </w:r>
    </w:p>
    <w:p w:rsidR="00F01262" w:rsidRPr="00B66DE2" w:rsidRDefault="00F01262" w:rsidP="00B66DE2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DE2">
        <w:rPr>
          <w:sz w:val="28"/>
          <w:szCs w:val="28"/>
        </w:rPr>
        <w:t>- региональные организации, такие как Союз Независимых Государств (СНГ), Ассоциация Государств Юго-Восточной Азии (АСЕАН), Европейский союз (ЕС), Лига Арабских Государств (ЛАГ), Организация Исламская Конференция (ОИК) и т.д.;</w:t>
      </w:r>
    </w:p>
    <w:p w:rsidR="00B66DE2" w:rsidRPr="00B66DE2" w:rsidRDefault="00F01262" w:rsidP="00B66DE2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DE2">
        <w:rPr>
          <w:sz w:val="28"/>
          <w:szCs w:val="28"/>
        </w:rPr>
        <w:t>- организации экономического характера, например: Международная Торговая Палата (МТП), Международный Валютный Фонд (МВФ), Всемирная Торговая Организация (ВТО), Международный Банк Реконструкции и Развития (МБРР);</w:t>
      </w:r>
    </w:p>
    <w:p w:rsidR="00B66DE2" w:rsidRPr="00B66DE2" w:rsidRDefault="00F01262" w:rsidP="00B66DE2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DE2">
        <w:rPr>
          <w:sz w:val="28"/>
          <w:szCs w:val="28"/>
        </w:rPr>
        <w:t>- организации в области отдельных областей мирового хозяйства, например: Международное Энергетическое Агентство (МЭА), Международное Агентство по Атомной Энергии (МАГАТЭ), Организация Стран Экспортеров Нефти (ОПЕК) и др.;</w:t>
      </w:r>
    </w:p>
    <w:p w:rsidR="00B66DE2" w:rsidRPr="00B66DE2" w:rsidRDefault="00F01262" w:rsidP="00B66DE2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DE2">
        <w:rPr>
          <w:sz w:val="28"/>
          <w:szCs w:val="28"/>
        </w:rPr>
        <w:t>- профессиональные организации: Международная Организация Журналистов (МОЖ), Международная Ассоциация Политических Наук (МАПН), Международная Организация Криминальной Полиции (ИНТЕРПОЛ);</w:t>
      </w:r>
    </w:p>
    <w:p w:rsidR="00B66DE2" w:rsidRPr="00B66DE2" w:rsidRDefault="00F01262" w:rsidP="00B66DE2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DE2">
        <w:rPr>
          <w:sz w:val="28"/>
          <w:szCs w:val="28"/>
        </w:rPr>
        <w:t>- демографические организации: Международная Демократическая Федерация Женщин (МДФЖ), Всемирная Ассоциация Молодежи (ВАМ), Всемирная Федерация Демократической Молодежи (ВФДМ);</w:t>
      </w:r>
    </w:p>
    <w:p w:rsidR="00B66DE2" w:rsidRPr="00B66DE2" w:rsidRDefault="00F01262" w:rsidP="00B66DE2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DE2">
        <w:rPr>
          <w:sz w:val="28"/>
          <w:szCs w:val="28"/>
        </w:rPr>
        <w:t>- организации в области культура и спорта: Международный Олимпийский Комитет (МОК), Организация Объединенных наций по вопросам Образования, Науки и Культуры (ЮНЕСКО);</w:t>
      </w:r>
    </w:p>
    <w:p w:rsidR="00B66DE2" w:rsidRPr="00B66DE2" w:rsidRDefault="00F01262" w:rsidP="00B66DE2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DE2">
        <w:rPr>
          <w:sz w:val="28"/>
          <w:szCs w:val="28"/>
        </w:rPr>
        <w:t>- военные организации: Организация Северо-Атлантического Договора (НАТО), Тихоокеанский Пакт Безопасности (АНЗЮС);</w:t>
      </w:r>
    </w:p>
    <w:p w:rsidR="00B66DE2" w:rsidRPr="00B66DE2" w:rsidRDefault="00F01262" w:rsidP="00B66DE2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DE2">
        <w:rPr>
          <w:sz w:val="28"/>
          <w:szCs w:val="28"/>
        </w:rPr>
        <w:t>- профсоюзные организации: Международная Конфедерация Свободных Профсоюзов (МКСП), Всемирная Конфедерация Труда (ВКТ);</w:t>
      </w:r>
    </w:p>
    <w:p w:rsidR="00B66DE2" w:rsidRPr="00B66DE2" w:rsidRDefault="00F01262" w:rsidP="00B66DE2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DE2">
        <w:rPr>
          <w:sz w:val="28"/>
          <w:szCs w:val="28"/>
        </w:rPr>
        <w:t>- организации в поддержку мира и солидарности: Всемирный Совет Мира (ВСМ), Пагоушское Движение, Организация Солидарности Народов Стран Азии и Африки (ОСНАА) и др.;</w:t>
      </w:r>
    </w:p>
    <w:p w:rsidR="00B66DE2" w:rsidRPr="00B66DE2" w:rsidRDefault="00F01262" w:rsidP="00B66DE2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DE2">
        <w:rPr>
          <w:sz w:val="28"/>
          <w:szCs w:val="28"/>
        </w:rPr>
        <w:t>- религиозные организации: Всемирный Совет Церквей (ВСЦ), Христианская Мирная Конференция (ХМК) и др.;</w:t>
      </w:r>
    </w:p>
    <w:p w:rsidR="00B66DE2" w:rsidRPr="00B66DE2" w:rsidRDefault="00F01262" w:rsidP="00B66DE2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DE2">
        <w:rPr>
          <w:sz w:val="28"/>
          <w:szCs w:val="28"/>
        </w:rPr>
        <w:t>- экологические организации: Гринпис и др.;</w:t>
      </w:r>
    </w:p>
    <w:p w:rsidR="00B66DE2" w:rsidRPr="00B66DE2" w:rsidRDefault="00F01262" w:rsidP="00B66DE2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DE2">
        <w:rPr>
          <w:sz w:val="28"/>
          <w:szCs w:val="28"/>
        </w:rPr>
        <w:t>- Международный Красный Крест (МКК) – организация, целью которой является помощь военнопленным, другим жертвам войны, катастроф, стихийных бедствий.</w:t>
      </w:r>
    </w:p>
    <w:p w:rsidR="00B66DE2" w:rsidRPr="00B66DE2" w:rsidRDefault="00F01262" w:rsidP="00B66DE2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DE2">
        <w:rPr>
          <w:sz w:val="28"/>
          <w:szCs w:val="28"/>
        </w:rPr>
        <w:t>Самую значительную роль в системе международных отношений играет Организация Объединенных Наций (ООН). Её членами является около 190 государств, т. е. около 80% всех стран, что свидетельствует об ее универсальности. ООН в значительной мере определяла политический климат на планете во второй половине 20-го века. Очень важна в мировой политике роль такого структурного подразделения ООН, как Совет Безопасности ООН.</w:t>
      </w:r>
    </w:p>
    <w:p w:rsidR="00B66DE2" w:rsidRPr="00B66DE2" w:rsidRDefault="00F01262" w:rsidP="00B66DE2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DE2">
        <w:rPr>
          <w:sz w:val="28"/>
          <w:szCs w:val="28"/>
        </w:rPr>
        <w:t>На сегодняшний день одной из главных задач внешней политики России является вступление ее в ВТО (Всемирную Торговую Организацию), что откроет для России внутренние рынки многих стран. С другой стороны, это создает определенную угрозу для отечественных производителей, вынужденных конкурировать с иностранными производителями, которые получат облегченный доступ вследствие снижения таможенных пошлин на российский рынок. По поводу общего баланса положительных и отрицательных последствий вступления в ВТО идут сейчас оживленные дискуссии. Условия вступления России в ВТО являются предметом многолетних переговоров.</w:t>
      </w:r>
    </w:p>
    <w:p w:rsidR="00B66DE2" w:rsidRPr="00B66DE2" w:rsidRDefault="00F01262" w:rsidP="00B66DE2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DE2">
        <w:rPr>
          <w:sz w:val="28"/>
          <w:szCs w:val="28"/>
        </w:rPr>
        <w:t>Другая международная организация, с которой сейчас активно взаимодействует Россия и существенным образом перестраивает с ней систему своих отношений, это НАТО. Перестраивает свои отношения Россия и с другими международными организациями, что связано с изменениями в мировом политическом процессе и с новым положением России в системе международных связей.</w:t>
      </w:r>
    </w:p>
    <w:p w:rsidR="00B66DE2" w:rsidRPr="00B66DE2" w:rsidRDefault="00F01262" w:rsidP="00B66DE2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DE2">
        <w:rPr>
          <w:sz w:val="28"/>
          <w:szCs w:val="28"/>
        </w:rPr>
        <w:t>Велика роль международных организаций в решении таких глобальных проблем, как угроза ядерной войны, приближение экологической катастрофы, угрожающе быстрый рост населения планеты, опережающий рост ресурсов, преодоление отставания стран бедного Юга от богатого Севера и др.</w:t>
      </w:r>
    </w:p>
    <w:p w:rsidR="00B66DE2" w:rsidRPr="00B66DE2" w:rsidRDefault="00F01262" w:rsidP="00B66DE2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DE2">
        <w:rPr>
          <w:sz w:val="28"/>
          <w:szCs w:val="28"/>
        </w:rPr>
        <w:t>В настоящее время важны объединенные усилия всех стран по борьбе с международным терроризмом, который представляет угрозу для всего человечества. Если еще несколько лет назад Россия, борясь с его проявлениями, встречала непонимание Запада, то после терактов в сентябре 2001 г. в США большинство стран мира объединилось в своём стремлении покончить с терроризмом.</w:t>
      </w:r>
    </w:p>
    <w:p w:rsidR="00F01262" w:rsidRPr="00B66DE2" w:rsidRDefault="00F01262" w:rsidP="00B66DE2">
      <w:pPr>
        <w:pStyle w:val="a7"/>
        <w:suppressAutoHyphens/>
        <w:spacing w:line="360" w:lineRule="auto"/>
        <w:rPr>
          <w:color w:val="auto"/>
          <w:sz w:val="28"/>
          <w:szCs w:val="28"/>
        </w:rPr>
      </w:pPr>
    </w:p>
    <w:p w:rsidR="00F01262" w:rsidRPr="00B66DE2" w:rsidRDefault="00B66DE2" w:rsidP="00B66DE2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1262" w:rsidRPr="00B66DE2">
        <w:rPr>
          <w:sz w:val="28"/>
          <w:szCs w:val="28"/>
        </w:rPr>
        <w:t>2. Геополитика</w:t>
      </w:r>
    </w:p>
    <w:p w:rsidR="00F01262" w:rsidRPr="00B66DE2" w:rsidRDefault="00F01262" w:rsidP="00B66DE2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66DE2" w:rsidRPr="00B66DE2" w:rsidRDefault="00F01262" w:rsidP="00B66DE2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DE2">
        <w:rPr>
          <w:sz w:val="28"/>
          <w:szCs w:val="28"/>
        </w:rPr>
        <w:t>Существенный вклад в развитие теории международных отношений вносит геополитика как особая отрасль политического знания.</w:t>
      </w:r>
    </w:p>
    <w:p w:rsidR="00B66DE2" w:rsidRPr="00B66DE2" w:rsidRDefault="00F01262" w:rsidP="00B66DE2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DE2">
        <w:rPr>
          <w:sz w:val="28"/>
          <w:szCs w:val="28"/>
        </w:rPr>
        <w:t>Первоначально геополитика формировалась в натуралистической парадигме, а точнее в русле географич</w:t>
      </w:r>
      <w:r w:rsidR="00B66DE2">
        <w:rPr>
          <w:sz w:val="28"/>
          <w:szCs w:val="28"/>
        </w:rPr>
        <w:t>еского детерминизма, когда реша</w:t>
      </w:r>
      <w:r w:rsidRPr="00B66DE2">
        <w:rPr>
          <w:sz w:val="28"/>
          <w:szCs w:val="28"/>
        </w:rPr>
        <w:t>ющим фактором в развитии общества и в специфике его политики виделось его географическое положение, (ландшафт, климат, близость или удаленность от моря, размер территории, возможности для ведения сельского хозяйства и т.п.) К представителям географического детерминизма можно отнести французского мыслителя Ш.Л. Монтескье, английского историка Г. Бокля, русского ученого Л.И. Мечникова.</w:t>
      </w:r>
    </w:p>
    <w:p w:rsidR="00B66DE2" w:rsidRPr="00B66DE2" w:rsidRDefault="00F01262" w:rsidP="00B66DE2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DE2">
        <w:rPr>
          <w:sz w:val="28"/>
          <w:szCs w:val="28"/>
        </w:rPr>
        <w:t xml:space="preserve">Геополитика как разновидность географического детерминизма появилась в конце XIX 19 – начале XX-го веков. Представители этой политической школы пытались в географических особенностях разных стран найти некие </w:t>
      </w:r>
      <w:r w:rsidR="00B66DE2" w:rsidRPr="00B66DE2">
        <w:rPr>
          <w:sz w:val="28"/>
          <w:szCs w:val="28"/>
        </w:rPr>
        <w:t>"</w:t>
      </w:r>
      <w:r w:rsidRPr="00B66DE2">
        <w:rPr>
          <w:sz w:val="28"/>
          <w:szCs w:val="28"/>
        </w:rPr>
        <w:t>тайные пружины</w:t>
      </w:r>
      <w:r w:rsidR="00B66DE2" w:rsidRPr="00B66DE2">
        <w:rPr>
          <w:sz w:val="28"/>
          <w:szCs w:val="28"/>
        </w:rPr>
        <w:t>"</w:t>
      </w:r>
      <w:r w:rsidRPr="00B66DE2">
        <w:rPr>
          <w:sz w:val="28"/>
          <w:szCs w:val="28"/>
        </w:rPr>
        <w:t xml:space="preserve"> международных отношений, внешней политики отдельных стран. Причем эта зависимость политики страны от ее географического положения виделась достаточно сильной: география страны рассматривалась как ее судьба.</w:t>
      </w:r>
    </w:p>
    <w:p w:rsidR="00B66DE2" w:rsidRPr="00B66DE2" w:rsidRDefault="00F01262" w:rsidP="00B66DE2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DE2">
        <w:rPr>
          <w:sz w:val="28"/>
          <w:szCs w:val="28"/>
        </w:rPr>
        <w:t xml:space="preserve">Термин </w:t>
      </w:r>
      <w:r w:rsidR="00B66DE2" w:rsidRPr="00B66DE2">
        <w:rPr>
          <w:sz w:val="28"/>
          <w:szCs w:val="28"/>
        </w:rPr>
        <w:t>"</w:t>
      </w:r>
      <w:r w:rsidRPr="00B66DE2">
        <w:rPr>
          <w:sz w:val="28"/>
          <w:szCs w:val="28"/>
        </w:rPr>
        <w:t>геополитика</w:t>
      </w:r>
      <w:r w:rsidR="00B66DE2" w:rsidRPr="00B66DE2">
        <w:rPr>
          <w:sz w:val="28"/>
          <w:szCs w:val="28"/>
        </w:rPr>
        <w:t>"</w:t>
      </w:r>
      <w:r w:rsidRPr="00B66DE2">
        <w:rPr>
          <w:sz w:val="28"/>
          <w:szCs w:val="28"/>
        </w:rPr>
        <w:t xml:space="preserve"> введен в науку шведским ученым Р. Челленом (1864 – 1922). Этим названием он обозначал доктрину, рассматривающую государство как </w:t>
      </w:r>
      <w:r w:rsidR="00B66DE2" w:rsidRPr="00B66DE2">
        <w:rPr>
          <w:sz w:val="28"/>
          <w:szCs w:val="28"/>
        </w:rPr>
        <w:t>"</w:t>
      </w:r>
      <w:r w:rsidRPr="00B66DE2">
        <w:rPr>
          <w:sz w:val="28"/>
          <w:szCs w:val="28"/>
        </w:rPr>
        <w:t>географический организм или пространственный феномен</w:t>
      </w:r>
      <w:r w:rsidR="00B66DE2" w:rsidRPr="00B66DE2">
        <w:rPr>
          <w:sz w:val="28"/>
          <w:szCs w:val="28"/>
        </w:rPr>
        <w:t>"</w:t>
      </w:r>
      <w:r w:rsidRPr="00B66DE2">
        <w:rPr>
          <w:sz w:val="28"/>
          <w:szCs w:val="28"/>
        </w:rPr>
        <w:t xml:space="preserve">. Немецкий исследователь Ф. Ратцель (1844 – 1904) также видел в государстве некий биологический организм, действующий в соответствии с биологическими законами, подобно дереву укорененный в землю. В ходе естественного роста этому организму требуется новая территория, необходимо расширение жизненного пространства. Он считал, что основные экономические и политические проблемы Германии вызваны слишком тесными границами, стесняющими ее развитие. Тем самым он оправдывал будущие войны, исходящие с немецкой территории, как проявление естественных законов выживания и развития государственного организма. Сходные идеи высказывал другой немецкий геополитик К. Хаусхофер (1869-1946). Главной движущей силой государства он считал обеспечение и расширение жизненного пространства. Завоевывая себе новое пространство, государство завоевывает себе свободу и подлинное величие. Важным способом территориального расширения он считал поглощение более мелких государств. В этом проявлялся социал-дарвинизм его воззрений. Восток он рассматривал как главное направление германской экспансии. В Востоке он видел жизненное пространство, дарованное Германии самой судьбой. Идеи К. Хаусхофера были созвучны с агрессивной политикой германского национал-социализма, оправдывали ее. Одним из важных моментов для интеграции пространства должно быть наличие у центра интеграции некой панидеи (привлекательной и мобилизующей системы ценностей). </w:t>
      </w:r>
      <w:r w:rsidR="00B66DE2" w:rsidRPr="00B66DE2">
        <w:rPr>
          <w:sz w:val="28"/>
          <w:szCs w:val="28"/>
        </w:rPr>
        <w:t xml:space="preserve"> </w:t>
      </w:r>
      <w:r w:rsidRPr="00B66DE2">
        <w:rPr>
          <w:sz w:val="28"/>
          <w:szCs w:val="28"/>
        </w:rPr>
        <w:t xml:space="preserve">В рамках геополитики была высказана идея и о решающей роли в развитии страны ее морской силы. Это сделал американский генерал А. Мэхэн (1840 – 1914). Международная политика им и рядом других геополитиков виделась как борьба между морскими и сухопутными державами. Англичанин Х.Д. Макиндер (1861 – 1947) видел решающее значение для господства над миром во власти над серединной землей </w:t>
      </w:r>
      <w:r w:rsidR="00B66DE2" w:rsidRPr="00B66DE2">
        <w:rPr>
          <w:sz w:val="28"/>
          <w:szCs w:val="28"/>
        </w:rPr>
        <w:t>"</w:t>
      </w:r>
      <w:r w:rsidRPr="00B66DE2">
        <w:rPr>
          <w:sz w:val="28"/>
          <w:szCs w:val="28"/>
        </w:rPr>
        <w:t>хартлендом</w:t>
      </w:r>
      <w:r w:rsidR="00B66DE2" w:rsidRPr="00B66DE2">
        <w:rPr>
          <w:sz w:val="28"/>
          <w:szCs w:val="28"/>
        </w:rPr>
        <w:t>"</w:t>
      </w:r>
      <w:r w:rsidRPr="00B66DE2">
        <w:rPr>
          <w:sz w:val="28"/>
          <w:szCs w:val="28"/>
        </w:rPr>
        <w:t>, куда он относил, прежде всего, Евразию.</w:t>
      </w:r>
    </w:p>
    <w:p w:rsidR="00B66DE2" w:rsidRPr="00B66DE2" w:rsidRDefault="00F01262" w:rsidP="00B66DE2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DE2">
        <w:rPr>
          <w:sz w:val="28"/>
          <w:szCs w:val="28"/>
        </w:rPr>
        <w:t>Довольно оригинальной была концепция русской геополитической школы евразийства. Основателями евразийства были культуролог и лингвист Н.С. Трубецкой (1890 – 1938), географ и экономист П.Н. Савицкий (1895 –1969) и др.</w:t>
      </w:r>
    </w:p>
    <w:p w:rsidR="00B66DE2" w:rsidRPr="00B66DE2" w:rsidRDefault="00F01262" w:rsidP="00B66DE2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6DE2">
        <w:rPr>
          <w:sz w:val="28"/>
          <w:szCs w:val="28"/>
        </w:rPr>
        <w:t xml:space="preserve">Евразийцы считали, что культура и жизнь народа определяется географической средой. Именно в ней они искали истоки самобытности различных стран и народов, в том числе и причины своеобразия России. Политическая власть в евразийском государстве всегда была авторитарной. Сухопутное могущество континентальной Евразии, полагали евразийцы, не могло быть обеспечено либерально-демократическими формами правления, характерными для океанической цивилизации Запада, а только авторитарной идеократией (доминирование идеи), т.е. формами нелиберального правления. </w:t>
      </w:r>
      <w:r w:rsidR="00B66DE2" w:rsidRPr="00B66DE2">
        <w:rPr>
          <w:sz w:val="28"/>
          <w:szCs w:val="28"/>
        </w:rPr>
        <w:t xml:space="preserve"> </w:t>
      </w:r>
      <w:r w:rsidRPr="00B66DE2">
        <w:rPr>
          <w:sz w:val="28"/>
          <w:szCs w:val="28"/>
        </w:rPr>
        <w:t xml:space="preserve">На сегодняшний день большинство исследователей считает устаревшими представления о том, что геополитика как наука содержит некие константы (о жизненном пространстве, о борьбе сухопутных и морских держав и др.), на основе которых можно объяснять действительность. В настоящее время возрастает роль экономического и социально-культурного начал. Но, тем не менее, роль географического фактора остается, хотя она с развитием общества уменьшается: чем более развито общество, тем более оно независимо от особенностей природной среды, в которой существует. По мнению ряда исследователей, влияние географического фактора и должна изучать геополитика. Они дают следующее определение этого научного направления. Геополитика – концепция, отражающая зависимость и связь политики государства с его географическим положением – климатом, природными ресурсами, территорией и т. д. Предметом геополитики, на их взгляд, является влияние социально-значимого пространства на политику. </w:t>
      </w:r>
      <w:r w:rsidR="00B66DE2" w:rsidRPr="00B66DE2">
        <w:rPr>
          <w:sz w:val="28"/>
          <w:szCs w:val="28"/>
        </w:rPr>
        <w:t xml:space="preserve"> </w:t>
      </w:r>
      <w:r w:rsidRPr="00B66DE2">
        <w:rPr>
          <w:sz w:val="28"/>
          <w:szCs w:val="28"/>
        </w:rPr>
        <w:t xml:space="preserve">Географический фактор в значительной мере повлиял на становление России как особого государства с особой историей, влияет и на специфику развития современной России, ее внутреннюю и внешнюю политику. </w:t>
      </w:r>
      <w:r w:rsidR="00B66DE2" w:rsidRPr="00B66DE2">
        <w:rPr>
          <w:sz w:val="28"/>
          <w:szCs w:val="28"/>
        </w:rPr>
        <w:t xml:space="preserve"> </w:t>
      </w:r>
      <w:r w:rsidRPr="00B66DE2">
        <w:rPr>
          <w:sz w:val="28"/>
          <w:szCs w:val="28"/>
        </w:rPr>
        <w:t xml:space="preserve">В качестве примера можно назвать климатические особенности России, точнее низкую зимнюю температуру. Эта низкая температура делает необходимыми дополнительные расходы как для поддержания жизни населения страны (обогрев помещений, теплая одежда), так и для производства продукции. Поэтому при всех прочих равных условиях продукция российских предприятий будет заведомо более дорогой и поэтому неконкурентоспособной. Здесь Россию выручает наличие больших запасов энергоносителей – газа и нефти. Одним из условий вступления России в ВТО ставится повышение внутренних цен на энергоносители до мировых. Россия не может пойти на эти условия, ибо в данном случае это бы означало крах многих отраслей отечественного производства, продукция которых была бы вытеснена более дешевыми зарубежными товарами. </w:t>
      </w:r>
      <w:r w:rsidR="00B66DE2" w:rsidRPr="00B66DE2">
        <w:rPr>
          <w:sz w:val="28"/>
          <w:szCs w:val="28"/>
        </w:rPr>
        <w:t xml:space="preserve"> </w:t>
      </w:r>
      <w:r w:rsidRPr="00B66DE2">
        <w:rPr>
          <w:sz w:val="28"/>
          <w:szCs w:val="28"/>
        </w:rPr>
        <w:t xml:space="preserve">Исследователи, оценивая нынешнее географическое положение России с точки зрения его влияния на политику, отмечают, что с распадом социалистического лагеря и СССР ситуация ухудшилась. Россия оказалась оттеснена в северную и северо-восточную часть Евразии, потеряла многие удобные выходы к мировому океану, оказалась отделена целым рядом суверенных государств от Западной и Центральной Европы, срединной Азии. Оценивая нынешнее географическое положение России, они видят различные варианты использования возможностей, предлагаемых ее нынешним пространственным расположением. Одни, видя ее близость к Европе, делают акцент на интеграции с другими европейскими странами, другие наиболее перспективным считают тихоокеанский вектор ее международных отношений. Большинство же считают, что Россия должна быть своеобразным мостом между Востоком и Западом и использовать тем самым преимущества своего серединного положения. </w:t>
      </w:r>
      <w:r w:rsidR="00B66DE2" w:rsidRPr="00B66DE2">
        <w:rPr>
          <w:sz w:val="28"/>
          <w:szCs w:val="28"/>
        </w:rPr>
        <w:t xml:space="preserve"> </w:t>
      </w:r>
      <w:r w:rsidRPr="00B66DE2">
        <w:rPr>
          <w:sz w:val="28"/>
          <w:szCs w:val="28"/>
        </w:rPr>
        <w:t xml:space="preserve">На сегодняшний день существует и расширенное понимание геополитики, как науки, изучающей наиболее общие вопросы международных отношений, внешней политики. Здесь </w:t>
      </w:r>
      <w:r w:rsidR="00B66DE2" w:rsidRPr="00B66DE2">
        <w:rPr>
          <w:sz w:val="28"/>
          <w:szCs w:val="28"/>
        </w:rPr>
        <w:t>"</w:t>
      </w:r>
      <w:r w:rsidRPr="00B66DE2">
        <w:rPr>
          <w:sz w:val="28"/>
          <w:szCs w:val="28"/>
        </w:rPr>
        <w:t>гео</w:t>
      </w:r>
      <w:r w:rsidR="00B66DE2" w:rsidRPr="00B66DE2">
        <w:rPr>
          <w:sz w:val="28"/>
          <w:szCs w:val="28"/>
        </w:rPr>
        <w:t>"</w:t>
      </w:r>
      <w:r w:rsidRPr="00B66DE2">
        <w:rPr>
          <w:sz w:val="28"/>
          <w:szCs w:val="28"/>
        </w:rPr>
        <w:t xml:space="preserve"> понимается как планета Земля и отдельная страна видится как часть планетарной политической системы. Именно эти общие вопросы политики и место России в это планетарной политической системе и будут рассмотрены в последующих разделах.</w:t>
      </w:r>
    </w:p>
    <w:p w:rsidR="00F01262" w:rsidRPr="00B66DE2" w:rsidRDefault="00F01262" w:rsidP="00B66DE2">
      <w:pPr>
        <w:pStyle w:val="a7"/>
        <w:suppressAutoHyphens/>
        <w:spacing w:line="360" w:lineRule="auto"/>
        <w:rPr>
          <w:color w:val="auto"/>
          <w:sz w:val="28"/>
          <w:szCs w:val="28"/>
        </w:rPr>
      </w:pPr>
    </w:p>
    <w:p w:rsidR="00F01262" w:rsidRPr="00B66DE2" w:rsidRDefault="00A148C2" w:rsidP="00B66DE2">
      <w:pPr>
        <w:pStyle w:val="a7"/>
        <w:suppressAutoHyphens/>
        <w:spacing w:line="360" w:lineRule="auto"/>
        <w:rPr>
          <w:color w:val="auto"/>
          <w:sz w:val="28"/>
          <w:szCs w:val="28"/>
        </w:rPr>
      </w:pPr>
      <w:r w:rsidRPr="00B66DE2">
        <w:rPr>
          <w:color w:val="auto"/>
          <w:sz w:val="28"/>
          <w:szCs w:val="28"/>
        </w:rPr>
        <w:br w:type="page"/>
      </w:r>
      <w:r w:rsidR="00F01262" w:rsidRPr="00B66DE2">
        <w:rPr>
          <w:color w:val="auto"/>
          <w:sz w:val="28"/>
          <w:szCs w:val="28"/>
        </w:rPr>
        <w:t>Заключение</w:t>
      </w:r>
    </w:p>
    <w:p w:rsidR="00F01262" w:rsidRPr="00B66DE2" w:rsidRDefault="00F01262" w:rsidP="00B66DE2">
      <w:pPr>
        <w:pStyle w:val="a7"/>
        <w:suppressAutoHyphens/>
        <w:spacing w:line="360" w:lineRule="auto"/>
        <w:rPr>
          <w:color w:val="auto"/>
          <w:sz w:val="28"/>
          <w:szCs w:val="28"/>
        </w:rPr>
      </w:pPr>
    </w:p>
    <w:p w:rsidR="00B66DE2" w:rsidRPr="00B66DE2" w:rsidRDefault="00F01262" w:rsidP="00B66DE2">
      <w:pPr>
        <w:pStyle w:val="a7"/>
        <w:suppressAutoHyphens/>
        <w:spacing w:line="360" w:lineRule="auto"/>
        <w:rPr>
          <w:color w:val="auto"/>
          <w:sz w:val="28"/>
          <w:szCs w:val="28"/>
        </w:rPr>
      </w:pPr>
      <w:r w:rsidRPr="00B66DE2">
        <w:rPr>
          <w:color w:val="auto"/>
          <w:sz w:val="28"/>
          <w:szCs w:val="28"/>
        </w:rPr>
        <w:t xml:space="preserve">Часто понятия </w:t>
      </w:r>
      <w:r w:rsidR="00B66DE2" w:rsidRPr="00B66DE2">
        <w:rPr>
          <w:color w:val="auto"/>
          <w:sz w:val="28"/>
          <w:szCs w:val="28"/>
        </w:rPr>
        <w:t>"</w:t>
      </w:r>
      <w:r w:rsidRPr="00B66DE2">
        <w:rPr>
          <w:color w:val="auto"/>
          <w:sz w:val="28"/>
          <w:szCs w:val="28"/>
        </w:rPr>
        <w:t>международные отношения</w:t>
      </w:r>
      <w:r w:rsidR="00B66DE2" w:rsidRPr="00B66DE2">
        <w:rPr>
          <w:color w:val="auto"/>
          <w:sz w:val="28"/>
          <w:szCs w:val="28"/>
        </w:rPr>
        <w:t>"</w:t>
      </w:r>
      <w:r w:rsidRPr="00B66DE2">
        <w:rPr>
          <w:color w:val="auto"/>
          <w:sz w:val="28"/>
          <w:szCs w:val="28"/>
        </w:rPr>
        <w:t xml:space="preserve">, </w:t>
      </w:r>
      <w:r w:rsidR="00B66DE2" w:rsidRPr="00B66DE2">
        <w:rPr>
          <w:color w:val="auto"/>
          <w:sz w:val="28"/>
          <w:szCs w:val="28"/>
        </w:rPr>
        <w:t>"</w:t>
      </w:r>
      <w:r w:rsidRPr="00B66DE2">
        <w:rPr>
          <w:color w:val="auto"/>
          <w:sz w:val="28"/>
          <w:szCs w:val="28"/>
        </w:rPr>
        <w:t>мировая политика</w:t>
      </w:r>
      <w:r w:rsidR="00B66DE2" w:rsidRPr="00B66DE2">
        <w:rPr>
          <w:color w:val="auto"/>
          <w:sz w:val="28"/>
          <w:szCs w:val="28"/>
        </w:rPr>
        <w:t>"</w:t>
      </w:r>
      <w:r w:rsidRPr="00B66DE2">
        <w:rPr>
          <w:color w:val="auto"/>
          <w:sz w:val="28"/>
          <w:szCs w:val="28"/>
        </w:rPr>
        <w:t xml:space="preserve">, </w:t>
      </w:r>
      <w:r w:rsidR="00B66DE2" w:rsidRPr="00B66DE2">
        <w:rPr>
          <w:color w:val="auto"/>
          <w:sz w:val="28"/>
          <w:szCs w:val="28"/>
        </w:rPr>
        <w:t>"</w:t>
      </w:r>
      <w:r w:rsidRPr="00B66DE2">
        <w:rPr>
          <w:color w:val="auto"/>
          <w:sz w:val="28"/>
          <w:szCs w:val="28"/>
        </w:rPr>
        <w:t>внешняя политика</w:t>
      </w:r>
      <w:r w:rsidR="00B66DE2" w:rsidRPr="00B66DE2">
        <w:rPr>
          <w:color w:val="auto"/>
          <w:sz w:val="28"/>
          <w:szCs w:val="28"/>
        </w:rPr>
        <w:t>"</w:t>
      </w:r>
      <w:r w:rsidRPr="00B66DE2">
        <w:rPr>
          <w:color w:val="auto"/>
          <w:sz w:val="28"/>
          <w:szCs w:val="28"/>
        </w:rPr>
        <w:t xml:space="preserve"> используются как нечто тождественное, однако у каждого из них есть особый смысл. Наиболее широкий смысл у понятия </w:t>
      </w:r>
      <w:r w:rsidR="00B66DE2" w:rsidRPr="00B66DE2">
        <w:rPr>
          <w:color w:val="auto"/>
          <w:sz w:val="28"/>
          <w:szCs w:val="28"/>
        </w:rPr>
        <w:t>"</w:t>
      </w:r>
      <w:r w:rsidRPr="00B66DE2">
        <w:rPr>
          <w:color w:val="auto"/>
          <w:sz w:val="28"/>
          <w:szCs w:val="28"/>
        </w:rPr>
        <w:t>международные отношения</w:t>
      </w:r>
      <w:r w:rsidR="00B66DE2" w:rsidRPr="00B66DE2">
        <w:rPr>
          <w:color w:val="auto"/>
          <w:sz w:val="28"/>
          <w:szCs w:val="28"/>
        </w:rPr>
        <w:t>"</w:t>
      </w:r>
      <w:r w:rsidRPr="00B66DE2">
        <w:rPr>
          <w:color w:val="auto"/>
          <w:sz w:val="28"/>
          <w:szCs w:val="28"/>
        </w:rPr>
        <w:t>.</w:t>
      </w:r>
    </w:p>
    <w:p w:rsidR="00F01262" w:rsidRPr="00B66DE2" w:rsidRDefault="00F01262" w:rsidP="00B66DE2">
      <w:pPr>
        <w:pStyle w:val="a7"/>
        <w:suppressAutoHyphens/>
        <w:spacing w:line="360" w:lineRule="auto"/>
        <w:rPr>
          <w:color w:val="auto"/>
          <w:sz w:val="28"/>
          <w:szCs w:val="28"/>
        </w:rPr>
      </w:pPr>
      <w:r w:rsidRPr="00B66DE2">
        <w:rPr>
          <w:color w:val="auto"/>
          <w:sz w:val="28"/>
          <w:szCs w:val="28"/>
        </w:rPr>
        <w:t xml:space="preserve">Международные отношения – это совокупность политических, экономических, идеологических, правовых, военных, культурных и иных связей (отношений, контактов) между различными субъектами, представляющими разные страны. Всего сейчас насчитывается более 200 стран. В качестве этих субъектов выступают как государства (правительства), так и негосударственные организации и отдельные люди. </w:t>
      </w:r>
      <w:r w:rsidR="00B66DE2" w:rsidRPr="00B66DE2">
        <w:rPr>
          <w:color w:val="auto"/>
          <w:sz w:val="28"/>
          <w:szCs w:val="28"/>
        </w:rPr>
        <w:t xml:space="preserve"> </w:t>
      </w:r>
      <w:r w:rsidRPr="00B66DE2">
        <w:rPr>
          <w:color w:val="auto"/>
          <w:sz w:val="28"/>
          <w:szCs w:val="28"/>
        </w:rPr>
        <w:t xml:space="preserve">Понятия </w:t>
      </w:r>
      <w:r w:rsidR="00B66DE2" w:rsidRPr="00B66DE2">
        <w:rPr>
          <w:color w:val="auto"/>
          <w:sz w:val="28"/>
          <w:szCs w:val="28"/>
        </w:rPr>
        <w:t>"</w:t>
      </w:r>
      <w:r w:rsidRPr="00B66DE2">
        <w:rPr>
          <w:color w:val="auto"/>
          <w:sz w:val="28"/>
          <w:szCs w:val="28"/>
        </w:rPr>
        <w:t>мировая политика</w:t>
      </w:r>
      <w:r w:rsidR="00B66DE2" w:rsidRPr="00B66DE2">
        <w:rPr>
          <w:color w:val="auto"/>
          <w:sz w:val="28"/>
          <w:szCs w:val="28"/>
        </w:rPr>
        <w:t>"</w:t>
      </w:r>
      <w:r w:rsidRPr="00B66DE2">
        <w:rPr>
          <w:color w:val="auto"/>
          <w:sz w:val="28"/>
          <w:szCs w:val="28"/>
        </w:rPr>
        <w:t xml:space="preserve">, </w:t>
      </w:r>
      <w:r w:rsidR="00B66DE2" w:rsidRPr="00B66DE2">
        <w:rPr>
          <w:color w:val="auto"/>
          <w:sz w:val="28"/>
          <w:szCs w:val="28"/>
        </w:rPr>
        <w:t>"</w:t>
      </w:r>
      <w:r w:rsidRPr="00B66DE2">
        <w:rPr>
          <w:color w:val="auto"/>
          <w:sz w:val="28"/>
          <w:szCs w:val="28"/>
        </w:rPr>
        <w:t>международная политика</w:t>
      </w:r>
      <w:r w:rsidR="00B66DE2" w:rsidRPr="00B66DE2">
        <w:rPr>
          <w:color w:val="auto"/>
          <w:sz w:val="28"/>
          <w:szCs w:val="28"/>
        </w:rPr>
        <w:t>"</w:t>
      </w:r>
      <w:r w:rsidRPr="00B66DE2">
        <w:rPr>
          <w:color w:val="auto"/>
          <w:sz w:val="28"/>
          <w:szCs w:val="28"/>
        </w:rPr>
        <w:t xml:space="preserve">, </w:t>
      </w:r>
      <w:r w:rsidR="00B66DE2" w:rsidRPr="00B66DE2">
        <w:rPr>
          <w:color w:val="auto"/>
          <w:sz w:val="28"/>
          <w:szCs w:val="28"/>
        </w:rPr>
        <w:t>"</w:t>
      </w:r>
      <w:r w:rsidRPr="00B66DE2">
        <w:rPr>
          <w:color w:val="auto"/>
          <w:sz w:val="28"/>
          <w:szCs w:val="28"/>
        </w:rPr>
        <w:t>внешняя политика</w:t>
      </w:r>
      <w:r w:rsidR="00B66DE2" w:rsidRPr="00B66DE2">
        <w:rPr>
          <w:color w:val="auto"/>
          <w:sz w:val="28"/>
          <w:szCs w:val="28"/>
        </w:rPr>
        <w:t>"</w:t>
      </w:r>
      <w:r w:rsidRPr="00B66DE2">
        <w:rPr>
          <w:color w:val="auto"/>
          <w:sz w:val="28"/>
          <w:szCs w:val="28"/>
        </w:rPr>
        <w:t xml:space="preserve"> характеризуют политические аспекты международных отношений. Причем эти понятия по-разному трактуются в науке. Начинает, однако, преобладать мнение, что понятие </w:t>
      </w:r>
      <w:r w:rsidR="00B66DE2" w:rsidRPr="00B66DE2">
        <w:rPr>
          <w:color w:val="auto"/>
          <w:sz w:val="28"/>
          <w:szCs w:val="28"/>
        </w:rPr>
        <w:t>"</w:t>
      </w:r>
      <w:r w:rsidRPr="00B66DE2">
        <w:rPr>
          <w:color w:val="auto"/>
          <w:sz w:val="28"/>
          <w:szCs w:val="28"/>
        </w:rPr>
        <w:t>международная политика</w:t>
      </w:r>
      <w:r w:rsidR="00B66DE2" w:rsidRPr="00B66DE2">
        <w:rPr>
          <w:color w:val="auto"/>
          <w:sz w:val="28"/>
          <w:szCs w:val="28"/>
        </w:rPr>
        <w:t>"</w:t>
      </w:r>
      <w:r w:rsidRPr="00B66DE2">
        <w:rPr>
          <w:color w:val="auto"/>
          <w:sz w:val="28"/>
          <w:szCs w:val="28"/>
        </w:rPr>
        <w:t xml:space="preserve"> характеризует взаимодействие различных государств, в то время когда понятие </w:t>
      </w:r>
      <w:r w:rsidR="00B66DE2" w:rsidRPr="00B66DE2">
        <w:rPr>
          <w:color w:val="auto"/>
          <w:sz w:val="28"/>
          <w:szCs w:val="28"/>
        </w:rPr>
        <w:t>"</w:t>
      </w:r>
      <w:r w:rsidRPr="00B66DE2">
        <w:rPr>
          <w:color w:val="auto"/>
          <w:sz w:val="28"/>
          <w:szCs w:val="28"/>
        </w:rPr>
        <w:t>мировая политика</w:t>
      </w:r>
      <w:r w:rsidR="00B66DE2" w:rsidRPr="00B66DE2">
        <w:rPr>
          <w:color w:val="auto"/>
          <w:sz w:val="28"/>
          <w:szCs w:val="28"/>
        </w:rPr>
        <w:t>"</w:t>
      </w:r>
      <w:r w:rsidRPr="00B66DE2">
        <w:rPr>
          <w:color w:val="auto"/>
          <w:sz w:val="28"/>
          <w:szCs w:val="28"/>
        </w:rPr>
        <w:t xml:space="preserve"> характеризует мир в целом с точки зрения взаимодействия не только государств, но и других субъектов политики, действующих на международной арене – международных организаций, транснациональных корпораций, отдельных регионов той или иной страны и т.д.</w:t>
      </w:r>
    </w:p>
    <w:p w:rsidR="00B66DE2" w:rsidRPr="00B66DE2" w:rsidRDefault="00F01262" w:rsidP="00B66DE2">
      <w:pPr>
        <w:pStyle w:val="a7"/>
        <w:suppressAutoHyphens/>
        <w:spacing w:line="360" w:lineRule="auto"/>
        <w:rPr>
          <w:color w:val="auto"/>
          <w:sz w:val="28"/>
          <w:szCs w:val="28"/>
        </w:rPr>
      </w:pPr>
      <w:r w:rsidRPr="00B66DE2">
        <w:rPr>
          <w:color w:val="auto"/>
          <w:sz w:val="28"/>
          <w:szCs w:val="28"/>
        </w:rPr>
        <w:t>В мировой политике также происходит подчинение одних субъектов международных отношений другим, т.е. проявляется власть, ее завоевание и сохранение. А другие, более слабые субъекты международных отношений выступают как объекты власти, как объекты внешней политики.</w:t>
      </w:r>
    </w:p>
    <w:p w:rsidR="00F01262" w:rsidRPr="00B66DE2" w:rsidRDefault="00F01262" w:rsidP="00B66DE2">
      <w:pPr>
        <w:pStyle w:val="a7"/>
        <w:suppressAutoHyphens/>
        <w:spacing w:line="360" w:lineRule="auto"/>
        <w:rPr>
          <w:color w:val="auto"/>
          <w:sz w:val="28"/>
          <w:szCs w:val="28"/>
        </w:rPr>
      </w:pPr>
      <w:r w:rsidRPr="00B66DE2">
        <w:rPr>
          <w:color w:val="auto"/>
          <w:sz w:val="28"/>
          <w:szCs w:val="28"/>
        </w:rPr>
        <w:t xml:space="preserve">Понятие </w:t>
      </w:r>
      <w:r w:rsidR="00B66DE2" w:rsidRPr="00B66DE2">
        <w:rPr>
          <w:color w:val="auto"/>
          <w:sz w:val="28"/>
          <w:szCs w:val="28"/>
        </w:rPr>
        <w:t>"</w:t>
      </w:r>
      <w:r w:rsidRPr="00B66DE2">
        <w:rPr>
          <w:color w:val="auto"/>
          <w:sz w:val="28"/>
          <w:szCs w:val="28"/>
        </w:rPr>
        <w:t>внешняя политика</w:t>
      </w:r>
      <w:r w:rsidR="00B66DE2" w:rsidRPr="00B66DE2">
        <w:rPr>
          <w:color w:val="auto"/>
          <w:sz w:val="28"/>
          <w:szCs w:val="28"/>
        </w:rPr>
        <w:t>"</w:t>
      </w:r>
      <w:r w:rsidRPr="00B66DE2">
        <w:rPr>
          <w:color w:val="auto"/>
          <w:sz w:val="28"/>
          <w:szCs w:val="28"/>
        </w:rPr>
        <w:t xml:space="preserve"> характеризует деятельность отдельной страны по реализации своего интереса в системе международных отношений.</w:t>
      </w:r>
    </w:p>
    <w:p w:rsidR="00F01262" w:rsidRPr="00B66DE2" w:rsidRDefault="00F01262" w:rsidP="00B66DE2">
      <w:pPr>
        <w:pStyle w:val="a7"/>
        <w:suppressAutoHyphens/>
        <w:spacing w:line="360" w:lineRule="auto"/>
        <w:rPr>
          <w:color w:val="auto"/>
          <w:sz w:val="28"/>
          <w:szCs w:val="28"/>
        </w:rPr>
      </w:pPr>
    </w:p>
    <w:p w:rsidR="00F01262" w:rsidRPr="00B66DE2" w:rsidRDefault="00A148C2" w:rsidP="00B66DE2">
      <w:pPr>
        <w:pStyle w:val="a7"/>
        <w:suppressAutoHyphens/>
        <w:spacing w:line="360" w:lineRule="auto"/>
        <w:rPr>
          <w:color w:val="auto"/>
          <w:sz w:val="28"/>
          <w:szCs w:val="28"/>
        </w:rPr>
      </w:pPr>
      <w:r w:rsidRPr="00B66DE2">
        <w:rPr>
          <w:color w:val="auto"/>
          <w:sz w:val="28"/>
          <w:szCs w:val="28"/>
        </w:rPr>
        <w:br w:type="page"/>
      </w:r>
      <w:r w:rsidR="00F01262" w:rsidRPr="00B66DE2">
        <w:rPr>
          <w:color w:val="auto"/>
          <w:sz w:val="28"/>
          <w:szCs w:val="28"/>
        </w:rPr>
        <w:t>Список используемой литературы</w:t>
      </w:r>
    </w:p>
    <w:p w:rsidR="00F01262" w:rsidRPr="00B66DE2" w:rsidRDefault="00F01262" w:rsidP="00B66DE2">
      <w:pPr>
        <w:pStyle w:val="a7"/>
        <w:suppressAutoHyphens/>
        <w:spacing w:line="360" w:lineRule="auto"/>
        <w:ind w:firstLine="0"/>
        <w:jc w:val="left"/>
        <w:rPr>
          <w:color w:val="auto"/>
          <w:sz w:val="28"/>
          <w:szCs w:val="28"/>
        </w:rPr>
      </w:pPr>
    </w:p>
    <w:p w:rsidR="002062D4" w:rsidRPr="00B66DE2" w:rsidRDefault="002062D4" w:rsidP="00B66DE2">
      <w:pPr>
        <w:pStyle w:val="a7"/>
        <w:numPr>
          <w:ilvl w:val="0"/>
          <w:numId w:val="2"/>
        </w:numPr>
        <w:suppressAutoHyphens/>
        <w:spacing w:line="360" w:lineRule="auto"/>
        <w:ind w:left="0" w:firstLine="0"/>
        <w:jc w:val="left"/>
        <w:rPr>
          <w:color w:val="auto"/>
          <w:sz w:val="28"/>
          <w:szCs w:val="28"/>
        </w:rPr>
      </w:pPr>
      <w:r w:rsidRPr="00B66DE2">
        <w:rPr>
          <w:color w:val="auto"/>
          <w:sz w:val="28"/>
          <w:szCs w:val="28"/>
        </w:rPr>
        <w:t>Корбинская И.Я. Внешняя и внутренняя политика России// Мировая эко- номика и международные отношения. 2004 №9. с.62-63.</w:t>
      </w:r>
    </w:p>
    <w:p w:rsidR="002062D4" w:rsidRPr="00B66DE2" w:rsidRDefault="002062D4" w:rsidP="00B66DE2">
      <w:pPr>
        <w:pStyle w:val="a7"/>
        <w:numPr>
          <w:ilvl w:val="0"/>
          <w:numId w:val="2"/>
        </w:numPr>
        <w:suppressAutoHyphens/>
        <w:spacing w:line="360" w:lineRule="auto"/>
        <w:ind w:left="0" w:firstLine="0"/>
        <w:jc w:val="left"/>
        <w:rPr>
          <w:color w:val="auto"/>
          <w:sz w:val="28"/>
          <w:szCs w:val="28"/>
        </w:rPr>
      </w:pPr>
      <w:r w:rsidRPr="00B66DE2">
        <w:rPr>
          <w:color w:val="auto"/>
          <w:sz w:val="28"/>
          <w:szCs w:val="28"/>
        </w:rPr>
        <w:t>Мурабян А.А. Регионализация России: внутренний и международный аспекты// Регионализм как мировая тенденция (сборник научных трудов). М. 2008.</w:t>
      </w:r>
    </w:p>
    <w:p w:rsidR="002062D4" w:rsidRPr="00B66DE2" w:rsidRDefault="002062D4" w:rsidP="00B66DE2">
      <w:pPr>
        <w:pStyle w:val="a7"/>
        <w:numPr>
          <w:ilvl w:val="0"/>
          <w:numId w:val="2"/>
        </w:numPr>
        <w:suppressAutoHyphens/>
        <w:spacing w:line="360" w:lineRule="auto"/>
        <w:ind w:left="0" w:firstLine="0"/>
        <w:jc w:val="left"/>
        <w:rPr>
          <w:color w:val="auto"/>
          <w:sz w:val="28"/>
          <w:szCs w:val="28"/>
        </w:rPr>
      </w:pPr>
      <w:r w:rsidRPr="00B66DE2">
        <w:rPr>
          <w:color w:val="auto"/>
          <w:sz w:val="28"/>
          <w:szCs w:val="28"/>
        </w:rPr>
        <w:t>Яблоков А.В. Выступление на научно-практической конференции МИД РФ// Международная жизнь. 2007 №3-4. с.106.</w:t>
      </w:r>
    </w:p>
    <w:p w:rsidR="002062D4" w:rsidRPr="00B66DE2" w:rsidRDefault="002062D4" w:rsidP="00B66DE2">
      <w:pPr>
        <w:pStyle w:val="a7"/>
        <w:numPr>
          <w:ilvl w:val="0"/>
          <w:numId w:val="2"/>
        </w:numPr>
        <w:suppressAutoHyphens/>
        <w:spacing w:line="360" w:lineRule="auto"/>
        <w:ind w:left="0" w:firstLine="0"/>
        <w:jc w:val="left"/>
        <w:rPr>
          <w:color w:val="auto"/>
          <w:sz w:val="28"/>
          <w:szCs w:val="28"/>
        </w:rPr>
      </w:pPr>
      <w:r w:rsidRPr="00B66DE2">
        <w:rPr>
          <w:color w:val="auto"/>
          <w:sz w:val="28"/>
          <w:szCs w:val="28"/>
        </w:rPr>
        <w:t>Разуваев В.В. Россия и постсоветское геополитическое пространство// Международная жизнь. 2008 №8. с.13;14;73;132.</w:t>
      </w:r>
      <w:bookmarkStart w:id="0" w:name="_GoBack"/>
      <w:bookmarkEnd w:id="0"/>
    </w:p>
    <w:sectPr w:rsidR="002062D4" w:rsidRPr="00B66DE2" w:rsidSect="00B66DE2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30F" w:rsidRDefault="00D5630F" w:rsidP="00F01262">
      <w:pPr>
        <w:spacing w:after="0" w:line="240" w:lineRule="auto"/>
      </w:pPr>
      <w:r>
        <w:separator/>
      </w:r>
    </w:p>
  </w:endnote>
  <w:endnote w:type="continuationSeparator" w:id="0">
    <w:p w:rsidR="00D5630F" w:rsidRDefault="00D5630F" w:rsidP="00F0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30F" w:rsidRDefault="00D5630F" w:rsidP="00F01262">
      <w:pPr>
        <w:spacing w:after="0" w:line="240" w:lineRule="auto"/>
      </w:pPr>
      <w:r>
        <w:separator/>
      </w:r>
    </w:p>
  </w:footnote>
  <w:footnote w:type="continuationSeparator" w:id="0">
    <w:p w:rsidR="00D5630F" w:rsidRDefault="00D5630F" w:rsidP="00F01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E7E88"/>
    <w:multiLevelType w:val="hybridMultilevel"/>
    <w:tmpl w:val="089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4818F7"/>
    <w:multiLevelType w:val="hybridMultilevel"/>
    <w:tmpl w:val="EAA8DF1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262"/>
    <w:rsid w:val="002062D4"/>
    <w:rsid w:val="004A7283"/>
    <w:rsid w:val="004D2666"/>
    <w:rsid w:val="006C2F97"/>
    <w:rsid w:val="007875D4"/>
    <w:rsid w:val="00A148C2"/>
    <w:rsid w:val="00B66DE2"/>
    <w:rsid w:val="00CC62F7"/>
    <w:rsid w:val="00D5630F"/>
    <w:rsid w:val="00F0126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9C54DA-7FF5-491E-9633-72E3EE41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F9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01262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F0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F01262"/>
    <w:rPr>
      <w:rFonts w:cs="Times New Roman"/>
    </w:rPr>
  </w:style>
  <w:style w:type="paragraph" w:styleId="a7">
    <w:name w:val="Body Text Indent"/>
    <w:basedOn w:val="a"/>
    <w:link w:val="a8"/>
    <w:uiPriority w:val="99"/>
    <w:rsid w:val="00F0126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F01262"/>
    <w:rPr>
      <w:rFonts w:ascii="Times New Roman" w:hAnsi="Times New Roman" w:cs="Times New Roman"/>
      <w:color w:val="000000"/>
      <w:sz w:val="24"/>
      <w:szCs w:val="24"/>
      <w:lang w:val="x-none" w:eastAsia="ru-RU"/>
    </w:rPr>
  </w:style>
  <w:style w:type="paragraph" w:styleId="a9">
    <w:name w:val="Normal (Web)"/>
    <w:basedOn w:val="a"/>
    <w:uiPriority w:val="99"/>
    <w:semiHidden/>
    <w:unhideWhenUsed/>
    <w:rsid w:val="00F012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3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2014-02-28T08:09:00Z</dcterms:created>
  <dcterms:modified xsi:type="dcterms:W3CDTF">2014-02-28T08:09:00Z</dcterms:modified>
</cp:coreProperties>
</file>