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129" w:rsidRPr="004B5C89" w:rsidRDefault="00816129" w:rsidP="004B5C89">
      <w:pPr>
        <w:widowControl w:val="0"/>
        <w:shd w:val="clear" w:color="000000" w:fill="auto"/>
        <w:spacing w:line="360" w:lineRule="auto"/>
        <w:ind w:firstLine="709"/>
        <w:jc w:val="center"/>
        <w:rPr>
          <w:sz w:val="28"/>
        </w:rPr>
      </w:pPr>
      <w:r w:rsidRPr="004B5C89">
        <w:rPr>
          <w:sz w:val="28"/>
        </w:rPr>
        <w:t>МИНИСТЕРСТВО ОБРАЗОВАНИЯ И НАУКИ РОССИЙСКОЙ ФЕДЕРАЦИИ</w:t>
      </w:r>
    </w:p>
    <w:p w:rsidR="00816129" w:rsidRPr="004B5C89" w:rsidRDefault="00816129" w:rsidP="004B5C89">
      <w:pPr>
        <w:widowControl w:val="0"/>
        <w:shd w:val="clear" w:color="000000" w:fill="auto"/>
        <w:spacing w:line="360" w:lineRule="auto"/>
        <w:ind w:firstLine="709"/>
        <w:jc w:val="center"/>
        <w:rPr>
          <w:sz w:val="28"/>
        </w:rPr>
      </w:pPr>
      <w:r w:rsidRPr="004B5C89">
        <w:rPr>
          <w:sz w:val="28"/>
        </w:rPr>
        <w:t>Государственное образовательное учреждение высшего профессионального образования</w:t>
      </w:r>
    </w:p>
    <w:p w:rsidR="00816129" w:rsidRPr="004B5C89" w:rsidRDefault="00816129" w:rsidP="004B5C89">
      <w:pPr>
        <w:widowControl w:val="0"/>
        <w:shd w:val="clear" w:color="000000" w:fill="auto"/>
        <w:spacing w:line="360" w:lineRule="auto"/>
        <w:ind w:firstLine="709"/>
        <w:jc w:val="center"/>
        <w:rPr>
          <w:sz w:val="28"/>
        </w:rPr>
      </w:pPr>
    </w:p>
    <w:p w:rsidR="00816129" w:rsidRPr="004B5C89" w:rsidRDefault="00816129" w:rsidP="004B5C89">
      <w:pPr>
        <w:widowControl w:val="0"/>
        <w:shd w:val="clear" w:color="000000" w:fill="auto"/>
        <w:spacing w:line="360" w:lineRule="auto"/>
        <w:ind w:firstLine="709"/>
        <w:jc w:val="center"/>
        <w:rPr>
          <w:sz w:val="28"/>
        </w:rPr>
      </w:pPr>
      <w:r w:rsidRPr="004B5C89">
        <w:rPr>
          <w:sz w:val="28"/>
        </w:rPr>
        <w:t>АЛТАЙСКИЙ ГОСУДАРСТВЕННЫЙ УНИВЕРСИТЕТ</w:t>
      </w:r>
    </w:p>
    <w:p w:rsidR="00816129" w:rsidRPr="004B5C89" w:rsidRDefault="00816129" w:rsidP="004B5C89">
      <w:pPr>
        <w:widowControl w:val="0"/>
        <w:shd w:val="clear" w:color="000000" w:fill="auto"/>
        <w:spacing w:line="360" w:lineRule="auto"/>
        <w:ind w:firstLine="709"/>
        <w:jc w:val="center"/>
        <w:rPr>
          <w:sz w:val="28"/>
        </w:rPr>
      </w:pPr>
      <w:r w:rsidRPr="004B5C89">
        <w:rPr>
          <w:sz w:val="28"/>
        </w:rPr>
        <w:t>РУБЦОВСКИЙ ИНСТИТУТ (ФИЛИАЛ)</w:t>
      </w:r>
    </w:p>
    <w:p w:rsidR="00816129" w:rsidRPr="004B5C89" w:rsidRDefault="00816129" w:rsidP="004B5C89">
      <w:pPr>
        <w:widowControl w:val="0"/>
        <w:shd w:val="clear" w:color="000000" w:fill="auto"/>
        <w:spacing w:line="360" w:lineRule="auto"/>
        <w:ind w:firstLine="709"/>
        <w:jc w:val="center"/>
        <w:rPr>
          <w:sz w:val="28"/>
        </w:rPr>
      </w:pPr>
    </w:p>
    <w:p w:rsidR="00816129" w:rsidRPr="004B5C89" w:rsidRDefault="00816129" w:rsidP="004B5C89">
      <w:pPr>
        <w:widowControl w:val="0"/>
        <w:shd w:val="clear" w:color="000000" w:fill="auto"/>
        <w:spacing w:line="360" w:lineRule="auto"/>
        <w:ind w:firstLine="709"/>
        <w:jc w:val="center"/>
        <w:rPr>
          <w:sz w:val="28"/>
        </w:rPr>
      </w:pPr>
      <w:r w:rsidRPr="004B5C89">
        <w:rPr>
          <w:sz w:val="28"/>
        </w:rPr>
        <w:t>Кафедра экономики</w:t>
      </w:r>
    </w:p>
    <w:p w:rsidR="00816129" w:rsidRPr="004B5C89" w:rsidRDefault="00816129" w:rsidP="004B5C89">
      <w:pPr>
        <w:widowControl w:val="0"/>
        <w:shd w:val="clear" w:color="000000" w:fill="auto"/>
        <w:spacing w:line="360" w:lineRule="auto"/>
        <w:ind w:firstLine="709"/>
        <w:jc w:val="center"/>
        <w:rPr>
          <w:sz w:val="28"/>
        </w:rPr>
      </w:pPr>
    </w:p>
    <w:p w:rsidR="00816129" w:rsidRPr="004B5C89" w:rsidRDefault="00816129" w:rsidP="004B5C89">
      <w:pPr>
        <w:widowControl w:val="0"/>
        <w:shd w:val="clear" w:color="000000" w:fill="auto"/>
        <w:spacing w:line="360" w:lineRule="auto"/>
        <w:ind w:firstLine="709"/>
        <w:jc w:val="center"/>
        <w:rPr>
          <w:b/>
          <w:sz w:val="28"/>
          <w:szCs w:val="32"/>
        </w:rPr>
      </w:pPr>
      <w:r w:rsidRPr="004B5C89">
        <w:rPr>
          <w:b/>
          <w:sz w:val="28"/>
          <w:szCs w:val="28"/>
        </w:rPr>
        <w:t>Контрольная работа</w:t>
      </w:r>
    </w:p>
    <w:p w:rsidR="00816129" w:rsidRPr="004B5C89" w:rsidRDefault="00816129" w:rsidP="004B5C89">
      <w:pPr>
        <w:widowControl w:val="0"/>
        <w:shd w:val="clear" w:color="000000" w:fill="auto"/>
        <w:spacing w:line="360" w:lineRule="auto"/>
        <w:ind w:firstLine="709"/>
        <w:jc w:val="center"/>
        <w:rPr>
          <w:bCs/>
          <w:sz w:val="28"/>
          <w:szCs w:val="32"/>
        </w:rPr>
      </w:pPr>
      <w:r w:rsidRPr="004B5C89">
        <w:rPr>
          <w:bCs/>
          <w:sz w:val="28"/>
          <w:szCs w:val="32"/>
        </w:rPr>
        <w:t>Международные стандарты учета и финансовой отчетности</w:t>
      </w:r>
    </w:p>
    <w:p w:rsidR="00816129" w:rsidRPr="004B5C89" w:rsidRDefault="00816129" w:rsidP="004B5C89">
      <w:pPr>
        <w:widowControl w:val="0"/>
        <w:shd w:val="clear" w:color="000000" w:fill="auto"/>
        <w:spacing w:line="360" w:lineRule="auto"/>
        <w:ind w:firstLine="709"/>
        <w:jc w:val="center"/>
        <w:rPr>
          <w:b/>
          <w:bCs/>
          <w:sz w:val="28"/>
        </w:rPr>
      </w:pPr>
    </w:p>
    <w:p w:rsidR="00816129" w:rsidRPr="004B5C89" w:rsidRDefault="00816129" w:rsidP="004B5C89">
      <w:pPr>
        <w:widowControl w:val="0"/>
        <w:shd w:val="clear" w:color="000000" w:fill="auto"/>
        <w:spacing w:line="360" w:lineRule="auto"/>
        <w:ind w:firstLine="709"/>
        <w:jc w:val="both"/>
        <w:rPr>
          <w:b/>
          <w:sz w:val="28"/>
          <w:szCs w:val="32"/>
        </w:rPr>
      </w:pPr>
    </w:p>
    <w:p w:rsidR="00816129" w:rsidRPr="004B5C89" w:rsidRDefault="00816129" w:rsidP="004B5C89">
      <w:pPr>
        <w:widowControl w:val="0"/>
        <w:shd w:val="clear" w:color="000000" w:fill="auto"/>
        <w:spacing w:line="360" w:lineRule="auto"/>
        <w:jc w:val="both"/>
        <w:rPr>
          <w:sz w:val="28"/>
          <w:szCs w:val="28"/>
        </w:rPr>
      </w:pPr>
      <w:r w:rsidRPr="004B5C89">
        <w:rPr>
          <w:sz w:val="28"/>
          <w:szCs w:val="28"/>
        </w:rPr>
        <w:t xml:space="preserve">Выполнила: </w:t>
      </w:r>
    </w:p>
    <w:p w:rsidR="00816129" w:rsidRPr="004B5C89" w:rsidRDefault="00816129" w:rsidP="004B5C89">
      <w:pPr>
        <w:widowControl w:val="0"/>
        <w:shd w:val="clear" w:color="000000" w:fill="auto"/>
        <w:spacing w:line="360" w:lineRule="auto"/>
        <w:jc w:val="both"/>
        <w:rPr>
          <w:sz w:val="28"/>
          <w:szCs w:val="28"/>
        </w:rPr>
      </w:pPr>
      <w:r w:rsidRPr="004B5C89">
        <w:rPr>
          <w:sz w:val="28"/>
          <w:szCs w:val="28"/>
        </w:rPr>
        <w:t>Студентка 3 курса</w:t>
      </w:r>
    </w:p>
    <w:p w:rsidR="00816129" w:rsidRPr="004B5C89" w:rsidRDefault="00816129" w:rsidP="004B5C89">
      <w:pPr>
        <w:widowControl w:val="0"/>
        <w:shd w:val="clear" w:color="000000" w:fill="auto"/>
        <w:spacing w:line="360" w:lineRule="auto"/>
        <w:jc w:val="both"/>
        <w:rPr>
          <w:sz w:val="28"/>
          <w:szCs w:val="28"/>
        </w:rPr>
      </w:pPr>
      <w:r w:rsidRPr="004B5C89">
        <w:rPr>
          <w:sz w:val="28"/>
          <w:szCs w:val="28"/>
        </w:rPr>
        <w:t>Группы 1</w:t>
      </w:r>
      <w:r w:rsidR="004E3D37">
        <w:rPr>
          <w:sz w:val="28"/>
          <w:szCs w:val="28"/>
        </w:rPr>
        <w:t>5</w:t>
      </w:r>
      <w:r w:rsidRPr="004B5C89">
        <w:rPr>
          <w:sz w:val="28"/>
          <w:szCs w:val="28"/>
        </w:rPr>
        <w:t>оз</w:t>
      </w:r>
    </w:p>
    <w:p w:rsidR="004E3D37" w:rsidRDefault="004E3D37" w:rsidP="004B5C89">
      <w:pPr>
        <w:widowControl w:val="0"/>
        <w:shd w:val="clear" w:color="000000" w:fill="auto"/>
        <w:spacing w:line="360" w:lineRule="auto"/>
        <w:jc w:val="both"/>
        <w:rPr>
          <w:sz w:val="28"/>
          <w:szCs w:val="28"/>
        </w:rPr>
      </w:pPr>
    </w:p>
    <w:p w:rsidR="00816129" w:rsidRPr="004B5C89" w:rsidRDefault="00816129" w:rsidP="004B5C89">
      <w:pPr>
        <w:widowControl w:val="0"/>
        <w:shd w:val="clear" w:color="000000" w:fill="auto"/>
        <w:spacing w:line="360" w:lineRule="auto"/>
        <w:jc w:val="both"/>
        <w:rPr>
          <w:sz w:val="28"/>
          <w:szCs w:val="28"/>
        </w:rPr>
      </w:pPr>
      <w:r w:rsidRPr="004B5C89">
        <w:rPr>
          <w:sz w:val="28"/>
          <w:szCs w:val="28"/>
        </w:rPr>
        <w:t>____________________</w:t>
      </w:r>
    </w:p>
    <w:p w:rsidR="00816129" w:rsidRPr="004B5C89" w:rsidRDefault="00816129" w:rsidP="004B5C89">
      <w:pPr>
        <w:widowControl w:val="0"/>
        <w:shd w:val="clear" w:color="000000" w:fill="auto"/>
        <w:spacing w:line="360" w:lineRule="auto"/>
        <w:jc w:val="both"/>
        <w:rPr>
          <w:sz w:val="28"/>
        </w:rPr>
      </w:pPr>
    </w:p>
    <w:p w:rsidR="00816129" w:rsidRPr="004B5C89" w:rsidRDefault="00816129" w:rsidP="004B5C89">
      <w:pPr>
        <w:widowControl w:val="0"/>
        <w:shd w:val="clear" w:color="000000" w:fill="auto"/>
        <w:spacing w:line="360" w:lineRule="auto"/>
        <w:jc w:val="both"/>
        <w:rPr>
          <w:sz w:val="28"/>
          <w:szCs w:val="28"/>
        </w:rPr>
      </w:pPr>
      <w:r w:rsidRPr="004B5C89">
        <w:rPr>
          <w:sz w:val="28"/>
          <w:szCs w:val="28"/>
        </w:rPr>
        <w:t>Проверил:</w:t>
      </w:r>
    </w:p>
    <w:p w:rsidR="00816129" w:rsidRPr="004B5C89" w:rsidRDefault="00816129" w:rsidP="004B5C89">
      <w:pPr>
        <w:widowControl w:val="0"/>
        <w:shd w:val="clear" w:color="000000" w:fill="auto"/>
        <w:spacing w:line="360" w:lineRule="auto"/>
        <w:jc w:val="both"/>
        <w:rPr>
          <w:sz w:val="28"/>
          <w:szCs w:val="28"/>
        </w:rPr>
      </w:pPr>
      <w:r w:rsidRPr="004B5C89">
        <w:rPr>
          <w:sz w:val="28"/>
          <w:szCs w:val="28"/>
        </w:rPr>
        <w:t xml:space="preserve">Преподаватель </w:t>
      </w:r>
    </w:p>
    <w:p w:rsidR="004E3D37" w:rsidRDefault="004E3D37" w:rsidP="004B5C89">
      <w:pPr>
        <w:widowControl w:val="0"/>
        <w:shd w:val="clear" w:color="000000" w:fill="auto"/>
        <w:spacing w:line="360" w:lineRule="auto"/>
        <w:jc w:val="both"/>
        <w:rPr>
          <w:sz w:val="28"/>
          <w:szCs w:val="28"/>
        </w:rPr>
      </w:pPr>
    </w:p>
    <w:p w:rsidR="00816129" w:rsidRPr="004B5C89" w:rsidRDefault="00816129" w:rsidP="004B5C89">
      <w:pPr>
        <w:widowControl w:val="0"/>
        <w:shd w:val="clear" w:color="000000" w:fill="auto"/>
        <w:spacing w:line="360" w:lineRule="auto"/>
        <w:jc w:val="both"/>
        <w:rPr>
          <w:sz w:val="28"/>
          <w:szCs w:val="28"/>
        </w:rPr>
      </w:pPr>
      <w:r w:rsidRPr="004B5C89">
        <w:rPr>
          <w:sz w:val="28"/>
          <w:szCs w:val="28"/>
        </w:rPr>
        <w:t>Оценка_____________</w:t>
      </w:r>
    </w:p>
    <w:p w:rsidR="00816129" w:rsidRPr="004B5C89" w:rsidRDefault="00816129" w:rsidP="004B5C89">
      <w:pPr>
        <w:widowControl w:val="0"/>
        <w:shd w:val="clear" w:color="000000" w:fill="auto"/>
        <w:spacing w:line="360" w:lineRule="auto"/>
        <w:jc w:val="both"/>
        <w:rPr>
          <w:sz w:val="28"/>
          <w:szCs w:val="28"/>
        </w:rPr>
      </w:pPr>
      <w:r w:rsidRPr="004B5C89">
        <w:rPr>
          <w:sz w:val="28"/>
          <w:szCs w:val="28"/>
        </w:rPr>
        <w:t>«____»_________2011г.</w:t>
      </w:r>
    </w:p>
    <w:p w:rsidR="00816129" w:rsidRPr="004B5C89" w:rsidRDefault="00816129" w:rsidP="004B5C89">
      <w:pPr>
        <w:widowControl w:val="0"/>
        <w:shd w:val="clear" w:color="000000" w:fill="auto"/>
        <w:spacing w:line="360" w:lineRule="auto"/>
        <w:jc w:val="both"/>
        <w:rPr>
          <w:sz w:val="28"/>
          <w:szCs w:val="28"/>
        </w:rPr>
      </w:pPr>
      <w:r w:rsidRPr="004B5C89">
        <w:rPr>
          <w:sz w:val="28"/>
          <w:szCs w:val="28"/>
        </w:rPr>
        <w:t>Подпись руководителя:</w:t>
      </w:r>
    </w:p>
    <w:p w:rsidR="00816129" w:rsidRPr="004B5C89" w:rsidRDefault="00816129" w:rsidP="004B5C89">
      <w:pPr>
        <w:widowControl w:val="0"/>
        <w:shd w:val="clear" w:color="000000" w:fill="auto"/>
        <w:spacing w:line="360" w:lineRule="auto"/>
        <w:jc w:val="both"/>
        <w:rPr>
          <w:sz w:val="28"/>
          <w:szCs w:val="28"/>
        </w:rPr>
      </w:pPr>
      <w:r w:rsidRPr="004B5C89">
        <w:rPr>
          <w:sz w:val="28"/>
          <w:szCs w:val="28"/>
        </w:rPr>
        <w:t>____________________</w:t>
      </w:r>
    </w:p>
    <w:p w:rsidR="00816129" w:rsidRPr="004B5C89" w:rsidRDefault="00816129" w:rsidP="004B5C89">
      <w:pPr>
        <w:widowControl w:val="0"/>
        <w:shd w:val="clear" w:color="000000" w:fill="auto"/>
        <w:spacing w:line="360" w:lineRule="auto"/>
        <w:ind w:firstLine="709"/>
        <w:jc w:val="both"/>
        <w:rPr>
          <w:sz w:val="28"/>
          <w:szCs w:val="28"/>
        </w:rPr>
      </w:pPr>
    </w:p>
    <w:p w:rsidR="00816129" w:rsidRPr="004B5C89" w:rsidRDefault="00816129" w:rsidP="004B5C89">
      <w:pPr>
        <w:widowControl w:val="0"/>
        <w:shd w:val="clear" w:color="000000" w:fill="auto"/>
        <w:spacing w:line="360" w:lineRule="auto"/>
        <w:ind w:firstLine="709"/>
        <w:jc w:val="center"/>
        <w:rPr>
          <w:sz w:val="28"/>
        </w:rPr>
      </w:pPr>
      <w:r w:rsidRPr="004B5C89">
        <w:rPr>
          <w:sz w:val="28"/>
          <w:szCs w:val="28"/>
        </w:rPr>
        <w:t>Рубцовск 2011</w:t>
      </w:r>
    </w:p>
    <w:p w:rsidR="0053113E" w:rsidRPr="004B5C89" w:rsidRDefault="0053113E" w:rsidP="004B5C89">
      <w:pPr>
        <w:widowControl w:val="0"/>
        <w:shd w:val="clear" w:color="000000" w:fill="auto"/>
        <w:spacing w:line="360" w:lineRule="auto"/>
        <w:ind w:firstLine="709"/>
        <w:jc w:val="both"/>
        <w:rPr>
          <w:b/>
          <w:sz w:val="28"/>
        </w:rPr>
      </w:pPr>
      <w:r w:rsidRPr="004B5C89">
        <w:rPr>
          <w:sz w:val="28"/>
        </w:rPr>
        <w:br w:type="page"/>
      </w:r>
      <w:r w:rsidR="004B5C89" w:rsidRPr="004B5C89">
        <w:rPr>
          <w:b/>
          <w:sz w:val="28"/>
        </w:rPr>
        <w:t>Содержание</w:t>
      </w:r>
    </w:p>
    <w:p w:rsidR="0053113E" w:rsidRPr="004B5C89" w:rsidRDefault="0053113E" w:rsidP="004B5C89">
      <w:pPr>
        <w:widowControl w:val="0"/>
        <w:shd w:val="clear" w:color="000000" w:fill="auto"/>
        <w:spacing w:line="360" w:lineRule="auto"/>
        <w:ind w:firstLine="709"/>
        <w:jc w:val="both"/>
        <w:rPr>
          <w:sz w:val="28"/>
        </w:rPr>
      </w:pPr>
    </w:p>
    <w:p w:rsidR="0053113E" w:rsidRPr="004B5C89" w:rsidRDefault="001C23B9" w:rsidP="004B5C89">
      <w:pPr>
        <w:widowControl w:val="0"/>
        <w:shd w:val="clear" w:color="000000" w:fill="auto"/>
        <w:tabs>
          <w:tab w:val="left" w:pos="9000"/>
        </w:tabs>
        <w:spacing w:line="360" w:lineRule="auto"/>
        <w:rPr>
          <w:sz w:val="28"/>
        </w:rPr>
      </w:pPr>
      <w:r w:rsidRPr="004B5C89">
        <w:rPr>
          <w:sz w:val="28"/>
        </w:rPr>
        <w:t xml:space="preserve">Сравнительный анализ МСФО </w:t>
      </w:r>
      <w:r w:rsidR="00992BB8" w:rsidRPr="004B5C89">
        <w:rPr>
          <w:sz w:val="28"/>
        </w:rPr>
        <w:t>38 «Нематериальные активы» и ПБУ 14/2007 «Учет НМА»</w:t>
      </w:r>
    </w:p>
    <w:p w:rsidR="0053113E" w:rsidRPr="004B5C89" w:rsidRDefault="001C23B9" w:rsidP="004B5C89">
      <w:pPr>
        <w:widowControl w:val="0"/>
        <w:shd w:val="clear" w:color="000000" w:fill="auto"/>
        <w:tabs>
          <w:tab w:val="left" w:pos="9000"/>
        </w:tabs>
        <w:spacing w:line="360" w:lineRule="auto"/>
        <w:rPr>
          <w:sz w:val="28"/>
        </w:rPr>
      </w:pPr>
      <w:r w:rsidRPr="004B5C89">
        <w:rPr>
          <w:sz w:val="28"/>
        </w:rPr>
        <w:t>Практическ</w:t>
      </w:r>
      <w:r w:rsidR="0054250D">
        <w:rPr>
          <w:sz w:val="28"/>
        </w:rPr>
        <w:t>ие</w:t>
      </w:r>
      <w:r w:rsidRPr="004B5C89">
        <w:rPr>
          <w:sz w:val="28"/>
        </w:rPr>
        <w:t xml:space="preserve"> задани</w:t>
      </w:r>
      <w:r w:rsidR="0054250D">
        <w:rPr>
          <w:sz w:val="28"/>
        </w:rPr>
        <w:t>я</w:t>
      </w:r>
    </w:p>
    <w:p w:rsidR="001C23B9" w:rsidRPr="004B5C89" w:rsidRDefault="001C23B9" w:rsidP="004B5C89">
      <w:pPr>
        <w:widowControl w:val="0"/>
        <w:shd w:val="clear" w:color="000000" w:fill="auto"/>
        <w:tabs>
          <w:tab w:val="left" w:pos="9000"/>
        </w:tabs>
        <w:spacing w:line="360" w:lineRule="auto"/>
        <w:rPr>
          <w:sz w:val="28"/>
        </w:rPr>
      </w:pPr>
      <w:r w:rsidRPr="004B5C89">
        <w:rPr>
          <w:sz w:val="28"/>
        </w:rPr>
        <w:t>Список литературы</w:t>
      </w:r>
    </w:p>
    <w:p w:rsidR="0053113E" w:rsidRPr="004B5C89" w:rsidRDefault="0053113E" w:rsidP="004B5C89">
      <w:pPr>
        <w:widowControl w:val="0"/>
        <w:shd w:val="clear" w:color="000000" w:fill="auto"/>
        <w:tabs>
          <w:tab w:val="left" w:pos="9180"/>
        </w:tabs>
        <w:spacing w:line="360" w:lineRule="auto"/>
        <w:ind w:firstLine="709"/>
        <w:jc w:val="both"/>
        <w:rPr>
          <w:sz w:val="28"/>
        </w:rPr>
      </w:pPr>
    </w:p>
    <w:p w:rsidR="0053113E" w:rsidRPr="004B5C89" w:rsidRDefault="00816129" w:rsidP="004B5C89">
      <w:pPr>
        <w:widowControl w:val="0"/>
        <w:shd w:val="clear" w:color="000000" w:fill="auto"/>
        <w:spacing w:line="360" w:lineRule="auto"/>
        <w:ind w:firstLine="709"/>
        <w:jc w:val="both"/>
        <w:rPr>
          <w:sz w:val="28"/>
          <w:szCs w:val="26"/>
        </w:rPr>
      </w:pPr>
      <w:r w:rsidRPr="004B5C89">
        <w:rPr>
          <w:sz w:val="28"/>
        </w:rPr>
        <w:br w:type="page"/>
      </w:r>
      <w:r w:rsidR="001C23B9" w:rsidRPr="004B5C89">
        <w:rPr>
          <w:sz w:val="28"/>
          <w:szCs w:val="26"/>
        </w:rPr>
        <w:t xml:space="preserve">Сравнительный анализ МСФО </w:t>
      </w:r>
      <w:r w:rsidR="00992BB8" w:rsidRPr="004B5C89">
        <w:rPr>
          <w:sz w:val="28"/>
          <w:szCs w:val="26"/>
        </w:rPr>
        <w:t>38 «Нематериальные активы и ПБУ 14 /2007 «Учет НМА»</w:t>
      </w:r>
    </w:p>
    <w:p w:rsidR="0053113E" w:rsidRPr="004B5C89" w:rsidRDefault="0053113E" w:rsidP="004B5C89">
      <w:pPr>
        <w:widowControl w:val="0"/>
        <w:shd w:val="clear" w:color="000000" w:fill="auto"/>
        <w:spacing w:line="360" w:lineRule="auto"/>
        <w:ind w:firstLine="709"/>
        <w:jc w:val="both"/>
        <w:rPr>
          <w:sz w:val="28"/>
          <w:szCs w:val="26"/>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1"/>
        <w:gridCol w:w="2465"/>
        <w:gridCol w:w="2815"/>
        <w:gridCol w:w="2321"/>
      </w:tblGrid>
      <w:tr w:rsidR="0053113E" w:rsidRPr="000E0EF9" w:rsidTr="000E0EF9">
        <w:trPr>
          <w:trHeight w:val="23"/>
        </w:trPr>
        <w:tc>
          <w:tcPr>
            <w:tcW w:w="1471" w:type="dxa"/>
            <w:shd w:val="clear" w:color="auto" w:fill="auto"/>
          </w:tcPr>
          <w:p w:rsidR="0053113E" w:rsidRPr="000E0EF9" w:rsidRDefault="0053113E" w:rsidP="000E0EF9">
            <w:pPr>
              <w:widowControl w:val="0"/>
              <w:shd w:val="clear" w:color="000000" w:fill="auto"/>
              <w:spacing w:line="360" w:lineRule="auto"/>
              <w:rPr>
                <w:sz w:val="20"/>
              </w:rPr>
            </w:pPr>
            <w:r w:rsidRPr="000E0EF9">
              <w:rPr>
                <w:sz w:val="20"/>
              </w:rPr>
              <w:t>Основные положения</w:t>
            </w:r>
          </w:p>
        </w:tc>
        <w:tc>
          <w:tcPr>
            <w:tcW w:w="2465" w:type="dxa"/>
            <w:shd w:val="clear" w:color="auto" w:fill="auto"/>
          </w:tcPr>
          <w:p w:rsidR="0053113E" w:rsidRPr="000E0EF9" w:rsidRDefault="00992BB8" w:rsidP="000E0EF9">
            <w:pPr>
              <w:widowControl w:val="0"/>
              <w:shd w:val="clear" w:color="000000" w:fill="auto"/>
              <w:spacing w:line="360" w:lineRule="auto"/>
              <w:rPr>
                <w:sz w:val="20"/>
              </w:rPr>
            </w:pPr>
            <w:r w:rsidRPr="000E0EF9">
              <w:rPr>
                <w:sz w:val="20"/>
              </w:rPr>
              <w:t>МСФО 38 «Нематериальные активы</w:t>
            </w:r>
          </w:p>
        </w:tc>
        <w:tc>
          <w:tcPr>
            <w:tcW w:w="0" w:type="auto"/>
            <w:shd w:val="clear" w:color="auto" w:fill="auto"/>
          </w:tcPr>
          <w:p w:rsidR="0053113E" w:rsidRPr="000E0EF9" w:rsidRDefault="004B5C89" w:rsidP="000E0EF9">
            <w:pPr>
              <w:widowControl w:val="0"/>
              <w:shd w:val="clear" w:color="000000" w:fill="auto"/>
              <w:spacing w:line="360" w:lineRule="auto"/>
              <w:rPr>
                <w:sz w:val="20"/>
              </w:rPr>
            </w:pPr>
            <w:r w:rsidRPr="000E0EF9">
              <w:rPr>
                <w:sz w:val="20"/>
              </w:rPr>
              <w:t xml:space="preserve"> </w:t>
            </w:r>
            <w:r w:rsidR="00992BB8" w:rsidRPr="000E0EF9">
              <w:rPr>
                <w:sz w:val="20"/>
              </w:rPr>
              <w:t>ПБУ 14 /2007 «Учет НМА»</w:t>
            </w:r>
          </w:p>
        </w:tc>
        <w:tc>
          <w:tcPr>
            <w:tcW w:w="2321" w:type="dxa"/>
            <w:shd w:val="clear" w:color="auto" w:fill="auto"/>
          </w:tcPr>
          <w:p w:rsidR="0053113E" w:rsidRPr="000E0EF9" w:rsidRDefault="0053113E" w:rsidP="000E0EF9">
            <w:pPr>
              <w:widowControl w:val="0"/>
              <w:shd w:val="clear" w:color="000000" w:fill="auto"/>
              <w:spacing w:line="360" w:lineRule="auto"/>
              <w:rPr>
                <w:sz w:val="20"/>
              </w:rPr>
            </w:pPr>
            <w:r w:rsidRPr="000E0EF9">
              <w:rPr>
                <w:sz w:val="20"/>
              </w:rPr>
              <w:t>Комментарии</w:t>
            </w:r>
          </w:p>
        </w:tc>
      </w:tr>
      <w:tr w:rsidR="00992BB8" w:rsidRPr="000E0EF9" w:rsidTr="000E0EF9">
        <w:trPr>
          <w:trHeight w:val="23"/>
        </w:trPr>
        <w:tc>
          <w:tcPr>
            <w:tcW w:w="1471" w:type="dxa"/>
            <w:shd w:val="clear" w:color="auto" w:fill="auto"/>
          </w:tcPr>
          <w:p w:rsidR="00992BB8" w:rsidRPr="000E0EF9" w:rsidRDefault="00992BB8" w:rsidP="000E0EF9">
            <w:pPr>
              <w:widowControl w:val="0"/>
              <w:shd w:val="clear" w:color="000000" w:fill="auto"/>
              <w:spacing w:line="360" w:lineRule="auto"/>
              <w:rPr>
                <w:sz w:val="20"/>
              </w:rPr>
            </w:pPr>
            <w:r w:rsidRPr="000E0EF9">
              <w:rPr>
                <w:sz w:val="20"/>
              </w:rPr>
              <w:t xml:space="preserve">Основная цель </w:t>
            </w:r>
          </w:p>
        </w:tc>
        <w:tc>
          <w:tcPr>
            <w:tcW w:w="2465" w:type="dxa"/>
            <w:shd w:val="clear" w:color="auto" w:fill="auto"/>
          </w:tcPr>
          <w:p w:rsidR="00992BB8" w:rsidRPr="000E0EF9" w:rsidRDefault="00992BB8" w:rsidP="000E0EF9">
            <w:pPr>
              <w:widowControl w:val="0"/>
              <w:shd w:val="clear" w:color="000000" w:fill="auto"/>
              <w:spacing w:line="360" w:lineRule="auto"/>
              <w:rPr>
                <w:sz w:val="20"/>
              </w:rPr>
            </w:pPr>
            <w:r w:rsidRPr="000E0EF9">
              <w:rPr>
                <w:sz w:val="20"/>
              </w:rPr>
              <w:t xml:space="preserve">Стандарт регулирует правила признания, оценки и раскрытия информации в отношении нематериальных активов. </w:t>
            </w:r>
          </w:p>
        </w:tc>
        <w:tc>
          <w:tcPr>
            <w:tcW w:w="0" w:type="auto"/>
            <w:shd w:val="clear" w:color="auto" w:fill="auto"/>
          </w:tcPr>
          <w:p w:rsidR="00992BB8" w:rsidRPr="000E0EF9" w:rsidRDefault="00992BB8" w:rsidP="000E0EF9">
            <w:pPr>
              <w:widowControl w:val="0"/>
              <w:shd w:val="clear" w:color="000000" w:fill="auto"/>
              <w:spacing w:line="360" w:lineRule="auto"/>
              <w:rPr>
                <w:sz w:val="20"/>
              </w:rPr>
            </w:pPr>
            <w:r w:rsidRPr="000E0EF9">
              <w:rPr>
                <w:sz w:val="20"/>
              </w:rPr>
              <w:t>Положение устанавливает</w:t>
            </w:r>
            <w:r w:rsidR="004B5C89" w:rsidRPr="000E0EF9">
              <w:rPr>
                <w:sz w:val="20"/>
              </w:rPr>
              <w:t xml:space="preserve"> </w:t>
            </w:r>
            <w:r w:rsidRPr="000E0EF9">
              <w:rPr>
                <w:sz w:val="20"/>
              </w:rPr>
              <w:t>правила</w:t>
            </w:r>
            <w:r w:rsidR="004B5C89" w:rsidRPr="000E0EF9">
              <w:rPr>
                <w:sz w:val="20"/>
              </w:rPr>
              <w:t xml:space="preserve"> </w:t>
            </w:r>
            <w:r w:rsidRPr="000E0EF9">
              <w:rPr>
                <w:sz w:val="20"/>
              </w:rPr>
              <w:t xml:space="preserve">формирования в </w:t>
            </w:r>
          </w:p>
          <w:p w:rsidR="00992BB8" w:rsidRPr="000E0EF9" w:rsidRDefault="00992BB8" w:rsidP="000E0EF9">
            <w:pPr>
              <w:widowControl w:val="0"/>
              <w:shd w:val="clear" w:color="000000" w:fill="auto"/>
              <w:spacing w:line="360" w:lineRule="auto"/>
              <w:rPr>
                <w:sz w:val="20"/>
              </w:rPr>
            </w:pPr>
            <w:r w:rsidRPr="000E0EF9">
              <w:rPr>
                <w:sz w:val="20"/>
              </w:rPr>
              <w:t>учете и</w:t>
            </w:r>
            <w:r w:rsidR="004B5C89" w:rsidRPr="000E0EF9">
              <w:rPr>
                <w:sz w:val="20"/>
              </w:rPr>
              <w:t xml:space="preserve"> </w:t>
            </w:r>
            <w:r w:rsidRPr="000E0EF9">
              <w:rPr>
                <w:sz w:val="20"/>
              </w:rPr>
              <w:t>отчетности</w:t>
            </w:r>
            <w:r w:rsidR="004B5C89" w:rsidRPr="000E0EF9">
              <w:rPr>
                <w:sz w:val="20"/>
              </w:rPr>
              <w:t xml:space="preserve"> </w:t>
            </w:r>
            <w:r w:rsidRPr="000E0EF9">
              <w:rPr>
                <w:sz w:val="20"/>
              </w:rPr>
              <w:t>информации о НМА организаций</w:t>
            </w:r>
          </w:p>
        </w:tc>
        <w:tc>
          <w:tcPr>
            <w:tcW w:w="2321" w:type="dxa"/>
            <w:shd w:val="clear" w:color="auto" w:fill="auto"/>
          </w:tcPr>
          <w:p w:rsidR="00992BB8" w:rsidRPr="000E0EF9" w:rsidRDefault="00992BB8" w:rsidP="000E0EF9">
            <w:pPr>
              <w:widowControl w:val="0"/>
              <w:shd w:val="clear" w:color="000000" w:fill="auto"/>
              <w:spacing w:line="360" w:lineRule="auto"/>
              <w:rPr>
                <w:sz w:val="20"/>
              </w:rPr>
            </w:pPr>
            <w:r w:rsidRPr="000E0EF9">
              <w:rPr>
                <w:sz w:val="20"/>
              </w:rPr>
              <w:t>Расхождений нет</w:t>
            </w:r>
          </w:p>
        </w:tc>
      </w:tr>
      <w:tr w:rsidR="00992BB8" w:rsidRPr="000E0EF9" w:rsidTr="000E0EF9">
        <w:trPr>
          <w:trHeight w:val="23"/>
        </w:trPr>
        <w:tc>
          <w:tcPr>
            <w:tcW w:w="1471" w:type="dxa"/>
            <w:shd w:val="clear" w:color="auto" w:fill="auto"/>
          </w:tcPr>
          <w:p w:rsidR="00992BB8" w:rsidRPr="000E0EF9" w:rsidRDefault="00992BB8" w:rsidP="000E0EF9">
            <w:pPr>
              <w:widowControl w:val="0"/>
              <w:shd w:val="clear" w:color="000000" w:fill="auto"/>
              <w:spacing w:line="360" w:lineRule="auto"/>
              <w:rPr>
                <w:sz w:val="20"/>
              </w:rPr>
            </w:pPr>
            <w:r w:rsidRPr="000E0EF9">
              <w:rPr>
                <w:sz w:val="20"/>
              </w:rPr>
              <w:t>Объекты НМА</w:t>
            </w:r>
          </w:p>
        </w:tc>
        <w:tc>
          <w:tcPr>
            <w:tcW w:w="2465" w:type="dxa"/>
            <w:shd w:val="clear" w:color="auto" w:fill="auto"/>
          </w:tcPr>
          <w:p w:rsidR="00992BB8" w:rsidRPr="000E0EF9" w:rsidRDefault="00992BB8" w:rsidP="000E0EF9">
            <w:pPr>
              <w:widowControl w:val="0"/>
              <w:shd w:val="clear" w:color="000000" w:fill="auto"/>
              <w:spacing w:line="360" w:lineRule="auto"/>
              <w:rPr>
                <w:sz w:val="20"/>
              </w:rPr>
            </w:pPr>
            <w:r w:rsidRPr="000E0EF9">
              <w:rPr>
                <w:sz w:val="20"/>
              </w:rPr>
              <w:t>Интеллектуальная собственность, защищенная патентами,</w:t>
            </w:r>
            <w:r w:rsidR="004B5C89" w:rsidRPr="000E0EF9">
              <w:rPr>
                <w:sz w:val="20"/>
              </w:rPr>
              <w:t xml:space="preserve"> </w:t>
            </w:r>
            <w:r w:rsidRPr="000E0EF9">
              <w:rPr>
                <w:sz w:val="20"/>
              </w:rPr>
              <w:t>товарные знаки</w:t>
            </w:r>
          </w:p>
          <w:p w:rsidR="00992BB8" w:rsidRPr="000E0EF9" w:rsidRDefault="00992BB8" w:rsidP="000E0EF9">
            <w:pPr>
              <w:widowControl w:val="0"/>
              <w:shd w:val="clear" w:color="000000" w:fill="auto"/>
              <w:spacing w:line="360" w:lineRule="auto"/>
              <w:rPr>
                <w:sz w:val="20"/>
              </w:rPr>
            </w:pPr>
          </w:p>
          <w:p w:rsidR="00992BB8" w:rsidRPr="000E0EF9" w:rsidRDefault="00992BB8" w:rsidP="000E0EF9">
            <w:pPr>
              <w:widowControl w:val="0"/>
              <w:shd w:val="clear" w:color="000000" w:fill="auto"/>
              <w:spacing w:line="360" w:lineRule="auto"/>
              <w:rPr>
                <w:sz w:val="20"/>
              </w:rPr>
            </w:pPr>
            <w:r w:rsidRPr="000E0EF9">
              <w:rPr>
                <w:sz w:val="20"/>
              </w:rPr>
              <w:t>авторское право (к роме созданных внутри самой организации)</w:t>
            </w:r>
          </w:p>
          <w:p w:rsidR="00992BB8" w:rsidRPr="000E0EF9" w:rsidRDefault="00992BB8" w:rsidP="000E0EF9">
            <w:pPr>
              <w:widowControl w:val="0"/>
              <w:shd w:val="clear" w:color="000000" w:fill="auto"/>
              <w:spacing w:line="360" w:lineRule="auto"/>
              <w:rPr>
                <w:sz w:val="20"/>
              </w:rPr>
            </w:pPr>
            <w:r w:rsidRPr="000E0EF9">
              <w:rPr>
                <w:sz w:val="20"/>
              </w:rPr>
              <w:t>Программное обеспечение - кроме предназначенного для определенного основного средства</w:t>
            </w:r>
          </w:p>
          <w:p w:rsidR="00992BB8" w:rsidRPr="000E0EF9" w:rsidRDefault="00992BB8" w:rsidP="000E0EF9">
            <w:pPr>
              <w:widowControl w:val="0"/>
              <w:shd w:val="clear" w:color="000000" w:fill="auto"/>
              <w:spacing w:line="360" w:lineRule="auto"/>
              <w:rPr>
                <w:sz w:val="20"/>
              </w:rPr>
            </w:pPr>
          </w:p>
          <w:p w:rsidR="00992BB8" w:rsidRPr="000E0EF9" w:rsidRDefault="00992BB8" w:rsidP="000E0EF9">
            <w:pPr>
              <w:widowControl w:val="0"/>
              <w:shd w:val="clear" w:color="000000" w:fill="auto"/>
              <w:spacing w:line="360" w:lineRule="auto"/>
              <w:rPr>
                <w:sz w:val="20"/>
              </w:rPr>
            </w:pPr>
            <w:r w:rsidRPr="000E0EF9">
              <w:rPr>
                <w:sz w:val="20"/>
              </w:rPr>
              <w:t>Расходы на научно-исследовательские, опытно-конструкторские и технологические работы – только на стадии разработок</w:t>
            </w:r>
          </w:p>
          <w:p w:rsidR="00992BB8" w:rsidRPr="000E0EF9" w:rsidRDefault="00992BB8" w:rsidP="000E0EF9">
            <w:pPr>
              <w:widowControl w:val="0"/>
              <w:shd w:val="clear" w:color="000000" w:fill="auto"/>
              <w:spacing w:line="360" w:lineRule="auto"/>
              <w:rPr>
                <w:sz w:val="20"/>
              </w:rPr>
            </w:pPr>
            <w:r w:rsidRPr="000E0EF9">
              <w:rPr>
                <w:sz w:val="20"/>
              </w:rPr>
              <w:t xml:space="preserve">Конфиденциальные знания, дающие преимущества на рынке (коммерческая тайна) - если защищены юридическими правами, такими как авторское право, договорные отношения или обязательство сохранять конфиденциальность </w:t>
            </w:r>
          </w:p>
          <w:p w:rsidR="00992BB8" w:rsidRPr="000E0EF9" w:rsidRDefault="00992BB8" w:rsidP="000E0EF9">
            <w:pPr>
              <w:widowControl w:val="0"/>
              <w:shd w:val="clear" w:color="000000" w:fill="auto"/>
              <w:spacing w:line="360" w:lineRule="auto"/>
              <w:rPr>
                <w:sz w:val="20"/>
              </w:rPr>
            </w:pPr>
          </w:p>
          <w:p w:rsidR="00992BB8" w:rsidRPr="000E0EF9" w:rsidRDefault="00992BB8" w:rsidP="000E0EF9">
            <w:pPr>
              <w:widowControl w:val="0"/>
              <w:shd w:val="clear" w:color="000000" w:fill="auto"/>
              <w:spacing w:line="360" w:lineRule="auto"/>
              <w:rPr>
                <w:sz w:val="20"/>
              </w:rPr>
            </w:pPr>
            <w:r w:rsidRPr="000E0EF9">
              <w:rPr>
                <w:sz w:val="20"/>
              </w:rPr>
              <w:t>Права обслуживания, лицензии, квоты, франшизы</w:t>
            </w:r>
          </w:p>
          <w:p w:rsidR="00992BB8" w:rsidRPr="000E0EF9" w:rsidRDefault="00992BB8" w:rsidP="000E0EF9">
            <w:pPr>
              <w:widowControl w:val="0"/>
              <w:shd w:val="clear" w:color="000000" w:fill="auto"/>
              <w:spacing w:line="360" w:lineRule="auto"/>
              <w:rPr>
                <w:sz w:val="20"/>
              </w:rPr>
            </w:pPr>
          </w:p>
          <w:p w:rsidR="00992BB8" w:rsidRPr="000E0EF9" w:rsidRDefault="00992BB8" w:rsidP="000E0EF9">
            <w:pPr>
              <w:widowControl w:val="0"/>
              <w:shd w:val="clear" w:color="000000" w:fill="auto"/>
              <w:spacing w:line="360" w:lineRule="auto"/>
              <w:rPr>
                <w:sz w:val="20"/>
              </w:rPr>
            </w:pPr>
            <w:r w:rsidRPr="000E0EF9">
              <w:rPr>
                <w:sz w:val="20"/>
              </w:rPr>
              <w:t>Списки клиентов, доля рынка, права на сбыт -</w:t>
            </w:r>
            <w:r w:rsidR="004B5C89" w:rsidRPr="000E0EF9">
              <w:rPr>
                <w:sz w:val="20"/>
              </w:rPr>
              <w:t xml:space="preserve"> </w:t>
            </w:r>
            <w:r w:rsidRPr="000E0EF9">
              <w:rPr>
                <w:sz w:val="20"/>
              </w:rPr>
              <w:t>если списки приобретены извне, и есть юридические гарантии сохранения клиентов и доли рынка</w:t>
            </w:r>
          </w:p>
          <w:p w:rsidR="00992BB8" w:rsidRPr="000E0EF9" w:rsidRDefault="00992BB8" w:rsidP="000E0EF9">
            <w:pPr>
              <w:widowControl w:val="0"/>
              <w:shd w:val="clear" w:color="000000" w:fill="auto"/>
              <w:spacing w:line="360" w:lineRule="auto"/>
              <w:rPr>
                <w:sz w:val="20"/>
              </w:rPr>
            </w:pPr>
          </w:p>
          <w:p w:rsidR="00992BB8" w:rsidRPr="000E0EF9" w:rsidRDefault="00992BB8" w:rsidP="000E0EF9">
            <w:pPr>
              <w:widowControl w:val="0"/>
              <w:shd w:val="clear" w:color="000000" w:fill="auto"/>
              <w:spacing w:line="360" w:lineRule="auto"/>
              <w:rPr>
                <w:sz w:val="20"/>
              </w:rPr>
            </w:pPr>
            <w:r w:rsidRPr="000E0EF9">
              <w:rPr>
                <w:sz w:val="20"/>
              </w:rPr>
              <w:t>Организационные расходы (расходы на учреждение компании) НМА не являются</w:t>
            </w:r>
          </w:p>
          <w:p w:rsidR="00992BB8" w:rsidRPr="000E0EF9" w:rsidRDefault="00992BB8" w:rsidP="000E0EF9">
            <w:pPr>
              <w:widowControl w:val="0"/>
              <w:shd w:val="clear" w:color="000000" w:fill="auto"/>
              <w:spacing w:line="360" w:lineRule="auto"/>
              <w:rPr>
                <w:sz w:val="20"/>
              </w:rPr>
            </w:pPr>
          </w:p>
          <w:p w:rsidR="00992BB8" w:rsidRPr="000E0EF9" w:rsidRDefault="00992BB8" w:rsidP="000E0EF9">
            <w:pPr>
              <w:widowControl w:val="0"/>
              <w:shd w:val="clear" w:color="000000" w:fill="auto"/>
              <w:spacing w:line="360" w:lineRule="auto"/>
              <w:rPr>
                <w:sz w:val="20"/>
              </w:rPr>
            </w:pPr>
            <w:r w:rsidRPr="000E0EF9">
              <w:rPr>
                <w:sz w:val="20"/>
              </w:rPr>
              <w:t>Расходы на стимулирование, подготовку персонала – только</w:t>
            </w:r>
            <w:r w:rsidR="004B5C89" w:rsidRPr="000E0EF9">
              <w:rPr>
                <w:sz w:val="20"/>
              </w:rPr>
              <w:t xml:space="preserve"> </w:t>
            </w:r>
            <w:r w:rsidRPr="000E0EF9">
              <w:rPr>
                <w:sz w:val="20"/>
              </w:rPr>
              <w:t>если есть юридические гарантии, закрепляющие работников за компанией</w:t>
            </w:r>
          </w:p>
          <w:p w:rsidR="00992BB8" w:rsidRPr="000E0EF9" w:rsidRDefault="00992BB8" w:rsidP="000E0EF9">
            <w:pPr>
              <w:widowControl w:val="0"/>
              <w:shd w:val="clear" w:color="000000" w:fill="auto"/>
              <w:spacing w:line="360" w:lineRule="auto"/>
              <w:rPr>
                <w:sz w:val="20"/>
              </w:rPr>
            </w:pPr>
            <w:r w:rsidRPr="000E0EF9">
              <w:rPr>
                <w:sz w:val="20"/>
              </w:rPr>
              <w:t>Деловая репутация (гудвилл) при приобретении другой компании-</w:t>
            </w:r>
            <w:r w:rsidR="004B5C89" w:rsidRPr="000E0EF9">
              <w:rPr>
                <w:sz w:val="20"/>
              </w:rPr>
              <w:t xml:space="preserve"> </w:t>
            </w:r>
            <w:r w:rsidRPr="000E0EF9">
              <w:rPr>
                <w:sz w:val="20"/>
              </w:rPr>
              <w:t>представляет собой особый вид активов, показывается отдельно от НМА и регулируется отдельным МСФО.</w:t>
            </w:r>
          </w:p>
        </w:tc>
        <w:tc>
          <w:tcPr>
            <w:tcW w:w="0" w:type="auto"/>
            <w:shd w:val="clear" w:color="auto" w:fill="auto"/>
          </w:tcPr>
          <w:p w:rsidR="00992BB8" w:rsidRPr="000E0EF9" w:rsidRDefault="00992BB8" w:rsidP="000E0EF9">
            <w:pPr>
              <w:widowControl w:val="0"/>
              <w:shd w:val="clear" w:color="000000" w:fill="auto"/>
              <w:spacing w:line="360" w:lineRule="auto"/>
              <w:rPr>
                <w:sz w:val="20"/>
              </w:rPr>
            </w:pPr>
            <w:r w:rsidRPr="000E0EF9">
              <w:rPr>
                <w:sz w:val="20"/>
              </w:rPr>
              <w:t>Интеллектуальная собственность, защищенная патентами,</w:t>
            </w:r>
            <w:r w:rsidR="004B5C89" w:rsidRPr="000E0EF9">
              <w:rPr>
                <w:sz w:val="20"/>
              </w:rPr>
              <w:t xml:space="preserve"> </w:t>
            </w:r>
            <w:r w:rsidRPr="000E0EF9">
              <w:rPr>
                <w:sz w:val="20"/>
              </w:rPr>
              <w:t>товарные знаки, авторское право, программное обеспечение,</w:t>
            </w:r>
            <w:r w:rsidR="004B5C89" w:rsidRPr="000E0EF9">
              <w:rPr>
                <w:sz w:val="20"/>
              </w:rPr>
              <w:t xml:space="preserve"> </w:t>
            </w:r>
            <w:r w:rsidRPr="000E0EF9">
              <w:rPr>
                <w:sz w:val="20"/>
              </w:rPr>
              <w:t xml:space="preserve">Расходы на </w:t>
            </w:r>
            <w:r w:rsidR="00825661" w:rsidRPr="000E0EF9">
              <w:rPr>
                <w:sz w:val="20"/>
              </w:rPr>
              <w:t>НИОКР</w:t>
            </w:r>
            <w:r w:rsidRPr="000E0EF9">
              <w:rPr>
                <w:sz w:val="20"/>
              </w:rPr>
              <w:t xml:space="preserve"> -</w:t>
            </w:r>
            <w:r w:rsidR="004B5C89" w:rsidRPr="000E0EF9">
              <w:rPr>
                <w:sz w:val="20"/>
              </w:rPr>
              <w:t xml:space="preserve"> </w:t>
            </w:r>
            <w:r w:rsidRPr="000E0EF9">
              <w:rPr>
                <w:sz w:val="20"/>
              </w:rPr>
              <w:t>обособленно, при соблюдении условий ПБУ 17/02 (как научно-исследовательские работы, так и опытно-конструкторские работы).</w:t>
            </w:r>
          </w:p>
          <w:p w:rsidR="00992BB8" w:rsidRPr="000E0EF9" w:rsidRDefault="00992BB8" w:rsidP="000E0EF9">
            <w:pPr>
              <w:widowControl w:val="0"/>
              <w:shd w:val="clear" w:color="000000" w:fill="auto"/>
              <w:spacing w:line="360" w:lineRule="auto"/>
              <w:rPr>
                <w:sz w:val="20"/>
              </w:rPr>
            </w:pPr>
          </w:p>
          <w:p w:rsidR="00992BB8" w:rsidRPr="000E0EF9" w:rsidRDefault="004B5C89" w:rsidP="000E0EF9">
            <w:pPr>
              <w:widowControl w:val="0"/>
              <w:shd w:val="clear" w:color="000000" w:fill="auto"/>
              <w:spacing w:line="360" w:lineRule="auto"/>
              <w:rPr>
                <w:sz w:val="20"/>
              </w:rPr>
            </w:pPr>
            <w:r w:rsidRPr="000E0EF9">
              <w:rPr>
                <w:sz w:val="20"/>
              </w:rPr>
              <w:t xml:space="preserve"> </w:t>
            </w:r>
            <w:r w:rsidR="00992BB8" w:rsidRPr="000E0EF9">
              <w:rPr>
                <w:sz w:val="20"/>
              </w:rPr>
              <w:t>Конфиденциальные знания, дающие преимущества на рынке (коммерческая тайна),</w:t>
            </w:r>
            <w:r w:rsidRPr="000E0EF9">
              <w:rPr>
                <w:sz w:val="20"/>
              </w:rPr>
              <w:t xml:space="preserve"> </w:t>
            </w:r>
            <w:r w:rsidR="00992BB8" w:rsidRPr="000E0EF9">
              <w:rPr>
                <w:sz w:val="20"/>
              </w:rPr>
              <w:t>списки клиентов, доля рынка, права на сбыт и т. п.</w:t>
            </w:r>
            <w:r w:rsidRPr="000E0EF9">
              <w:rPr>
                <w:sz w:val="20"/>
              </w:rPr>
              <w:t xml:space="preserve"> </w:t>
            </w:r>
            <w:r w:rsidR="00992BB8" w:rsidRPr="000E0EF9">
              <w:rPr>
                <w:sz w:val="20"/>
              </w:rPr>
              <w:t>права обслуживания, лицензии, квоты, франшизы -</w:t>
            </w:r>
            <w:r w:rsidRPr="000E0EF9">
              <w:rPr>
                <w:sz w:val="20"/>
              </w:rPr>
              <w:t xml:space="preserve"> </w:t>
            </w:r>
            <w:r w:rsidR="00992BB8" w:rsidRPr="000E0EF9">
              <w:rPr>
                <w:sz w:val="20"/>
              </w:rPr>
              <w:t>не признаются НМА, т.к.</w:t>
            </w:r>
            <w:r w:rsidRPr="000E0EF9">
              <w:rPr>
                <w:sz w:val="20"/>
              </w:rPr>
              <w:t xml:space="preserve"> </w:t>
            </w:r>
            <w:r w:rsidR="00992BB8" w:rsidRPr="000E0EF9">
              <w:rPr>
                <w:sz w:val="20"/>
              </w:rPr>
              <w:t>российское законодательство не относит данные права к исключительным .</w:t>
            </w:r>
          </w:p>
          <w:p w:rsidR="00992BB8" w:rsidRPr="000E0EF9" w:rsidRDefault="00992BB8" w:rsidP="000E0EF9">
            <w:pPr>
              <w:widowControl w:val="0"/>
              <w:shd w:val="clear" w:color="000000" w:fill="auto"/>
              <w:spacing w:line="360" w:lineRule="auto"/>
              <w:rPr>
                <w:sz w:val="20"/>
              </w:rPr>
            </w:pPr>
            <w:r w:rsidRPr="000E0EF9">
              <w:rPr>
                <w:sz w:val="20"/>
              </w:rPr>
              <w:t>Расходы на стимулирование, подготовку персонала – не относятся К НМА, т.к.</w:t>
            </w:r>
            <w:r w:rsidR="004B5C89" w:rsidRPr="000E0EF9">
              <w:rPr>
                <w:sz w:val="20"/>
              </w:rPr>
              <w:t xml:space="preserve"> </w:t>
            </w:r>
            <w:r w:rsidRPr="000E0EF9">
              <w:rPr>
                <w:sz w:val="20"/>
              </w:rPr>
              <w:t>отсутствует возможность идентификации от другого имущества</w:t>
            </w:r>
          </w:p>
          <w:p w:rsidR="00992BB8" w:rsidRPr="000E0EF9" w:rsidRDefault="00992BB8" w:rsidP="000E0EF9">
            <w:pPr>
              <w:widowControl w:val="0"/>
              <w:shd w:val="clear" w:color="000000" w:fill="auto"/>
              <w:spacing w:line="360" w:lineRule="auto"/>
              <w:rPr>
                <w:sz w:val="20"/>
              </w:rPr>
            </w:pPr>
          </w:p>
          <w:p w:rsidR="00992BB8" w:rsidRPr="000E0EF9" w:rsidRDefault="00992BB8" w:rsidP="000E0EF9">
            <w:pPr>
              <w:widowControl w:val="0"/>
              <w:shd w:val="clear" w:color="000000" w:fill="auto"/>
              <w:spacing w:line="360" w:lineRule="auto"/>
              <w:rPr>
                <w:sz w:val="20"/>
              </w:rPr>
            </w:pPr>
            <w:r w:rsidRPr="000E0EF9">
              <w:rPr>
                <w:sz w:val="20"/>
              </w:rPr>
              <w:t>Организационные расходы (расходы на учреждение компании),</w:t>
            </w:r>
            <w:r w:rsidR="004B5C89" w:rsidRPr="000E0EF9">
              <w:rPr>
                <w:sz w:val="20"/>
              </w:rPr>
              <w:t xml:space="preserve"> </w:t>
            </w:r>
            <w:r w:rsidRPr="000E0EF9">
              <w:rPr>
                <w:sz w:val="20"/>
              </w:rPr>
              <w:t>деловая репутация (гудвил) при приобретении другой компании - относят к НМА,</w:t>
            </w:r>
            <w:r w:rsidR="004B5C89" w:rsidRPr="000E0EF9">
              <w:rPr>
                <w:sz w:val="20"/>
              </w:rPr>
              <w:t xml:space="preserve"> </w:t>
            </w:r>
            <w:r w:rsidR="00825661" w:rsidRPr="000E0EF9">
              <w:rPr>
                <w:sz w:val="20"/>
              </w:rPr>
              <w:t>т</w:t>
            </w:r>
            <w:r w:rsidRPr="000E0EF9">
              <w:rPr>
                <w:sz w:val="20"/>
              </w:rPr>
              <w:t>ак как есть прямое указание в пункте 4 ПБУ 14</w:t>
            </w:r>
          </w:p>
        </w:tc>
        <w:tc>
          <w:tcPr>
            <w:tcW w:w="2321" w:type="dxa"/>
            <w:shd w:val="clear" w:color="auto" w:fill="auto"/>
          </w:tcPr>
          <w:p w:rsidR="00992BB8" w:rsidRPr="000E0EF9" w:rsidRDefault="00992BB8" w:rsidP="000E0EF9">
            <w:pPr>
              <w:widowControl w:val="0"/>
              <w:shd w:val="clear" w:color="000000" w:fill="auto"/>
              <w:spacing w:line="360" w:lineRule="auto"/>
              <w:rPr>
                <w:sz w:val="20"/>
              </w:rPr>
            </w:pPr>
            <w:r w:rsidRPr="000E0EF9">
              <w:rPr>
                <w:sz w:val="20"/>
              </w:rPr>
              <w:t xml:space="preserve">и международный, и российский стандарты не приводят исчерпывающего перечня объектов, которые должны признаваться нематериальными активами. Однако на основе содержащихся в них рекомендаций и пояснений можно очертить примерный состав объектов этой группы по МСФО и ПБУ. Список объектов НМА по МСФО и ПБУ сузественно различается: по ПБУ НМА не могут являться коммерческая тайна, права обслуживания, франшизы, списки клиентов, доля ранка и т.п. В состав НМА по МСФО 38 не относят деловую репутацию, организационные расходы. </w:t>
            </w:r>
          </w:p>
        </w:tc>
      </w:tr>
      <w:tr w:rsidR="00992BB8" w:rsidRPr="000E0EF9" w:rsidTr="000E0EF9">
        <w:trPr>
          <w:trHeight w:val="23"/>
        </w:trPr>
        <w:tc>
          <w:tcPr>
            <w:tcW w:w="1471" w:type="dxa"/>
            <w:shd w:val="clear" w:color="auto" w:fill="auto"/>
          </w:tcPr>
          <w:p w:rsidR="00992BB8" w:rsidRPr="000E0EF9" w:rsidRDefault="00992BB8" w:rsidP="000E0EF9">
            <w:pPr>
              <w:widowControl w:val="0"/>
              <w:shd w:val="clear" w:color="000000" w:fill="auto"/>
              <w:spacing w:line="360" w:lineRule="auto"/>
              <w:rPr>
                <w:sz w:val="20"/>
              </w:rPr>
            </w:pPr>
            <w:r w:rsidRPr="000E0EF9">
              <w:rPr>
                <w:sz w:val="20"/>
              </w:rPr>
              <w:t>Критерии</w:t>
            </w:r>
            <w:r w:rsidR="004B5C89" w:rsidRPr="000E0EF9">
              <w:rPr>
                <w:sz w:val="20"/>
              </w:rPr>
              <w:t xml:space="preserve"> </w:t>
            </w:r>
            <w:r w:rsidRPr="000E0EF9">
              <w:rPr>
                <w:sz w:val="20"/>
              </w:rPr>
              <w:t>выделения НМА</w:t>
            </w:r>
          </w:p>
        </w:tc>
        <w:tc>
          <w:tcPr>
            <w:tcW w:w="2465" w:type="dxa"/>
            <w:shd w:val="clear" w:color="auto" w:fill="auto"/>
          </w:tcPr>
          <w:p w:rsidR="00992BB8" w:rsidRPr="000E0EF9" w:rsidRDefault="00992BB8" w:rsidP="000E0EF9">
            <w:pPr>
              <w:widowControl w:val="0"/>
              <w:shd w:val="clear" w:color="000000" w:fill="auto"/>
              <w:spacing w:line="360" w:lineRule="auto"/>
              <w:rPr>
                <w:sz w:val="20"/>
              </w:rPr>
            </w:pPr>
            <w:r w:rsidRPr="000E0EF9">
              <w:rPr>
                <w:sz w:val="20"/>
              </w:rPr>
              <w:t>Идентифицируемость, неденежный характер;</w:t>
            </w:r>
            <w:r w:rsidR="004B5C89" w:rsidRPr="000E0EF9">
              <w:rPr>
                <w:sz w:val="20"/>
              </w:rPr>
              <w:t xml:space="preserve"> </w:t>
            </w:r>
            <w:r w:rsidRPr="000E0EF9">
              <w:rPr>
                <w:sz w:val="20"/>
              </w:rPr>
              <w:t>отсутствие физической формы;</w:t>
            </w:r>
            <w:r w:rsidR="004B5C89" w:rsidRPr="000E0EF9">
              <w:rPr>
                <w:sz w:val="20"/>
              </w:rPr>
              <w:t xml:space="preserve"> </w:t>
            </w:r>
            <w:r w:rsidRPr="000E0EF9">
              <w:rPr>
                <w:sz w:val="20"/>
              </w:rPr>
              <w:t>использование в производстве или при</w:t>
            </w:r>
            <w:r w:rsidR="004B5C89" w:rsidRPr="000E0EF9">
              <w:rPr>
                <w:sz w:val="20"/>
              </w:rPr>
              <w:t xml:space="preserve"> </w:t>
            </w:r>
            <w:r w:rsidRPr="000E0EF9">
              <w:rPr>
                <w:sz w:val="20"/>
              </w:rPr>
              <w:t>предоставлении товаров или услуг, для</w:t>
            </w:r>
            <w:r w:rsidR="004B5C89" w:rsidRPr="000E0EF9">
              <w:rPr>
                <w:sz w:val="20"/>
              </w:rPr>
              <w:t xml:space="preserve"> </w:t>
            </w:r>
            <w:r w:rsidRPr="000E0EF9">
              <w:rPr>
                <w:sz w:val="20"/>
              </w:rPr>
              <w:t>сдачи в аренду другим сторонам или в</w:t>
            </w:r>
            <w:r w:rsidR="004B5C89" w:rsidRPr="000E0EF9">
              <w:rPr>
                <w:sz w:val="20"/>
              </w:rPr>
              <w:t xml:space="preserve"> </w:t>
            </w:r>
            <w:r w:rsidRPr="000E0EF9">
              <w:rPr>
                <w:sz w:val="20"/>
              </w:rPr>
              <w:t>административных целях;</w:t>
            </w:r>
            <w:r w:rsidR="004B5C89" w:rsidRPr="000E0EF9">
              <w:rPr>
                <w:sz w:val="20"/>
              </w:rPr>
              <w:t xml:space="preserve"> </w:t>
            </w:r>
            <w:r w:rsidRPr="000E0EF9">
              <w:rPr>
                <w:sz w:val="20"/>
              </w:rPr>
              <w:t>вероятность будущих экономических</w:t>
            </w:r>
            <w:r w:rsidR="004B5C89" w:rsidRPr="000E0EF9">
              <w:rPr>
                <w:sz w:val="20"/>
              </w:rPr>
              <w:t xml:space="preserve"> </w:t>
            </w:r>
            <w:r w:rsidRPr="000E0EF9">
              <w:rPr>
                <w:sz w:val="20"/>
              </w:rPr>
              <w:t>выгод;</w:t>
            </w:r>
            <w:r w:rsidR="004B5C89" w:rsidRPr="000E0EF9">
              <w:rPr>
                <w:sz w:val="20"/>
              </w:rPr>
              <w:t xml:space="preserve"> </w:t>
            </w:r>
            <w:r w:rsidRPr="000E0EF9">
              <w:rPr>
                <w:sz w:val="20"/>
              </w:rPr>
              <w:t>надежная стоимостная оценка актива.</w:t>
            </w:r>
            <w:r w:rsidR="004B5C89" w:rsidRPr="000E0EF9">
              <w:rPr>
                <w:sz w:val="20"/>
              </w:rPr>
              <w:t xml:space="preserve"> </w:t>
            </w:r>
            <w:r w:rsidRPr="000E0EF9">
              <w:rPr>
                <w:sz w:val="20"/>
              </w:rPr>
              <w:t>В качестве активов не следует</w:t>
            </w:r>
            <w:r w:rsidR="004B5C89" w:rsidRPr="000E0EF9">
              <w:rPr>
                <w:sz w:val="20"/>
              </w:rPr>
              <w:t xml:space="preserve"> </w:t>
            </w:r>
            <w:r w:rsidRPr="000E0EF9">
              <w:rPr>
                <w:sz w:val="20"/>
              </w:rPr>
              <w:t>признавать внутренне созданную деловую</w:t>
            </w:r>
            <w:r w:rsidR="004B5C89" w:rsidRPr="000E0EF9">
              <w:rPr>
                <w:sz w:val="20"/>
              </w:rPr>
              <w:t xml:space="preserve"> </w:t>
            </w:r>
            <w:r w:rsidRPr="000E0EF9">
              <w:rPr>
                <w:sz w:val="20"/>
              </w:rPr>
              <w:t>репутацию, торговые марки, права на</w:t>
            </w:r>
            <w:r w:rsidR="004B5C89" w:rsidRPr="000E0EF9">
              <w:rPr>
                <w:sz w:val="20"/>
              </w:rPr>
              <w:t xml:space="preserve"> </w:t>
            </w:r>
            <w:r w:rsidRPr="000E0EF9">
              <w:rPr>
                <w:sz w:val="20"/>
              </w:rPr>
              <w:t>публикацию, наименования печатных</w:t>
            </w:r>
            <w:r w:rsidR="004B5C89" w:rsidRPr="000E0EF9">
              <w:rPr>
                <w:sz w:val="20"/>
              </w:rPr>
              <w:t xml:space="preserve"> </w:t>
            </w:r>
            <w:r w:rsidRPr="000E0EF9">
              <w:rPr>
                <w:sz w:val="20"/>
              </w:rPr>
              <w:t>изданий, списки клиентов и аналогичные</w:t>
            </w:r>
            <w:r w:rsidR="004B5C89" w:rsidRPr="000E0EF9">
              <w:rPr>
                <w:sz w:val="20"/>
              </w:rPr>
              <w:t xml:space="preserve"> </w:t>
            </w:r>
            <w:r w:rsidRPr="000E0EF9">
              <w:rPr>
                <w:sz w:val="20"/>
              </w:rPr>
              <w:t xml:space="preserve">по сути статьи. </w:t>
            </w:r>
          </w:p>
        </w:tc>
        <w:tc>
          <w:tcPr>
            <w:tcW w:w="0" w:type="auto"/>
            <w:shd w:val="clear" w:color="auto" w:fill="auto"/>
          </w:tcPr>
          <w:p w:rsidR="00992BB8" w:rsidRPr="000E0EF9" w:rsidRDefault="00825661" w:rsidP="000E0EF9">
            <w:pPr>
              <w:widowControl w:val="0"/>
              <w:shd w:val="clear" w:color="000000" w:fill="auto"/>
              <w:spacing w:line="360" w:lineRule="auto"/>
              <w:rPr>
                <w:sz w:val="20"/>
              </w:rPr>
            </w:pPr>
            <w:r w:rsidRPr="000E0EF9">
              <w:rPr>
                <w:sz w:val="20"/>
              </w:rPr>
              <w:t>Отсутствие материально-вещественной</w:t>
            </w:r>
            <w:r w:rsidR="004B5C89" w:rsidRPr="000E0EF9">
              <w:rPr>
                <w:sz w:val="20"/>
              </w:rPr>
              <w:t xml:space="preserve"> </w:t>
            </w:r>
            <w:r w:rsidRPr="000E0EF9">
              <w:rPr>
                <w:sz w:val="20"/>
              </w:rPr>
              <w:t>(физической) структуры;</w:t>
            </w:r>
            <w:r w:rsidR="004B5C89" w:rsidRPr="000E0EF9">
              <w:rPr>
                <w:sz w:val="20"/>
              </w:rPr>
              <w:t xml:space="preserve"> </w:t>
            </w:r>
            <w:r w:rsidRPr="000E0EF9">
              <w:rPr>
                <w:sz w:val="20"/>
              </w:rPr>
              <w:t>возможность идентификации от другого</w:t>
            </w:r>
            <w:r w:rsidR="004B5C89" w:rsidRPr="000E0EF9">
              <w:rPr>
                <w:sz w:val="20"/>
              </w:rPr>
              <w:t xml:space="preserve"> </w:t>
            </w:r>
            <w:r w:rsidRPr="000E0EF9">
              <w:rPr>
                <w:sz w:val="20"/>
              </w:rPr>
              <w:t>имущества;</w:t>
            </w:r>
            <w:r w:rsidR="004B5C89" w:rsidRPr="000E0EF9">
              <w:rPr>
                <w:sz w:val="20"/>
              </w:rPr>
              <w:t xml:space="preserve"> </w:t>
            </w:r>
            <w:r w:rsidRPr="000E0EF9">
              <w:rPr>
                <w:sz w:val="20"/>
              </w:rPr>
              <w:t>использование в производстве</w:t>
            </w:r>
            <w:r w:rsidR="004B5C89" w:rsidRPr="000E0EF9">
              <w:rPr>
                <w:sz w:val="20"/>
              </w:rPr>
              <w:t xml:space="preserve"> </w:t>
            </w:r>
            <w:r w:rsidRPr="000E0EF9">
              <w:rPr>
                <w:sz w:val="20"/>
              </w:rPr>
              <w:t>продукции, при выполнении работ или</w:t>
            </w:r>
            <w:r w:rsidR="004B5C89" w:rsidRPr="000E0EF9">
              <w:rPr>
                <w:sz w:val="20"/>
              </w:rPr>
              <w:t xml:space="preserve"> </w:t>
            </w:r>
            <w:r w:rsidRPr="000E0EF9">
              <w:rPr>
                <w:sz w:val="20"/>
              </w:rPr>
              <w:t>оказании услуг либо для управленческих</w:t>
            </w:r>
            <w:r w:rsidR="004B5C89" w:rsidRPr="000E0EF9">
              <w:rPr>
                <w:sz w:val="20"/>
              </w:rPr>
              <w:t xml:space="preserve"> </w:t>
            </w:r>
            <w:r w:rsidRPr="000E0EF9">
              <w:rPr>
                <w:sz w:val="20"/>
              </w:rPr>
              <w:t>нужд организации;</w:t>
            </w:r>
            <w:r w:rsidR="004B5C89" w:rsidRPr="000E0EF9">
              <w:rPr>
                <w:sz w:val="20"/>
              </w:rPr>
              <w:t xml:space="preserve"> </w:t>
            </w:r>
            <w:r w:rsidRPr="000E0EF9">
              <w:rPr>
                <w:sz w:val="20"/>
              </w:rPr>
              <w:t>использование в течение длительного</w:t>
            </w:r>
            <w:r w:rsidR="004B5C89" w:rsidRPr="000E0EF9">
              <w:rPr>
                <w:sz w:val="20"/>
              </w:rPr>
              <w:t xml:space="preserve"> </w:t>
            </w:r>
            <w:r w:rsidRPr="000E0EF9">
              <w:rPr>
                <w:sz w:val="20"/>
              </w:rPr>
              <w:t>времени (более 12 месяцев);</w:t>
            </w:r>
            <w:r w:rsidR="004B5C89" w:rsidRPr="000E0EF9">
              <w:rPr>
                <w:sz w:val="20"/>
              </w:rPr>
              <w:t xml:space="preserve"> </w:t>
            </w:r>
            <w:r w:rsidRPr="000E0EF9">
              <w:rPr>
                <w:sz w:val="20"/>
              </w:rPr>
              <w:t>организацией не предполагается</w:t>
            </w:r>
            <w:r w:rsidR="004B5C89" w:rsidRPr="000E0EF9">
              <w:rPr>
                <w:sz w:val="20"/>
              </w:rPr>
              <w:t xml:space="preserve"> </w:t>
            </w:r>
            <w:r w:rsidRPr="000E0EF9">
              <w:rPr>
                <w:sz w:val="20"/>
              </w:rPr>
              <w:t>последующая перепродажа данного</w:t>
            </w:r>
            <w:r w:rsidR="004B5C89" w:rsidRPr="000E0EF9">
              <w:rPr>
                <w:sz w:val="20"/>
              </w:rPr>
              <w:t xml:space="preserve"> </w:t>
            </w:r>
            <w:r w:rsidRPr="000E0EF9">
              <w:rPr>
                <w:sz w:val="20"/>
              </w:rPr>
              <w:t>имущества;</w:t>
            </w:r>
            <w:r w:rsidR="004B5C89" w:rsidRPr="000E0EF9">
              <w:rPr>
                <w:sz w:val="20"/>
              </w:rPr>
              <w:t xml:space="preserve"> </w:t>
            </w:r>
            <w:r w:rsidRPr="000E0EF9">
              <w:rPr>
                <w:sz w:val="20"/>
              </w:rPr>
              <w:t>способность приносить доход в будущем;</w:t>
            </w:r>
            <w:r w:rsidR="004B5C89" w:rsidRPr="000E0EF9">
              <w:rPr>
                <w:sz w:val="20"/>
              </w:rPr>
              <w:t xml:space="preserve"> </w:t>
            </w:r>
            <w:r w:rsidRPr="000E0EF9">
              <w:rPr>
                <w:sz w:val="20"/>
              </w:rPr>
              <w:t>наличие надлежаще оформленных</w:t>
            </w:r>
            <w:r w:rsidR="004B5C89" w:rsidRPr="000E0EF9">
              <w:rPr>
                <w:sz w:val="20"/>
              </w:rPr>
              <w:t xml:space="preserve"> </w:t>
            </w:r>
            <w:r w:rsidRPr="000E0EF9">
              <w:rPr>
                <w:sz w:val="20"/>
              </w:rPr>
              <w:t>документов, подтверждающих</w:t>
            </w:r>
            <w:r w:rsidR="004B5C89" w:rsidRPr="000E0EF9">
              <w:rPr>
                <w:sz w:val="20"/>
              </w:rPr>
              <w:t xml:space="preserve"> </w:t>
            </w:r>
            <w:r w:rsidRPr="000E0EF9">
              <w:rPr>
                <w:sz w:val="20"/>
              </w:rPr>
              <w:t>существование самого актива и</w:t>
            </w:r>
            <w:r w:rsidR="004B5C89" w:rsidRPr="000E0EF9">
              <w:rPr>
                <w:sz w:val="20"/>
              </w:rPr>
              <w:t xml:space="preserve"> </w:t>
            </w:r>
            <w:r w:rsidRPr="000E0EF9">
              <w:rPr>
                <w:sz w:val="20"/>
              </w:rPr>
              <w:t>исключительного права у организации на</w:t>
            </w:r>
            <w:r w:rsidR="004B5C89" w:rsidRPr="000E0EF9">
              <w:rPr>
                <w:sz w:val="20"/>
              </w:rPr>
              <w:t xml:space="preserve"> </w:t>
            </w:r>
            <w:r w:rsidRPr="000E0EF9">
              <w:rPr>
                <w:sz w:val="20"/>
              </w:rPr>
              <w:t>результаты интеллектуальной деятельности</w:t>
            </w:r>
          </w:p>
        </w:tc>
        <w:tc>
          <w:tcPr>
            <w:tcW w:w="2321" w:type="dxa"/>
            <w:shd w:val="clear" w:color="auto" w:fill="auto"/>
          </w:tcPr>
          <w:p w:rsidR="00992BB8" w:rsidRPr="000E0EF9" w:rsidRDefault="00992BB8" w:rsidP="000E0EF9">
            <w:pPr>
              <w:widowControl w:val="0"/>
              <w:shd w:val="clear" w:color="000000" w:fill="auto"/>
              <w:spacing w:line="360" w:lineRule="auto"/>
              <w:rPr>
                <w:sz w:val="20"/>
              </w:rPr>
            </w:pPr>
            <w:r w:rsidRPr="000E0EF9">
              <w:rPr>
                <w:sz w:val="20"/>
              </w:rPr>
              <w:t>В целом критерии признания НМА в</w:t>
            </w:r>
            <w:r w:rsidR="004B5C89" w:rsidRPr="000E0EF9">
              <w:rPr>
                <w:sz w:val="20"/>
              </w:rPr>
              <w:t xml:space="preserve"> </w:t>
            </w:r>
            <w:r w:rsidRPr="000E0EF9">
              <w:rPr>
                <w:sz w:val="20"/>
              </w:rPr>
              <w:t xml:space="preserve">ПБУ и МСФО схожи, но </w:t>
            </w:r>
          </w:p>
          <w:p w:rsidR="00992BB8" w:rsidRPr="000E0EF9" w:rsidRDefault="00992BB8" w:rsidP="000E0EF9">
            <w:pPr>
              <w:widowControl w:val="0"/>
              <w:shd w:val="clear" w:color="000000" w:fill="auto"/>
              <w:spacing w:line="360" w:lineRule="auto"/>
              <w:rPr>
                <w:sz w:val="20"/>
              </w:rPr>
            </w:pPr>
            <w:r w:rsidRPr="000E0EF9">
              <w:rPr>
                <w:sz w:val="20"/>
              </w:rPr>
              <w:t>согласно ПБУ 14/ 2007, актив считается идентифицируемым и подконтрольным, только если есть документы, подтверждающие его существование и исключительное право организации на результаты интеллектуальной деятельности.</w:t>
            </w:r>
          </w:p>
        </w:tc>
      </w:tr>
      <w:tr w:rsidR="00992BB8" w:rsidRPr="000E0EF9" w:rsidTr="000E0EF9">
        <w:trPr>
          <w:trHeight w:val="23"/>
        </w:trPr>
        <w:tc>
          <w:tcPr>
            <w:tcW w:w="1471" w:type="dxa"/>
            <w:shd w:val="clear" w:color="auto" w:fill="auto"/>
          </w:tcPr>
          <w:p w:rsidR="00992BB8" w:rsidRPr="000E0EF9" w:rsidRDefault="00825661" w:rsidP="000E0EF9">
            <w:pPr>
              <w:widowControl w:val="0"/>
              <w:shd w:val="clear" w:color="000000" w:fill="auto"/>
              <w:spacing w:line="360" w:lineRule="auto"/>
              <w:rPr>
                <w:sz w:val="20"/>
              </w:rPr>
            </w:pPr>
            <w:r w:rsidRPr="000E0EF9">
              <w:rPr>
                <w:sz w:val="20"/>
              </w:rPr>
              <w:t>Оценка</w:t>
            </w:r>
          </w:p>
        </w:tc>
        <w:tc>
          <w:tcPr>
            <w:tcW w:w="2465" w:type="dxa"/>
            <w:shd w:val="clear" w:color="auto" w:fill="auto"/>
          </w:tcPr>
          <w:p w:rsidR="00992BB8" w:rsidRPr="000E0EF9" w:rsidRDefault="00825661" w:rsidP="000E0EF9">
            <w:pPr>
              <w:widowControl w:val="0"/>
              <w:shd w:val="clear" w:color="000000" w:fill="auto"/>
              <w:spacing w:line="360" w:lineRule="auto"/>
              <w:rPr>
                <w:sz w:val="20"/>
              </w:rPr>
            </w:pPr>
            <w:r w:rsidRPr="000E0EF9">
              <w:rPr>
                <w:sz w:val="20"/>
              </w:rPr>
              <w:t>Первоначально нематериальный актив</w:t>
            </w:r>
            <w:r w:rsidR="004B5C89" w:rsidRPr="000E0EF9">
              <w:rPr>
                <w:sz w:val="20"/>
              </w:rPr>
              <w:t xml:space="preserve"> </w:t>
            </w:r>
            <w:r w:rsidRPr="000E0EF9">
              <w:rPr>
                <w:sz w:val="20"/>
              </w:rPr>
              <w:t>должен быть оценен по себестоимости,</w:t>
            </w:r>
            <w:r w:rsidR="004B5C89" w:rsidRPr="000E0EF9">
              <w:rPr>
                <w:sz w:val="20"/>
              </w:rPr>
              <w:t xml:space="preserve"> </w:t>
            </w:r>
            <w:r w:rsidRPr="000E0EF9">
              <w:rPr>
                <w:sz w:val="20"/>
              </w:rPr>
              <w:t>вне зависимости от того, был ли он</w:t>
            </w:r>
            <w:r w:rsidR="004B5C89" w:rsidRPr="000E0EF9">
              <w:rPr>
                <w:sz w:val="20"/>
              </w:rPr>
              <w:t xml:space="preserve"> </w:t>
            </w:r>
            <w:r w:rsidRPr="000E0EF9">
              <w:rPr>
                <w:sz w:val="20"/>
              </w:rPr>
              <w:t>приобретен извне или создан внутри</w:t>
            </w:r>
            <w:r w:rsidR="004B5C89" w:rsidRPr="000E0EF9">
              <w:rPr>
                <w:sz w:val="20"/>
              </w:rPr>
              <w:t xml:space="preserve"> </w:t>
            </w:r>
            <w:r w:rsidRPr="000E0EF9">
              <w:rPr>
                <w:sz w:val="20"/>
              </w:rPr>
              <w:t>компании. Последующие затраты на НМА</w:t>
            </w:r>
            <w:r w:rsidR="004B5C89" w:rsidRPr="000E0EF9">
              <w:rPr>
                <w:sz w:val="20"/>
              </w:rPr>
              <w:t xml:space="preserve"> </w:t>
            </w:r>
            <w:r w:rsidRPr="000E0EF9">
              <w:rPr>
                <w:sz w:val="20"/>
              </w:rPr>
              <w:t>признаются в качестве расходов, если</w:t>
            </w:r>
            <w:r w:rsidR="004B5C89" w:rsidRPr="000E0EF9">
              <w:rPr>
                <w:sz w:val="20"/>
              </w:rPr>
              <w:t xml:space="preserve"> </w:t>
            </w:r>
            <w:r w:rsidRPr="000E0EF9">
              <w:rPr>
                <w:sz w:val="20"/>
              </w:rPr>
              <w:t>они восстанавливают стандартные</w:t>
            </w:r>
            <w:r w:rsidR="004B5C89" w:rsidRPr="000E0EF9">
              <w:rPr>
                <w:sz w:val="20"/>
              </w:rPr>
              <w:t xml:space="preserve"> </w:t>
            </w:r>
            <w:r w:rsidRPr="000E0EF9">
              <w:rPr>
                <w:sz w:val="20"/>
              </w:rPr>
              <w:t>технические характеристики актива. Их</w:t>
            </w:r>
            <w:r w:rsidR="004B5C89" w:rsidRPr="000E0EF9">
              <w:rPr>
                <w:sz w:val="20"/>
              </w:rPr>
              <w:t xml:space="preserve"> </w:t>
            </w:r>
            <w:r w:rsidRPr="000E0EF9">
              <w:rPr>
                <w:sz w:val="20"/>
              </w:rPr>
              <w:t>капитализация происходит тогда, когда</w:t>
            </w:r>
            <w:r w:rsidR="004B5C89" w:rsidRPr="000E0EF9">
              <w:rPr>
                <w:sz w:val="20"/>
              </w:rPr>
              <w:t xml:space="preserve"> </w:t>
            </w:r>
            <w:r w:rsidRPr="000E0EF9">
              <w:rPr>
                <w:sz w:val="20"/>
              </w:rPr>
              <w:t>существует вероятность, что в компанию</w:t>
            </w:r>
            <w:r w:rsidR="004B5C89" w:rsidRPr="000E0EF9">
              <w:rPr>
                <w:sz w:val="20"/>
              </w:rPr>
              <w:t xml:space="preserve"> </w:t>
            </w:r>
            <w:r w:rsidRPr="000E0EF9">
              <w:rPr>
                <w:sz w:val="20"/>
              </w:rPr>
              <w:t>поступят экономические выгоды,</w:t>
            </w:r>
            <w:r w:rsidR="004B5C89" w:rsidRPr="000E0EF9">
              <w:rPr>
                <w:sz w:val="20"/>
              </w:rPr>
              <w:t xml:space="preserve"> </w:t>
            </w:r>
            <w:r w:rsidRPr="000E0EF9">
              <w:rPr>
                <w:sz w:val="20"/>
              </w:rPr>
              <w:t>превышающие первоначальные нормы для</w:t>
            </w:r>
            <w:r w:rsidR="004B5C89" w:rsidRPr="000E0EF9">
              <w:rPr>
                <w:sz w:val="20"/>
              </w:rPr>
              <w:t xml:space="preserve"> </w:t>
            </w:r>
            <w:r w:rsidRPr="000E0EF9">
              <w:rPr>
                <w:sz w:val="20"/>
              </w:rPr>
              <w:t>актива.</w:t>
            </w:r>
            <w:r w:rsidR="004B5C89" w:rsidRPr="000E0EF9">
              <w:rPr>
                <w:sz w:val="20"/>
              </w:rPr>
              <w:t xml:space="preserve"> </w:t>
            </w:r>
            <w:r w:rsidRPr="000E0EF9">
              <w:rPr>
                <w:sz w:val="20"/>
              </w:rPr>
              <w:t>По любому внутреннему проекту, цель</w:t>
            </w:r>
            <w:r w:rsidR="004B5C89" w:rsidRPr="000E0EF9">
              <w:rPr>
                <w:sz w:val="20"/>
              </w:rPr>
              <w:t xml:space="preserve"> </w:t>
            </w:r>
            <w:r w:rsidRPr="000E0EF9">
              <w:rPr>
                <w:sz w:val="20"/>
              </w:rPr>
              <w:t>которого состоит в создании НМА, необходимо четко различать фазу</w:t>
            </w:r>
            <w:r w:rsidR="004B5C89" w:rsidRPr="000E0EF9">
              <w:rPr>
                <w:sz w:val="20"/>
              </w:rPr>
              <w:t xml:space="preserve"> </w:t>
            </w:r>
            <w:r w:rsidRPr="000E0EF9">
              <w:rPr>
                <w:sz w:val="20"/>
              </w:rPr>
              <w:t>исследования и фазу разработки. Затраты на исследования признаются в качестве расходов. Затраты на</w:t>
            </w:r>
            <w:r w:rsidR="004B5C89" w:rsidRPr="000E0EF9">
              <w:rPr>
                <w:sz w:val="20"/>
              </w:rPr>
              <w:t xml:space="preserve"> </w:t>
            </w:r>
            <w:r w:rsidRPr="000E0EF9">
              <w:rPr>
                <w:sz w:val="20"/>
              </w:rPr>
              <w:t>разработку признаются в качестве НМА, когда могут быть представлены все следующие аспекты: техническая возможность завершения НМА до стадии его готовности для использования или продажи;</w:t>
            </w:r>
            <w:r w:rsidR="004B5C89" w:rsidRPr="000E0EF9">
              <w:rPr>
                <w:sz w:val="20"/>
              </w:rPr>
              <w:t xml:space="preserve"> </w:t>
            </w:r>
            <w:r w:rsidRPr="000E0EF9">
              <w:rPr>
                <w:sz w:val="20"/>
              </w:rPr>
              <w:t>намерение завершить НМА, его использования или продажи;</w:t>
            </w:r>
            <w:r w:rsidR="004B5C89" w:rsidRPr="000E0EF9">
              <w:rPr>
                <w:sz w:val="20"/>
              </w:rPr>
              <w:t xml:space="preserve"> </w:t>
            </w:r>
            <w:r w:rsidRPr="000E0EF9">
              <w:rPr>
                <w:sz w:val="20"/>
              </w:rPr>
              <w:t>способность использовать или продать НМА то, каким образом НМА будет создавать возможные будущие экономические</w:t>
            </w:r>
            <w:r w:rsidR="004B5C89" w:rsidRPr="000E0EF9">
              <w:rPr>
                <w:sz w:val="20"/>
              </w:rPr>
              <w:t xml:space="preserve"> </w:t>
            </w:r>
            <w:r w:rsidRPr="000E0EF9">
              <w:rPr>
                <w:sz w:val="20"/>
              </w:rPr>
              <w:t>выгоды, наличие соответствующих технических, финансовых и других ресурсов для</w:t>
            </w:r>
            <w:r w:rsidR="004B5C89" w:rsidRPr="000E0EF9">
              <w:rPr>
                <w:sz w:val="20"/>
              </w:rPr>
              <w:t xml:space="preserve"> </w:t>
            </w:r>
            <w:r w:rsidRPr="000E0EF9">
              <w:rPr>
                <w:sz w:val="20"/>
              </w:rPr>
              <w:t>завершения разработки, его</w:t>
            </w:r>
            <w:r w:rsidR="004B5C89" w:rsidRPr="000E0EF9">
              <w:rPr>
                <w:sz w:val="20"/>
              </w:rPr>
              <w:t xml:space="preserve"> </w:t>
            </w:r>
            <w:r w:rsidRPr="000E0EF9">
              <w:rPr>
                <w:sz w:val="20"/>
              </w:rPr>
              <w:t>использования или продажи; возможность надежно оценить затраты.</w:t>
            </w:r>
          </w:p>
        </w:tc>
        <w:tc>
          <w:tcPr>
            <w:tcW w:w="0" w:type="auto"/>
            <w:shd w:val="clear" w:color="auto" w:fill="auto"/>
          </w:tcPr>
          <w:p w:rsidR="00992BB8" w:rsidRPr="000E0EF9" w:rsidRDefault="00825661" w:rsidP="000E0EF9">
            <w:pPr>
              <w:widowControl w:val="0"/>
              <w:shd w:val="clear" w:color="000000" w:fill="auto"/>
              <w:spacing w:line="360" w:lineRule="auto"/>
              <w:rPr>
                <w:sz w:val="20"/>
              </w:rPr>
            </w:pPr>
            <w:r w:rsidRPr="000E0EF9">
              <w:rPr>
                <w:sz w:val="20"/>
              </w:rPr>
              <w:t>НМА принимаются к бухгалтерскому учету</w:t>
            </w:r>
            <w:r w:rsidR="004B5C89" w:rsidRPr="000E0EF9">
              <w:rPr>
                <w:sz w:val="20"/>
              </w:rPr>
              <w:t xml:space="preserve"> </w:t>
            </w:r>
            <w:r w:rsidRPr="000E0EF9">
              <w:rPr>
                <w:sz w:val="20"/>
              </w:rPr>
              <w:t>по первоначальной стоимости.</w:t>
            </w:r>
            <w:r w:rsidR="004B5C89" w:rsidRPr="000E0EF9">
              <w:rPr>
                <w:sz w:val="20"/>
              </w:rPr>
              <w:t xml:space="preserve"> </w:t>
            </w:r>
            <w:r w:rsidRPr="000E0EF9">
              <w:rPr>
                <w:sz w:val="20"/>
              </w:rPr>
              <w:t>Первоначальная стоимость НМА,</w:t>
            </w:r>
            <w:r w:rsidR="004B5C89" w:rsidRPr="000E0EF9">
              <w:rPr>
                <w:sz w:val="20"/>
              </w:rPr>
              <w:t xml:space="preserve"> </w:t>
            </w:r>
            <w:r w:rsidRPr="000E0EF9">
              <w:rPr>
                <w:sz w:val="20"/>
              </w:rPr>
              <w:t>приобретенных за плату, определяется</w:t>
            </w:r>
            <w:r w:rsidR="004B5C89" w:rsidRPr="000E0EF9">
              <w:rPr>
                <w:sz w:val="20"/>
              </w:rPr>
              <w:t xml:space="preserve"> </w:t>
            </w:r>
            <w:r w:rsidRPr="000E0EF9">
              <w:rPr>
                <w:sz w:val="20"/>
              </w:rPr>
              <w:t>как сумма фактических расходов на</w:t>
            </w:r>
            <w:r w:rsidR="004B5C89" w:rsidRPr="000E0EF9">
              <w:rPr>
                <w:sz w:val="20"/>
              </w:rPr>
              <w:t xml:space="preserve"> </w:t>
            </w:r>
            <w:r w:rsidRPr="000E0EF9">
              <w:rPr>
                <w:sz w:val="20"/>
              </w:rPr>
              <w:t>приобретение за исключением НДС и иных</w:t>
            </w:r>
            <w:r w:rsidR="004B5C89" w:rsidRPr="000E0EF9">
              <w:rPr>
                <w:sz w:val="20"/>
              </w:rPr>
              <w:t xml:space="preserve"> </w:t>
            </w:r>
            <w:r w:rsidRPr="000E0EF9">
              <w:rPr>
                <w:sz w:val="20"/>
              </w:rPr>
              <w:t>возмещаемых налогов.</w:t>
            </w:r>
            <w:r w:rsidR="004B5C89" w:rsidRPr="000E0EF9">
              <w:rPr>
                <w:sz w:val="20"/>
              </w:rPr>
              <w:t xml:space="preserve"> </w:t>
            </w:r>
            <w:r w:rsidRPr="000E0EF9">
              <w:rPr>
                <w:sz w:val="20"/>
              </w:rPr>
              <w:t>Не включается в фактические расходы на</w:t>
            </w:r>
            <w:r w:rsidR="004B5C89" w:rsidRPr="000E0EF9">
              <w:rPr>
                <w:sz w:val="20"/>
              </w:rPr>
              <w:t xml:space="preserve"> </w:t>
            </w:r>
            <w:r w:rsidRPr="000E0EF9">
              <w:rPr>
                <w:sz w:val="20"/>
              </w:rPr>
              <w:t>приобретение, создание нематериальных</w:t>
            </w:r>
            <w:r w:rsidR="004B5C89" w:rsidRPr="000E0EF9">
              <w:rPr>
                <w:sz w:val="20"/>
              </w:rPr>
              <w:t xml:space="preserve"> </w:t>
            </w:r>
            <w:r w:rsidRPr="000E0EF9">
              <w:rPr>
                <w:sz w:val="20"/>
              </w:rPr>
              <w:t>активов общехозяйственные и иные</w:t>
            </w:r>
            <w:r w:rsidR="004B5C89" w:rsidRPr="000E0EF9">
              <w:rPr>
                <w:sz w:val="20"/>
              </w:rPr>
              <w:t xml:space="preserve"> </w:t>
            </w:r>
            <w:r w:rsidRPr="000E0EF9">
              <w:rPr>
                <w:sz w:val="20"/>
              </w:rPr>
              <w:t>аналогичные расходы кроме случаев,</w:t>
            </w:r>
            <w:r w:rsidR="004B5C89" w:rsidRPr="000E0EF9">
              <w:rPr>
                <w:sz w:val="20"/>
              </w:rPr>
              <w:t xml:space="preserve"> </w:t>
            </w:r>
            <w:r w:rsidRPr="000E0EF9">
              <w:rPr>
                <w:sz w:val="20"/>
              </w:rPr>
              <w:t>когда они непосредственно связаны с</w:t>
            </w:r>
            <w:r w:rsidR="004B5C89" w:rsidRPr="000E0EF9">
              <w:rPr>
                <w:sz w:val="20"/>
              </w:rPr>
              <w:t xml:space="preserve"> </w:t>
            </w:r>
            <w:r w:rsidRPr="000E0EF9">
              <w:rPr>
                <w:sz w:val="20"/>
              </w:rPr>
              <w:t>приобретением актива</w:t>
            </w:r>
          </w:p>
        </w:tc>
        <w:tc>
          <w:tcPr>
            <w:tcW w:w="2321" w:type="dxa"/>
            <w:shd w:val="clear" w:color="auto" w:fill="auto"/>
          </w:tcPr>
          <w:p w:rsidR="00992BB8" w:rsidRPr="000E0EF9" w:rsidRDefault="00825661" w:rsidP="000E0EF9">
            <w:pPr>
              <w:widowControl w:val="0"/>
              <w:shd w:val="clear" w:color="000000" w:fill="auto"/>
              <w:spacing w:line="360" w:lineRule="auto"/>
              <w:rPr>
                <w:sz w:val="20"/>
              </w:rPr>
            </w:pPr>
            <w:r w:rsidRPr="000E0EF9">
              <w:rPr>
                <w:sz w:val="20"/>
              </w:rPr>
              <w:t>Как в ПБУ, так и в МСФО НМА принимаются к учету по фактической себестоимости.</w:t>
            </w:r>
            <w:r w:rsidR="004B5C89" w:rsidRPr="000E0EF9">
              <w:rPr>
                <w:sz w:val="20"/>
              </w:rPr>
              <w:t xml:space="preserve"> </w:t>
            </w:r>
            <w:r w:rsidRPr="000E0EF9">
              <w:rPr>
                <w:sz w:val="20"/>
              </w:rPr>
              <w:t>по МСФО требуется</w:t>
            </w:r>
            <w:r w:rsidR="004B5C89" w:rsidRPr="000E0EF9">
              <w:rPr>
                <w:sz w:val="20"/>
              </w:rPr>
              <w:t xml:space="preserve"> </w:t>
            </w:r>
            <w:r w:rsidRPr="000E0EF9">
              <w:rPr>
                <w:sz w:val="20"/>
              </w:rPr>
              <w:t>различать фазу</w:t>
            </w:r>
            <w:r w:rsidR="004B5C89" w:rsidRPr="000E0EF9">
              <w:rPr>
                <w:sz w:val="20"/>
              </w:rPr>
              <w:t xml:space="preserve"> </w:t>
            </w:r>
            <w:r w:rsidRPr="000E0EF9">
              <w:rPr>
                <w:sz w:val="20"/>
              </w:rPr>
              <w:t>исследования и фазу разработки</w:t>
            </w:r>
            <w:r w:rsidR="004B5C89" w:rsidRPr="000E0EF9">
              <w:rPr>
                <w:sz w:val="20"/>
              </w:rPr>
              <w:t xml:space="preserve"> </w:t>
            </w:r>
            <w:r w:rsidRPr="000E0EF9">
              <w:rPr>
                <w:sz w:val="20"/>
              </w:rPr>
              <w:t>по внутреннему проекту, цель</w:t>
            </w:r>
            <w:r w:rsidR="004B5C89" w:rsidRPr="000E0EF9">
              <w:rPr>
                <w:sz w:val="20"/>
              </w:rPr>
              <w:t xml:space="preserve"> </w:t>
            </w:r>
            <w:r w:rsidRPr="000E0EF9">
              <w:rPr>
                <w:sz w:val="20"/>
              </w:rPr>
              <w:t>которого - создание НМА</w:t>
            </w:r>
          </w:p>
        </w:tc>
      </w:tr>
      <w:tr w:rsidR="00FF609E" w:rsidRPr="000E0EF9" w:rsidTr="000E0EF9">
        <w:trPr>
          <w:trHeight w:val="23"/>
        </w:trPr>
        <w:tc>
          <w:tcPr>
            <w:tcW w:w="1471" w:type="dxa"/>
            <w:shd w:val="clear" w:color="auto" w:fill="auto"/>
          </w:tcPr>
          <w:p w:rsidR="00FF609E" w:rsidRPr="000E0EF9" w:rsidRDefault="00FF609E" w:rsidP="000E0EF9">
            <w:pPr>
              <w:widowControl w:val="0"/>
              <w:shd w:val="clear" w:color="000000" w:fill="auto"/>
              <w:spacing w:line="360" w:lineRule="auto"/>
              <w:rPr>
                <w:sz w:val="20"/>
              </w:rPr>
            </w:pPr>
            <w:r w:rsidRPr="000E0EF9">
              <w:rPr>
                <w:sz w:val="20"/>
              </w:rPr>
              <w:t>Последующая оценка</w:t>
            </w:r>
          </w:p>
        </w:tc>
        <w:tc>
          <w:tcPr>
            <w:tcW w:w="2465" w:type="dxa"/>
            <w:shd w:val="clear" w:color="auto" w:fill="auto"/>
          </w:tcPr>
          <w:p w:rsidR="00FF609E" w:rsidRPr="000E0EF9" w:rsidRDefault="00FF609E" w:rsidP="000E0EF9">
            <w:pPr>
              <w:widowControl w:val="0"/>
              <w:shd w:val="clear" w:color="000000" w:fill="auto"/>
              <w:spacing w:line="360" w:lineRule="auto"/>
              <w:rPr>
                <w:sz w:val="20"/>
              </w:rPr>
            </w:pPr>
            <w:r w:rsidRPr="000E0EF9">
              <w:rPr>
                <w:sz w:val="20"/>
              </w:rPr>
              <w:t>Компания должна</w:t>
            </w:r>
            <w:r w:rsidR="004B5C89" w:rsidRPr="000E0EF9">
              <w:rPr>
                <w:sz w:val="20"/>
              </w:rPr>
              <w:t xml:space="preserve"> </w:t>
            </w:r>
            <w:r w:rsidRPr="000E0EF9">
              <w:rPr>
                <w:sz w:val="20"/>
              </w:rPr>
              <w:t>выбрать одну</w:t>
            </w:r>
            <w:r w:rsidR="004B5C89" w:rsidRPr="000E0EF9">
              <w:rPr>
                <w:sz w:val="20"/>
              </w:rPr>
              <w:t xml:space="preserve"> </w:t>
            </w:r>
            <w:r w:rsidRPr="000E0EF9">
              <w:rPr>
                <w:sz w:val="20"/>
              </w:rPr>
              <w:t>из</w:t>
            </w:r>
            <w:r w:rsidR="004B5C89" w:rsidRPr="000E0EF9">
              <w:rPr>
                <w:sz w:val="20"/>
              </w:rPr>
              <w:t xml:space="preserve"> </w:t>
            </w:r>
            <w:r w:rsidRPr="000E0EF9">
              <w:rPr>
                <w:sz w:val="20"/>
              </w:rPr>
              <w:t>моделей для каждого</w:t>
            </w:r>
            <w:r w:rsidR="004B5C89" w:rsidRPr="000E0EF9">
              <w:rPr>
                <w:sz w:val="20"/>
              </w:rPr>
              <w:t xml:space="preserve"> </w:t>
            </w:r>
            <w:r w:rsidRPr="000E0EF9">
              <w:rPr>
                <w:sz w:val="20"/>
              </w:rPr>
              <w:t xml:space="preserve">вида </w:t>
            </w:r>
          </w:p>
          <w:p w:rsidR="00FF609E" w:rsidRPr="000E0EF9" w:rsidRDefault="00FF609E" w:rsidP="000E0EF9">
            <w:pPr>
              <w:widowControl w:val="0"/>
              <w:shd w:val="clear" w:color="000000" w:fill="auto"/>
              <w:spacing w:line="360" w:lineRule="auto"/>
              <w:rPr>
                <w:sz w:val="20"/>
              </w:rPr>
            </w:pPr>
            <w:r w:rsidRPr="000E0EF9">
              <w:rPr>
                <w:sz w:val="20"/>
              </w:rPr>
              <w:t xml:space="preserve">нематериальных активов: </w:t>
            </w:r>
          </w:p>
          <w:p w:rsidR="00FF609E" w:rsidRPr="000E0EF9" w:rsidRDefault="004B5C89" w:rsidP="000E0EF9">
            <w:pPr>
              <w:widowControl w:val="0"/>
              <w:shd w:val="clear" w:color="000000" w:fill="auto"/>
              <w:spacing w:line="360" w:lineRule="auto"/>
              <w:rPr>
                <w:sz w:val="20"/>
              </w:rPr>
            </w:pPr>
            <w:r w:rsidRPr="000E0EF9">
              <w:rPr>
                <w:sz w:val="20"/>
              </w:rPr>
              <w:t xml:space="preserve"> </w:t>
            </w:r>
            <w:r w:rsidR="00FF609E" w:rsidRPr="000E0EF9">
              <w:rPr>
                <w:sz w:val="20"/>
              </w:rPr>
              <w:t>по</w:t>
            </w:r>
            <w:r w:rsidRPr="000E0EF9">
              <w:rPr>
                <w:sz w:val="20"/>
              </w:rPr>
              <w:t xml:space="preserve"> </w:t>
            </w:r>
            <w:r w:rsidR="00FF609E" w:rsidRPr="000E0EF9">
              <w:rPr>
                <w:sz w:val="20"/>
              </w:rPr>
              <w:t>первоначальной</w:t>
            </w:r>
            <w:r w:rsidRPr="000E0EF9">
              <w:rPr>
                <w:sz w:val="20"/>
              </w:rPr>
              <w:t xml:space="preserve"> </w:t>
            </w:r>
            <w:r w:rsidR="00FF609E" w:rsidRPr="000E0EF9">
              <w:rPr>
                <w:sz w:val="20"/>
              </w:rPr>
              <w:t>стоимости</w:t>
            </w:r>
            <w:r w:rsidRPr="000E0EF9">
              <w:rPr>
                <w:sz w:val="20"/>
              </w:rPr>
              <w:t xml:space="preserve"> </w:t>
            </w:r>
            <w:r w:rsidR="00FF609E" w:rsidRPr="000E0EF9">
              <w:rPr>
                <w:sz w:val="20"/>
              </w:rPr>
              <w:t>за</w:t>
            </w:r>
            <w:r w:rsidRPr="000E0EF9">
              <w:rPr>
                <w:sz w:val="20"/>
              </w:rPr>
              <w:t xml:space="preserve"> </w:t>
            </w:r>
            <w:r w:rsidR="00FF609E" w:rsidRPr="000E0EF9">
              <w:rPr>
                <w:sz w:val="20"/>
              </w:rPr>
              <w:t>минусом</w:t>
            </w:r>
            <w:r w:rsidRPr="000E0EF9">
              <w:rPr>
                <w:sz w:val="20"/>
              </w:rPr>
              <w:t xml:space="preserve"> </w:t>
            </w:r>
            <w:r w:rsidR="00FF609E" w:rsidRPr="000E0EF9">
              <w:rPr>
                <w:sz w:val="20"/>
              </w:rPr>
              <w:t>амортизации</w:t>
            </w:r>
            <w:r w:rsidRPr="000E0EF9">
              <w:rPr>
                <w:sz w:val="20"/>
              </w:rPr>
              <w:t xml:space="preserve"> </w:t>
            </w:r>
            <w:r w:rsidR="00FF609E" w:rsidRPr="000E0EF9">
              <w:rPr>
                <w:sz w:val="20"/>
              </w:rPr>
              <w:t>(amortisation)</w:t>
            </w:r>
            <w:r w:rsidRPr="000E0EF9">
              <w:rPr>
                <w:sz w:val="20"/>
              </w:rPr>
              <w:t xml:space="preserve"> </w:t>
            </w:r>
            <w:r w:rsidR="00FF609E" w:rsidRPr="000E0EF9">
              <w:rPr>
                <w:sz w:val="20"/>
              </w:rPr>
              <w:t>и</w:t>
            </w:r>
            <w:r w:rsidRPr="000E0EF9">
              <w:rPr>
                <w:sz w:val="20"/>
              </w:rPr>
              <w:t xml:space="preserve"> </w:t>
            </w:r>
            <w:r w:rsidR="00FF609E" w:rsidRPr="000E0EF9">
              <w:rPr>
                <w:sz w:val="20"/>
              </w:rPr>
              <w:t>убытка</w:t>
            </w:r>
            <w:r w:rsidRPr="000E0EF9">
              <w:rPr>
                <w:sz w:val="20"/>
              </w:rPr>
              <w:t xml:space="preserve"> </w:t>
            </w:r>
            <w:r w:rsidR="00FF609E" w:rsidRPr="000E0EF9">
              <w:rPr>
                <w:sz w:val="20"/>
              </w:rPr>
              <w:t xml:space="preserve">от </w:t>
            </w:r>
          </w:p>
          <w:p w:rsidR="00FF609E" w:rsidRPr="000E0EF9" w:rsidRDefault="00FF609E" w:rsidP="000E0EF9">
            <w:pPr>
              <w:widowControl w:val="0"/>
              <w:shd w:val="clear" w:color="000000" w:fill="auto"/>
              <w:spacing w:line="360" w:lineRule="auto"/>
              <w:rPr>
                <w:sz w:val="20"/>
              </w:rPr>
            </w:pPr>
            <w:r w:rsidRPr="000E0EF9">
              <w:rPr>
                <w:sz w:val="20"/>
              </w:rPr>
              <w:t>обесценения;</w:t>
            </w:r>
          </w:p>
          <w:p w:rsidR="00FF609E" w:rsidRPr="000E0EF9" w:rsidRDefault="00FF609E" w:rsidP="000E0EF9">
            <w:pPr>
              <w:widowControl w:val="0"/>
              <w:shd w:val="clear" w:color="000000" w:fill="auto"/>
              <w:spacing w:line="360" w:lineRule="auto"/>
              <w:rPr>
                <w:sz w:val="20"/>
              </w:rPr>
            </w:pPr>
            <w:r w:rsidRPr="000E0EF9">
              <w:rPr>
                <w:sz w:val="20"/>
              </w:rPr>
              <w:t>по</w:t>
            </w:r>
            <w:r w:rsidR="004B5C89" w:rsidRPr="000E0EF9">
              <w:rPr>
                <w:sz w:val="20"/>
              </w:rPr>
              <w:t xml:space="preserve"> </w:t>
            </w:r>
            <w:r w:rsidRPr="000E0EF9">
              <w:rPr>
                <w:sz w:val="20"/>
              </w:rPr>
              <w:t>переоцененной</w:t>
            </w:r>
            <w:r w:rsidR="004B5C89" w:rsidRPr="000E0EF9">
              <w:rPr>
                <w:sz w:val="20"/>
              </w:rPr>
              <w:t xml:space="preserve"> </w:t>
            </w:r>
            <w:r w:rsidRPr="000E0EF9">
              <w:rPr>
                <w:sz w:val="20"/>
              </w:rPr>
              <w:t>стоимости.</w:t>
            </w:r>
            <w:r w:rsidR="004B5C89" w:rsidRPr="000E0EF9">
              <w:rPr>
                <w:sz w:val="20"/>
              </w:rPr>
              <w:t xml:space="preserve"> </w:t>
            </w:r>
            <w:r w:rsidRPr="000E0EF9">
              <w:rPr>
                <w:sz w:val="20"/>
              </w:rPr>
              <w:t>Данный</w:t>
            </w:r>
            <w:r w:rsidR="004B5C89" w:rsidRPr="000E0EF9">
              <w:rPr>
                <w:sz w:val="20"/>
              </w:rPr>
              <w:t xml:space="preserve"> </w:t>
            </w:r>
            <w:r w:rsidRPr="000E0EF9">
              <w:rPr>
                <w:sz w:val="20"/>
              </w:rPr>
              <w:t>подход</w:t>
            </w:r>
            <w:r w:rsidR="004B5C89" w:rsidRPr="000E0EF9">
              <w:rPr>
                <w:sz w:val="20"/>
              </w:rPr>
              <w:t xml:space="preserve"> </w:t>
            </w:r>
            <w:r w:rsidRPr="000E0EF9">
              <w:rPr>
                <w:sz w:val="20"/>
              </w:rPr>
              <w:t>к</w:t>
            </w:r>
            <w:r w:rsidR="004B5C89" w:rsidRPr="000E0EF9">
              <w:rPr>
                <w:sz w:val="20"/>
              </w:rPr>
              <w:t xml:space="preserve"> </w:t>
            </w:r>
            <w:r w:rsidRPr="000E0EF9">
              <w:rPr>
                <w:sz w:val="20"/>
              </w:rPr>
              <w:t>учету</w:t>
            </w:r>
            <w:r w:rsidR="004B5C89" w:rsidRPr="000E0EF9">
              <w:rPr>
                <w:sz w:val="20"/>
              </w:rPr>
              <w:t xml:space="preserve"> </w:t>
            </w:r>
            <w:r w:rsidRPr="000E0EF9">
              <w:rPr>
                <w:sz w:val="20"/>
              </w:rPr>
              <w:t>может</w:t>
            </w:r>
            <w:r w:rsidR="004B5C89" w:rsidRPr="000E0EF9">
              <w:rPr>
                <w:sz w:val="20"/>
              </w:rPr>
              <w:t xml:space="preserve"> </w:t>
            </w:r>
            <w:r w:rsidRPr="000E0EF9">
              <w:rPr>
                <w:sz w:val="20"/>
              </w:rPr>
              <w:t>использовать</w:t>
            </w:r>
            <w:r w:rsidR="004B5C89" w:rsidRPr="000E0EF9">
              <w:rPr>
                <w:sz w:val="20"/>
              </w:rPr>
              <w:t xml:space="preserve"> </w:t>
            </w:r>
            <w:r w:rsidRPr="000E0EF9">
              <w:rPr>
                <w:sz w:val="20"/>
              </w:rPr>
              <w:t>только</w:t>
            </w:r>
            <w:r w:rsidR="004B5C89" w:rsidRPr="000E0EF9">
              <w:rPr>
                <w:sz w:val="20"/>
              </w:rPr>
              <w:t xml:space="preserve"> </w:t>
            </w:r>
            <w:r w:rsidRPr="000E0EF9">
              <w:rPr>
                <w:sz w:val="20"/>
              </w:rPr>
              <w:t>при наличии активного рынка на данные переоцениваемые активы, что происходит довольно редко. Для учета переоценки имеются 2 варианта: одновременная</w:t>
            </w:r>
            <w:r w:rsidR="004B5C89" w:rsidRPr="000E0EF9">
              <w:rPr>
                <w:sz w:val="20"/>
              </w:rPr>
              <w:t xml:space="preserve"> </w:t>
            </w:r>
            <w:r w:rsidRPr="000E0EF9">
              <w:rPr>
                <w:sz w:val="20"/>
              </w:rPr>
              <w:t>корректировка</w:t>
            </w:r>
            <w:r w:rsidR="004B5C89" w:rsidRPr="000E0EF9">
              <w:rPr>
                <w:sz w:val="20"/>
              </w:rPr>
              <w:t xml:space="preserve"> </w:t>
            </w:r>
            <w:r w:rsidRPr="000E0EF9">
              <w:rPr>
                <w:sz w:val="20"/>
              </w:rPr>
              <w:t>первоначальной</w:t>
            </w:r>
            <w:r w:rsidR="004B5C89" w:rsidRPr="000E0EF9">
              <w:rPr>
                <w:sz w:val="20"/>
              </w:rPr>
              <w:t xml:space="preserve"> </w:t>
            </w:r>
            <w:r w:rsidRPr="000E0EF9">
              <w:rPr>
                <w:sz w:val="20"/>
              </w:rPr>
              <w:t>стоимости</w:t>
            </w:r>
            <w:r w:rsidR="004B5C89" w:rsidRPr="000E0EF9">
              <w:rPr>
                <w:sz w:val="20"/>
              </w:rPr>
              <w:t xml:space="preserve"> </w:t>
            </w:r>
            <w:r w:rsidRPr="000E0EF9">
              <w:rPr>
                <w:sz w:val="20"/>
              </w:rPr>
              <w:t>и</w:t>
            </w:r>
            <w:r w:rsidR="004B5C89" w:rsidRPr="000E0EF9">
              <w:rPr>
                <w:sz w:val="20"/>
              </w:rPr>
              <w:t xml:space="preserve"> </w:t>
            </w:r>
            <w:r w:rsidRPr="000E0EF9">
              <w:rPr>
                <w:sz w:val="20"/>
              </w:rPr>
              <w:t>накопленной амортизации; накопленная</w:t>
            </w:r>
            <w:r w:rsidR="004B5C89" w:rsidRPr="000E0EF9">
              <w:rPr>
                <w:sz w:val="20"/>
              </w:rPr>
              <w:t xml:space="preserve"> </w:t>
            </w:r>
            <w:r w:rsidRPr="000E0EF9">
              <w:rPr>
                <w:sz w:val="20"/>
              </w:rPr>
              <w:t>амортизация</w:t>
            </w:r>
            <w:r w:rsidR="004B5C89" w:rsidRPr="000E0EF9">
              <w:rPr>
                <w:sz w:val="20"/>
              </w:rPr>
              <w:t xml:space="preserve"> </w:t>
            </w:r>
            <w:r w:rsidRPr="000E0EF9">
              <w:rPr>
                <w:sz w:val="20"/>
              </w:rPr>
              <w:t>элиминируется</w:t>
            </w:r>
            <w:r w:rsidR="004B5C89" w:rsidRPr="000E0EF9">
              <w:rPr>
                <w:sz w:val="20"/>
              </w:rPr>
              <w:t xml:space="preserve"> </w:t>
            </w:r>
            <w:r w:rsidRPr="000E0EF9">
              <w:rPr>
                <w:sz w:val="20"/>
              </w:rPr>
              <w:t>против</w:t>
            </w:r>
            <w:r w:rsidR="004B5C89" w:rsidRPr="000E0EF9">
              <w:rPr>
                <w:sz w:val="20"/>
              </w:rPr>
              <w:t xml:space="preserve"> </w:t>
            </w:r>
            <w:r w:rsidRPr="000E0EF9">
              <w:rPr>
                <w:sz w:val="20"/>
              </w:rPr>
              <w:t>валовой</w:t>
            </w:r>
            <w:r w:rsidR="004B5C89" w:rsidRPr="000E0EF9">
              <w:rPr>
                <w:sz w:val="20"/>
              </w:rPr>
              <w:t xml:space="preserve"> </w:t>
            </w:r>
            <w:r w:rsidRPr="000E0EF9">
              <w:rPr>
                <w:sz w:val="20"/>
              </w:rPr>
              <w:t>балансовой</w:t>
            </w:r>
            <w:r w:rsidR="004B5C89" w:rsidRPr="000E0EF9">
              <w:rPr>
                <w:sz w:val="20"/>
              </w:rPr>
              <w:t xml:space="preserve"> </w:t>
            </w:r>
            <w:r w:rsidRPr="000E0EF9">
              <w:rPr>
                <w:sz w:val="20"/>
              </w:rPr>
              <w:t>стоимости нематериального</w:t>
            </w:r>
            <w:r w:rsidR="004B5C89" w:rsidRPr="000E0EF9">
              <w:rPr>
                <w:sz w:val="20"/>
              </w:rPr>
              <w:t xml:space="preserve"> </w:t>
            </w:r>
            <w:r w:rsidRPr="000E0EF9">
              <w:rPr>
                <w:sz w:val="20"/>
              </w:rPr>
              <w:t>актива,</w:t>
            </w:r>
            <w:r w:rsidR="004B5C89" w:rsidRPr="000E0EF9">
              <w:rPr>
                <w:sz w:val="20"/>
              </w:rPr>
              <w:t xml:space="preserve"> </w:t>
            </w:r>
            <w:r w:rsidRPr="000E0EF9">
              <w:rPr>
                <w:sz w:val="20"/>
              </w:rPr>
              <w:t>так</w:t>
            </w:r>
            <w:r w:rsidR="004B5C89" w:rsidRPr="000E0EF9">
              <w:rPr>
                <w:sz w:val="20"/>
              </w:rPr>
              <w:t xml:space="preserve"> </w:t>
            </w:r>
            <w:r w:rsidRPr="000E0EF9">
              <w:rPr>
                <w:sz w:val="20"/>
              </w:rPr>
              <w:t>чтобы</w:t>
            </w:r>
            <w:r w:rsidR="004B5C89" w:rsidRPr="000E0EF9">
              <w:rPr>
                <w:sz w:val="20"/>
              </w:rPr>
              <w:t xml:space="preserve"> </w:t>
            </w:r>
            <w:r w:rsidRPr="000E0EF9">
              <w:rPr>
                <w:sz w:val="20"/>
              </w:rPr>
              <w:t>балансовая</w:t>
            </w:r>
            <w:r w:rsidR="004B5C89" w:rsidRPr="000E0EF9">
              <w:rPr>
                <w:sz w:val="20"/>
              </w:rPr>
              <w:t xml:space="preserve"> </w:t>
            </w:r>
            <w:r w:rsidRPr="000E0EF9">
              <w:rPr>
                <w:sz w:val="20"/>
              </w:rPr>
              <w:t>стоимость</w:t>
            </w:r>
            <w:r w:rsidR="004B5C89" w:rsidRPr="000E0EF9">
              <w:rPr>
                <w:sz w:val="20"/>
              </w:rPr>
              <w:t xml:space="preserve"> </w:t>
            </w:r>
            <w:r w:rsidRPr="000E0EF9">
              <w:rPr>
                <w:sz w:val="20"/>
              </w:rPr>
              <w:t>после</w:t>
            </w:r>
            <w:r w:rsidR="004B5C89" w:rsidRPr="000E0EF9">
              <w:rPr>
                <w:sz w:val="20"/>
              </w:rPr>
              <w:t xml:space="preserve"> </w:t>
            </w:r>
            <w:r w:rsidRPr="000E0EF9">
              <w:rPr>
                <w:sz w:val="20"/>
              </w:rPr>
              <w:t>переоценки равнялась справедливой стоимости.</w:t>
            </w:r>
          </w:p>
        </w:tc>
        <w:tc>
          <w:tcPr>
            <w:tcW w:w="0" w:type="auto"/>
            <w:shd w:val="clear" w:color="auto" w:fill="auto"/>
          </w:tcPr>
          <w:p w:rsidR="00FF609E" w:rsidRPr="000E0EF9" w:rsidRDefault="00FF609E" w:rsidP="000E0EF9">
            <w:pPr>
              <w:widowControl w:val="0"/>
              <w:shd w:val="clear" w:color="000000" w:fill="auto"/>
              <w:spacing w:line="360" w:lineRule="auto"/>
              <w:rPr>
                <w:sz w:val="20"/>
              </w:rPr>
            </w:pPr>
            <w:r w:rsidRPr="000E0EF9">
              <w:rPr>
                <w:sz w:val="20"/>
              </w:rPr>
              <w:t>первоначальная стоимость не подлежит изменению. Право на переоценку нематериальных активов касается только коммерческих организаций. Так как решение о переоценке НМА является добровольным, то решение о ее проведении в обязательном порядке закрепляется в учетной политике. Принятое раз решение о переоценке НМА влечет в дальнейшем регулярность ее проведения. переоценка НМА производится путем пересчета их остаточной стоимости.</w:t>
            </w:r>
          </w:p>
          <w:p w:rsidR="00FF609E" w:rsidRPr="000E0EF9" w:rsidRDefault="00FF609E" w:rsidP="000E0EF9">
            <w:pPr>
              <w:widowControl w:val="0"/>
              <w:shd w:val="clear" w:color="000000" w:fill="auto"/>
              <w:spacing w:line="360" w:lineRule="auto"/>
              <w:rPr>
                <w:sz w:val="20"/>
              </w:rPr>
            </w:pPr>
            <w:r w:rsidRPr="000E0EF9">
              <w:rPr>
                <w:sz w:val="20"/>
              </w:rPr>
              <w:t>Переоцениваются объекты НМА по текущей рыночной стоимости.</w:t>
            </w:r>
          </w:p>
        </w:tc>
        <w:tc>
          <w:tcPr>
            <w:tcW w:w="2321" w:type="dxa"/>
            <w:shd w:val="clear" w:color="auto" w:fill="auto"/>
          </w:tcPr>
          <w:p w:rsidR="00FF609E" w:rsidRPr="000E0EF9" w:rsidRDefault="00FF609E" w:rsidP="000E0EF9">
            <w:pPr>
              <w:widowControl w:val="0"/>
              <w:shd w:val="clear" w:color="000000" w:fill="auto"/>
              <w:spacing w:line="360" w:lineRule="auto"/>
              <w:rPr>
                <w:sz w:val="20"/>
              </w:rPr>
            </w:pPr>
            <w:r w:rsidRPr="000E0EF9">
              <w:rPr>
                <w:sz w:val="20"/>
              </w:rPr>
              <w:t>Как в ПБУ, так и в МСФО закреплена возможность проведения переоценки НМА</w:t>
            </w:r>
          </w:p>
        </w:tc>
      </w:tr>
      <w:tr w:rsidR="00FF609E" w:rsidRPr="000E0EF9" w:rsidTr="000E0EF9">
        <w:trPr>
          <w:trHeight w:val="23"/>
        </w:trPr>
        <w:tc>
          <w:tcPr>
            <w:tcW w:w="1471" w:type="dxa"/>
            <w:shd w:val="clear" w:color="auto" w:fill="auto"/>
          </w:tcPr>
          <w:p w:rsidR="00FF609E" w:rsidRPr="000E0EF9" w:rsidRDefault="00FF609E" w:rsidP="000E0EF9">
            <w:pPr>
              <w:widowControl w:val="0"/>
              <w:shd w:val="clear" w:color="000000" w:fill="auto"/>
              <w:spacing w:line="360" w:lineRule="auto"/>
              <w:rPr>
                <w:sz w:val="20"/>
              </w:rPr>
            </w:pPr>
            <w:r w:rsidRPr="000E0EF9">
              <w:rPr>
                <w:sz w:val="20"/>
              </w:rPr>
              <w:t>Амортизация</w:t>
            </w:r>
            <w:r w:rsidR="004B5C89" w:rsidRPr="000E0EF9">
              <w:rPr>
                <w:sz w:val="20"/>
              </w:rPr>
              <w:t xml:space="preserve"> </w:t>
            </w:r>
            <w:r w:rsidRPr="000E0EF9">
              <w:rPr>
                <w:sz w:val="20"/>
              </w:rPr>
              <w:t>НМА</w:t>
            </w:r>
            <w:r w:rsidR="004B5C89" w:rsidRPr="000E0EF9">
              <w:rPr>
                <w:sz w:val="20"/>
              </w:rPr>
              <w:t xml:space="preserve"> </w:t>
            </w:r>
          </w:p>
        </w:tc>
        <w:tc>
          <w:tcPr>
            <w:tcW w:w="2465" w:type="dxa"/>
            <w:shd w:val="clear" w:color="auto" w:fill="auto"/>
          </w:tcPr>
          <w:p w:rsidR="00FF609E" w:rsidRPr="000E0EF9" w:rsidRDefault="00FF609E" w:rsidP="000E0EF9">
            <w:pPr>
              <w:widowControl w:val="0"/>
              <w:shd w:val="clear" w:color="000000" w:fill="auto"/>
              <w:spacing w:line="360" w:lineRule="auto"/>
              <w:rPr>
                <w:sz w:val="20"/>
              </w:rPr>
            </w:pPr>
            <w:r w:rsidRPr="000E0EF9">
              <w:rPr>
                <w:sz w:val="20"/>
              </w:rPr>
              <w:t>Амортизация НМА происходит на систематической основе на протяжении</w:t>
            </w:r>
            <w:r w:rsidR="004B5C89" w:rsidRPr="000E0EF9">
              <w:rPr>
                <w:sz w:val="20"/>
              </w:rPr>
              <w:t xml:space="preserve"> </w:t>
            </w:r>
            <w:r w:rsidRPr="000E0EF9">
              <w:rPr>
                <w:sz w:val="20"/>
              </w:rPr>
              <w:t>наилучше оцененного срока его полезной</w:t>
            </w:r>
            <w:r w:rsidR="004B5C89" w:rsidRPr="000E0EF9">
              <w:rPr>
                <w:sz w:val="20"/>
              </w:rPr>
              <w:t xml:space="preserve"> </w:t>
            </w:r>
            <w:r w:rsidRPr="000E0EF9">
              <w:rPr>
                <w:sz w:val="20"/>
              </w:rPr>
              <w:t>службы. Существует опровержимое</w:t>
            </w:r>
            <w:r w:rsidR="004B5C89" w:rsidRPr="000E0EF9">
              <w:rPr>
                <w:sz w:val="20"/>
              </w:rPr>
              <w:t xml:space="preserve"> </w:t>
            </w:r>
            <w:r w:rsidRPr="000E0EF9">
              <w:rPr>
                <w:sz w:val="20"/>
              </w:rPr>
              <w:t>предположение, что срок полезной</w:t>
            </w:r>
            <w:r w:rsidR="004B5C89" w:rsidRPr="000E0EF9">
              <w:rPr>
                <w:sz w:val="20"/>
              </w:rPr>
              <w:t xml:space="preserve"> </w:t>
            </w:r>
            <w:r w:rsidRPr="000E0EF9">
              <w:rPr>
                <w:sz w:val="20"/>
              </w:rPr>
              <w:t>службы НМА не превысит 20 лет с</w:t>
            </w:r>
            <w:r w:rsidR="004B5C89" w:rsidRPr="000E0EF9">
              <w:rPr>
                <w:sz w:val="20"/>
              </w:rPr>
              <w:t xml:space="preserve"> </w:t>
            </w:r>
            <w:r w:rsidRPr="000E0EF9">
              <w:rPr>
                <w:sz w:val="20"/>
              </w:rPr>
              <w:t>момента использования данного актива.</w:t>
            </w:r>
            <w:r w:rsidR="004B5C89" w:rsidRPr="000E0EF9">
              <w:rPr>
                <w:sz w:val="20"/>
              </w:rPr>
              <w:t xml:space="preserve"> </w:t>
            </w:r>
            <w:r w:rsidRPr="000E0EF9">
              <w:rPr>
                <w:sz w:val="20"/>
              </w:rPr>
              <w:t>Применяемый метод амортизации должен</w:t>
            </w:r>
            <w:r w:rsidR="004B5C89" w:rsidRPr="000E0EF9">
              <w:rPr>
                <w:sz w:val="20"/>
              </w:rPr>
              <w:t xml:space="preserve"> </w:t>
            </w:r>
            <w:r w:rsidRPr="000E0EF9">
              <w:rPr>
                <w:sz w:val="20"/>
              </w:rPr>
              <w:t>отражать график потребления компанией</w:t>
            </w:r>
            <w:r w:rsidR="004B5C89" w:rsidRPr="000E0EF9">
              <w:rPr>
                <w:sz w:val="20"/>
              </w:rPr>
              <w:t xml:space="preserve"> </w:t>
            </w:r>
            <w:r w:rsidRPr="000E0EF9">
              <w:rPr>
                <w:sz w:val="20"/>
              </w:rPr>
              <w:t>экономических выгод от актива. Если</w:t>
            </w:r>
            <w:r w:rsidR="004B5C89" w:rsidRPr="000E0EF9">
              <w:rPr>
                <w:sz w:val="20"/>
              </w:rPr>
              <w:t xml:space="preserve"> </w:t>
            </w:r>
            <w:r w:rsidRPr="000E0EF9">
              <w:rPr>
                <w:sz w:val="20"/>
              </w:rPr>
              <w:t>такой график не может быть надежно</w:t>
            </w:r>
            <w:r w:rsidR="004B5C89" w:rsidRPr="000E0EF9">
              <w:rPr>
                <w:sz w:val="20"/>
              </w:rPr>
              <w:t xml:space="preserve"> </w:t>
            </w:r>
            <w:r w:rsidRPr="000E0EF9">
              <w:rPr>
                <w:sz w:val="20"/>
              </w:rPr>
              <w:t>определен, то следует использовать</w:t>
            </w:r>
            <w:r w:rsidR="004B5C89" w:rsidRPr="000E0EF9">
              <w:rPr>
                <w:sz w:val="20"/>
              </w:rPr>
              <w:t xml:space="preserve"> </w:t>
            </w:r>
            <w:r w:rsidRPr="000E0EF9">
              <w:rPr>
                <w:sz w:val="20"/>
              </w:rPr>
              <w:t>метод равномерного начисления.</w:t>
            </w:r>
            <w:r w:rsidR="004B5C89" w:rsidRPr="000E0EF9">
              <w:rPr>
                <w:sz w:val="20"/>
              </w:rPr>
              <w:t xml:space="preserve"> </w:t>
            </w:r>
            <w:r w:rsidRPr="000E0EF9">
              <w:rPr>
                <w:sz w:val="20"/>
              </w:rPr>
              <w:t>Если предположение о 20-летнем сроке</w:t>
            </w:r>
            <w:r w:rsidR="004B5C89" w:rsidRPr="000E0EF9">
              <w:rPr>
                <w:sz w:val="20"/>
              </w:rPr>
              <w:t xml:space="preserve"> </w:t>
            </w:r>
            <w:r w:rsidRPr="000E0EF9">
              <w:rPr>
                <w:sz w:val="20"/>
              </w:rPr>
              <w:t>опровергается, НМА следует ежегодно</w:t>
            </w:r>
            <w:r w:rsidR="004B5C89" w:rsidRPr="000E0EF9">
              <w:rPr>
                <w:sz w:val="20"/>
              </w:rPr>
              <w:t xml:space="preserve"> </w:t>
            </w:r>
            <w:r w:rsidRPr="000E0EF9">
              <w:rPr>
                <w:sz w:val="20"/>
              </w:rPr>
              <w:t>проверять на предмет обесценения, а</w:t>
            </w:r>
            <w:r w:rsidR="004B5C89" w:rsidRPr="000E0EF9">
              <w:rPr>
                <w:sz w:val="20"/>
              </w:rPr>
              <w:t xml:space="preserve"> </w:t>
            </w:r>
            <w:r w:rsidRPr="000E0EF9">
              <w:rPr>
                <w:sz w:val="20"/>
              </w:rPr>
              <w:t>причины опровержения данного предположения указать.</w:t>
            </w:r>
            <w:r w:rsidR="004B5C89" w:rsidRPr="000E0EF9">
              <w:rPr>
                <w:sz w:val="20"/>
              </w:rPr>
              <w:t xml:space="preserve"> </w:t>
            </w:r>
            <w:r w:rsidRPr="000E0EF9">
              <w:rPr>
                <w:sz w:val="20"/>
              </w:rPr>
              <w:t>Выбор метода амортизации определяется экономической схемой использования актива. Cтандарт не регламентирует жестко допустимые методы начисления амортизации</w:t>
            </w:r>
            <w:r w:rsidR="004B5C89" w:rsidRPr="000E0EF9">
              <w:rPr>
                <w:sz w:val="20"/>
              </w:rPr>
              <w:t xml:space="preserve"> </w:t>
            </w:r>
            <w:r w:rsidRPr="000E0EF9">
              <w:rPr>
                <w:sz w:val="20"/>
              </w:rPr>
              <w:t>, перечисляя три рекомендованных метода:</w:t>
            </w:r>
          </w:p>
          <w:p w:rsidR="00FF609E" w:rsidRPr="000E0EF9" w:rsidRDefault="00FF609E" w:rsidP="000E0EF9">
            <w:pPr>
              <w:widowControl w:val="0"/>
              <w:shd w:val="clear" w:color="000000" w:fill="auto"/>
              <w:spacing w:line="360" w:lineRule="auto"/>
              <w:rPr>
                <w:sz w:val="20"/>
              </w:rPr>
            </w:pPr>
            <w:r w:rsidRPr="000E0EF9">
              <w:rPr>
                <w:sz w:val="20"/>
              </w:rPr>
              <w:t xml:space="preserve">Равномерное начисление, </w:t>
            </w:r>
          </w:p>
          <w:p w:rsidR="00FF609E" w:rsidRPr="000E0EF9" w:rsidRDefault="00FF609E" w:rsidP="000E0EF9">
            <w:pPr>
              <w:widowControl w:val="0"/>
              <w:shd w:val="clear" w:color="000000" w:fill="auto"/>
              <w:spacing w:line="360" w:lineRule="auto"/>
              <w:rPr>
                <w:sz w:val="20"/>
              </w:rPr>
            </w:pPr>
            <w:r w:rsidRPr="000E0EF9">
              <w:rPr>
                <w:sz w:val="20"/>
              </w:rPr>
              <w:t>Метод уменьшаемого остатка</w:t>
            </w:r>
          </w:p>
          <w:p w:rsidR="00FF609E" w:rsidRPr="000E0EF9" w:rsidRDefault="00FF609E" w:rsidP="000E0EF9">
            <w:pPr>
              <w:widowControl w:val="0"/>
              <w:shd w:val="clear" w:color="000000" w:fill="auto"/>
              <w:spacing w:line="360" w:lineRule="auto"/>
              <w:rPr>
                <w:sz w:val="20"/>
              </w:rPr>
            </w:pPr>
            <w:r w:rsidRPr="000E0EF9">
              <w:rPr>
                <w:sz w:val="20"/>
              </w:rPr>
              <w:t>По сумме изделий (по выпуску продукции, моторесурсу, потонной ставке)</w:t>
            </w:r>
          </w:p>
        </w:tc>
        <w:tc>
          <w:tcPr>
            <w:tcW w:w="0" w:type="auto"/>
            <w:shd w:val="clear" w:color="auto" w:fill="auto"/>
          </w:tcPr>
          <w:p w:rsidR="00FF609E" w:rsidRPr="000E0EF9" w:rsidRDefault="00FF609E" w:rsidP="000E0EF9">
            <w:pPr>
              <w:widowControl w:val="0"/>
              <w:shd w:val="clear" w:color="000000" w:fill="auto"/>
              <w:spacing w:line="360" w:lineRule="auto"/>
              <w:rPr>
                <w:sz w:val="20"/>
              </w:rPr>
            </w:pPr>
            <w:r w:rsidRPr="000E0EF9">
              <w:rPr>
                <w:sz w:val="20"/>
              </w:rPr>
              <w:t>Стоимость НМА погашается посредством</w:t>
            </w:r>
            <w:r w:rsidR="004B5C89" w:rsidRPr="000E0EF9">
              <w:rPr>
                <w:sz w:val="20"/>
              </w:rPr>
              <w:t xml:space="preserve"> </w:t>
            </w:r>
            <w:r w:rsidRPr="000E0EF9">
              <w:rPr>
                <w:sz w:val="20"/>
              </w:rPr>
              <w:t>амортизации.</w:t>
            </w:r>
            <w:r w:rsidR="004B5C89" w:rsidRPr="000E0EF9">
              <w:rPr>
                <w:sz w:val="20"/>
              </w:rPr>
              <w:t xml:space="preserve"> </w:t>
            </w:r>
            <w:r w:rsidRPr="000E0EF9">
              <w:rPr>
                <w:sz w:val="20"/>
              </w:rPr>
              <w:t>Амортизация НМА производится одним из</w:t>
            </w:r>
            <w:r w:rsidR="004B5C89" w:rsidRPr="000E0EF9">
              <w:rPr>
                <w:sz w:val="20"/>
              </w:rPr>
              <w:t xml:space="preserve"> </w:t>
            </w:r>
            <w:r w:rsidRPr="000E0EF9">
              <w:rPr>
                <w:sz w:val="20"/>
              </w:rPr>
              <w:t>следующих способов начисления</w:t>
            </w:r>
            <w:r w:rsidR="004B5C89" w:rsidRPr="000E0EF9">
              <w:rPr>
                <w:sz w:val="20"/>
              </w:rPr>
              <w:t xml:space="preserve"> </w:t>
            </w:r>
            <w:r w:rsidRPr="000E0EF9">
              <w:rPr>
                <w:sz w:val="20"/>
              </w:rPr>
              <w:t>амортизационных отчислений:</w:t>
            </w:r>
            <w:r w:rsidR="004B5C89" w:rsidRPr="000E0EF9">
              <w:rPr>
                <w:sz w:val="20"/>
              </w:rPr>
              <w:t xml:space="preserve"> </w:t>
            </w:r>
            <w:r w:rsidRPr="000E0EF9">
              <w:rPr>
                <w:sz w:val="20"/>
              </w:rPr>
              <w:t>линейный способ;</w:t>
            </w:r>
            <w:r w:rsidR="004B5C89" w:rsidRPr="000E0EF9">
              <w:rPr>
                <w:sz w:val="20"/>
              </w:rPr>
              <w:t xml:space="preserve"> </w:t>
            </w:r>
            <w:r w:rsidRPr="000E0EF9">
              <w:rPr>
                <w:sz w:val="20"/>
              </w:rPr>
              <w:t>способ уменьшаемого остатка; способ списания стоимости</w:t>
            </w:r>
            <w:r w:rsidR="004B5C89" w:rsidRPr="000E0EF9">
              <w:rPr>
                <w:sz w:val="20"/>
              </w:rPr>
              <w:t xml:space="preserve"> </w:t>
            </w:r>
            <w:r w:rsidRPr="000E0EF9">
              <w:rPr>
                <w:sz w:val="20"/>
              </w:rPr>
              <w:t>пропорционально объему продукции</w:t>
            </w:r>
            <w:r w:rsidR="004B5C89" w:rsidRPr="000E0EF9">
              <w:rPr>
                <w:sz w:val="20"/>
              </w:rPr>
              <w:t xml:space="preserve"> </w:t>
            </w:r>
            <w:r w:rsidRPr="000E0EF9">
              <w:rPr>
                <w:sz w:val="20"/>
              </w:rPr>
              <w:t>(работ).</w:t>
            </w:r>
            <w:r w:rsidR="004B5C89" w:rsidRPr="000E0EF9">
              <w:rPr>
                <w:sz w:val="20"/>
              </w:rPr>
              <w:t xml:space="preserve"> </w:t>
            </w:r>
            <w:r w:rsidRPr="000E0EF9">
              <w:rPr>
                <w:sz w:val="20"/>
              </w:rPr>
              <w:t>Применение одного из способов по</w:t>
            </w:r>
            <w:r w:rsidR="004B5C89" w:rsidRPr="000E0EF9">
              <w:rPr>
                <w:sz w:val="20"/>
              </w:rPr>
              <w:t xml:space="preserve"> </w:t>
            </w:r>
            <w:r w:rsidRPr="000E0EF9">
              <w:rPr>
                <w:sz w:val="20"/>
              </w:rPr>
              <w:t>группе однородных НМА производится в</w:t>
            </w:r>
            <w:r w:rsidR="004B5C89" w:rsidRPr="000E0EF9">
              <w:rPr>
                <w:sz w:val="20"/>
              </w:rPr>
              <w:t xml:space="preserve"> </w:t>
            </w:r>
            <w:r w:rsidRPr="000E0EF9">
              <w:rPr>
                <w:sz w:val="20"/>
              </w:rPr>
              <w:t>течение всего их срока полезного</w:t>
            </w:r>
            <w:r w:rsidR="004B5C89" w:rsidRPr="000E0EF9">
              <w:rPr>
                <w:sz w:val="20"/>
              </w:rPr>
              <w:t xml:space="preserve"> </w:t>
            </w:r>
            <w:r w:rsidRPr="000E0EF9">
              <w:rPr>
                <w:sz w:val="20"/>
              </w:rPr>
              <w:t>использования.</w:t>
            </w:r>
          </w:p>
          <w:p w:rsidR="00FF609E" w:rsidRPr="000E0EF9" w:rsidRDefault="00FF609E" w:rsidP="000E0EF9">
            <w:pPr>
              <w:widowControl w:val="0"/>
              <w:shd w:val="clear" w:color="000000" w:fill="auto"/>
              <w:spacing w:line="360" w:lineRule="auto"/>
              <w:rPr>
                <w:sz w:val="20"/>
              </w:rPr>
            </w:pPr>
            <w:r w:rsidRPr="000E0EF9">
              <w:rPr>
                <w:sz w:val="20"/>
              </w:rPr>
              <w:t xml:space="preserve"> По НМА, по которым невозможно</w:t>
            </w:r>
            <w:r w:rsidR="004B5C89" w:rsidRPr="000E0EF9">
              <w:rPr>
                <w:sz w:val="20"/>
              </w:rPr>
              <w:t xml:space="preserve"> </w:t>
            </w:r>
            <w:r w:rsidRPr="000E0EF9">
              <w:rPr>
                <w:sz w:val="20"/>
              </w:rPr>
              <w:t>определить срок полезного</w:t>
            </w:r>
            <w:r w:rsidR="004B5C89" w:rsidRPr="000E0EF9">
              <w:rPr>
                <w:sz w:val="20"/>
              </w:rPr>
              <w:t xml:space="preserve"> </w:t>
            </w:r>
            <w:r w:rsidRPr="000E0EF9">
              <w:rPr>
                <w:sz w:val="20"/>
              </w:rPr>
              <w:t>использования, нормы амортизационных</w:t>
            </w:r>
            <w:r w:rsidR="004B5C89" w:rsidRPr="000E0EF9">
              <w:rPr>
                <w:sz w:val="20"/>
              </w:rPr>
              <w:t xml:space="preserve"> </w:t>
            </w:r>
            <w:r w:rsidRPr="000E0EF9">
              <w:rPr>
                <w:sz w:val="20"/>
              </w:rPr>
              <w:t>отчислений устанавливаются в расчете</w:t>
            </w:r>
            <w:r w:rsidR="004B5C89" w:rsidRPr="000E0EF9">
              <w:rPr>
                <w:sz w:val="20"/>
              </w:rPr>
              <w:t xml:space="preserve"> </w:t>
            </w:r>
            <w:r w:rsidRPr="000E0EF9">
              <w:rPr>
                <w:sz w:val="20"/>
              </w:rPr>
              <w:t>на 20 лет, но не более срока</w:t>
            </w:r>
            <w:r w:rsidR="004B5C89" w:rsidRPr="000E0EF9">
              <w:rPr>
                <w:sz w:val="20"/>
              </w:rPr>
              <w:t xml:space="preserve"> </w:t>
            </w:r>
            <w:r w:rsidRPr="000E0EF9">
              <w:rPr>
                <w:sz w:val="20"/>
              </w:rPr>
              <w:t>деятельности организации.</w:t>
            </w:r>
          </w:p>
        </w:tc>
        <w:tc>
          <w:tcPr>
            <w:tcW w:w="2321" w:type="dxa"/>
            <w:shd w:val="clear" w:color="auto" w:fill="auto"/>
          </w:tcPr>
          <w:p w:rsidR="00FF609E" w:rsidRPr="000E0EF9" w:rsidRDefault="00FF609E" w:rsidP="000E0EF9">
            <w:pPr>
              <w:widowControl w:val="0"/>
              <w:shd w:val="clear" w:color="000000" w:fill="auto"/>
              <w:spacing w:line="360" w:lineRule="auto"/>
              <w:rPr>
                <w:sz w:val="20"/>
              </w:rPr>
            </w:pPr>
            <w:r w:rsidRPr="000E0EF9">
              <w:rPr>
                <w:sz w:val="20"/>
              </w:rPr>
              <w:t>Способы начисления амортизации в МСФО и ПБУ аналогичны. В отличие от ПБУ, в МСФО</w:t>
            </w:r>
            <w:r w:rsidR="004B5C89" w:rsidRPr="000E0EF9">
              <w:rPr>
                <w:sz w:val="20"/>
              </w:rPr>
              <w:t xml:space="preserve"> </w:t>
            </w:r>
            <w:r w:rsidRPr="000E0EF9">
              <w:rPr>
                <w:sz w:val="20"/>
              </w:rPr>
              <w:t>существует</w:t>
            </w:r>
            <w:r w:rsidR="004B5C89" w:rsidRPr="000E0EF9">
              <w:rPr>
                <w:sz w:val="20"/>
              </w:rPr>
              <w:t xml:space="preserve"> </w:t>
            </w:r>
            <w:r w:rsidRPr="000E0EF9">
              <w:rPr>
                <w:sz w:val="20"/>
              </w:rPr>
              <w:t>опровержимое предположение, что срок полезной</w:t>
            </w:r>
            <w:r w:rsidR="004B5C89" w:rsidRPr="000E0EF9">
              <w:rPr>
                <w:sz w:val="20"/>
              </w:rPr>
              <w:t xml:space="preserve"> </w:t>
            </w:r>
            <w:r w:rsidRPr="000E0EF9">
              <w:rPr>
                <w:sz w:val="20"/>
              </w:rPr>
              <w:t>службы НМА не превысит 20 лет с</w:t>
            </w:r>
            <w:r w:rsidR="004B5C89" w:rsidRPr="000E0EF9">
              <w:rPr>
                <w:sz w:val="20"/>
              </w:rPr>
              <w:t xml:space="preserve"> </w:t>
            </w:r>
            <w:r w:rsidRPr="000E0EF9">
              <w:rPr>
                <w:sz w:val="20"/>
              </w:rPr>
              <w:t>момента использования данного актива. В ПБУ</w:t>
            </w:r>
            <w:r w:rsidR="004B5C89" w:rsidRPr="000E0EF9">
              <w:rPr>
                <w:sz w:val="20"/>
              </w:rPr>
              <w:t xml:space="preserve"> </w:t>
            </w:r>
            <w:r w:rsidRPr="000E0EF9">
              <w:rPr>
                <w:sz w:val="20"/>
              </w:rPr>
              <w:t>по НМА, по которым невозможно</w:t>
            </w:r>
            <w:r w:rsidR="004B5C89" w:rsidRPr="000E0EF9">
              <w:rPr>
                <w:sz w:val="20"/>
              </w:rPr>
              <w:t xml:space="preserve"> </w:t>
            </w:r>
            <w:r w:rsidRPr="000E0EF9">
              <w:rPr>
                <w:sz w:val="20"/>
              </w:rPr>
              <w:t>определить СПИ, нормы амортизационных</w:t>
            </w:r>
            <w:r w:rsidR="004B5C89" w:rsidRPr="000E0EF9">
              <w:rPr>
                <w:sz w:val="20"/>
              </w:rPr>
              <w:t xml:space="preserve"> </w:t>
            </w:r>
            <w:r w:rsidRPr="000E0EF9">
              <w:rPr>
                <w:sz w:val="20"/>
              </w:rPr>
              <w:t>отчислений устанавливаются в расчете</w:t>
            </w:r>
            <w:r w:rsidR="004B5C89" w:rsidRPr="000E0EF9">
              <w:rPr>
                <w:sz w:val="20"/>
              </w:rPr>
              <w:t xml:space="preserve"> </w:t>
            </w:r>
            <w:r w:rsidRPr="000E0EF9">
              <w:rPr>
                <w:sz w:val="20"/>
              </w:rPr>
              <w:t>на 20 лет, но не более срока</w:t>
            </w:r>
            <w:r w:rsidR="004B5C89" w:rsidRPr="000E0EF9">
              <w:rPr>
                <w:sz w:val="20"/>
              </w:rPr>
              <w:t xml:space="preserve"> </w:t>
            </w:r>
            <w:r w:rsidRPr="000E0EF9">
              <w:rPr>
                <w:sz w:val="20"/>
              </w:rPr>
              <w:t>деятельности организации.</w:t>
            </w:r>
            <w:r w:rsidR="004B5C89" w:rsidRPr="000E0EF9">
              <w:rPr>
                <w:sz w:val="20"/>
              </w:rPr>
              <w:t xml:space="preserve"> </w:t>
            </w:r>
          </w:p>
        </w:tc>
      </w:tr>
      <w:tr w:rsidR="00FF609E" w:rsidRPr="000E0EF9" w:rsidTr="000E0EF9">
        <w:trPr>
          <w:trHeight w:val="23"/>
        </w:trPr>
        <w:tc>
          <w:tcPr>
            <w:tcW w:w="1471" w:type="dxa"/>
            <w:shd w:val="clear" w:color="auto" w:fill="auto"/>
          </w:tcPr>
          <w:p w:rsidR="00FF609E" w:rsidRPr="000E0EF9" w:rsidRDefault="00FF609E" w:rsidP="000E0EF9">
            <w:pPr>
              <w:widowControl w:val="0"/>
              <w:shd w:val="clear" w:color="000000" w:fill="auto"/>
              <w:spacing w:line="360" w:lineRule="auto"/>
              <w:rPr>
                <w:sz w:val="20"/>
              </w:rPr>
            </w:pPr>
            <w:r w:rsidRPr="000E0EF9">
              <w:rPr>
                <w:sz w:val="20"/>
              </w:rPr>
              <w:t>Списание и выбытие</w:t>
            </w:r>
          </w:p>
        </w:tc>
        <w:tc>
          <w:tcPr>
            <w:tcW w:w="2465" w:type="dxa"/>
            <w:shd w:val="clear" w:color="auto" w:fill="auto"/>
          </w:tcPr>
          <w:p w:rsidR="00FF609E" w:rsidRPr="000E0EF9" w:rsidRDefault="00FF609E" w:rsidP="000E0EF9">
            <w:pPr>
              <w:widowControl w:val="0"/>
              <w:shd w:val="clear" w:color="000000" w:fill="auto"/>
              <w:spacing w:line="360" w:lineRule="auto"/>
              <w:rPr>
                <w:sz w:val="20"/>
              </w:rPr>
            </w:pPr>
            <w:r w:rsidRPr="000E0EF9">
              <w:rPr>
                <w:sz w:val="20"/>
              </w:rPr>
              <w:t xml:space="preserve">Нематериальный актив необходимо списать с баланса при его выбытии или тогда, когда больше </w:t>
            </w:r>
          </w:p>
          <w:p w:rsidR="00FF609E" w:rsidRPr="000E0EF9" w:rsidRDefault="00FF609E" w:rsidP="000E0EF9">
            <w:pPr>
              <w:widowControl w:val="0"/>
              <w:shd w:val="clear" w:color="000000" w:fill="auto"/>
              <w:spacing w:line="360" w:lineRule="auto"/>
              <w:rPr>
                <w:sz w:val="20"/>
              </w:rPr>
            </w:pPr>
            <w:r w:rsidRPr="000E0EF9">
              <w:rPr>
                <w:sz w:val="20"/>
              </w:rPr>
              <w:t>не ожидается выгод от его использования.</w:t>
            </w:r>
          </w:p>
        </w:tc>
        <w:tc>
          <w:tcPr>
            <w:tcW w:w="0" w:type="auto"/>
            <w:shd w:val="clear" w:color="auto" w:fill="auto"/>
          </w:tcPr>
          <w:p w:rsidR="00FF609E" w:rsidRPr="000E0EF9" w:rsidRDefault="00FF609E" w:rsidP="000E0EF9">
            <w:pPr>
              <w:widowControl w:val="0"/>
              <w:shd w:val="clear" w:color="000000" w:fill="auto"/>
              <w:spacing w:line="360" w:lineRule="auto"/>
              <w:rPr>
                <w:sz w:val="20"/>
              </w:rPr>
            </w:pPr>
            <w:r w:rsidRPr="000E0EF9">
              <w:rPr>
                <w:sz w:val="20"/>
              </w:rPr>
              <w:t>Стоимость</w:t>
            </w:r>
            <w:r w:rsidR="004B5C89" w:rsidRPr="000E0EF9">
              <w:rPr>
                <w:sz w:val="20"/>
              </w:rPr>
              <w:t xml:space="preserve"> </w:t>
            </w:r>
            <w:r w:rsidRPr="000E0EF9">
              <w:rPr>
                <w:sz w:val="20"/>
              </w:rPr>
              <w:t>нематериального</w:t>
            </w:r>
            <w:r w:rsidR="004B5C89" w:rsidRPr="000E0EF9">
              <w:rPr>
                <w:sz w:val="20"/>
              </w:rPr>
              <w:t xml:space="preserve"> </w:t>
            </w:r>
            <w:r w:rsidRPr="000E0EF9">
              <w:rPr>
                <w:sz w:val="20"/>
              </w:rPr>
              <w:t>актива,</w:t>
            </w:r>
            <w:r w:rsidR="004B5C89" w:rsidRPr="000E0EF9">
              <w:rPr>
                <w:sz w:val="20"/>
              </w:rPr>
              <w:t xml:space="preserve"> </w:t>
            </w:r>
            <w:r w:rsidRPr="000E0EF9">
              <w:rPr>
                <w:sz w:val="20"/>
              </w:rPr>
              <w:t>который</w:t>
            </w:r>
            <w:r w:rsidR="004B5C89" w:rsidRPr="000E0EF9">
              <w:rPr>
                <w:sz w:val="20"/>
              </w:rPr>
              <w:t xml:space="preserve"> </w:t>
            </w:r>
            <w:r w:rsidRPr="000E0EF9">
              <w:rPr>
                <w:sz w:val="20"/>
              </w:rPr>
              <w:t>выбывает</w:t>
            </w:r>
            <w:r w:rsidR="004B5C89" w:rsidRPr="000E0EF9">
              <w:rPr>
                <w:sz w:val="20"/>
              </w:rPr>
              <w:t xml:space="preserve"> </w:t>
            </w:r>
            <w:r w:rsidRPr="000E0EF9">
              <w:rPr>
                <w:sz w:val="20"/>
              </w:rPr>
              <w:t>или</w:t>
            </w:r>
            <w:r w:rsidR="004B5C89" w:rsidRPr="000E0EF9">
              <w:rPr>
                <w:sz w:val="20"/>
              </w:rPr>
              <w:t xml:space="preserve"> </w:t>
            </w:r>
            <w:r w:rsidRPr="000E0EF9">
              <w:rPr>
                <w:sz w:val="20"/>
              </w:rPr>
              <w:t>не способен</w:t>
            </w:r>
            <w:r w:rsidR="004B5C89" w:rsidRPr="000E0EF9">
              <w:rPr>
                <w:sz w:val="20"/>
              </w:rPr>
              <w:t xml:space="preserve"> </w:t>
            </w:r>
            <w:r w:rsidRPr="000E0EF9">
              <w:rPr>
                <w:sz w:val="20"/>
              </w:rPr>
              <w:t>приносить</w:t>
            </w:r>
            <w:r w:rsidR="004B5C89" w:rsidRPr="000E0EF9">
              <w:rPr>
                <w:sz w:val="20"/>
              </w:rPr>
              <w:t xml:space="preserve"> </w:t>
            </w:r>
            <w:r w:rsidRPr="000E0EF9">
              <w:rPr>
                <w:sz w:val="20"/>
              </w:rPr>
              <w:t>организации</w:t>
            </w:r>
            <w:r w:rsidR="004B5C89" w:rsidRPr="000E0EF9">
              <w:rPr>
                <w:sz w:val="20"/>
              </w:rPr>
              <w:t xml:space="preserve"> </w:t>
            </w:r>
            <w:r w:rsidRPr="000E0EF9">
              <w:rPr>
                <w:sz w:val="20"/>
              </w:rPr>
              <w:t>экономические</w:t>
            </w:r>
            <w:r w:rsidR="004B5C89" w:rsidRPr="000E0EF9">
              <w:rPr>
                <w:sz w:val="20"/>
              </w:rPr>
              <w:t xml:space="preserve"> </w:t>
            </w:r>
            <w:r w:rsidRPr="000E0EF9">
              <w:rPr>
                <w:sz w:val="20"/>
              </w:rPr>
              <w:t>выгоды</w:t>
            </w:r>
            <w:r w:rsidR="004B5C89" w:rsidRPr="000E0EF9">
              <w:rPr>
                <w:sz w:val="20"/>
              </w:rPr>
              <w:t xml:space="preserve"> </w:t>
            </w:r>
            <w:r w:rsidRPr="000E0EF9">
              <w:rPr>
                <w:sz w:val="20"/>
              </w:rPr>
              <w:t>в</w:t>
            </w:r>
            <w:r w:rsidR="004B5C89" w:rsidRPr="000E0EF9">
              <w:rPr>
                <w:sz w:val="20"/>
              </w:rPr>
              <w:t xml:space="preserve"> </w:t>
            </w:r>
            <w:r w:rsidRPr="000E0EF9">
              <w:rPr>
                <w:sz w:val="20"/>
              </w:rPr>
              <w:t xml:space="preserve">будущем </w:t>
            </w:r>
          </w:p>
          <w:p w:rsidR="00FF609E" w:rsidRPr="000E0EF9" w:rsidRDefault="00FF609E" w:rsidP="000E0EF9">
            <w:pPr>
              <w:widowControl w:val="0"/>
              <w:shd w:val="clear" w:color="000000" w:fill="auto"/>
              <w:spacing w:line="360" w:lineRule="auto"/>
              <w:rPr>
                <w:sz w:val="20"/>
              </w:rPr>
            </w:pPr>
            <w:r w:rsidRPr="000E0EF9">
              <w:rPr>
                <w:sz w:val="20"/>
              </w:rPr>
              <w:t>подлежит списанию с бухгалтерского учета</w:t>
            </w:r>
          </w:p>
        </w:tc>
        <w:tc>
          <w:tcPr>
            <w:tcW w:w="2321" w:type="dxa"/>
            <w:shd w:val="clear" w:color="auto" w:fill="auto"/>
          </w:tcPr>
          <w:p w:rsidR="00FF609E" w:rsidRPr="000E0EF9" w:rsidRDefault="00FF609E" w:rsidP="000E0EF9">
            <w:pPr>
              <w:widowControl w:val="0"/>
              <w:shd w:val="clear" w:color="000000" w:fill="auto"/>
              <w:spacing w:line="360" w:lineRule="auto"/>
              <w:rPr>
                <w:sz w:val="20"/>
              </w:rPr>
            </w:pPr>
            <w:r w:rsidRPr="000E0EF9">
              <w:rPr>
                <w:sz w:val="20"/>
              </w:rPr>
              <w:t>Расхождений нет</w:t>
            </w:r>
          </w:p>
        </w:tc>
      </w:tr>
      <w:tr w:rsidR="00FF609E" w:rsidRPr="000E0EF9" w:rsidTr="000E0EF9">
        <w:trPr>
          <w:trHeight w:val="23"/>
        </w:trPr>
        <w:tc>
          <w:tcPr>
            <w:tcW w:w="1471" w:type="dxa"/>
            <w:shd w:val="clear" w:color="auto" w:fill="auto"/>
          </w:tcPr>
          <w:p w:rsidR="00FF609E" w:rsidRPr="000E0EF9" w:rsidRDefault="00FF609E" w:rsidP="000E0EF9">
            <w:pPr>
              <w:widowControl w:val="0"/>
              <w:shd w:val="clear" w:color="000000" w:fill="auto"/>
              <w:spacing w:line="360" w:lineRule="auto"/>
              <w:rPr>
                <w:sz w:val="20"/>
              </w:rPr>
            </w:pPr>
            <w:r w:rsidRPr="000E0EF9">
              <w:rPr>
                <w:sz w:val="20"/>
              </w:rPr>
              <w:t>Раскрытие информации в отчетности</w:t>
            </w:r>
          </w:p>
        </w:tc>
        <w:tc>
          <w:tcPr>
            <w:tcW w:w="2465" w:type="dxa"/>
            <w:shd w:val="clear" w:color="auto" w:fill="auto"/>
          </w:tcPr>
          <w:p w:rsidR="00FF609E" w:rsidRPr="000E0EF9" w:rsidRDefault="00FF609E" w:rsidP="000E0EF9">
            <w:pPr>
              <w:widowControl w:val="0"/>
              <w:shd w:val="clear" w:color="000000" w:fill="auto"/>
              <w:spacing w:line="360" w:lineRule="auto"/>
              <w:rPr>
                <w:sz w:val="20"/>
              </w:rPr>
            </w:pPr>
            <w:r w:rsidRPr="000E0EF9">
              <w:rPr>
                <w:sz w:val="20"/>
              </w:rPr>
              <w:t>Учетная политика:</w:t>
            </w:r>
            <w:r w:rsidR="004B5C89" w:rsidRPr="000E0EF9">
              <w:rPr>
                <w:sz w:val="20"/>
              </w:rPr>
              <w:t xml:space="preserve"> </w:t>
            </w:r>
            <w:r w:rsidRPr="000E0EF9">
              <w:rPr>
                <w:sz w:val="20"/>
              </w:rPr>
              <w:t>основы оценки;</w:t>
            </w:r>
            <w:r w:rsidR="004B5C89" w:rsidRPr="000E0EF9">
              <w:rPr>
                <w:sz w:val="20"/>
              </w:rPr>
              <w:t xml:space="preserve"> </w:t>
            </w:r>
            <w:r w:rsidRPr="000E0EF9">
              <w:rPr>
                <w:sz w:val="20"/>
              </w:rPr>
              <w:t>методы амортизации;</w:t>
            </w:r>
            <w:r w:rsidR="004B5C89" w:rsidRPr="000E0EF9">
              <w:rPr>
                <w:sz w:val="20"/>
              </w:rPr>
              <w:t xml:space="preserve"> </w:t>
            </w:r>
            <w:r w:rsidRPr="000E0EF9">
              <w:rPr>
                <w:sz w:val="20"/>
              </w:rPr>
              <w:t>сроки полезной службы или ставки</w:t>
            </w:r>
            <w:r w:rsidR="004B5C89" w:rsidRPr="000E0EF9">
              <w:rPr>
                <w:sz w:val="20"/>
              </w:rPr>
              <w:t xml:space="preserve"> </w:t>
            </w:r>
            <w:r w:rsidRPr="000E0EF9">
              <w:rPr>
                <w:sz w:val="20"/>
              </w:rPr>
              <w:t xml:space="preserve">амортизации. </w:t>
            </w:r>
          </w:p>
          <w:p w:rsidR="00FF609E" w:rsidRPr="000E0EF9" w:rsidRDefault="00FF609E" w:rsidP="000E0EF9">
            <w:pPr>
              <w:widowControl w:val="0"/>
              <w:shd w:val="clear" w:color="000000" w:fill="auto"/>
              <w:spacing w:line="360" w:lineRule="auto"/>
              <w:rPr>
                <w:sz w:val="20"/>
              </w:rPr>
            </w:pPr>
            <w:r w:rsidRPr="000E0EF9">
              <w:rPr>
                <w:sz w:val="20"/>
              </w:rPr>
              <w:t>Отчет о прибылях и убытках:</w:t>
            </w:r>
            <w:r w:rsidR="004B5C89" w:rsidRPr="000E0EF9">
              <w:rPr>
                <w:sz w:val="20"/>
              </w:rPr>
              <w:t xml:space="preserve"> </w:t>
            </w:r>
            <w:r w:rsidRPr="000E0EF9">
              <w:rPr>
                <w:sz w:val="20"/>
              </w:rPr>
              <w:t>амортизационные отчисления по каждому</w:t>
            </w:r>
            <w:r w:rsidR="004B5C89" w:rsidRPr="000E0EF9">
              <w:rPr>
                <w:sz w:val="20"/>
              </w:rPr>
              <w:t xml:space="preserve"> </w:t>
            </w:r>
            <w:r w:rsidRPr="000E0EF9">
              <w:rPr>
                <w:sz w:val="20"/>
              </w:rPr>
              <w:t>классу НМА;</w:t>
            </w:r>
            <w:r w:rsidR="004B5C89" w:rsidRPr="000E0EF9">
              <w:rPr>
                <w:sz w:val="20"/>
              </w:rPr>
              <w:t xml:space="preserve"> </w:t>
            </w:r>
            <w:r w:rsidRPr="000E0EF9">
              <w:rPr>
                <w:sz w:val="20"/>
              </w:rPr>
              <w:t>общая сумма затрат на исследования и</w:t>
            </w:r>
            <w:r w:rsidR="004B5C89" w:rsidRPr="000E0EF9">
              <w:rPr>
                <w:sz w:val="20"/>
              </w:rPr>
              <w:t xml:space="preserve"> </w:t>
            </w:r>
            <w:r w:rsidRPr="000E0EF9">
              <w:rPr>
                <w:sz w:val="20"/>
              </w:rPr>
              <w:t>разработку, признанная в качестве</w:t>
            </w:r>
            <w:r w:rsidR="004B5C89" w:rsidRPr="000E0EF9">
              <w:rPr>
                <w:sz w:val="20"/>
              </w:rPr>
              <w:t xml:space="preserve"> </w:t>
            </w:r>
            <w:r w:rsidRPr="000E0EF9">
              <w:rPr>
                <w:sz w:val="20"/>
              </w:rPr>
              <w:t>расхода.</w:t>
            </w:r>
          </w:p>
          <w:p w:rsidR="00FF609E" w:rsidRPr="000E0EF9" w:rsidRDefault="00FF609E" w:rsidP="000E0EF9">
            <w:pPr>
              <w:widowControl w:val="0"/>
              <w:shd w:val="clear" w:color="000000" w:fill="auto"/>
              <w:spacing w:line="360" w:lineRule="auto"/>
              <w:rPr>
                <w:sz w:val="20"/>
              </w:rPr>
            </w:pPr>
            <w:r w:rsidRPr="000E0EF9">
              <w:rPr>
                <w:sz w:val="20"/>
              </w:rPr>
              <w:t>Баланс:</w:t>
            </w:r>
            <w:r w:rsidR="004B5C89" w:rsidRPr="000E0EF9">
              <w:rPr>
                <w:sz w:val="20"/>
              </w:rPr>
              <w:t xml:space="preserve"> </w:t>
            </w:r>
            <w:r w:rsidRPr="000E0EF9">
              <w:rPr>
                <w:sz w:val="20"/>
              </w:rPr>
              <w:t>валовая балансовая стоимость за</w:t>
            </w:r>
            <w:r w:rsidR="004B5C89" w:rsidRPr="000E0EF9">
              <w:rPr>
                <w:sz w:val="20"/>
              </w:rPr>
              <w:t xml:space="preserve"> </w:t>
            </w:r>
            <w:r w:rsidRPr="000E0EF9">
              <w:rPr>
                <w:sz w:val="20"/>
              </w:rPr>
              <w:t>вычетом накопленной амортизации;</w:t>
            </w:r>
            <w:r w:rsidR="004B5C89" w:rsidRPr="000E0EF9">
              <w:rPr>
                <w:sz w:val="20"/>
              </w:rPr>
              <w:t xml:space="preserve"> </w:t>
            </w:r>
            <w:r w:rsidRPr="000E0EF9">
              <w:rPr>
                <w:sz w:val="20"/>
              </w:rPr>
              <w:t>подробная постатейная сверка изменений</w:t>
            </w:r>
            <w:r w:rsidR="004B5C89" w:rsidRPr="000E0EF9">
              <w:rPr>
                <w:sz w:val="20"/>
              </w:rPr>
              <w:t xml:space="preserve"> </w:t>
            </w:r>
            <w:r w:rsidRPr="000E0EF9">
              <w:rPr>
                <w:sz w:val="20"/>
              </w:rPr>
              <w:t>в балансовой стоимости на протяжении</w:t>
            </w:r>
            <w:r w:rsidR="004B5C89" w:rsidRPr="000E0EF9">
              <w:rPr>
                <w:sz w:val="20"/>
              </w:rPr>
              <w:t xml:space="preserve"> </w:t>
            </w:r>
            <w:r w:rsidRPr="000E0EF9">
              <w:rPr>
                <w:sz w:val="20"/>
              </w:rPr>
              <w:t>периода;</w:t>
            </w:r>
            <w:r w:rsidR="004B5C89" w:rsidRPr="000E0EF9">
              <w:rPr>
                <w:sz w:val="20"/>
              </w:rPr>
              <w:t xml:space="preserve"> </w:t>
            </w:r>
            <w:r w:rsidRPr="000E0EF9">
              <w:rPr>
                <w:sz w:val="20"/>
              </w:rPr>
              <w:t>если период амортизации НМА более 20</w:t>
            </w:r>
            <w:r w:rsidR="004B5C89" w:rsidRPr="000E0EF9">
              <w:rPr>
                <w:sz w:val="20"/>
              </w:rPr>
              <w:t xml:space="preserve"> </w:t>
            </w:r>
            <w:r w:rsidRPr="000E0EF9">
              <w:rPr>
                <w:sz w:val="20"/>
              </w:rPr>
              <w:t>лет, свидетельство, опровергающее</w:t>
            </w:r>
            <w:r w:rsidR="004B5C89" w:rsidRPr="000E0EF9">
              <w:rPr>
                <w:sz w:val="20"/>
              </w:rPr>
              <w:t xml:space="preserve"> </w:t>
            </w:r>
            <w:r w:rsidRPr="000E0EF9">
              <w:rPr>
                <w:sz w:val="20"/>
              </w:rPr>
              <w:t>допущение о сроке полезной службы, не</w:t>
            </w:r>
            <w:r w:rsidR="004B5C89" w:rsidRPr="000E0EF9">
              <w:rPr>
                <w:sz w:val="20"/>
              </w:rPr>
              <w:t xml:space="preserve"> </w:t>
            </w:r>
            <w:r w:rsidRPr="000E0EF9">
              <w:rPr>
                <w:sz w:val="20"/>
              </w:rPr>
              <w:t>превышающем 20 лет и т.д.</w:t>
            </w:r>
            <w:r w:rsidR="004B5C89" w:rsidRPr="000E0EF9">
              <w:rPr>
                <w:sz w:val="20"/>
              </w:rPr>
              <w:t xml:space="preserve"> </w:t>
            </w:r>
          </w:p>
        </w:tc>
        <w:tc>
          <w:tcPr>
            <w:tcW w:w="0" w:type="auto"/>
            <w:shd w:val="clear" w:color="auto" w:fill="auto"/>
          </w:tcPr>
          <w:p w:rsidR="00FF609E" w:rsidRPr="000E0EF9" w:rsidRDefault="00FF609E" w:rsidP="000E0EF9">
            <w:pPr>
              <w:widowControl w:val="0"/>
              <w:shd w:val="clear" w:color="000000" w:fill="auto"/>
              <w:spacing w:line="360" w:lineRule="auto"/>
              <w:rPr>
                <w:sz w:val="20"/>
              </w:rPr>
            </w:pPr>
            <w:r w:rsidRPr="000E0EF9">
              <w:rPr>
                <w:sz w:val="20"/>
              </w:rPr>
              <w:t>В бухгалтерской отчетности отражаются первоначальная стоимость и сумма начисленной амортизации по выдам НМА на начало и конец отчетного года, стоимость списания и прироста, иные случаи движения НМА.</w:t>
            </w:r>
            <w:r w:rsidR="004B5C89" w:rsidRPr="000E0EF9">
              <w:rPr>
                <w:sz w:val="20"/>
              </w:rPr>
              <w:t xml:space="preserve"> </w:t>
            </w:r>
            <w:r w:rsidRPr="000E0EF9">
              <w:rPr>
                <w:sz w:val="20"/>
              </w:rPr>
              <w:t>В составе информации об учетной</w:t>
            </w:r>
            <w:r w:rsidR="004B5C89" w:rsidRPr="000E0EF9">
              <w:rPr>
                <w:sz w:val="20"/>
              </w:rPr>
              <w:t xml:space="preserve"> </w:t>
            </w:r>
            <w:r w:rsidRPr="000E0EF9">
              <w:rPr>
                <w:sz w:val="20"/>
              </w:rPr>
              <w:t>политике организации в бухгалтерской</w:t>
            </w:r>
            <w:r w:rsidR="004B5C89" w:rsidRPr="000E0EF9">
              <w:rPr>
                <w:sz w:val="20"/>
              </w:rPr>
              <w:t xml:space="preserve"> </w:t>
            </w:r>
            <w:r w:rsidRPr="000E0EF9">
              <w:rPr>
                <w:sz w:val="20"/>
              </w:rPr>
              <w:t>отчетности подлежит раскрытию, как</w:t>
            </w:r>
            <w:r w:rsidR="004B5C89" w:rsidRPr="000E0EF9">
              <w:rPr>
                <w:sz w:val="20"/>
              </w:rPr>
              <w:t xml:space="preserve"> </w:t>
            </w:r>
            <w:r w:rsidRPr="000E0EF9">
              <w:rPr>
                <w:sz w:val="20"/>
              </w:rPr>
              <w:t>минимум, информация:</w:t>
            </w:r>
            <w:r w:rsidR="004B5C89" w:rsidRPr="000E0EF9">
              <w:rPr>
                <w:sz w:val="20"/>
              </w:rPr>
              <w:t xml:space="preserve"> </w:t>
            </w:r>
            <w:r w:rsidRPr="000E0EF9">
              <w:rPr>
                <w:sz w:val="20"/>
              </w:rPr>
              <w:t>о способах оценки НМА;</w:t>
            </w:r>
            <w:r w:rsidR="004B5C89" w:rsidRPr="000E0EF9">
              <w:rPr>
                <w:sz w:val="20"/>
              </w:rPr>
              <w:t xml:space="preserve"> </w:t>
            </w:r>
            <w:r w:rsidRPr="000E0EF9">
              <w:rPr>
                <w:sz w:val="20"/>
              </w:rPr>
              <w:t>о принятых организацией сроках</w:t>
            </w:r>
            <w:r w:rsidR="004B5C89" w:rsidRPr="000E0EF9">
              <w:rPr>
                <w:sz w:val="20"/>
              </w:rPr>
              <w:t xml:space="preserve"> </w:t>
            </w:r>
            <w:r w:rsidRPr="000E0EF9">
              <w:rPr>
                <w:sz w:val="20"/>
              </w:rPr>
              <w:t>полезного использования НМА;</w:t>
            </w:r>
            <w:r w:rsidR="004B5C89" w:rsidRPr="000E0EF9">
              <w:rPr>
                <w:sz w:val="20"/>
              </w:rPr>
              <w:t xml:space="preserve"> </w:t>
            </w:r>
            <w:r w:rsidRPr="000E0EF9">
              <w:rPr>
                <w:sz w:val="20"/>
              </w:rPr>
              <w:t>о способах начисления амортизации;</w:t>
            </w:r>
            <w:r w:rsidR="004B5C89" w:rsidRPr="000E0EF9">
              <w:rPr>
                <w:sz w:val="20"/>
              </w:rPr>
              <w:t xml:space="preserve"> </w:t>
            </w:r>
            <w:r w:rsidRPr="000E0EF9">
              <w:rPr>
                <w:sz w:val="20"/>
              </w:rPr>
              <w:t>о способах отражения в БУ амортизации</w:t>
            </w:r>
          </w:p>
        </w:tc>
        <w:tc>
          <w:tcPr>
            <w:tcW w:w="2321" w:type="dxa"/>
            <w:shd w:val="clear" w:color="auto" w:fill="auto"/>
          </w:tcPr>
          <w:p w:rsidR="00FF609E" w:rsidRPr="000E0EF9" w:rsidRDefault="00FF609E" w:rsidP="000E0EF9">
            <w:pPr>
              <w:widowControl w:val="0"/>
              <w:shd w:val="clear" w:color="000000" w:fill="auto"/>
              <w:spacing w:line="360" w:lineRule="auto"/>
              <w:rPr>
                <w:sz w:val="20"/>
              </w:rPr>
            </w:pPr>
            <w:r w:rsidRPr="000E0EF9">
              <w:rPr>
                <w:sz w:val="20"/>
              </w:rPr>
              <w:t>МСФО предусматривает отражение в отчете о прибылях и убытках</w:t>
            </w:r>
            <w:r w:rsidR="004B5C89" w:rsidRPr="000E0EF9">
              <w:rPr>
                <w:sz w:val="20"/>
              </w:rPr>
              <w:t xml:space="preserve"> </w:t>
            </w:r>
            <w:r w:rsidRPr="000E0EF9">
              <w:rPr>
                <w:sz w:val="20"/>
              </w:rPr>
              <w:t>суммы амортизационных отчисления по каждому</w:t>
            </w:r>
            <w:r w:rsidR="004B5C89" w:rsidRPr="000E0EF9">
              <w:rPr>
                <w:sz w:val="20"/>
              </w:rPr>
              <w:t xml:space="preserve"> </w:t>
            </w:r>
            <w:r w:rsidRPr="000E0EF9">
              <w:rPr>
                <w:sz w:val="20"/>
              </w:rPr>
              <w:t>классу НМА;</w:t>
            </w:r>
            <w:r w:rsidR="004B5C89" w:rsidRPr="000E0EF9">
              <w:rPr>
                <w:sz w:val="20"/>
              </w:rPr>
              <w:t xml:space="preserve"> </w:t>
            </w:r>
            <w:r w:rsidRPr="000E0EF9">
              <w:rPr>
                <w:sz w:val="20"/>
              </w:rPr>
              <w:t>общей суммы затрат на исследования и</w:t>
            </w:r>
            <w:r w:rsidR="004B5C89" w:rsidRPr="000E0EF9">
              <w:rPr>
                <w:sz w:val="20"/>
              </w:rPr>
              <w:t xml:space="preserve"> </w:t>
            </w:r>
            <w:r w:rsidRPr="000E0EF9">
              <w:rPr>
                <w:sz w:val="20"/>
              </w:rPr>
              <w:t>разработку.</w:t>
            </w:r>
          </w:p>
          <w:p w:rsidR="00FF609E" w:rsidRPr="000E0EF9" w:rsidRDefault="00FF609E" w:rsidP="000E0EF9">
            <w:pPr>
              <w:widowControl w:val="0"/>
              <w:shd w:val="clear" w:color="000000" w:fill="auto"/>
              <w:spacing w:line="360" w:lineRule="auto"/>
              <w:rPr>
                <w:sz w:val="20"/>
              </w:rPr>
            </w:pPr>
          </w:p>
        </w:tc>
      </w:tr>
    </w:tbl>
    <w:p w:rsidR="0053113E" w:rsidRPr="004B5C89" w:rsidRDefault="0053113E" w:rsidP="004B5C89">
      <w:pPr>
        <w:widowControl w:val="0"/>
        <w:shd w:val="clear" w:color="000000" w:fill="auto"/>
        <w:spacing w:line="360" w:lineRule="auto"/>
        <w:ind w:firstLine="709"/>
        <w:jc w:val="both"/>
        <w:rPr>
          <w:sz w:val="28"/>
          <w:szCs w:val="26"/>
        </w:rPr>
      </w:pPr>
    </w:p>
    <w:p w:rsidR="00672F7C" w:rsidRPr="004B5C89" w:rsidRDefault="00672F7C" w:rsidP="004B5C89">
      <w:pPr>
        <w:pStyle w:val="a6"/>
        <w:widowControl w:val="0"/>
        <w:shd w:val="clear" w:color="000000" w:fill="auto"/>
        <w:spacing w:line="360" w:lineRule="auto"/>
        <w:ind w:firstLine="709"/>
        <w:jc w:val="both"/>
        <w:rPr>
          <w:sz w:val="28"/>
          <w:szCs w:val="26"/>
        </w:rPr>
        <w:sectPr w:rsidR="00672F7C" w:rsidRPr="004B5C89" w:rsidSect="004B5C89">
          <w:headerReference w:type="even" r:id="rId7"/>
          <w:headerReference w:type="default" r:id="rId8"/>
          <w:pgSz w:w="11906" w:h="16838"/>
          <w:pgMar w:top="1134" w:right="850" w:bottom="1134" w:left="1701" w:header="709" w:footer="709" w:gutter="0"/>
          <w:cols w:space="708"/>
          <w:docGrid w:linePitch="360"/>
        </w:sectPr>
      </w:pPr>
    </w:p>
    <w:p w:rsidR="00816129" w:rsidRPr="004B5C89" w:rsidRDefault="004B5C89" w:rsidP="004B5C89">
      <w:pPr>
        <w:pStyle w:val="a6"/>
        <w:widowControl w:val="0"/>
        <w:shd w:val="clear" w:color="000000" w:fill="auto"/>
        <w:spacing w:line="360" w:lineRule="auto"/>
        <w:ind w:firstLine="709"/>
        <w:jc w:val="both"/>
        <w:rPr>
          <w:sz w:val="28"/>
        </w:rPr>
      </w:pPr>
      <w:r>
        <w:rPr>
          <w:sz w:val="28"/>
        </w:rPr>
        <w:t>Практические задания</w:t>
      </w:r>
    </w:p>
    <w:p w:rsidR="004B5C89" w:rsidRPr="004B5C89" w:rsidRDefault="004B5C89" w:rsidP="004B5C89">
      <w:pPr>
        <w:pStyle w:val="a8"/>
        <w:widowControl w:val="0"/>
        <w:shd w:val="clear" w:color="000000" w:fill="auto"/>
        <w:spacing w:line="360" w:lineRule="auto"/>
        <w:ind w:firstLine="709"/>
        <w:jc w:val="both"/>
        <w:rPr>
          <w:i w:val="0"/>
        </w:rPr>
      </w:pPr>
    </w:p>
    <w:p w:rsidR="00816129" w:rsidRPr="004B5C89" w:rsidRDefault="00816129" w:rsidP="004B5C89">
      <w:pPr>
        <w:pStyle w:val="a8"/>
        <w:widowControl w:val="0"/>
        <w:shd w:val="clear" w:color="000000" w:fill="auto"/>
        <w:spacing w:line="360" w:lineRule="auto"/>
        <w:ind w:firstLine="709"/>
        <w:jc w:val="both"/>
        <w:rPr>
          <w:i w:val="0"/>
        </w:rPr>
      </w:pPr>
      <w:r w:rsidRPr="004B5C89">
        <w:rPr>
          <w:i w:val="0"/>
        </w:rPr>
        <w:t>Задание № 1</w:t>
      </w:r>
    </w:p>
    <w:p w:rsidR="004B5C89" w:rsidRPr="004B5C89" w:rsidRDefault="004B5C89" w:rsidP="004B5C89">
      <w:pPr>
        <w:pStyle w:val="a8"/>
        <w:widowControl w:val="0"/>
        <w:shd w:val="clear" w:color="000000" w:fill="auto"/>
        <w:spacing w:line="360" w:lineRule="auto"/>
        <w:ind w:firstLine="709"/>
        <w:jc w:val="both"/>
        <w:rPr>
          <w:b w:val="0"/>
          <w:bCs w:val="0"/>
          <w:i w:val="0"/>
        </w:rPr>
      </w:pPr>
    </w:p>
    <w:p w:rsidR="00816129" w:rsidRPr="004B5C89" w:rsidRDefault="00816129" w:rsidP="004B5C89">
      <w:pPr>
        <w:pStyle w:val="a8"/>
        <w:widowControl w:val="0"/>
        <w:shd w:val="clear" w:color="000000" w:fill="auto"/>
        <w:spacing w:line="360" w:lineRule="auto"/>
        <w:ind w:firstLine="709"/>
        <w:jc w:val="both"/>
        <w:rPr>
          <w:b w:val="0"/>
          <w:bCs w:val="0"/>
          <w:i w:val="0"/>
        </w:rPr>
      </w:pPr>
      <w:r w:rsidRPr="004B5C89">
        <w:rPr>
          <w:b w:val="0"/>
          <w:bCs w:val="0"/>
          <w:i w:val="0"/>
        </w:rPr>
        <w:t>МСФО №1 «Представление финансовой отчетности»</w:t>
      </w:r>
    </w:p>
    <w:p w:rsidR="00816129" w:rsidRPr="004B5C89" w:rsidRDefault="00816129" w:rsidP="004B5C89">
      <w:pPr>
        <w:pStyle w:val="a8"/>
        <w:widowControl w:val="0"/>
        <w:shd w:val="clear" w:color="000000" w:fill="auto"/>
        <w:spacing w:line="360" w:lineRule="auto"/>
        <w:ind w:firstLine="709"/>
        <w:jc w:val="both"/>
        <w:rPr>
          <w:b w:val="0"/>
          <w:bCs w:val="0"/>
          <w:i w:val="0"/>
          <w:iCs w:val="0"/>
        </w:rPr>
      </w:pPr>
      <w:r w:rsidRPr="004B5C89">
        <w:rPr>
          <w:b w:val="0"/>
          <w:bCs w:val="0"/>
          <w:i w:val="0"/>
          <w:iCs w:val="0"/>
        </w:rPr>
        <w:t>Классифицируйте следующие статьи бухгалтерского баланса. Решение оформите в таблице:</w:t>
      </w:r>
    </w:p>
    <w:p w:rsidR="005C7388" w:rsidRDefault="005C7388" w:rsidP="004B5C89">
      <w:pPr>
        <w:pStyle w:val="a8"/>
        <w:widowControl w:val="0"/>
        <w:shd w:val="clear" w:color="000000" w:fill="auto"/>
        <w:spacing w:line="360" w:lineRule="auto"/>
        <w:ind w:firstLine="709"/>
        <w:jc w:val="both"/>
        <w:rPr>
          <w:b w:val="0"/>
          <w:bCs w:val="0"/>
          <w:i w:val="0"/>
          <w:iCs w:val="0"/>
        </w:rPr>
      </w:pPr>
    </w:p>
    <w:p w:rsidR="00816129" w:rsidRPr="004B5C89" w:rsidRDefault="00816129" w:rsidP="004B5C89">
      <w:pPr>
        <w:pStyle w:val="a8"/>
        <w:widowControl w:val="0"/>
        <w:shd w:val="clear" w:color="000000" w:fill="auto"/>
        <w:spacing w:line="360" w:lineRule="auto"/>
        <w:ind w:firstLine="709"/>
        <w:jc w:val="both"/>
        <w:rPr>
          <w:b w:val="0"/>
          <w:bCs w:val="0"/>
          <w:i w:val="0"/>
          <w:iCs w:val="0"/>
        </w:rPr>
      </w:pPr>
      <w:r w:rsidRPr="004B5C89">
        <w:rPr>
          <w:b w:val="0"/>
          <w:bCs w:val="0"/>
          <w:i w:val="0"/>
          <w:iCs w:val="0"/>
        </w:rPr>
        <w:t>Статьи бухгалтерского баланса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34"/>
        <w:gridCol w:w="940"/>
        <w:gridCol w:w="1420"/>
        <w:gridCol w:w="940"/>
        <w:gridCol w:w="1420"/>
      </w:tblGrid>
      <w:tr w:rsidR="00816129" w:rsidRPr="004B5C89" w:rsidTr="004B5C89">
        <w:trPr>
          <w:cantSplit/>
          <w:trHeight w:val="23"/>
        </w:trPr>
        <w:tc>
          <w:tcPr>
            <w:tcW w:w="0" w:type="auto"/>
            <w:vMerge w:val="restart"/>
          </w:tcPr>
          <w:p w:rsidR="00816129" w:rsidRPr="004B5C89" w:rsidRDefault="00816129" w:rsidP="004B5C89">
            <w:pPr>
              <w:pStyle w:val="a8"/>
              <w:widowControl w:val="0"/>
              <w:shd w:val="clear" w:color="000000" w:fill="auto"/>
              <w:spacing w:line="360" w:lineRule="auto"/>
              <w:jc w:val="left"/>
              <w:rPr>
                <w:b w:val="0"/>
                <w:bCs w:val="0"/>
                <w:i w:val="0"/>
                <w:iCs w:val="0"/>
                <w:sz w:val="20"/>
              </w:rPr>
            </w:pPr>
          </w:p>
        </w:tc>
        <w:tc>
          <w:tcPr>
            <w:tcW w:w="0" w:type="auto"/>
            <w:gridSpan w:val="2"/>
          </w:tcPr>
          <w:p w:rsidR="00816129" w:rsidRPr="004B5C89" w:rsidRDefault="00816129" w:rsidP="004B5C89">
            <w:pPr>
              <w:pStyle w:val="a8"/>
              <w:widowControl w:val="0"/>
              <w:shd w:val="clear" w:color="000000" w:fill="auto"/>
              <w:spacing w:line="360" w:lineRule="auto"/>
              <w:jc w:val="left"/>
              <w:rPr>
                <w:b w:val="0"/>
                <w:bCs w:val="0"/>
                <w:i w:val="0"/>
                <w:iCs w:val="0"/>
                <w:sz w:val="20"/>
              </w:rPr>
            </w:pPr>
            <w:r w:rsidRPr="004B5C89">
              <w:rPr>
                <w:b w:val="0"/>
                <w:bCs w:val="0"/>
                <w:i w:val="0"/>
                <w:iCs w:val="0"/>
                <w:sz w:val="20"/>
              </w:rPr>
              <w:t>АКТИВЫ</w:t>
            </w:r>
          </w:p>
        </w:tc>
        <w:tc>
          <w:tcPr>
            <w:tcW w:w="0" w:type="auto"/>
            <w:gridSpan w:val="2"/>
          </w:tcPr>
          <w:p w:rsidR="00816129" w:rsidRPr="004B5C89" w:rsidRDefault="00816129" w:rsidP="004B5C89">
            <w:pPr>
              <w:pStyle w:val="a8"/>
              <w:widowControl w:val="0"/>
              <w:shd w:val="clear" w:color="000000" w:fill="auto"/>
              <w:spacing w:line="360" w:lineRule="auto"/>
              <w:jc w:val="left"/>
              <w:rPr>
                <w:b w:val="0"/>
                <w:bCs w:val="0"/>
                <w:i w:val="0"/>
                <w:iCs w:val="0"/>
                <w:sz w:val="20"/>
              </w:rPr>
            </w:pPr>
            <w:r w:rsidRPr="004B5C89">
              <w:rPr>
                <w:b w:val="0"/>
                <w:bCs w:val="0"/>
                <w:i w:val="0"/>
                <w:iCs w:val="0"/>
                <w:sz w:val="20"/>
              </w:rPr>
              <w:t>ПАССИВЫ</w:t>
            </w:r>
          </w:p>
        </w:tc>
      </w:tr>
      <w:tr w:rsidR="004B5C89" w:rsidRPr="004B5C89" w:rsidTr="004B5C89">
        <w:trPr>
          <w:cantSplit/>
          <w:trHeight w:val="23"/>
        </w:trPr>
        <w:tc>
          <w:tcPr>
            <w:tcW w:w="0" w:type="auto"/>
            <w:vMerge/>
          </w:tcPr>
          <w:p w:rsidR="00816129" w:rsidRPr="004B5C89" w:rsidRDefault="00816129" w:rsidP="004B5C89">
            <w:pPr>
              <w:pStyle w:val="a8"/>
              <w:widowControl w:val="0"/>
              <w:shd w:val="clear" w:color="000000" w:fill="auto"/>
              <w:spacing w:line="360" w:lineRule="auto"/>
              <w:jc w:val="left"/>
              <w:rPr>
                <w:b w:val="0"/>
                <w:bCs w:val="0"/>
                <w:i w:val="0"/>
                <w:iCs w:val="0"/>
                <w:sz w:val="20"/>
              </w:rPr>
            </w:pPr>
          </w:p>
        </w:tc>
        <w:tc>
          <w:tcPr>
            <w:tcW w:w="0" w:type="auto"/>
          </w:tcPr>
          <w:p w:rsidR="00816129" w:rsidRPr="004B5C89" w:rsidRDefault="00816129" w:rsidP="004B5C89">
            <w:pPr>
              <w:pStyle w:val="a8"/>
              <w:widowControl w:val="0"/>
              <w:shd w:val="clear" w:color="000000" w:fill="auto"/>
              <w:spacing w:line="360" w:lineRule="auto"/>
              <w:jc w:val="left"/>
              <w:rPr>
                <w:b w:val="0"/>
                <w:bCs w:val="0"/>
                <w:i w:val="0"/>
                <w:iCs w:val="0"/>
                <w:sz w:val="20"/>
              </w:rPr>
            </w:pPr>
            <w:r w:rsidRPr="004B5C89">
              <w:rPr>
                <w:b w:val="0"/>
                <w:bCs w:val="0"/>
                <w:i w:val="0"/>
                <w:iCs w:val="0"/>
                <w:sz w:val="20"/>
              </w:rPr>
              <w:t>текущие</w:t>
            </w:r>
          </w:p>
        </w:tc>
        <w:tc>
          <w:tcPr>
            <w:tcW w:w="0" w:type="auto"/>
          </w:tcPr>
          <w:p w:rsidR="00816129" w:rsidRPr="004B5C89" w:rsidRDefault="00816129" w:rsidP="004B5C89">
            <w:pPr>
              <w:pStyle w:val="a8"/>
              <w:widowControl w:val="0"/>
              <w:shd w:val="clear" w:color="000000" w:fill="auto"/>
              <w:spacing w:line="360" w:lineRule="auto"/>
              <w:jc w:val="left"/>
              <w:rPr>
                <w:b w:val="0"/>
                <w:bCs w:val="0"/>
                <w:i w:val="0"/>
                <w:iCs w:val="0"/>
                <w:sz w:val="20"/>
              </w:rPr>
            </w:pPr>
            <w:r w:rsidRPr="004B5C89">
              <w:rPr>
                <w:b w:val="0"/>
                <w:bCs w:val="0"/>
                <w:i w:val="0"/>
                <w:iCs w:val="0"/>
                <w:sz w:val="20"/>
              </w:rPr>
              <w:t>долгосрочные</w:t>
            </w:r>
          </w:p>
        </w:tc>
        <w:tc>
          <w:tcPr>
            <w:tcW w:w="0" w:type="auto"/>
          </w:tcPr>
          <w:p w:rsidR="00816129" w:rsidRPr="004B5C89" w:rsidRDefault="00816129" w:rsidP="004B5C89">
            <w:pPr>
              <w:pStyle w:val="a8"/>
              <w:widowControl w:val="0"/>
              <w:shd w:val="clear" w:color="000000" w:fill="auto"/>
              <w:spacing w:line="360" w:lineRule="auto"/>
              <w:jc w:val="left"/>
              <w:rPr>
                <w:b w:val="0"/>
                <w:bCs w:val="0"/>
                <w:i w:val="0"/>
                <w:iCs w:val="0"/>
                <w:sz w:val="20"/>
              </w:rPr>
            </w:pPr>
            <w:r w:rsidRPr="004B5C89">
              <w:rPr>
                <w:b w:val="0"/>
                <w:bCs w:val="0"/>
                <w:i w:val="0"/>
                <w:iCs w:val="0"/>
                <w:sz w:val="20"/>
              </w:rPr>
              <w:t>текущие</w:t>
            </w:r>
          </w:p>
        </w:tc>
        <w:tc>
          <w:tcPr>
            <w:tcW w:w="0" w:type="auto"/>
          </w:tcPr>
          <w:p w:rsidR="00816129" w:rsidRPr="004B5C89" w:rsidRDefault="00816129" w:rsidP="004B5C89">
            <w:pPr>
              <w:pStyle w:val="a8"/>
              <w:widowControl w:val="0"/>
              <w:shd w:val="clear" w:color="000000" w:fill="auto"/>
              <w:spacing w:line="360" w:lineRule="auto"/>
              <w:jc w:val="left"/>
              <w:rPr>
                <w:b w:val="0"/>
                <w:bCs w:val="0"/>
                <w:i w:val="0"/>
                <w:iCs w:val="0"/>
                <w:sz w:val="20"/>
              </w:rPr>
            </w:pPr>
            <w:r w:rsidRPr="004B5C89">
              <w:rPr>
                <w:b w:val="0"/>
                <w:bCs w:val="0"/>
                <w:i w:val="0"/>
                <w:iCs w:val="0"/>
                <w:sz w:val="20"/>
              </w:rPr>
              <w:t>долгосрочные</w:t>
            </w:r>
          </w:p>
        </w:tc>
      </w:tr>
      <w:tr w:rsidR="004B5C89" w:rsidRPr="004B5C89" w:rsidTr="004B5C89">
        <w:trPr>
          <w:trHeight w:val="23"/>
        </w:trPr>
        <w:tc>
          <w:tcPr>
            <w:tcW w:w="0" w:type="auto"/>
          </w:tcPr>
          <w:p w:rsidR="00816129" w:rsidRPr="004B5C89" w:rsidRDefault="00816129" w:rsidP="004B5C89">
            <w:pPr>
              <w:pStyle w:val="a8"/>
              <w:widowControl w:val="0"/>
              <w:shd w:val="clear" w:color="000000" w:fill="auto"/>
              <w:spacing w:line="360" w:lineRule="auto"/>
              <w:jc w:val="left"/>
              <w:rPr>
                <w:b w:val="0"/>
                <w:bCs w:val="0"/>
                <w:i w:val="0"/>
                <w:iCs w:val="0"/>
                <w:sz w:val="20"/>
              </w:rPr>
            </w:pPr>
            <w:r w:rsidRPr="004B5C89">
              <w:rPr>
                <w:b w:val="0"/>
                <w:bCs w:val="0"/>
                <w:i w:val="0"/>
                <w:iCs w:val="0"/>
                <w:sz w:val="20"/>
              </w:rPr>
              <w:t>1. Сырье и материалы</w:t>
            </w:r>
          </w:p>
        </w:tc>
        <w:tc>
          <w:tcPr>
            <w:tcW w:w="0" w:type="auto"/>
          </w:tcPr>
          <w:p w:rsidR="00816129" w:rsidRPr="004B5C89" w:rsidRDefault="00FF609E" w:rsidP="004B5C89">
            <w:pPr>
              <w:pStyle w:val="a8"/>
              <w:widowControl w:val="0"/>
              <w:shd w:val="clear" w:color="000000" w:fill="auto"/>
              <w:spacing w:line="360" w:lineRule="auto"/>
              <w:jc w:val="left"/>
              <w:rPr>
                <w:b w:val="0"/>
                <w:bCs w:val="0"/>
                <w:i w:val="0"/>
                <w:iCs w:val="0"/>
                <w:sz w:val="20"/>
                <w:lang w:val="en-US"/>
              </w:rPr>
            </w:pPr>
            <w:r w:rsidRPr="004B5C89">
              <w:rPr>
                <w:b w:val="0"/>
                <w:bCs w:val="0"/>
                <w:i w:val="0"/>
                <w:iCs w:val="0"/>
                <w:sz w:val="20"/>
                <w:lang w:val="en-US"/>
              </w:rPr>
              <w:t>+</w:t>
            </w:r>
          </w:p>
        </w:tc>
        <w:tc>
          <w:tcPr>
            <w:tcW w:w="0" w:type="auto"/>
          </w:tcPr>
          <w:p w:rsidR="00816129" w:rsidRPr="004B5C89" w:rsidRDefault="00816129" w:rsidP="004B5C89">
            <w:pPr>
              <w:pStyle w:val="a8"/>
              <w:widowControl w:val="0"/>
              <w:shd w:val="clear" w:color="000000" w:fill="auto"/>
              <w:spacing w:line="360" w:lineRule="auto"/>
              <w:jc w:val="left"/>
              <w:rPr>
                <w:b w:val="0"/>
                <w:bCs w:val="0"/>
                <w:i w:val="0"/>
                <w:iCs w:val="0"/>
                <w:sz w:val="20"/>
              </w:rPr>
            </w:pPr>
          </w:p>
        </w:tc>
        <w:tc>
          <w:tcPr>
            <w:tcW w:w="0" w:type="auto"/>
          </w:tcPr>
          <w:p w:rsidR="00816129" w:rsidRPr="004B5C89" w:rsidRDefault="00816129" w:rsidP="004B5C89">
            <w:pPr>
              <w:pStyle w:val="a8"/>
              <w:widowControl w:val="0"/>
              <w:shd w:val="clear" w:color="000000" w:fill="auto"/>
              <w:spacing w:line="360" w:lineRule="auto"/>
              <w:jc w:val="left"/>
              <w:rPr>
                <w:b w:val="0"/>
                <w:bCs w:val="0"/>
                <w:i w:val="0"/>
                <w:iCs w:val="0"/>
                <w:sz w:val="20"/>
              </w:rPr>
            </w:pPr>
          </w:p>
        </w:tc>
        <w:tc>
          <w:tcPr>
            <w:tcW w:w="0" w:type="auto"/>
          </w:tcPr>
          <w:p w:rsidR="00816129" w:rsidRPr="004B5C89" w:rsidRDefault="00816129" w:rsidP="004B5C89">
            <w:pPr>
              <w:pStyle w:val="a8"/>
              <w:widowControl w:val="0"/>
              <w:shd w:val="clear" w:color="000000" w:fill="auto"/>
              <w:spacing w:line="360" w:lineRule="auto"/>
              <w:jc w:val="left"/>
              <w:rPr>
                <w:b w:val="0"/>
                <w:bCs w:val="0"/>
                <w:i w:val="0"/>
                <w:iCs w:val="0"/>
                <w:sz w:val="20"/>
              </w:rPr>
            </w:pPr>
          </w:p>
        </w:tc>
      </w:tr>
      <w:tr w:rsidR="004B5C89" w:rsidRPr="004B5C89" w:rsidTr="004B5C89">
        <w:trPr>
          <w:trHeight w:val="23"/>
        </w:trPr>
        <w:tc>
          <w:tcPr>
            <w:tcW w:w="0" w:type="auto"/>
          </w:tcPr>
          <w:p w:rsidR="00816129" w:rsidRPr="004B5C89" w:rsidRDefault="00816129" w:rsidP="004B5C89">
            <w:pPr>
              <w:pStyle w:val="a8"/>
              <w:widowControl w:val="0"/>
              <w:shd w:val="clear" w:color="000000" w:fill="auto"/>
              <w:spacing w:line="360" w:lineRule="auto"/>
              <w:jc w:val="left"/>
              <w:rPr>
                <w:b w:val="0"/>
                <w:bCs w:val="0"/>
                <w:i w:val="0"/>
                <w:iCs w:val="0"/>
                <w:sz w:val="20"/>
              </w:rPr>
            </w:pPr>
            <w:r w:rsidRPr="004B5C89">
              <w:rPr>
                <w:b w:val="0"/>
                <w:bCs w:val="0"/>
                <w:i w:val="0"/>
                <w:iCs w:val="0"/>
                <w:sz w:val="20"/>
              </w:rPr>
              <w:t>2. Задолженность учредителей</w:t>
            </w:r>
          </w:p>
        </w:tc>
        <w:tc>
          <w:tcPr>
            <w:tcW w:w="0" w:type="auto"/>
          </w:tcPr>
          <w:p w:rsidR="00816129" w:rsidRPr="004B5C89" w:rsidRDefault="00FF609E" w:rsidP="004B5C89">
            <w:pPr>
              <w:pStyle w:val="a8"/>
              <w:widowControl w:val="0"/>
              <w:shd w:val="clear" w:color="000000" w:fill="auto"/>
              <w:spacing w:line="360" w:lineRule="auto"/>
              <w:jc w:val="left"/>
              <w:rPr>
                <w:b w:val="0"/>
                <w:bCs w:val="0"/>
                <w:i w:val="0"/>
                <w:iCs w:val="0"/>
                <w:sz w:val="20"/>
                <w:lang w:val="en-US"/>
              </w:rPr>
            </w:pPr>
            <w:r w:rsidRPr="004B5C89">
              <w:rPr>
                <w:b w:val="0"/>
                <w:bCs w:val="0"/>
                <w:i w:val="0"/>
                <w:iCs w:val="0"/>
                <w:sz w:val="20"/>
                <w:lang w:val="en-US"/>
              </w:rPr>
              <w:t>+</w:t>
            </w:r>
          </w:p>
        </w:tc>
        <w:tc>
          <w:tcPr>
            <w:tcW w:w="0" w:type="auto"/>
          </w:tcPr>
          <w:p w:rsidR="00816129" w:rsidRPr="004B5C89" w:rsidRDefault="00816129" w:rsidP="004B5C89">
            <w:pPr>
              <w:pStyle w:val="a8"/>
              <w:widowControl w:val="0"/>
              <w:shd w:val="clear" w:color="000000" w:fill="auto"/>
              <w:spacing w:line="360" w:lineRule="auto"/>
              <w:jc w:val="left"/>
              <w:rPr>
                <w:b w:val="0"/>
                <w:bCs w:val="0"/>
                <w:i w:val="0"/>
                <w:iCs w:val="0"/>
                <w:sz w:val="20"/>
              </w:rPr>
            </w:pPr>
          </w:p>
        </w:tc>
        <w:tc>
          <w:tcPr>
            <w:tcW w:w="0" w:type="auto"/>
          </w:tcPr>
          <w:p w:rsidR="00816129" w:rsidRPr="004B5C89" w:rsidRDefault="00816129" w:rsidP="004B5C89">
            <w:pPr>
              <w:pStyle w:val="a8"/>
              <w:widowControl w:val="0"/>
              <w:shd w:val="clear" w:color="000000" w:fill="auto"/>
              <w:spacing w:line="360" w:lineRule="auto"/>
              <w:jc w:val="left"/>
              <w:rPr>
                <w:b w:val="0"/>
                <w:bCs w:val="0"/>
                <w:i w:val="0"/>
                <w:iCs w:val="0"/>
                <w:sz w:val="20"/>
              </w:rPr>
            </w:pPr>
          </w:p>
        </w:tc>
        <w:tc>
          <w:tcPr>
            <w:tcW w:w="0" w:type="auto"/>
          </w:tcPr>
          <w:p w:rsidR="00816129" w:rsidRPr="004B5C89" w:rsidRDefault="00816129" w:rsidP="004B5C89">
            <w:pPr>
              <w:pStyle w:val="a8"/>
              <w:widowControl w:val="0"/>
              <w:shd w:val="clear" w:color="000000" w:fill="auto"/>
              <w:spacing w:line="360" w:lineRule="auto"/>
              <w:jc w:val="left"/>
              <w:rPr>
                <w:b w:val="0"/>
                <w:bCs w:val="0"/>
                <w:i w:val="0"/>
                <w:iCs w:val="0"/>
                <w:sz w:val="20"/>
              </w:rPr>
            </w:pPr>
          </w:p>
        </w:tc>
      </w:tr>
      <w:tr w:rsidR="004B5C89" w:rsidRPr="004B5C89" w:rsidTr="004B5C89">
        <w:trPr>
          <w:trHeight w:val="23"/>
        </w:trPr>
        <w:tc>
          <w:tcPr>
            <w:tcW w:w="0" w:type="auto"/>
          </w:tcPr>
          <w:p w:rsidR="00816129" w:rsidRPr="004B5C89" w:rsidRDefault="00816129" w:rsidP="004B5C89">
            <w:pPr>
              <w:pStyle w:val="a8"/>
              <w:widowControl w:val="0"/>
              <w:shd w:val="clear" w:color="000000" w:fill="auto"/>
              <w:spacing w:line="360" w:lineRule="auto"/>
              <w:jc w:val="left"/>
              <w:rPr>
                <w:b w:val="0"/>
                <w:bCs w:val="0"/>
                <w:i w:val="0"/>
                <w:iCs w:val="0"/>
                <w:sz w:val="20"/>
              </w:rPr>
            </w:pPr>
            <w:r w:rsidRPr="004B5C89">
              <w:rPr>
                <w:b w:val="0"/>
                <w:bCs w:val="0"/>
                <w:i w:val="0"/>
                <w:iCs w:val="0"/>
                <w:sz w:val="20"/>
              </w:rPr>
              <w:t>3. Товары</w:t>
            </w:r>
          </w:p>
        </w:tc>
        <w:tc>
          <w:tcPr>
            <w:tcW w:w="0" w:type="auto"/>
          </w:tcPr>
          <w:p w:rsidR="00816129" w:rsidRPr="004B5C89" w:rsidRDefault="00FF609E" w:rsidP="004B5C89">
            <w:pPr>
              <w:pStyle w:val="a8"/>
              <w:widowControl w:val="0"/>
              <w:shd w:val="clear" w:color="000000" w:fill="auto"/>
              <w:spacing w:line="360" w:lineRule="auto"/>
              <w:jc w:val="left"/>
              <w:rPr>
                <w:b w:val="0"/>
                <w:bCs w:val="0"/>
                <w:i w:val="0"/>
                <w:iCs w:val="0"/>
                <w:sz w:val="20"/>
                <w:lang w:val="en-US"/>
              </w:rPr>
            </w:pPr>
            <w:r w:rsidRPr="004B5C89">
              <w:rPr>
                <w:b w:val="0"/>
                <w:bCs w:val="0"/>
                <w:i w:val="0"/>
                <w:iCs w:val="0"/>
                <w:sz w:val="20"/>
                <w:lang w:val="en-US"/>
              </w:rPr>
              <w:t>+</w:t>
            </w:r>
          </w:p>
        </w:tc>
        <w:tc>
          <w:tcPr>
            <w:tcW w:w="0" w:type="auto"/>
          </w:tcPr>
          <w:p w:rsidR="00816129" w:rsidRPr="004B5C89" w:rsidRDefault="00816129" w:rsidP="004B5C89">
            <w:pPr>
              <w:pStyle w:val="a8"/>
              <w:widowControl w:val="0"/>
              <w:shd w:val="clear" w:color="000000" w:fill="auto"/>
              <w:spacing w:line="360" w:lineRule="auto"/>
              <w:jc w:val="left"/>
              <w:rPr>
                <w:b w:val="0"/>
                <w:bCs w:val="0"/>
                <w:i w:val="0"/>
                <w:iCs w:val="0"/>
                <w:sz w:val="20"/>
              </w:rPr>
            </w:pPr>
          </w:p>
        </w:tc>
        <w:tc>
          <w:tcPr>
            <w:tcW w:w="0" w:type="auto"/>
          </w:tcPr>
          <w:p w:rsidR="00816129" w:rsidRPr="004B5C89" w:rsidRDefault="00816129" w:rsidP="004B5C89">
            <w:pPr>
              <w:pStyle w:val="a8"/>
              <w:widowControl w:val="0"/>
              <w:shd w:val="clear" w:color="000000" w:fill="auto"/>
              <w:spacing w:line="360" w:lineRule="auto"/>
              <w:jc w:val="left"/>
              <w:rPr>
                <w:b w:val="0"/>
                <w:bCs w:val="0"/>
                <w:i w:val="0"/>
                <w:iCs w:val="0"/>
                <w:sz w:val="20"/>
              </w:rPr>
            </w:pPr>
          </w:p>
        </w:tc>
        <w:tc>
          <w:tcPr>
            <w:tcW w:w="0" w:type="auto"/>
          </w:tcPr>
          <w:p w:rsidR="00816129" w:rsidRPr="004B5C89" w:rsidRDefault="00816129" w:rsidP="004B5C89">
            <w:pPr>
              <w:pStyle w:val="a8"/>
              <w:widowControl w:val="0"/>
              <w:shd w:val="clear" w:color="000000" w:fill="auto"/>
              <w:spacing w:line="360" w:lineRule="auto"/>
              <w:jc w:val="left"/>
              <w:rPr>
                <w:b w:val="0"/>
                <w:bCs w:val="0"/>
                <w:i w:val="0"/>
                <w:iCs w:val="0"/>
                <w:sz w:val="20"/>
              </w:rPr>
            </w:pPr>
          </w:p>
        </w:tc>
      </w:tr>
      <w:tr w:rsidR="004B5C89" w:rsidRPr="004B5C89" w:rsidTr="004B5C89">
        <w:trPr>
          <w:trHeight w:val="23"/>
        </w:trPr>
        <w:tc>
          <w:tcPr>
            <w:tcW w:w="0" w:type="auto"/>
          </w:tcPr>
          <w:p w:rsidR="00816129" w:rsidRPr="004B5C89" w:rsidRDefault="00816129" w:rsidP="004B5C89">
            <w:pPr>
              <w:pStyle w:val="a8"/>
              <w:widowControl w:val="0"/>
              <w:shd w:val="clear" w:color="000000" w:fill="auto"/>
              <w:spacing w:line="360" w:lineRule="auto"/>
              <w:jc w:val="left"/>
              <w:rPr>
                <w:b w:val="0"/>
                <w:bCs w:val="0"/>
                <w:i w:val="0"/>
                <w:iCs w:val="0"/>
                <w:sz w:val="20"/>
              </w:rPr>
            </w:pPr>
            <w:r w:rsidRPr="004B5C89">
              <w:rPr>
                <w:b w:val="0"/>
                <w:bCs w:val="0"/>
                <w:i w:val="0"/>
                <w:iCs w:val="0"/>
                <w:sz w:val="20"/>
              </w:rPr>
              <w:t>4. Транспортные средства</w:t>
            </w:r>
          </w:p>
        </w:tc>
        <w:tc>
          <w:tcPr>
            <w:tcW w:w="0" w:type="auto"/>
          </w:tcPr>
          <w:p w:rsidR="00816129" w:rsidRPr="004B5C89" w:rsidRDefault="00816129" w:rsidP="004B5C89">
            <w:pPr>
              <w:pStyle w:val="a8"/>
              <w:widowControl w:val="0"/>
              <w:shd w:val="clear" w:color="000000" w:fill="auto"/>
              <w:spacing w:line="360" w:lineRule="auto"/>
              <w:jc w:val="left"/>
              <w:rPr>
                <w:b w:val="0"/>
                <w:bCs w:val="0"/>
                <w:i w:val="0"/>
                <w:iCs w:val="0"/>
                <w:sz w:val="20"/>
              </w:rPr>
            </w:pPr>
          </w:p>
        </w:tc>
        <w:tc>
          <w:tcPr>
            <w:tcW w:w="0" w:type="auto"/>
          </w:tcPr>
          <w:p w:rsidR="00816129" w:rsidRPr="004B5C89" w:rsidRDefault="00FF609E" w:rsidP="004B5C89">
            <w:pPr>
              <w:pStyle w:val="a8"/>
              <w:widowControl w:val="0"/>
              <w:shd w:val="clear" w:color="000000" w:fill="auto"/>
              <w:spacing w:line="360" w:lineRule="auto"/>
              <w:jc w:val="left"/>
              <w:rPr>
                <w:b w:val="0"/>
                <w:bCs w:val="0"/>
                <w:i w:val="0"/>
                <w:iCs w:val="0"/>
                <w:sz w:val="20"/>
                <w:lang w:val="en-US"/>
              </w:rPr>
            </w:pPr>
            <w:r w:rsidRPr="004B5C89">
              <w:rPr>
                <w:b w:val="0"/>
                <w:bCs w:val="0"/>
                <w:i w:val="0"/>
                <w:iCs w:val="0"/>
                <w:sz w:val="20"/>
                <w:lang w:val="en-US"/>
              </w:rPr>
              <w:t>+</w:t>
            </w:r>
          </w:p>
        </w:tc>
        <w:tc>
          <w:tcPr>
            <w:tcW w:w="0" w:type="auto"/>
          </w:tcPr>
          <w:p w:rsidR="00816129" w:rsidRPr="004B5C89" w:rsidRDefault="00816129" w:rsidP="004B5C89">
            <w:pPr>
              <w:pStyle w:val="a8"/>
              <w:widowControl w:val="0"/>
              <w:shd w:val="clear" w:color="000000" w:fill="auto"/>
              <w:spacing w:line="360" w:lineRule="auto"/>
              <w:jc w:val="left"/>
              <w:rPr>
                <w:b w:val="0"/>
                <w:bCs w:val="0"/>
                <w:i w:val="0"/>
                <w:iCs w:val="0"/>
                <w:sz w:val="20"/>
              </w:rPr>
            </w:pPr>
          </w:p>
        </w:tc>
        <w:tc>
          <w:tcPr>
            <w:tcW w:w="0" w:type="auto"/>
          </w:tcPr>
          <w:p w:rsidR="00816129" w:rsidRPr="004B5C89" w:rsidRDefault="00816129" w:rsidP="004B5C89">
            <w:pPr>
              <w:pStyle w:val="a8"/>
              <w:widowControl w:val="0"/>
              <w:shd w:val="clear" w:color="000000" w:fill="auto"/>
              <w:spacing w:line="360" w:lineRule="auto"/>
              <w:jc w:val="left"/>
              <w:rPr>
                <w:b w:val="0"/>
                <w:bCs w:val="0"/>
                <w:i w:val="0"/>
                <w:iCs w:val="0"/>
                <w:sz w:val="20"/>
              </w:rPr>
            </w:pPr>
          </w:p>
        </w:tc>
      </w:tr>
      <w:tr w:rsidR="004B5C89" w:rsidRPr="004B5C89" w:rsidTr="004B5C89">
        <w:trPr>
          <w:trHeight w:val="23"/>
        </w:trPr>
        <w:tc>
          <w:tcPr>
            <w:tcW w:w="0" w:type="auto"/>
          </w:tcPr>
          <w:p w:rsidR="00816129" w:rsidRPr="004B5C89" w:rsidRDefault="00816129" w:rsidP="004B5C89">
            <w:pPr>
              <w:pStyle w:val="a8"/>
              <w:widowControl w:val="0"/>
              <w:shd w:val="clear" w:color="000000" w:fill="auto"/>
              <w:spacing w:line="360" w:lineRule="auto"/>
              <w:jc w:val="left"/>
              <w:rPr>
                <w:b w:val="0"/>
                <w:bCs w:val="0"/>
                <w:i w:val="0"/>
                <w:iCs w:val="0"/>
                <w:sz w:val="20"/>
              </w:rPr>
            </w:pPr>
            <w:r w:rsidRPr="004B5C89">
              <w:rPr>
                <w:b w:val="0"/>
                <w:bCs w:val="0"/>
                <w:i w:val="0"/>
                <w:iCs w:val="0"/>
                <w:sz w:val="20"/>
              </w:rPr>
              <w:t>5. Здания и сооружения</w:t>
            </w:r>
          </w:p>
        </w:tc>
        <w:tc>
          <w:tcPr>
            <w:tcW w:w="0" w:type="auto"/>
          </w:tcPr>
          <w:p w:rsidR="00816129" w:rsidRPr="004B5C89" w:rsidRDefault="00816129" w:rsidP="004B5C89">
            <w:pPr>
              <w:pStyle w:val="a8"/>
              <w:widowControl w:val="0"/>
              <w:shd w:val="clear" w:color="000000" w:fill="auto"/>
              <w:spacing w:line="360" w:lineRule="auto"/>
              <w:jc w:val="left"/>
              <w:rPr>
                <w:b w:val="0"/>
                <w:bCs w:val="0"/>
                <w:i w:val="0"/>
                <w:iCs w:val="0"/>
                <w:sz w:val="20"/>
              </w:rPr>
            </w:pPr>
          </w:p>
        </w:tc>
        <w:tc>
          <w:tcPr>
            <w:tcW w:w="0" w:type="auto"/>
          </w:tcPr>
          <w:p w:rsidR="00816129" w:rsidRPr="004B5C89" w:rsidRDefault="00FF609E" w:rsidP="004B5C89">
            <w:pPr>
              <w:pStyle w:val="a8"/>
              <w:widowControl w:val="0"/>
              <w:shd w:val="clear" w:color="000000" w:fill="auto"/>
              <w:spacing w:line="360" w:lineRule="auto"/>
              <w:jc w:val="left"/>
              <w:rPr>
                <w:b w:val="0"/>
                <w:bCs w:val="0"/>
                <w:i w:val="0"/>
                <w:iCs w:val="0"/>
                <w:sz w:val="20"/>
                <w:lang w:val="en-US"/>
              </w:rPr>
            </w:pPr>
            <w:r w:rsidRPr="004B5C89">
              <w:rPr>
                <w:b w:val="0"/>
                <w:bCs w:val="0"/>
                <w:i w:val="0"/>
                <w:iCs w:val="0"/>
                <w:sz w:val="20"/>
                <w:lang w:val="en-US"/>
              </w:rPr>
              <w:t>+</w:t>
            </w:r>
          </w:p>
        </w:tc>
        <w:tc>
          <w:tcPr>
            <w:tcW w:w="0" w:type="auto"/>
          </w:tcPr>
          <w:p w:rsidR="00816129" w:rsidRPr="004B5C89" w:rsidRDefault="00816129" w:rsidP="004B5C89">
            <w:pPr>
              <w:pStyle w:val="a8"/>
              <w:widowControl w:val="0"/>
              <w:shd w:val="clear" w:color="000000" w:fill="auto"/>
              <w:spacing w:line="360" w:lineRule="auto"/>
              <w:jc w:val="left"/>
              <w:rPr>
                <w:b w:val="0"/>
                <w:bCs w:val="0"/>
                <w:i w:val="0"/>
                <w:iCs w:val="0"/>
                <w:sz w:val="20"/>
              </w:rPr>
            </w:pPr>
          </w:p>
        </w:tc>
        <w:tc>
          <w:tcPr>
            <w:tcW w:w="0" w:type="auto"/>
          </w:tcPr>
          <w:p w:rsidR="00816129" w:rsidRPr="004B5C89" w:rsidRDefault="00816129" w:rsidP="004B5C89">
            <w:pPr>
              <w:pStyle w:val="a8"/>
              <w:widowControl w:val="0"/>
              <w:shd w:val="clear" w:color="000000" w:fill="auto"/>
              <w:spacing w:line="360" w:lineRule="auto"/>
              <w:jc w:val="left"/>
              <w:rPr>
                <w:b w:val="0"/>
                <w:bCs w:val="0"/>
                <w:i w:val="0"/>
                <w:iCs w:val="0"/>
                <w:sz w:val="20"/>
              </w:rPr>
            </w:pPr>
          </w:p>
        </w:tc>
      </w:tr>
      <w:tr w:rsidR="004B5C89" w:rsidRPr="004B5C89" w:rsidTr="004B5C89">
        <w:trPr>
          <w:trHeight w:val="23"/>
        </w:trPr>
        <w:tc>
          <w:tcPr>
            <w:tcW w:w="0" w:type="auto"/>
          </w:tcPr>
          <w:p w:rsidR="00816129" w:rsidRPr="004B5C89" w:rsidRDefault="00816129" w:rsidP="004B5C89">
            <w:pPr>
              <w:pStyle w:val="a8"/>
              <w:widowControl w:val="0"/>
              <w:shd w:val="clear" w:color="000000" w:fill="auto"/>
              <w:spacing w:line="360" w:lineRule="auto"/>
              <w:jc w:val="left"/>
              <w:rPr>
                <w:b w:val="0"/>
                <w:bCs w:val="0"/>
                <w:i w:val="0"/>
                <w:iCs w:val="0"/>
                <w:sz w:val="20"/>
              </w:rPr>
            </w:pPr>
            <w:r w:rsidRPr="004B5C89">
              <w:rPr>
                <w:b w:val="0"/>
                <w:bCs w:val="0"/>
                <w:i w:val="0"/>
                <w:iCs w:val="0"/>
                <w:sz w:val="20"/>
              </w:rPr>
              <w:t>6. Счета к получению</w:t>
            </w:r>
          </w:p>
        </w:tc>
        <w:tc>
          <w:tcPr>
            <w:tcW w:w="0" w:type="auto"/>
          </w:tcPr>
          <w:p w:rsidR="00816129" w:rsidRPr="004B5C89" w:rsidRDefault="00FF609E" w:rsidP="004B5C89">
            <w:pPr>
              <w:pStyle w:val="a8"/>
              <w:widowControl w:val="0"/>
              <w:shd w:val="clear" w:color="000000" w:fill="auto"/>
              <w:spacing w:line="360" w:lineRule="auto"/>
              <w:jc w:val="left"/>
              <w:rPr>
                <w:b w:val="0"/>
                <w:bCs w:val="0"/>
                <w:i w:val="0"/>
                <w:iCs w:val="0"/>
                <w:sz w:val="20"/>
                <w:lang w:val="en-US"/>
              </w:rPr>
            </w:pPr>
            <w:r w:rsidRPr="004B5C89">
              <w:rPr>
                <w:b w:val="0"/>
                <w:bCs w:val="0"/>
                <w:i w:val="0"/>
                <w:iCs w:val="0"/>
                <w:sz w:val="20"/>
                <w:lang w:val="en-US"/>
              </w:rPr>
              <w:t>+</w:t>
            </w:r>
          </w:p>
        </w:tc>
        <w:tc>
          <w:tcPr>
            <w:tcW w:w="0" w:type="auto"/>
          </w:tcPr>
          <w:p w:rsidR="00816129" w:rsidRPr="004B5C89" w:rsidRDefault="00816129" w:rsidP="004B5C89">
            <w:pPr>
              <w:pStyle w:val="a8"/>
              <w:widowControl w:val="0"/>
              <w:shd w:val="clear" w:color="000000" w:fill="auto"/>
              <w:spacing w:line="360" w:lineRule="auto"/>
              <w:jc w:val="left"/>
              <w:rPr>
                <w:b w:val="0"/>
                <w:bCs w:val="0"/>
                <w:i w:val="0"/>
                <w:iCs w:val="0"/>
                <w:sz w:val="20"/>
              </w:rPr>
            </w:pPr>
          </w:p>
        </w:tc>
        <w:tc>
          <w:tcPr>
            <w:tcW w:w="0" w:type="auto"/>
          </w:tcPr>
          <w:p w:rsidR="00816129" w:rsidRPr="004B5C89" w:rsidRDefault="00816129" w:rsidP="004B5C89">
            <w:pPr>
              <w:pStyle w:val="a8"/>
              <w:widowControl w:val="0"/>
              <w:shd w:val="clear" w:color="000000" w:fill="auto"/>
              <w:spacing w:line="360" w:lineRule="auto"/>
              <w:jc w:val="left"/>
              <w:rPr>
                <w:b w:val="0"/>
                <w:bCs w:val="0"/>
                <w:i w:val="0"/>
                <w:iCs w:val="0"/>
                <w:sz w:val="20"/>
              </w:rPr>
            </w:pPr>
          </w:p>
        </w:tc>
        <w:tc>
          <w:tcPr>
            <w:tcW w:w="0" w:type="auto"/>
          </w:tcPr>
          <w:p w:rsidR="00816129" w:rsidRPr="004B5C89" w:rsidRDefault="00816129" w:rsidP="004B5C89">
            <w:pPr>
              <w:pStyle w:val="a8"/>
              <w:widowControl w:val="0"/>
              <w:shd w:val="clear" w:color="000000" w:fill="auto"/>
              <w:spacing w:line="360" w:lineRule="auto"/>
              <w:jc w:val="left"/>
              <w:rPr>
                <w:b w:val="0"/>
                <w:bCs w:val="0"/>
                <w:i w:val="0"/>
                <w:iCs w:val="0"/>
                <w:sz w:val="20"/>
              </w:rPr>
            </w:pPr>
          </w:p>
        </w:tc>
      </w:tr>
      <w:tr w:rsidR="004B5C89" w:rsidRPr="004B5C89" w:rsidTr="004B5C89">
        <w:trPr>
          <w:trHeight w:val="23"/>
        </w:trPr>
        <w:tc>
          <w:tcPr>
            <w:tcW w:w="0" w:type="auto"/>
          </w:tcPr>
          <w:p w:rsidR="00816129" w:rsidRPr="004B5C89" w:rsidRDefault="00816129" w:rsidP="004B5C89">
            <w:pPr>
              <w:pStyle w:val="a8"/>
              <w:widowControl w:val="0"/>
              <w:shd w:val="clear" w:color="000000" w:fill="auto"/>
              <w:spacing w:line="360" w:lineRule="auto"/>
              <w:jc w:val="left"/>
              <w:rPr>
                <w:b w:val="0"/>
                <w:bCs w:val="0"/>
                <w:i w:val="0"/>
                <w:iCs w:val="0"/>
                <w:sz w:val="20"/>
              </w:rPr>
            </w:pPr>
            <w:r w:rsidRPr="004B5C89">
              <w:rPr>
                <w:b w:val="0"/>
                <w:bCs w:val="0"/>
                <w:i w:val="0"/>
                <w:iCs w:val="0"/>
                <w:sz w:val="20"/>
              </w:rPr>
              <w:t>7. Гудвилл</w:t>
            </w:r>
          </w:p>
        </w:tc>
        <w:tc>
          <w:tcPr>
            <w:tcW w:w="0" w:type="auto"/>
          </w:tcPr>
          <w:p w:rsidR="00816129" w:rsidRPr="004B5C89" w:rsidRDefault="00816129" w:rsidP="004B5C89">
            <w:pPr>
              <w:pStyle w:val="a8"/>
              <w:widowControl w:val="0"/>
              <w:shd w:val="clear" w:color="000000" w:fill="auto"/>
              <w:spacing w:line="360" w:lineRule="auto"/>
              <w:jc w:val="left"/>
              <w:rPr>
                <w:b w:val="0"/>
                <w:bCs w:val="0"/>
                <w:i w:val="0"/>
                <w:iCs w:val="0"/>
                <w:sz w:val="20"/>
              </w:rPr>
            </w:pPr>
          </w:p>
        </w:tc>
        <w:tc>
          <w:tcPr>
            <w:tcW w:w="0" w:type="auto"/>
          </w:tcPr>
          <w:p w:rsidR="00816129" w:rsidRPr="004B5C89" w:rsidRDefault="00FF609E" w:rsidP="004B5C89">
            <w:pPr>
              <w:pStyle w:val="a8"/>
              <w:widowControl w:val="0"/>
              <w:shd w:val="clear" w:color="000000" w:fill="auto"/>
              <w:spacing w:line="360" w:lineRule="auto"/>
              <w:jc w:val="left"/>
              <w:rPr>
                <w:b w:val="0"/>
                <w:bCs w:val="0"/>
                <w:i w:val="0"/>
                <w:iCs w:val="0"/>
                <w:sz w:val="20"/>
                <w:lang w:val="en-US"/>
              </w:rPr>
            </w:pPr>
            <w:r w:rsidRPr="004B5C89">
              <w:rPr>
                <w:b w:val="0"/>
                <w:bCs w:val="0"/>
                <w:i w:val="0"/>
                <w:iCs w:val="0"/>
                <w:sz w:val="20"/>
                <w:lang w:val="en-US"/>
              </w:rPr>
              <w:t>+</w:t>
            </w:r>
          </w:p>
        </w:tc>
        <w:tc>
          <w:tcPr>
            <w:tcW w:w="0" w:type="auto"/>
          </w:tcPr>
          <w:p w:rsidR="00816129" w:rsidRPr="004B5C89" w:rsidRDefault="00816129" w:rsidP="004B5C89">
            <w:pPr>
              <w:pStyle w:val="a8"/>
              <w:widowControl w:val="0"/>
              <w:shd w:val="clear" w:color="000000" w:fill="auto"/>
              <w:spacing w:line="360" w:lineRule="auto"/>
              <w:jc w:val="left"/>
              <w:rPr>
                <w:b w:val="0"/>
                <w:bCs w:val="0"/>
                <w:i w:val="0"/>
                <w:iCs w:val="0"/>
                <w:sz w:val="20"/>
              </w:rPr>
            </w:pPr>
          </w:p>
        </w:tc>
        <w:tc>
          <w:tcPr>
            <w:tcW w:w="0" w:type="auto"/>
          </w:tcPr>
          <w:p w:rsidR="00816129" w:rsidRPr="004B5C89" w:rsidRDefault="00816129" w:rsidP="004B5C89">
            <w:pPr>
              <w:pStyle w:val="a8"/>
              <w:widowControl w:val="0"/>
              <w:shd w:val="clear" w:color="000000" w:fill="auto"/>
              <w:spacing w:line="360" w:lineRule="auto"/>
              <w:jc w:val="left"/>
              <w:rPr>
                <w:b w:val="0"/>
                <w:bCs w:val="0"/>
                <w:i w:val="0"/>
                <w:iCs w:val="0"/>
                <w:sz w:val="20"/>
              </w:rPr>
            </w:pPr>
          </w:p>
        </w:tc>
      </w:tr>
      <w:tr w:rsidR="004B5C89" w:rsidRPr="004B5C89" w:rsidTr="004B5C89">
        <w:trPr>
          <w:trHeight w:val="23"/>
        </w:trPr>
        <w:tc>
          <w:tcPr>
            <w:tcW w:w="0" w:type="auto"/>
          </w:tcPr>
          <w:p w:rsidR="00816129" w:rsidRPr="004B5C89" w:rsidRDefault="00816129" w:rsidP="004B5C89">
            <w:pPr>
              <w:pStyle w:val="a8"/>
              <w:widowControl w:val="0"/>
              <w:shd w:val="clear" w:color="000000" w:fill="auto"/>
              <w:spacing w:line="360" w:lineRule="auto"/>
              <w:jc w:val="left"/>
              <w:rPr>
                <w:b w:val="0"/>
                <w:bCs w:val="0"/>
                <w:i w:val="0"/>
                <w:iCs w:val="0"/>
                <w:sz w:val="20"/>
              </w:rPr>
            </w:pPr>
            <w:r w:rsidRPr="004B5C89">
              <w:rPr>
                <w:b w:val="0"/>
                <w:bCs w:val="0"/>
                <w:i w:val="0"/>
                <w:iCs w:val="0"/>
                <w:sz w:val="20"/>
              </w:rPr>
              <w:t>8. Инвестиции в зависимые общества</w:t>
            </w:r>
          </w:p>
        </w:tc>
        <w:tc>
          <w:tcPr>
            <w:tcW w:w="0" w:type="auto"/>
          </w:tcPr>
          <w:p w:rsidR="00816129" w:rsidRPr="004B5C89" w:rsidRDefault="00816129" w:rsidP="004B5C89">
            <w:pPr>
              <w:pStyle w:val="a8"/>
              <w:widowControl w:val="0"/>
              <w:shd w:val="clear" w:color="000000" w:fill="auto"/>
              <w:spacing w:line="360" w:lineRule="auto"/>
              <w:jc w:val="left"/>
              <w:rPr>
                <w:b w:val="0"/>
                <w:bCs w:val="0"/>
                <w:i w:val="0"/>
                <w:iCs w:val="0"/>
                <w:sz w:val="20"/>
              </w:rPr>
            </w:pPr>
          </w:p>
        </w:tc>
        <w:tc>
          <w:tcPr>
            <w:tcW w:w="0" w:type="auto"/>
          </w:tcPr>
          <w:p w:rsidR="00816129" w:rsidRPr="004B5C89" w:rsidRDefault="00FF609E" w:rsidP="004B5C89">
            <w:pPr>
              <w:pStyle w:val="a8"/>
              <w:widowControl w:val="0"/>
              <w:shd w:val="clear" w:color="000000" w:fill="auto"/>
              <w:spacing w:line="360" w:lineRule="auto"/>
              <w:jc w:val="left"/>
              <w:rPr>
                <w:b w:val="0"/>
                <w:bCs w:val="0"/>
                <w:i w:val="0"/>
                <w:iCs w:val="0"/>
                <w:sz w:val="20"/>
                <w:lang w:val="en-US"/>
              </w:rPr>
            </w:pPr>
            <w:r w:rsidRPr="004B5C89">
              <w:rPr>
                <w:b w:val="0"/>
                <w:bCs w:val="0"/>
                <w:i w:val="0"/>
                <w:iCs w:val="0"/>
                <w:sz w:val="20"/>
                <w:lang w:val="en-US"/>
              </w:rPr>
              <w:t>+</w:t>
            </w:r>
          </w:p>
        </w:tc>
        <w:tc>
          <w:tcPr>
            <w:tcW w:w="0" w:type="auto"/>
          </w:tcPr>
          <w:p w:rsidR="00816129" w:rsidRPr="004B5C89" w:rsidRDefault="00816129" w:rsidP="004B5C89">
            <w:pPr>
              <w:pStyle w:val="a8"/>
              <w:widowControl w:val="0"/>
              <w:shd w:val="clear" w:color="000000" w:fill="auto"/>
              <w:spacing w:line="360" w:lineRule="auto"/>
              <w:jc w:val="left"/>
              <w:rPr>
                <w:b w:val="0"/>
                <w:bCs w:val="0"/>
                <w:i w:val="0"/>
                <w:iCs w:val="0"/>
                <w:sz w:val="20"/>
              </w:rPr>
            </w:pPr>
          </w:p>
        </w:tc>
        <w:tc>
          <w:tcPr>
            <w:tcW w:w="0" w:type="auto"/>
          </w:tcPr>
          <w:p w:rsidR="00816129" w:rsidRPr="004B5C89" w:rsidRDefault="00816129" w:rsidP="004B5C89">
            <w:pPr>
              <w:pStyle w:val="a8"/>
              <w:widowControl w:val="0"/>
              <w:shd w:val="clear" w:color="000000" w:fill="auto"/>
              <w:spacing w:line="360" w:lineRule="auto"/>
              <w:jc w:val="left"/>
              <w:rPr>
                <w:b w:val="0"/>
                <w:bCs w:val="0"/>
                <w:i w:val="0"/>
                <w:iCs w:val="0"/>
                <w:sz w:val="20"/>
              </w:rPr>
            </w:pPr>
          </w:p>
        </w:tc>
      </w:tr>
      <w:tr w:rsidR="004B5C89" w:rsidRPr="004B5C89" w:rsidTr="004B5C89">
        <w:trPr>
          <w:trHeight w:val="23"/>
        </w:trPr>
        <w:tc>
          <w:tcPr>
            <w:tcW w:w="0" w:type="auto"/>
          </w:tcPr>
          <w:p w:rsidR="00816129" w:rsidRPr="004B5C89" w:rsidRDefault="00816129" w:rsidP="004B5C89">
            <w:pPr>
              <w:pStyle w:val="a8"/>
              <w:widowControl w:val="0"/>
              <w:shd w:val="clear" w:color="000000" w:fill="auto"/>
              <w:spacing w:line="360" w:lineRule="auto"/>
              <w:jc w:val="left"/>
              <w:rPr>
                <w:b w:val="0"/>
                <w:bCs w:val="0"/>
                <w:i w:val="0"/>
                <w:iCs w:val="0"/>
                <w:sz w:val="20"/>
              </w:rPr>
            </w:pPr>
            <w:r w:rsidRPr="004B5C89">
              <w:rPr>
                <w:b w:val="0"/>
                <w:bCs w:val="0"/>
                <w:i w:val="0"/>
                <w:iCs w:val="0"/>
                <w:sz w:val="20"/>
              </w:rPr>
              <w:t>9. Займы, предоставляемые организациям на срок более 12 месяцев</w:t>
            </w:r>
          </w:p>
        </w:tc>
        <w:tc>
          <w:tcPr>
            <w:tcW w:w="0" w:type="auto"/>
          </w:tcPr>
          <w:p w:rsidR="00816129" w:rsidRPr="004B5C89" w:rsidRDefault="00816129" w:rsidP="004B5C89">
            <w:pPr>
              <w:pStyle w:val="a8"/>
              <w:widowControl w:val="0"/>
              <w:shd w:val="clear" w:color="000000" w:fill="auto"/>
              <w:spacing w:line="360" w:lineRule="auto"/>
              <w:jc w:val="left"/>
              <w:rPr>
                <w:b w:val="0"/>
                <w:bCs w:val="0"/>
                <w:i w:val="0"/>
                <w:iCs w:val="0"/>
                <w:sz w:val="20"/>
              </w:rPr>
            </w:pPr>
          </w:p>
        </w:tc>
        <w:tc>
          <w:tcPr>
            <w:tcW w:w="0" w:type="auto"/>
          </w:tcPr>
          <w:p w:rsidR="00816129" w:rsidRPr="004B5C89" w:rsidRDefault="00FF609E" w:rsidP="004B5C89">
            <w:pPr>
              <w:pStyle w:val="a8"/>
              <w:widowControl w:val="0"/>
              <w:shd w:val="clear" w:color="000000" w:fill="auto"/>
              <w:spacing w:line="360" w:lineRule="auto"/>
              <w:jc w:val="left"/>
              <w:rPr>
                <w:b w:val="0"/>
                <w:bCs w:val="0"/>
                <w:i w:val="0"/>
                <w:iCs w:val="0"/>
                <w:sz w:val="20"/>
                <w:lang w:val="en-US"/>
              </w:rPr>
            </w:pPr>
            <w:r w:rsidRPr="004B5C89">
              <w:rPr>
                <w:b w:val="0"/>
                <w:bCs w:val="0"/>
                <w:i w:val="0"/>
                <w:iCs w:val="0"/>
                <w:sz w:val="20"/>
                <w:lang w:val="en-US"/>
              </w:rPr>
              <w:t>+</w:t>
            </w:r>
          </w:p>
        </w:tc>
        <w:tc>
          <w:tcPr>
            <w:tcW w:w="0" w:type="auto"/>
          </w:tcPr>
          <w:p w:rsidR="00816129" w:rsidRPr="004B5C89" w:rsidRDefault="00816129" w:rsidP="004B5C89">
            <w:pPr>
              <w:pStyle w:val="a8"/>
              <w:widowControl w:val="0"/>
              <w:shd w:val="clear" w:color="000000" w:fill="auto"/>
              <w:spacing w:line="360" w:lineRule="auto"/>
              <w:jc w:val="left"/>
              <w:rPr>
                <w:b w:val="0"/>
                <w:bCs w:val="0"/>
                <w:i w:val="0"/>
                <w:iCs w:val="0"/>
                <w:sz w:val="20"/>
              </w:rPr>
            </w:pPr>
          </w:p>
        </w:tc>
        <w:tc>
          <w:tcPr>
            <w:tcW w:w="0" w:type="auto"/>
          </w:tcPr>
          <w:p w:rsidR="00816129" w:rsidRPr="004B5C89" w:rsidRDefault="00816129" w:rsidP="004B5C89">
            <w:pPr>
              <w:pStyle w:val="a8"/>
              <w:widowControl w:val="0"/>
              <w:shd w:val="clear" w:color="000000" w:fill="auto"/>
              <w:spacing w:line="360" w:lineRule="auto"/>
              <w:jc w:val="left"/>
              <w:rPr>
                <w:b w:val="0"/>
                <w:bCs w:val="0"/>
                <w:i w:val="0"/>
                <w:iCs w:val="0"/>
                <w:sz w:val="20"/>
              </w:rPr>
            </w:pPr>
          </w:p>
        </w:tc>
      </w:tr>
      <w:tr w:rsidR="004B5C89" w:rsidRPr="004B5C89" w:rsidTr="004B5C89">
        <w:trPr>
          <w:trHeight w:val="23"/>
        </w:trPr>
        <w:tc>
          <w:tcPr>
            <w:tcW w:w="0" w:type="auto"/>
          </w:tcPr>
          <w:p w:rsidR="00816129" w:rsidRPr="004B5C89" w:rsidRDefault="00816129" w:rsidP="004B5C89">
            <w:pPr>
              <w:pStyle w:val="a8"/>
              <w:widowControl w:val="0"/>
              <w:shd w:val="clear" w:color="000000" w:fill="auto"/>
              <w:spacing w:line="360" w:lineRule="auto"/>
              <w:jc w:val="left"/>
              <w:rPr>
                <w:b w:val="0"/>
                <w:bCs w:val="0"/>
                <w:i w:val="0"/>
                <w:iCs w:val="0"/>
                <w:sz w:val="20"/>
              </w:rPr>
            </w:pPr>
            <w:r w:rsidRPr="004B5C89">
              <w:rPr>
                <w:b w:val="0"/>
                <w:bCs w:val="0"/>
                <w:i w:val="0"/>
                <w:iCs w:val="0"/>
                <w:sz w:val="20"/>
              </w:rPr>
              <w:t>10. Денежные средства</w:t>
            </w:r>
          </w:p>
        </w:tc>
        <w:tc>
          <w:tcPr>
            <w:tcW w:w="0" w:type="auto"/>
          </w:tcPr>
          <w:p w:rsidR="00816129" w:rsidRPr="004B5C89" w:rsidRDefault="00FF609E" w:rsidP="004B5C89">
            <w:pPr>
              <w:pStyle w:val="a8"/>
              <w:widowControl w:val="0"/>
              <w:shd w:val="clear" w:color="000000" w:fill="auto"/>
              <w:spacing w:line="360" w:lineRule="auto"/>
              <w:jc w:val="left"/>
              <w:rPr>
                <w:b w:val="0"/>
                <w:bCs w:val="0"/>
                <w:i w:val="0"/>
                <w:iCs w:val="0"/>
                <w:sz w:val="20"/>
                <w:lang w:val="en-US"/>
              </w:rPr>
            </w:pPr>
            <w:r w:rsidRPr="004B5C89">
              <w:rPr>
                <w:b w:val="0"/>
                <w:bCs w:val="0"/>
                <w:i w:val="0"/>
                <w:iCs w:val="0"/>
                <w:sz w:val="20"/>
                <w:lang w:val="en-US"/>
              </w:rPr>
              <w:t>+</w:t>
            </w:r>
          </w:p>
        </w:tc>
        <w:tc>
          <w:tcPr>
            <w:tcW w:w="0" w:type="auto"/>
          </w:tcPr>
          <w:p w:rsidR="00816129" w:rsidRPr="004B5C89" w:rsidRDefault="00816129" w:rsidP="004B5C89">
            <w:pPr>
              <w:pStyle w:val="a8"/>
              <w:widowControl w:val="0"/>
              <w:shd w:val="clear" w:color="000000" w:fill="auto"/>
              <w:spacing w:line="360" w:lineRule="auto"/>
              <w:jc w:val="left"/>
              <w:rPr>
                <w:b w:val="0"/>
                <w:bCs w:val="0"/>
                <w:i w:val="0"/>
                <w:iCs w:val="0"/>
                <w:sz w:val="20"/>
              </w:rPr>
            </w:pPr>
          </w:p>
        </w:tc>
        <w:tc>
          <w:tcPr>
            <w:tcW w:w="0" w:type="auto"/>
          </w:tcPr>
          <w:p w:rsidR="00816129" w:rsidRPr="004B5C89" w:rsidRDefault="00816129" w:rsidP="004B5C89">
            <w:pPr>
              <w:pStyle w:val="a8"/>
              <w:widowControl w:val="0"/>
              <w:shd w:val="clear" w:color="000000" w:fill="auto"/>
              <w:spacing w:line="360" w:lineRule="auto"/>
              <w:jc w:val="left"/>
              <w:rPr>
                <w:b w:val="0"/>
                <w:bCs w:val="0"/>
                <w:i w:val="0"/>
                <w:iCs w:val="0"/>
                <w:sz w:val="20"/>
              </w:rPr>
            </w:pPr>
          </w:p>
        </w:tc>
        <w:tc>
          <w:tcPr>
            <w:tcW w:w="0" w:type="auto"/>
          </w:tcPr>
          <w:p w:rsidR="00816129" w:rsidRPr="004B5C89" w:rsidRDefault="00816129" w:rsidP="004B5C89">
            <w:pPr>
              <w:pStyle w:val="a8"/>
              <w:widowControl w:val="0"/>
              <w:shd w:val="clear" w:color="000000" w:fill="auto"/>
              <w:spacing w:line="360" w:lineRule="auto"/>
              <w:jc w:val="left"/>
              <w:rPr>
                <w:b w:val="0"/>
                <w:bCs w:val="0"/>
                <w:i w:val="0"/>
                <w:iCs w:val="0"/>
                <w:sz w:val="20"/>
              </w:rPr>
            </w:pPr>
          </w:p>
        </w:tc>
      </w:tr>
      <w:tr w:rsidR="004B5C89" w:rsidRPr="004B5C89" w:rsidTr="004B5C89">
        <w:trPr>
          <w:trHeight w:val="23"/>
        </w:trPr>
        <w:tc>
          <w:tcPr>
            <w:tcW w:w="0" w:type="auto"/>
          </w:tcPr>
          <w:p w:rsidR="00816129" w:rsidRPr="004B5C89" w:rsidRDefault="00816129" w:rsidP="004B5C89">
            <w:pPr>
              <w:pStyle w:val="a8"/>
              <w:widowControl w:val="0"/>
              <w:shd w:val="clear" w:color="000000" w:fill="auto"/>
              <w:spacing w:line="360" w:lineRule="auto"/>
              <w:jc w:val="left"/>
              <w:rPr>
                <w:b w:val="0"/>
                <w:bCs w:val="0"/>
                <w:i w:val="0"/>
                <w:iCs w:val="0"/>
                <w:sz w:val="20"/>
              </w:rPr>
            </w:pPr>
            <w:r w:rsidRPr="004B5C89">
              <w:rPr>
                <w:b w:val="0"/>
                <w:bCs w:val="0"/>
                <w:i w:val="0"/>
                <w:iCs w:val="0"/>
                <w:sz w:val="20"/>
              </w:rPr>
              <w:t>11. Резервы, образованные в соответствии с учредительными документами</w:t>
            </w:r>
          </w:p>
        </w:tc>
        <w:tc>
          <w:tcPr>
            <w:tcW w:w="0" w:type="auto"/>
          </w:tcPr>
          <w:p w:rsidR="00816129" w:rsidRPr="004B5C89" w:rsidRDefault="00816129" w:rsidP="004B5C89">
            <w:pPr>
              <w:pStyle w:val="a8"/>
              <w:widowControl w:val="0"/>
              <w:shd w:val="clear" w:color="000000" w:fill="auto"/>
              <w:spacing w:line="360" w:lineRule="auto"/>
              <w:jc w:val="left"/>
              <w:rPr>
                <w:b w:val="0"/>
                <w:bCs w:val="0"/>
                <w:i w:val="0"/>
                <w:iCs w:val="0"/>
                <w:sz w:val="20"/>
              </w:rPr>
            </w:pPr>
          </w:p>
        </w:tc>
        <w:tc>
          <w:tcPr>
            <w:tcW w:w="0" w:type="auto"/>
          </w:tcPr>
          <w:p w:rsidR="00816129" w:rsidRPr="004B5C89" w:rsidRDefault="00816129" w:rsidP="004B5C89">
            <w:pPr>
              <w:pStyle w:val="a8"/>
              <w:widowControl w:val="0"/>
              <w:shd w:val="clear" w:color="000000" w:fill="auto"/>
              <w:spacing w:line="360" w:lineRule="auto"/>
              <w:jc w:val="left"/>
              <w:rPr>
                <w:b w:val="0"/>
                <w:bCs w:val="0"/>
                <w:i w:val="0"/>
                <w:iCs w:val="0"/>
                <w:sz w:val="20"/>
              </w:rPr>
            </w:pPr>
          </w:p>
        </w:tc>
        <w:tc>
          <w:tcPr>
            <w:tcW w:w="0" w:type="auto"/>
          </w:tcPr>
          <w:p w:rsidR="00816129" w:rsidRPr="004B5C89" w:rsidRDefault="00816129" w:rsidP="004B5C89">
            <w:pPr>
              <w:pStyle w:val="a8"/>
              <w:widowControl w:val="0"/>
              <w:shd w:val="clear" w:color="000000" w:fill="auto"/>
              <w:spacing w:line="360" w:lineRule="auto"/>
              <w:jc w:val="left"/>
              <w:rPr>
                <w:b w:val="0"/>
                <w:bCs w:val="0"/>
                <w:i w:val="0"/>
                <w:iCs w:val="0"/>
                <w:sz w:val="20"/>
              </w:rPr>
            </w:pPr>
          </w:p>
        </w:tc>
        <w:tc>
          <w:tcPr>
            <w:tcW w:w="0" w:type="auto"/>
          </w:tcPr>
          <w:p w:rsidR="00816129" w:rsidRPr="004B5C89" w:rsidRDefault="00FF609E" w:rsidP="004B5C89">
            <w:pPr>
              <w:pStyle w:val="a8"/>
              <w:widowControl w:val="0"/>
              <w:shd w:val="clear" w:color="000000" w:fill="auto"/>
              <w:spacing w:line="360" w:lineRule="auto"/>
              <w:jc w:val="left"/>
              <w:rPr>
                <w:b w:val="0"/>
                <w:bCs w:val="0"/>
                <w:i w:val="0"/>
                <w:iCs w:val="0"/>
                <w:sz w:val="20"/>
                <w:lang w:val="en-US"/>
              </w:rPr>
            </w:pPr>
            <w:r w:rsidRPr="004B5C89">
              <w:rPr>
                <w:b w:val="0"/>
                <w:bCs w:val="0"/>
                <w:i w:val="0"/>
                <w:iCs w:val="0"/>
                <w:sz w:val="20"/>
                <w:lang w:val="en-US"/>
              </w:rPr>
              <w:t>+</w:t>
            </w:r>
          </w:p>
        </w:tc>
      </w:tr>
      <w:tr w:rsidR="004B5C89" w:rsidRPr="004B5C89" w:rsidTr="004B5C89">
        <w:trPr>
          <w:trHeight w:val="23"/>
        </w:trPr>
        <w:tc>
          <w:tcPr>
            <w:tcW w:w="0" w:type="auto"/>
          </w:tcPr>
          <w:p w:rsidR="00816129" w:rsidRPr="004B5C89" w:rsidRDefault="00816129" w:rsidP="004B5C89">
            <w:pPr>
              <w:pStyle w:val="a8"/>
              <w:widowControl w:val="0"/>
              <w:shd w:val="clear" w:color="000000" w:fill="auto"/>
              <w:spacing w:line="360" w:lineRule="auto"/>
              <w:jc w:val="left"/>
              <w:rPr>
                <w:b w:val="0"/>
                <w:bCs w:val="0"/>
                <w:i w:val="0"/>
                <w:iCs w:val="0"/>
                <w:sz w:val="20"/>
              </w:rPr>
            </w:pPr>
            <w:r w:rsidRPr="004B5C89">
              <w:rPr>
                <w:b w:val="0"/>
                <w:bCs w:val="0"/>
                <w:i w:val="0"/>
                <w:iCs w:val="0"/>
                <w:sz w:val="20"/>
              </w:rPr>
              <w:t>12. Кредиты, подлежащие погашению в течение 12 месяцев после отчетной даты</w:t>
            </w:r>
          </w:p>
        </w:tc>
        <w:tc>
          <w:tcPr>
            <w:tcW w:w="0" w:type="auto"/>
          </w:tcPr>
          <w:p w:rsidR="00816129" w:rsidRPr="004B5C89" w:rsidRDefault="00816129" w:rsidP="004B5C89">
            <w:pPr>
              <w:pStyle w:val="a8"/>
              <w:widowControl w:val="0"/>
              <w:shd w:val="clear" w:color="000000" w:fill="auto"/>
              <w:spacing w:line="360" w:lineRule="auto"/>
              <w:jc w:val="left"/>
              <w:rPr>
                <w:b w:val="0"/>
                <w:bCs w:val="0"/>
                <w:i w:val="0"/>
                <w:iCs w:val="0"/>
                <w:sz w:val="20"/>
              </w:rPr>
            </w:pPr>
          </w:p>
        </w:tc>
        <w:tc>
          <w:tcPr>
            <w:tcW w:w="0" w:type="auto"/>
          </w:tcPr>
          <w:p w:rsidR="00816129" w:rsidRPr="004B5C89" w:rsidRDefault="00816129" w:rsidP="004B5C89">
            <w:pPr>
              <w:pStyle w:val="a8"/>
              <w:widowControl w:val="0"/>
              <w:shd w:val="clear" w:color="000000" w:fill="auto"/>
              <w:spacing w:line="360" w:lineRule="auto"/>
              <w:jc w:val="left"/>
              <w:rPr>
                <w:b w:val="0"/>
                <w:bCs w:val="0"/>
                <w:i w:val="0"/>
                <w:iCs w:val="0"/>
                <w:sz w:val="20"/>
              </w:rPr>
            </w:pPr>
          </w:p>
        </w:tc>
        <w:tc>
          <w:tcPr>
            <w:tcW w:w="0" w:type="auto"/>
          </w:tcPr>
          <w:p w:rsidR="00816129" w:rsidRPr="004B5C89" w:rsidRDefault="00FF609E" w:rsidP="004B5C89">
            <w:pPr>
              <w:pStyle w:val="a8"/>
              <w:widowControl w:val="0"/>
              <w:shd w:val="clear" w:color="000000" w:fill="auto"/>
              <w:spacing w:line="360" w:lineRule="auto"/>
              <w:jc w:val="left"/>
              <w:rPr>
                <w:b w:val="0"/>
                <w:bCs w:val="0"/>
                <w:i w:val="0"/>
                <w:iCs w:val="0"/>
                <w:sz w:val="20"/>
                <w:lang w:val="en-US"/>
              </w:rPr>
            </w:pPr>
            <w:r w:rsidRPr="004B5C89">
              <w:rPr>
                <w:b w:val="0"/>
                <w:bCs w:val="0"/>
                <w:i w:val="0"/>
                <w:iCs w:val="0"/>
                <w:sz w:val="20"/>
                <w:lang w:val="en-US"/>
              </w:rPr>
              <w:t>+</w:t>
            </w:r>
          </w:p>
        </w:tc>
        <w:tc>
          <w:tcPr>
            <w:tcW w:w="0" w:type="auto"/>
          </w:tcPr>
          <w:p w:rsidR="00816129" w:rsidRPr="004B5C89" w:rsidRDefault="00816129" w:rsidP="004B5C89">
            <w:pPr>
              <w:pStyle w:val="a8"/>
              <w:widowControl w:val="0"/>
              <w:shd w:val="clear" w:color="000000" w:fill="auto"/>
              <w:spacing w:line="360" w:lineRule="auto"/>
              <w:jc w:val="left"/>
              <w:rPr>
                <w:b w:val="0"/>
                <w:bCs w:val="0"/>
                <w:i w:val="0"/>
                <w:iCs w:val="0"/>
                <w:sz w:val="20"/>
              </w:rPr>
            </w:pPr>
          </w:p>
        </w:tc>
      </w:tr>
      <w:tr w:rsidR="004B5C89" w:rsidRPr="004B5C89" w:rsidTr="004B5C89">
        <w:trPr>
          <w:trHeight w:val="23"/>
        </w:trPr>
        <w:tc>
          <w:tcPr>
            <w:tcW w:w="0" w:type="auto"/>
          </w:tcPr>
          <w:p w:rsidR="00816129" w:rsidRPr="004B5C89" w:rsidRDefault="00816129" w:rsidP="004B5C89">
            <w:pPr>
              <w:pStyle w:val="a8"/>
              <w:widowControl w:val="0"/>
              <w:shd w:val="clear" w:color="000000" w:fill="auto"/>
              <w:spacing w:line="360" w:lineRule="auto"/>
              <w:jc w:val="left"/>
              <w:rPr>
                <w:b w:val="0"/>
                <w:bCs w:val="0"/>
                <w:i w:val="0"/>
                <w:iCs w:val="0"/>
                <w:sz w:val="20"/>
              </w:rPr>
            </w:pPr>
            <w:r w:rsidRPr="004B5C89">
              <w:rPr>
                <w:b w:val="0"/>
                <w:bCs w:val="0"/>
                <w:i w:val="0"/>
                <w:iCs w:val="0"/>
                <w:sz w:val="20"/>
              </w:rPr>
              <w:t>13. Векселя к уплате</w:t>
            </w:r>
          </w:p>
        </w:tc>
        <w:tc>
          <w:tcPr>
            <w:tcW w:w="0" w:type="auto"/>
          </w:tcPr>
          <w:p w:rsidR="00816129" w:rsidRPr="004B5C89" w:rsidRDefault="00816129" w:rsidP="004B5C89">
            <w:pPr>
              <w:pStyle w:val="a8"/>
              <w:widowControl w:val="0"/>
              <w:shd w:val="clear" w:color="000000" w:fill="auto"/>
              <w:spacing w:line="360" w:lineRule="auto"/>
              <w:jc w:val="left"/>
              <w:rPr>
                <w:b w:val="0"/>
                <w:bCs w:val="0"/>
                <w:i w:val="0"/>
                <w:iCs w:val="0"/>
                <w:sz w:val="20"/>
              </w:rPr>
            </w:pPr>
          </w:p>
        </w:tc>
        <w:tc>
          <w:tcPr>
            <w:tcW w:w="0" w:type="auto"/>
          </w:tcPr>
          <w:p w:rsidR="00816129" w:rsidRPr="004B5C89" w:rsidRDefault="00816129" w:rsidP="004B5C89">
            <w:pPr>
              <w:pStyle w:val="a8"/>
              <w:widowControl w:val="0"/>
              <w:shd w:val="clear" w:color="000000" w:fill="auto"/>
              <w:spacing w:line="360" w:lineRule="auto"/>
              <w:jc w:val="left"/>
              <w:rPr>
                <w:b w:val="0"/>
                <w:bCs w:val="0"/>
                <w:i w:val="0"/>
                <w:iCs w:val="0"/>
                <w:sz w:val="20"/>
              </w:rPr>
            </w:pPr>
          </w:p>
        </w:tc>
        <w:tc>
          <w:tcPr>
            <w:tcW w:w="0" w:type="auto"/>
          </w:tcPr>
          <w:p w:rsidR="00816129" w:rsidRPr="004B5C89" w:rsidRDefault="00FF609E" w:rsidP="004B5C89">
            <w:pPr>
              <w:pStyle w:val="a8"/>
              <w:widowControl w:val="0"/>
              <w:shd w:val="clear" w:color="000000" w:fill="auto"/>
              <w:spacing w:line="360" w:lineRule="auto"/>
              <w:jc w:val="left"/>
              <w:rPr>
                <w:b w:val="0"/>
                <w:bCs w:val="0"/>
                <w:i w:val="0"/>
                <w:iCs w:val="0"/>
                <w:sz w:val="20"/>
                <w:lang w:val="en-US"/>
              </w:rPr>
            </w:pPr>
            <w:r w:rsidRPr="004B5C89">
              <w:rPr>
                <w:b w:val="0"/>
                <w:bCs w:val="0"/>
                <w:i w:val="0"/>
                <w:iCs w:val="0"/>
                <w:sz w:val="20"/>
                <w:lang w:val="en-US"/>
              </w:rPr>
              <w:t>+</w:t>
            </w:r>
          </w:p>
        </w:tc>
        <w:tc>
          <w:tcPr>
            <w:tcW w:w="0" w:type="auto"/>
          </w:tcPr>
          <w:p w:rsidR="00816129" w:rsidRPr="004B5C89" w:rsidRDefault="00816129" w:rsidP="004B5C89">
            <w:pPr>
              <w:pStyle w:val="a8"/>
              <w:widowControl w:val="0"/>
              <w:shd w:val="clear" w:color="000000" w:fill="auto"/>
              <w:spacing w:line="360" w:lineRule="auto"/>
              <w:jc w:val="left"/>
              <w:rPr>
                <w:b w:val="0"/>
                <w:bCs w:val="0"/>
                <w:i w:val="0"/>
                <w:iCs w:val="0"/>
                <w:sz w:val="20"/>
              </w:rPr>
            </w:pPr>
          </w:p>
        </w:tc>
      </w:tr>
      <w:tr w:rsidR="004B5C89" w:rsidRPr="004B5C89" w:rsidTr="004B5C89">
        <w:trPr>
          <w:trHeight w:val="23"/>
        </w:trPr>
        <w:tc>
          <w:tcPr>
            <w:tcW w:w="0" w:type="auto"/>
          </w:tcPr>
          <w:p w:rsidR="00816129" w:rsidRPr="004B5C89" w:rsidRDefault="00816129" w:rsidP="004B5C89">
            <w:pPr>
              <w:pStyle w:val="a8"/>
              <w:widowControl w:val="0"/>
              <w:shd w:val="clear" w:color="000000" w:fill="auto"/>
              <w:spacing w:line="360" w:lineRule="auto"/>
              <w:jc w:val="left"/>
              <w:rPr>
                <w:b w:val="0"/>
                <w:bCs w:val="0"/>
                <w:i w:val="0"/>
                <w:iCs w:val="0"/>
                <w:sz w:val="20"/>
              </w:rPr>
            </w:pPr>
            <w:r w:rsidRPr="004B5C89">
              <w:rPr>
                <w:b w:val="0"/>
                <w:bCs w:val="0"/>
                <w:i w:val="0"/>
                <w:iCs w:val="0"/>
                <w:sz w:val="20"/>
              </w:rPr>
              <w:t>14. Задолженность по заработной плате</w:t>
            </w:r>
          </w:p>
        </w:tc>
        <w:tc>
          <w:tcPr>
            <w:tcW w:w="0" w:type="auto"/>
          </w:tcPr>
          <w:p w:rsidR="00816129" w:rsidRPr="004B5C89" w:rsidRDefault="00816129" w:rsidP="004B5C89">
            <w:pPr>
              <w:pStyle w:val="a8"/>
              <w:widowControl w:val="0"/>
              <w:shd w:val="clear" w:color="000000" w:fill="auto"/>
              <w:spacing w:line="360" w:lineRule="auto"/>
              <w:jc w:val="left"/>
              <w:rPr>
                <w:b w:val="0"/>
                <w:bCs w:val="0"/>
                <w:i w:val="0"/>
                <w:iCs w:val="0"/>
                <w:sz w:val="20"/>
              </w:rPr>
            </w:pPr>
          </w:p>
        </w:tc>
        <w:tc>
          <w:tcPr>
            <w:tcW w:w="0" w:type="auto"/>
          </w:tcPr>
          <w:p w:rsidR="00816129" w:rsidRPr="004B5C89" w:rsidRDefault="00816129" w:rsidP="004B5C89">
            <w:pPr>
              <w:pStyle w:val="a8"/>
              <w:widowControl w:val="0"/>
              <w:shd w:val="clear" w:color="000000" w:fill="auto"/>
              <w:spacing w:line="360" w:lineRule="auto"/>
              <w:jc w:val="left"/>
              <w:rPr>
                <w:b w:val="0"/>
                <w:bCs w:val="0"/>
                <w:i w:val="0"/>
                <w:iCs w:val="0"/>
                <w:sz w:val="20"/>
              </w:rPr>
            </w:pPr>
          </w:p>
        </w:tc>
        <w:tc>
          <w:tcPr>
            <w:tcW w:w="0" w:type="auto"/>
          </w:tcPr>
          <w:p w:rsidR="00816129" w:rsidRPr="004B5C89" w:rsidRDefault="00FF609E" w:rsidP="004B5C89">
            <w:pPr>
              <w:pStyle w:val="a8"/>
              <w:widowControl w:val="0"/>
              <w:shd w:val="clear" w:color="000000" w:fill="auto"/>
              <w:spacing w:line="360" w:lineRule="auto"/>
              <w:jc w:val="left"/>
              <w:rPr>
                <w:b w:val="0"/>
                <w:bCs w:val="0"/>
                <w:i w:val="0"/>
                <w:iCs w:val="0"/>
                <w:sz w:val="20"/>
                <w:lang w:val="en-US"/>
              </w:rPr>
            </w:pPr>
            <w:r w:rsidRPr="004B5C89">
              <w:rPr>
                <w:b w:val="0"/>
                <w:bCs w:val="0"/>
                <w:i w:val="0"/>
                <w:iCs w:val="0"/>
                <w:sz w:val="20"/>
                <w:lang w:val="en-US"/>
              </w:rPr>
              <w:t>+</w:t>
            </w:r>
          </w:p>
        </w:tc>
        <w:tc>
          <w:tcPr>
            <w:tcW w:w="0" w:type="auto"/>
          </w:tcPr>
          <w:p w:rsidR="00816129" w:rsidRPr="004B5C89" w:rsidRDefault="00816129" w:rsidP="004B5C89">
            <w:pPr>
              <w:pStyle w:val="a8"/>
              <w:widowControl w:val="0"/>
              <w:shd w:val="clear" w:color="000000" w:fill="auto"/>
              <w:spacing w:line="360" w:lineRule="auto"/>
              <w:jc w:val="left"/>
              <w:rPr>
                <w:b w:val="0"/>
                <w:bCs w:val="0"/>
                <w:i w:val="0"/>
                <w:iCs w:val="0"/>
                <w:sz w:val="20"/>
              </w:rPr>
            </w:pPr>
          </w:p>
        </w:tc>
      </w:tr>
    </w:tbl>
    <w:p w:rsidR="00816129" w:rsidRPr="004B5C89" w:rsidRDefault="00816129" w:rsidP="004B5C89">
      <w:pPr>
        <w:pStyle w:val="a8"/>
        <w:widowControl w:val="0"/>
        <w:shd w:val="clear" w:color="000000" w:fill="auto"/>
        <w:spacing w:line="360" w:lineRule="auto"/>
        <w:ind w:firstLine="709"/>
        <w:jc w:val="both"/>
        <w:rPr>
          <w:b w:val="0"/>
          <w:bCs w:val="0"/>
          <w:i w:val="0"/>
          <w:iCs w:val="0"/>
        </w:rPr>
      </w:pPr>
    </w:p>
    <w:p w:rsidR="00816129" w:rsidRPr="004B5C89" w:rsidRDefault="00816129" w:rsidP="004B5C89">
      <w:pPr>
        <w:pStyle w:val="a4"/>
        <w:widowControl w:val="0"/>
        <w:shd w:val="clear" w:color="000000" w:fill="auto"/>
        <w:spacing w:line="360" w:lineRule="auto"/>
        <w:ind w:firstLine="709"/>
        <w:rPr>
          <w:b/>
          <w:bCs/>
          <w:iCs/>
          <w:sz w:val="28"/>
        </w:rPr>
      </w:pPr>
      <w:r w:rsidRPr="004B5C89">
        <w:rPr>
          <w:b/>
          <w:bCs/>
          <w:iCs/>
          <w:sz w:val="28"/>
        </w:rPr>
        <w:t>Задание № 2</w:t>
      </w:r>
    </w:p>
    <w:p w:rsidR="004B5C89" w:rsidRPr="004B5C89" w:rsidRDefault="004B5C89" w:rsidP="004B5C89">
      <w:pPr>
        <w:pStyle w:val="a4"/>
        <w:widowControl w:val="0"/>
        <w:shd w:val="clear" w:color="000000" w:fill="auto"/>
        <w:spacing w:line="360" w:lineRule="auto"/>
        <w:ind w:firstLine="709"/>
        <w:rPr>
          <w:iCs/>
          <w:sz w:val="28"/>
        </w:rPr>
      </w:pPr>
    </w:p>
    <w:p w:rsidR="00816129" w:rsidRPr="004B5C89" w:rsidRDefault="00816129" w:rsidP="004B5C89">
      <w:pPr>
        <w:pStyle w:val="a4"/>
        <w:widowControl w:val="0"/>
        <w:shd w:val="clear" w:color="000000" w:fill="auto"/>
        <w:spacing w:line="360" w:lineRule="auto"/>
        <w:ind w:firstLine="709"/>
        <w:rPr>
          <w:iCs/>
          <w:sz w:val="28"/>
        </w:rPr>
      </w:pPr>
      <w:r w:rsidRPr="004B5C89">
        <w:rPr>
          <w:iCs/>
          <w:sz w:val="28"/>
        </w:rPr>
        <w:t>МСФО 2 «Запасы»</w:t>
      </w:r>
    </w:p>
    <w:p w:rsidR="00816129" w:rsidRPr="004B5C89" w:rsidRDefault="00816129" w:rsidP="004B5C89">
      <w:pPr>
        <w:pStyle w:val="a4"/>
        <w:widowControl w:val="0"/>
        <w:shd w:val="clear" w:color="000000" w:fill="auto"/>
        <w:spacing w:line="360" w:lineRule="auto"/>
        <w:ind w:firstLine="709"/>
        <w:rPr>
          <w:sz w:val="28"/>
        </w:rPr>
      </w:pPr>
      <w:r w:rsidRPr="004B5C89">
        <w:rPr>
          <w:sz w:val="28"/>
        </w:rPr>
        <w:t>На балансе предприятия числятся следующие запасы:</w:t>
      </w:r>
    </w:p>
    <w:p w:rsidR="00816129" w:rsidRPr="004B5C89" w:rsidRDefault="00816129" w:rsidP="004B5C89">
      <w:pPr>
        <w:pStyle w:val="a4"/>
        <w:widowControl w:val="0"/>
        <w:shd w:val="clear" w:color="000000" w:fill="auto"/>
        <w:spacing w:line="360" w:lineRule="auto"/>
        <w:ind w:firstLine="709"/>
        <w:rPr>
          <w:sz w:val="28"/>
        </w:rPr>
      </w:pPr>
      <w:r w:rsidRPr="004B5C89">
        <w:rPr>
          <w:sz w:val="28"/>
        </w:rPr>
        <w:t>А: себестоимость – 150 долл., чистая стоимость реализации – 120 долл.;</w:t>
      </w:r>
    </w:p>
    <w:p w:rsidR="00816129" w:rsidRPr="004B5C89" w:rsidRDefault="00816129" w:rsidP="004B5C89">
      <w:pPr>
        <w:pStyle w:val="a4"/>
        <w:widowControl w:val="0"/>
        <w:shd w:val="clear" w:color="000000" w:fill="auto"/>
        <w:spacing w:line="360" w:lineRule="auto"/>
        <w:ind w:firstLine="709"/>
        <w:rPr>
          <w:sz w:val="28"/>
        </w:rPr>
      </w:pPr>
      <w:r w:rsidRPr="004B5C89">
        <w:rPr>
          <w:sz w:val="28"/>
        </w:rPr>
        <w:t>В: себестоимость – 80 долл., чистая стоимость реализации – 100 долл.;</w:t>
      </w:r>
    </w:p>
    <w:p w:rsidR="00816129" w:rsidRPr="004B5C89" w:rsidRDefault="00816129" w:rsidP="004B5C89">
      <w:pPr>
        <w:pStyle w:val="a4"/>
        <w:widowControl w:val="0"/>
        <w:shd w:val="clear" w:color="000000" w:fill="auto"/>
        <w:spacing w:line="360" w:lineRule="auto"/>
        <w:ind w:firstLine="709"/>
        <w:rPr>
          <w:sz w:val="28"/>
        </w:rPr>
      </w:pPr>
      <w:r w:rsidRPr="004B5C89">
        <w:rPr>
          <w:sz w:val="28"/>
        </w:rPr>
        <w:t>С: себестоимость – 200 долл., чистая стоимость реализации – 150 долл..</w:t>
      </w:r>
    </w:p>
    <w:p w:rsidR="00816129" w:rsidRPr="004B5C89" w:rsidRDefault="00816129" w:rsidP="004B5C89">
      <w:pPr>
        <w:pStyle w:val="a4"/>
        <w:widowControl w:val="0"/>
        <w:shd w:val="clear" w:color="000000" w:fill="auto"/>
        <w:spacing w:line="360" w:lineRule="auto"/>
        <w:ind w:firstLine="709"/>
        <w:rPr>
          <w:sz w:val="28"/>
        </w:rPr>
      </w:pPr>
      <w:r w:rsidRPr="004B5C89">
        <w:rPr>
          <w:sz w:val="28"/>
        </w:rPr>
        <w:t>Итого: себестоимость - ? Чистая стоимость реализации - ? Определить балансовую стоимость запасов.</w:t>
      </w:r>
    </w:p>
    <w:p w:rsidR="00523896" w:rsidRPr="004B5C89" w:rsidRDefault="00523896" w:rsidP="004B5C89">
      <w:pPr>
        <w:pStyle w:val="a4"/>
        <w:widowControl w:val="0"/>
        <w:shd w:val="clear" w:color="000000" w:fill="auto"/>
        <w:spacing w:line="360" w:lineRule="auto"/>
        <w:ind w:firstLine="709"/>
        <w:rPr>
          <w:sz w:val="28"/>
        </w:rPr>
      </w:pPr>
      <w:r w:rsidRPr="004B5C89">
        <w:rPr>
          <w:sz w:val="28"/>
        </w:rPr>
        <w:t xml:space="preserve">Себестоимость = 150+80+200=430 долл </w:t>
      </w:r>
    </w:p>
    <w:p w:rsidR="00523896" w:rsidRPr="004B5C89" w:rsidRDefault="00523896" w:rsidP="004B5C89">
      <w:pPr>
        <w:pStyle w:val="a4"/>
        <w:widowControl w:val="0"/>
        <w:shd w:val="clear" w:color="000000" w:fill="auto"/>
        <w:spacing w:line="360" w:lineRule="auto"/>
        <w:ind w:firstLine="709"/>
        <w:rPr>
          <w:sz w:val="28"/>
        </w:rPr>
      </w:pPr>
      <w:r w:rsidRPr="004B5C89">
        <w:rPr>
          <w:sz w:val="28"/>
        </w:rPr>
        <w:t>Чистая стоимость реализации = 120+100+150=370 долл</w:t>
      </w:r>
    </w:p>
    <w:p w:rsidR="00523896" w:rsidRPr="004B5C89" w:rsidRDefault="00523896" w:rsidP="004B5C89">
      <w:pPr>
        <w:pStyle w:val="a4"/>
        <w:widowControl w:val="0"/>
        <w:shd w:val="clear" w:color="000000" w:fill="auto"/>
        <w:spacing w:line="360" w:lineRule="auto"/>
        <w:ind w:firstLine="709"/>
        <w:rPr>
          <w:sz w:val="28"/>
        </w:rPr>
      </w:pPr>
      <w:r w:rsidRPr="004B5C89">
        <w:rPr>
          <w:sz w:val="28"/>
        </w:rPr>
        <w:t>Балансовая стоимость запасов=</w:t>
      </w:r>
      <w:r w:rsidR="00C93E50" w:rsidRPr="004B5C89">
        <w:rPr>
          <w:sz w:val="28"/>
        </w:rPr>
        <w:t>120+80+150=35</w:t>
      </w:r>
      <w:r w:rsidRPr="004B5C89">
        <w:rPr>
          <w:sz w:val="28"/>
        </w:rPr>
        <w:t>0 долл</w:t>
      </w:r>
    </w:p>
    <w:p w:rsidR="00523896" w:rsidRPr="004B5C89" w:rsidRDefault="00523896" w:rsidP="004B5C89">
      <w:pPr>
        <w:pStyle w:val="a4"/>
        <w:widowControl w:val="0"/>
        <w:shd w:val="clear" w:color="000000" w:fill="auto"/>
        <w:spacing w:line="360" w:lineRule="auto"/>
        <w:ind w:firstLine="709"/>
        <w:rPr>
          <w:sz w:val="28"/>
        </w:rPr>
      </w:pPr>
    </w:p>
    <w:p w:rsidR="00816129" w:rsidRPr="004B5C89" w:rsidRDefault="00816129" w:rsidP="004B5C89">
      <w:pPr>
        <w:pStyle w:val="a4"/>
        <w:widowControl w:val="0"/>
        <w:shd w:val="clear" w:color="000000" w:fill="auto"/>
        <w:spacing w:line="360" w:lineRule="auto"/>
        <w:ind w:firstLine="709"/>
        <w:rPr>
          <w:b/>
          <w:bCs/>
          <w:iCs/>
          <w:sz w:val="28"/>
        </w:rPr>
      </w:pPr>
      <w:r w:rsidRPr="004B5C89">
        <w:rPr>
          <w:b/>
          <w:bCs/>
          <w:iCs/>
          <w:sz w:val="28"/>
        </w:rPr>
        <w:t>Задание № 3</w:t>
      </w:r>
    </w:p>
    <w:p w:rsidR="004B5C89" w:rsidRPr="004B5C89" w:rsidRDefault="004B5C89" w:rsidP="004B5C89">
      <w:pPr>
        <w:pStyle w:val="a4"/>
        <w:widowControl w:val="0"/>
        <w:shd w:val="clear" w:color="000000" w:fill="auto"/>
        <w:spacing w:line="360" w:lineRule="auto"/>
        <w:ind w:firstLine="709"/>
        <w:rPr>
          <w:iCs/>
          <w:sz w:val="28"/>
        </w:rPr>
      </w:pPr>
    </w:p>
    <w:p w:rsidR="00816129" w:rsidRPr="004B5C89" w:rsidRDefault="00816129" w:rsidP="004B5C89">
      <w:pPr>
        <w:pStyle w:val="a4"/>
        <w:widowControl w:val="0"/>
        <w:shd w:val="clear" w:color="000000" w:fill="auto"/>
        <w:spacing w:line="360" w:lineRule="auto"/>
        <w:ind w:firstLine="709"/>
        <w:rPr>
          <w:iCs/>
          <w:sz w:val="28"/>
        </w:rPr>
      </w:pPr>
      <w:r w:rsidRPr="004B5C89">
        <w:rPr>
          <w:iCs/>
          <w:sz w:val="28"/>
        </w:rPr>
        <w:t>МСФО 3 «Объединения бизнеса»</w:t>
      </w:r>
    </w:p>
    <w:p w:rsidR="00816129" w:rsidRPr="004B5C89" w:rsidRDefault="00816129" w:rsidP="004B5C89">
      <w:pPr>
        <w:pStyle w:val="a4"/>
        <w:widowControl w:val="0"/>
        <w:shd w:val="clear" w:color="000000" w:fill="auto"/>
        <w:spacing w:line="360" w:lineRule="auto"/>
        <w:ind w:firstLine="709"/>
        <w:rPr>
          <w:sz w:val="28"/>
        </w:rPr>
      </w:pPr>
      <w:r w:rsidRPr="004B5C89">
        <w:rPr>
          <w:sz w:val="28"/>
        </w:rPr>
        <w:t>ОАО «Альфа» приобрело часть акций ЗАО «Гамма». Показатели сделки составили:</w:t>
      </w:r>
    </w:p>
    <w:p w:rsidR="00816129" w:rsidRPr="004B5C89" w:rsidRDefault="00816129" w:rsidP="004B5C89">
      <w:pPr>
        <w:pStyle w:val="a4"/>
        <w:widowControl w:val="0"/>
        <w:numPr>
          <w:ilvl w:val="0"/>
          <w:numId w:val="1"/>
        </w:numPr>
        <w:shd w:val="clear" w:color="000000" w:fill="auto"/>
        <w:spacing w:line="360" w:lineRule="auto"/>
        <w:ind w:left="0" w:firstLine="709"/>
        <w:rPr>
          <w:sz w:val="28"/>
        </w:rPr>
      </w:pPr>
      <w:r w:rsidRPr="004B5C89">
        <w:rPr>
          <w:sz w:val="28"/>
        </w:rPr>
        <w:t>стоимость приобретения – 100 000 000 руб.;</w:t>
      </w:r>
    </w:p>
    <w:p w:rsidR="00816129" w:rsidRPr="004B5C89" w:rsidRDefault="00816129" w:rsidP="004B5C89">
      <w:pPr>
        <w:pStyle w:val="a4"/>
        <w:widowControl w:val="0"/>
        <w:numPr>
          <w:ilvl w:val="0"/>
          <w:numId w:val="1"/>
        </w:numPr>
        <w:shd w:val="clear" w:color="000000" w:fill="auto"/>
        <w:spacing w:line="360" w:lineRule="auto"/>
        <w:ind w:left="0" w:firstLine="709"/>
        <w:rPr>
          <w:sz w:val="28"/>
        </w:rPr>
      </w:pPr>
      <w:r w:rsidRPr="004B5C89">
        <w:rPr>
          <w:sz w:val="28"/>
        </w:rPr>
        <w:t>дополнительные расходы на приобретение</w:t>
      </w:r>
      <w:r w:rsidR="004B5C89" w:rsidRPr="004B5C89">
        <w:rPr>
          <w:sz w:val="28"/>
        </w:rPr>
        <w:t xml:space="preserve"> </w:t>
      </w:r>
      <w:r w:rsidRPr="004B5C89">
        <w:rPr>
          <w:sz w:val="28"/>
        </w:rPr>
        <w:t>(юридическая проверка приобретаемой компании) – 5 000 000 руб.;</w:t>
      </w:r>
    </w:p>
    <w:p w:rsidR="00816129" w:rsidRPr="004B5C89" w:rsidRDefault="00816129" w:rsidP="004B5C89">
      <w:pPr>
        <w:pStyle w:val="a4"/>
        <w:widowControl w:val="0"/>
        <w:numPr>
          <w:ilvl w:val="0"/>
          <w:numId w:val="1"/>
        </w:numPr>
        <w:shd w:val="clear" w:color="000000" w:fill="auto"/>
        <w:spacing w:line="360" w:lineRule="auto"/>
        <w:ind w:left="0" w:firstLine="709"/>
        <w:rPr>
          <w:sz w:val="28"/>
        </w:rPr>
      </w:pPr>
      <w:r w:rsidRPr="004B5C89">
        <w:rPr>
          <w:sz w:val="28"/>
        </w:rPr>
        <w:t>доля, приобретенная в уставном капитале дочернего общества – 60 процентов;</w:t>
      </w:r>
    </w:p>
    <w:p w:rsidR="00816129" w:rsidRPr="004B5C89" w:rsidRDefault="00816129" w:rsidP="004B5C89">
      <w:pPr>
        <w:pStyle w:val="a4"/>
        <w:widowControl w:val="0"/>
        <w:numPr>
          <w:ilvl w:val="0"/>
          <w:numId w:val="1"/>
        </w:numPr>
        <w:shd w:val="clear" w:color="000000" w:fill="auto"/>
        <w:spacing w:line="360" w:lineRule="auto"/>
        <w:ind w:left="0" w:firstLine="709"/>
        <w:rPr>
          <w:sz w:val="28"/>
        </w:rPr>
      </w:pPr>
      <w:r w:rsidRPr="004B5C89">
        <w:rPr>
          <w:sz w:val="28"/>
        </w:rPr>
        <w:t>уставный капитал дочернего общества – 10 000 000 руб.;</w:t>
      </w:r>
    </w:p>
    <w:p w:rsidR="00816129" w:rsidRPr="004B5C89" w:rsidRDefault="00816129" w:rsidP="004B5C89">
      <w:pPr>
        <w:pStyle w:val="a4"/>
        <w:widowControl w:val="0"/>
        <w:numPr>
          <w:ilvl w:val="0"/>
          <w:numId w:val="1"/>
        </w:numPr>
        <w:shd w:val="clear" w:color="000000" w:fill="auto"/>
        <w:spacing w:line="360" w:lineRule="auto"/>
        <w:ind w:left="0" w:firstLine="709"/>
        <w:rPr>
          <w:sz w:val="28"/>
        </w:rPr>
      </w:pPr>
      <w:r w:rsidRPr="004B5C89">
        <w:rPr>
          <w:sz w:val="28"/>
        </w:rPr>
        <w:t>стоимость чистых активов на дату приобретения – 40 000 000 руб.;</w:t>
      </w:r>
    </w:p>
    <w:p w:rsidR="00816129" w:rsidRPr="004B5C89" w:rsidRDefault="00816129" w:rsidP="004B5C89">
      <w:pPr>
        <w:pStyle w:val="a4"/>
        <w:widowControl w:val="0"/>
        <w:numPr>
          <w:ilvl w:val="0"/>
          <w:numId w:val="1"/>
        </w:numPr>
        <w:shd w:val="clear" w:color="000000" w:fill="auto"/>
        <w:spacing w:line="360" w:lineRule="auto"/>
        <w:ind w:left="0" w:firstLine="709"/>
        <w:rPr>
          <w:sz w:val="28"/>
        </w:rPr>
      </w:pPr>
      <w:r w:rsidRPr="004B5C89">
        <w:rPr>
          <w:sz w:val="28"/>
        </w:rPr>
        <w:t xml:space="preserve">справедливая стоимость чистых активов на дату приобретения – 50 000 000 руб. </w:t>
      </w:r>
    </w:p>
    <w:p w:rsidR="00816129" w:rsidRPr="004B5C89" w:rsidRDefault="00816129" w:rsidP="004B5C89">
      <w:pPr>
        <w:pStyle w:val="a4"/>
        <w:widowControl w:val="0"/>
        <w:shd w:val="clear" w:color="000000" w:fill="auto"/>
        <w:spacing w:line="360" w:lineRule="auto"/>
        <w:ind w:firstLine="709"/>
        <w:rPr>
          <w:sz w:val="28"/>
        </w:rPr>
      </w:pPr>
      <w:r w:rsidRPr="004B5C89">
        <w:rPr>
          <w:sz w:val="28"/>
        </w:rPr>
        <w:t>Рассчитать деловую репутацию (</w:t>
      </w:r>
      <w:r w:rsidRPr="004B5C89">
        <w:rPr>
          <w:sz w:val="28"/>
          <w:lang w:val="en-US"/>
        </w:rPr>
        <w:t>goodwill</w:t>
      </w:r>
      <w:r w:rsidRPr="004B5C89">
        <w:rPr>
          <w:sz w:val="28"/>
        </w:rPr>
        <w:t>) по российским стандартам бухгалтерского учета и по МСФО.</w:t>
      </w:r>
    </w:p>
    <w:p w:rsidR="00523896" w:rsidRPr="004B5C89" w:rsidRDefault="00823C73" w:rsidP="004B5C89">
      <w:pPr>
        <w:pStyle w:val="a4"/>
        <w:widowControl w:val="0"/>
        <w:shd w:val="clear" w:color="000000" w:fill="auto"/>
        <w:spacing w:line="360" w:lineRule="auto"/>
        <w:ind w:firstLine="709"/>
        <w:rPr>
          <w:sz w:val="28"/>
        </w:rPr>
      </w:pPr>
      <w:r w:rsidRPr="004B5C89">
        <w:rPr>
          <w:sz w:val="28"/>
        </w:rPr>
        <w:t>Деловая репутация по ПБУ=100 млн-</w:t>
      </w:r>
      <w:r w:rsidR="00996667" w:rsidRPr="004B5C89">
        <w:rPr>
          <w:sz w:val="28"/>
        </w:rPr>
        <w:t>10</w:t>
      </w:r>
      <w:r w:rsidRPr="004B5C89">
        <w:rPr>
          <w:sz w:val="28"/>
        </w:rPr>
        <w:t xml:space="preserve"> млн*60%=</w:t>
      </w:r>
      <w:r w:rsidR="00996667" w:rsidRPr="004B5C89">
        <w:rPr>
          <w:sz w:val="28"/>
        </w:rPr>
        <w:t>94</w:t>
      </w:r>
      <w:r w:rsidRPr="004B5C89">
        <w:rPr>
          <w:sz w:val="28"/>
        </w:rPr>
        <w:t>млн руб</w:t>
      </w:r>
    </w:p>
    <w:p w:rsidR="00823C73" w:rsidRPr="004B5C89" w:rsidRDefault="00823C73" w:rsidP="004B5C89">
      <w:pPr>
        <w:pStyle w:val="a4"/>
        <w:widowControl w:val="0"/>
        <w:shd w:val="clear" w:color="000000" w:fill="auto"/>
        <w:spacing w:line="360" w:lineRule="auto"/>
        <w:ind w:firstLine="709"/>
        <w:rPr>
          <w:sz w:val="28"/>
        </w:rPr>
      </w:pPr>
      <w:r w:rsidRPr="004B5C89">
        <w:rPr>
          <w:sz w:val="28"/>
        </w:rPr>
        <w:t>По МСФО = 100 млн</w:t>
      </w:r>
      <w:r w:rsidR="00C93E50" w:rsidRPr="004B5C89">
        <w:rPr>
          <w:sz w:val="28"/>
        </w:rPr>
        <w:t>+5 млн</w:t>
      </w:r>
      <w:r w:rsidRPr="004B5C89">
        <w:rPr>
          <w:sz w:val="28"/>
        </w:rPr>
        <w:t xml:space="preserve"> </w:t>
      </w:r>
      <w:r w:rsidR="00D5333B" w:rsidRPr="004B5C89">
        <w:rPr>
          <w:sz w:val="28"/>
        </w:rPr>
        <w:t>-50</w:t>
      </w:r>
      <w:r w:rsidRPr="004B5C89">
        <w:rPr>
          <w:sz w:val="28"/>
        </w:rPr>
        <w:t xml:space="preserve"> млн*</w:t>
      </w:r>
      <w:r w:rsidR="00D5333B" w:rsidRPr="004B5C89">
        <w:rPr>
          <w:sz w:val="28"/>
        </w:rPr>
        <w:t>60%=</w:t>
      </w:r>
      <w:r w:rsidR="00C93E50" w:rsidRPr="004B5C89">
        <w:rPr>
          <w:sz w:val="28"/>
        </w:rPr>
        <w:t>75</w:t>
      </w:r>
      <w:r w:rsidR="00D5333B" w:rsidRPr="004B5C89">
        <w:rPr>
          <w:sz w:val="28"/>
        </w:rPr>
        <w:t xml:space="preserve"> млн руб</w:t>
      </w:r>
    </w:p>
    <w:p w:rsidR="00FF609E" w:rsidRPr="004B5C89" w:rsidRDefault="00FF609E" w:rsidP="004B5C89">
      <w:pPr>
        <w:pStyle w:val="a4"/>
        <w:widowControl w:val="0"/>
        <w:shd w:val="clear" w:color="000000" w:fill="auto"/>
        <w:spacing w:line="360" w:lineRule="auto"/>
        <w:ind w:firstLine="709"/>
        <w:rPr>
          <w:b/>
          <w:bCs/>
          <w:iCs/>
          <w:sz w:val="28"/>
        </w:rPr>
      </w:pPr>
    </w:p>
    <w:p w:rsidR="00816129" w:rsidRPr="004B5C89" w:rsidRDefault="004B5C89" w:rsidP="004B5C89">
      <w:pPr>
        <w:pStyle w:val="a4"/>
        <w:widowControl w:val="0"/>
        <w:shd w:val="clear" w:color="000000" w:fill="auto"/>
        <w:spacing w:line="360" w:lineRule="auto"/>
        <w:ind w:firstLine="709"/>
        <w:rPr>
          <w:b/>
          <w:bCs/>
          <w:iCs/>
          <w:sz w:val="28"/>
        </w:rPr>
      </w:pPr>
      <w:r w:rsidRPr="004B5C89">
        <w:rPr>
          <w:b/>
          <w:bCs/>
          <w:iCs/>
          <w:sz w:val="28"/>
        </w:rPr>
        <w:br w:type="page"/>
      </w:r>
      <w:r w:rsidR="00816129" w:rsidRPr="004B5C89">
        <w:rPr>
          <w:b/>
          <w:bCs/>
          <w:iCs/>
          <w:sz w:val="28"/>
        </w:rPr>
        <w:t>Задание № 4</w:t>
      </w:r>
    </w:p>
    <w:p w:rsidR="004B5C89" w:rsidRPr="004B5C89" w:rsidRDefault="004B5C89" w:rsidP="004B5C89">
      <w:pPr>
        <w:pStyle w:val="a8"/>
        <w:widowControl w:val="0"/>
        <w:shd w:val="clear" w:color="000000" w:fill="auto"/>
        <w:spacing w:line="360" w:lineRule="auto"/>
        <w:ind w:firstLine="709"/>
        <w:jc w:val="both"/>
        <w:rPr>
          <w:b w:val="0"/>
          <w:bCs w:val="0"/>
          <w:i w:val="0"/>
        </w:rPr>
      </w:pPr>
    </w:p>
    <w:p w:rsidR="00816129" w:rsidRPr="004B5C89" w:rsidRDefault="00816129" w:rsidP="004B5C89">
      <w:pPr>
        <w:pStyle w:val="a8"/>
        <w:widowControl w:val="0"/>
        <w:shd w:val="clear" w:color="000000" w:fill="auto"/>
        <w:spacing w:line="360" w:lineRule="auto"/>
        <w:ind w:firstLine="709"/>
        <w:jc w:val="both"/>
        <w:rPr>
          <w:b w:val="0"/>
          <w:bCs w:val="0"/>
          <w:i w:val="0"/>
        </w:rPr>
      </w:pPr>
      <w:r w:rsidRPr="004B5C89">
        <w:rPr>
          <w:b w:val="0"/>
          <w:bCs w:val="0"/>
          <w:i w:val="0"/>
        </w:rPr>
        <w:t>МСФО 28 «Инвестиции в ассоциированные компании»</w:t>
      </w:r>
    </w:p>
    <w:p w:rsidR="00816129" w:rsidRPr="004B5C89" w:rsidRDefault="00816129" w:rsidP="004B5C89">
      <w:pPr>
        <w:pStyle w:val="a4"/>
        <w:widowControl w:val="0"/>
        <w:shd w:val="clear" w:color="000000" w:fill="auto"/>
        <w:spacing w:line="360" w:lineRule="auto"/>
        <w:ind w:firstLine="709"/>
        <w:rPr>
          <w:sz w:val="28"/>
        </w:rPr>
      </w:pPr>
      <w:r w:rsidRPr="004B5C89">
        <w:rPr>
          <w:sz w:val="28"/>
        </w:rPr>
        <w:t>Компания А 1 января 2010 года приобрела 25 тыс. обыкновенных акций (40% всех голосующих акций) компании В за 10 млн. рублей. Что произойдет в результате данной хозяйственной операции. Рассчитать стоимость инвестиций по методу долевого участия. Как определить балансовую стоимость инвестиций.</w:t>
      </w:r>
    </w:p>
    <w:p w:rsidR="00D5333B" w:rsidRPr="004B5C89" w:rsidRDefault="00D5333B" w:rsidP="004B5C89">
      <w:pPr>
        <w:pStyle w:val="a4"/>
        <w:widowControl w:val="0"/>
        <w:shd w:val="clear" w:color="000000" w:fill="auto"/>
        <w:spacing w:line="360" w:lineRule="auto"/>
        <w:ind w:firstLine="709"/>
        <w:rPr>
          <w:sz w:val="28"/>
        </w:rPr>
      </w:pPr>
      <w:r w:rsidRPr="004B5C89">
        <w:rPr>
          <w:sz w:val="28"/>
        </w:rPr>
        <w:t>При приобретении 20</w:t>
      </w:r>
      <w:r w:rsidR="00FF609E" w:rsidRPr="004B5C89">
        <w:rPr>
          <w:sz w:val="28"/>
        </w:rPr>
        <w:t xml:space="preserve"> и более</w:t>
      </w:r>
      <w:r w:rsidR="004B5C89" w:rsidRPr="004B5C89">
        <w:rPr>
          <w:sz w:val="28"/>
        </w:rPr>
        <w:t xml:space="preserve"> </w:t>
      </w:r>
      <w:r w:rsidRPr="004B5C89">
        <w:rPr>
          <w:sz w:val="28"/>
        </w:rPr>
        <w:t>% акций возникает значительное влияние.</w:t>
      </w:r>
    </w:p>
    <w:p w:rsidR="00D5333B" w:rsidRPr="004B5C89" w:rsidRDefault="00D5333B" w:rsidP="004B5C89">
      <w:pPr>
        <w:pStyle w:val="a4"/>
        <w:widowControl w:val="0"/>
        <w:shd w:val="clear" w:color="000000" w:fill="auto"/>
        <w:spacing w:line="360" w:lineRule="auto"/>
        <w:ind w:firstLine="709"/>
        <w:rPr>
          <w:sz w:val="28"/>
        </w:rPr>
      </w:pPr>
      <w:r w:rsidRPr="004B5C89">
        <w:rPr>
          <w:sz w:val="28"/>
        </w:rPr>
        <w:t>Стоимость инвестиций=10 млн руб</w:t>
      </w:r>
    </w:p>
    <w:p w:rsidR="00D5333B" w:rsidRPr="004B5C89" w:rsidRDefault="00D5333B" w:rsidP="004B5C89">
      <w:pPr>
        <w:pStyle w:val="a4"/>
        <w:widowControl w:val="0"/>
        <w:shd w:val="clear" w:color="000000" w:fill="auto"/>
        <w:spacing w:line="360" w:lineRule="auto"/>
        <w:ind w:firstLine="709"/>
        <w:rPr>
          <w:sz w:val="28"/>
        </w:rPr>
      </w:pPr>
      <w:r w:rsidRPr="004B5C89">
        <w:rPr>
          <w:sz w:val="28"/>
        </w:rPr>
        <w:t>Балансовая стоимость инвестиций=10 млн руб</w:t>
      </w:r>
    </w:p>
    <w:p w:rsidR="00D5333B" w:rsidRPr="004B5C89" w:rsidRDefault="00D5333B" w:rsidP="004B5C89">
      <w:pPr>
        <w:pStyle w:val="a4"/>
        <w:widowControl w:val="0"/>
        <w:shd w:val="clear" w:color="000000" w:fill="auto"/>
        <w:spacing w:line="360" w:lineRule="auto"/>
        <w:ind w:firstLine="709"/>
        <w:rPr>
          <w:sz w:val="28"/>
        </w:rPr>
      </w:pPr>
      <w:r w:rsidRPr="004B5C89">
        <w:rPr>
          <w:sz w:val="28"/>
        </w:rPr>
        <w:t>Согласно методу долевого участия инвестиции первоначально отражаются по стоимости приобретения</w:t>
      </w:r>
      <w:r w:rsidR="00FF609E" w:rsidRPr="004B5C89">
        <w:rPr>
          <w:sz w:val="28"/>
        </w:rPr>
        <w:t>,</w:t>
      </w:r>
      <w:r w:rsidRPr="004B5C89">
        <w:rPr>
          <w:sz w:val="28"/>
        </w:rPr>
        <w:t xml:space="preserve"> и их</w:t>
      </w:r>
      <w:r w:rsidR="004B5C89" w:rsidRPr="004B5C89">
        <w:rPr>
          <w:sz w:val="28"/>
        </w:rPr>
        <w:t xml:space="preserve"> </w:t>
      </w:r>
      <w:r w:rsidRPr="004B5C89">
        <w:rPr>
          <w:sz w:val="28"/>
        </w:rPr>
        <w:t>балансовая</w:t>
      </w:r>
      <w:r w:rsidR="004B5C89" w:rsidRPr="004B5C89">
        <w:rPr>
          <w:sz w:val="28"/>
        </w:rPr>
        <w:t xml:space="preserve"> </w:t>
      </w:r>
      <w:r w:rsidRPr="004B5C89">
        <w:rPr>
          <w:sz w:val="28"/>
        </w:rPr>
        <w:t>стоимость</w:t>
      </w:r>
      <w:r w:rsidR="004B5C89" w:rsidRPr="004B5C89">
        <w:rPr>
          <w:sz w:val="28"/>
        </w:rPr>
        <w:t xml:space="preserve"> </w:t>
      </w:r>
      <w:r w:rsidRPr="004B5C89">
        <w:rPr>
          <w:sz w:val="28"/>
        </w:rPr>
        <w:t>увеличивается</w:t>
      </w:r>
      <w:r w:rsidR="004B5C89" w:rsidRPr="004B5C89">
        <w:rPr>
          <w:sz w:val="28"/>
        </w:rPr>
        <w:t xml:space="preserve"> </w:t>
      </w:r>
      <w:r w:rsidRPr="004B5C89">
        <w:rPr>
          <w:sz w:val="28"/>
        </w:rPr>
        <w:t>или</w:t>
      </w:r>
      <w:r w:rsidR="004B5C89" w:rsidRPr="004B5C89">
        <w:rPr>
          <w:sz w:val="28"/>
        </w:rPr>
        <w:t xml:space="preserve"> </w:t>
      </w:r>
      <w:r w:rsidRPr="004B5C89">
        <w:rPr>
          <w:sz w:val="28"/>
        </w:rPr>
        <w:t>уменьшается</w:t>
      </w:r>
      <w:r w:rsidR="004B5C89" w:rsidRPr="004B5C89">
        <w:rPr>
          <w:sz w:val="28"/>
        </w:rPr>
        <w:t xml:space="preserve"> </w:t>
      </w:r>
      <w:r w:rsidRPr="004B5C89">
        <w:rPr>
          <w:sz w:val="28"/>
        </w:rPr>
        <w:t>на</w:t>
      </w:r>
      <w:r w:rsidR="004B5C89" w:rsidRPr="004B5C89">
        <w:rPr>
          <w:sz w:val="28"/>
        </w:rPr>
        <w:t xml:space="preserve"> </w:t>
      </w:r>
      <w:r w:rsidRPr="004B5C89">
        <w:rPr>
          <w:sz w:val="28"/>
        </w:rPr>
        <w:t>признанную</w:t>
      </w:r>
      <w:r w:rsidR="004B5C89" w:rsidRPr="004B5C89">
        <w:rPr>
          <w:sz w:val="28"/>
        </w:rPr>
        <w:t xml:space="preserve"> </w:t>
      </w:r>
      <w:r w:rsidRPr="004B5C89">
        <w:rPr>
          <w:sz w:val="28"/>
        </w:rPr>
        <w:t>долю</w:t>
      </w:r>
      <w:r w:rsidR="004B5C89" w:rsidRPr="004B5C89">
        <w:rPr>
          <w:sz w:val="28"/>
        </w:rPr>
        <w:t xml:space="preserve"> </w:t>
      </w:r>
      <w:r w:rsidRPr="004B5C89">
        <w:rPr>
          <w:sz w:val="28"/>
        </w:rPr>
        <w:t>инвестора</w:t>
      </w:r>
      <w:r w:rsidR="004B5C89" w:rsidRPr="004B5C89">
        <w:rPr>
          <w:sz w:val="28"/>
        </w:rPr>
        <w:t xml:space="preserve"> </w:t>
      </w:r>
      <w:r w:rsidRPr="004B5C89">
        <w:rPr>
          <w:sz w:val="28"/>
        </w:rPr>
        <w:t>в</w:t>
      </w:r>
      <w:r w:rsidR="004B5C89" w:rsidRPr="004B5C89">
        <w:rPr>
          <w:sz w:val="28"/>
        </w:rPr>
        <w:t xml:space="preserve"> </w:t>
      </w:r>
      <w:r w:rsidRPr="004B5C89">
        <w:rPr>
          <w:sz w:val="28"/>
        </w:rPr>
        <w:t>прибылях</w:t>
      </w:r>
      <w:r w:rsidR="004B5C89" w:rsidRPr="004B5C89">
        <w:rPr>
          <w:sz w:val="28"/>
        </w:rPr>
        <w:t xml:space="preserve"> </w:t>
      </w:r>
      <w:r w:rsidRPr="004B5C89">
        <w:rPr>
          <w:sz w:val="28"/>
        </w:rPr>
        <w:t>и</w:t>
      </w:r>
      <w:r w:rsidR="004B5C89" w:rsidRPr="004B5C89">
        <w:rPr>
          <w:sz w:val="28"/>
        </w:rPr>
        <w:t xml:space="preserve"> </w:t>
      </w:r>
      <w:r w:rsidRPr="004B5C89">
        <w:rPr>
          <w:sz w:val="28"/>
        </w:rPr>
        <w:t>убытках ассоциированной</w:t>
      </w:r>
      <w:r w:rsidR="004B5C89" w:rsidRPr="004B5C89">
        <w:rPr>
          <w:sz w:val="28"/>
        </w:rPr>
        <w:t xml:space="preserve"> </w:t>
      </w:r>
      <w:r w:rsidRPr="004B5C89">
        <w:rPr>
          <w:sz w:val="28"/>
        </w:rPr>
        <w:t>компании</w:t>
      </w:r>
      <w:r w:rsidR="004B5C89" w:rsidRPr="004B5C89">
        <w:rPr>
          <w:sz w:val="28"/>
        </w:rPr>
        <w:t xml:space="preserve"> </w:t>
      </w:r>
    </w:p>
    <w:p w:rsidR="00D5333B" w:rsidRPr="004B5C89" w:rsidRDefault="00D5333B" w:rsidP="004B5C89">
      <w:pPr>
        <w:pStyle w:val="a4"/>
        <w:widowControl w:val="0"/>
        <w:shd w:val="clear" w:color="000000" w:fill="auto"/>
        <w:spacing w:line="360" w:lineRule="auto"/>
        <w:ind w:firstLine="709"/>
        <w:rPr>
          <w:sz w:val="28"/>
        </w:rPr>
      </w:pPr>
    </w:p>
    <w:p w:rsidR="00816129" w:rsidRPr="004B5C89" w:rsidRDefault="00816129" w:rsidP="004B5C89">
      <w:pPr>
        <w:pStyle w:val="a4"/>
        <w:widowControl w:val="0"/>
        <w:shd w:val="clear" w:color="000000" w:fill="auto"/>
        <w:spacing w:line="360" w:lineRule="auto"/>
        <w:ind w:firstLine="709"/>
        <w:rPr>
          <w:b/>
          <w:bCs/>
          <w:iCs/>
          <w:sz w:val="28"/>
        </w:rPr>
      </w:pPr>
      <w:r w:rsidRPr="004B5C89">
        <w:rPr>
          <w:b/>
          <w:bCs/>
          <w:iCs/>
          <w:sz w:val="28"/>
        </w:rPr>
        <w:t>Задание № 5</w:t>
      </w:r>
    </w:p>
    <w:p w:rsidR="004B5C89" w:rsidRPr="004B5C89" w:rsidRDefault="004B5C89" w:rsidP="004B5C89">
      <w:pPr>
        <w:pStyle w:val="a4"/>
        <w:widowControl w:val="0"/>
        <w:shd w:val="clear" w:color="000000" w:fill="auto"/>
        <w:spacing w:line="360" w:lineRule="auto"/>
        <w:ind w:firstLine="709"/>
        <w:rPr>
          <w:iCs/>
          <w:sz w:val="28"/>
        </w:rPr>
      </w:pPr>
    </w:p>
    <w:p w:rsidR="00816129" w:rsidRPr="004B5C89" w:rsidRDefault="00816129" w:rsidP="004B5C89">
      <w:pPr>
        <w:pStyle w:val="a4"/>
        <w:widowControl w:val="0"/>
        <w:shd w:val="clear" w:color="000000" w:fill="auto"/>
        <w:spacing w:line="360" w:lineRule="auto"/>
        <w:ind w:firstLine="709"/>
        <w:rPr>
          <w:iCs/>
          <w:sz w:val="28"/>
        </w:rPr>
      </w:pPr>
      <w:r w:rsidRPr="004B5C89">
        <w:rPr>
          <w:iCs/>
          <w:sz w:val="28"/>
        </w:rPr>
        <w:t>МСФО № 33</w:t>
      </w:r>
    </w:p>
    <w:p w:rsidR="00816129" w:rsidRPr="004B5C89" w:rsidRDefault="00816129" w:rsidP="004B5C89">
      <w:pPr>
        <w:pStyle w:val="a4"/>
        <w:widowControl w:val="0"/>
        <w:shd w:val="clear" w:color="000000" w:fill="auto"/>
        <w:spacing w:line="360" w:lineRule="auto"/>
        <w:ind w:firstLine="709"/>
        <w:rPr>
          <w:sz w:val="28"/>
        </w:rPr>
      </w:pPr>
      <w:r w:rsidRPr="004B5C89">
        <w:rPr>
          <w:sz w:val="28"/>
        </w:rPr>
        <w:t>Прибыль предприятия А, причитающаяся обыкновенным акционерам за 2010 год, составляет 3 000 000 руб. На начало года количество обыкновенных акций составляло 6 000 000 штук.</w:t>
      </w:r>
    </w:p>
    <w:p w:rsidR="00816129" w:rsidRPr="004B5C89" w:rsidRDefault="00816129" w:rsidP="004B5C89">
      <w:pPr>
        <w:pStyle w:val="a4"/>
        <w:widowControl w:val="0"/>
        <w:shd w:val="clear" w:color="000000" w:fill="auto"/>
        <w:spacing w:line="360" w:lineRule="auto"/>
        <w:ind w:firstLine="709"/>
        <w:rPr>
          <w:sz w:val="28"/>
        </w:rPr>
      </w:pPr>
      <w:r w:rsidRPr="004B5C89">
        <w:rPr>
          <w:sz w:val="28"/>
        </w:rPr>
        <w:t>01.04.2010 была произведена дополнительная эмиссия акций в количестве 900 000 штук. Необходимо рассчитать базовую прибыль на акцию.</w:t>
      </w:r>
    </w:p>
    <w:p w:rsidR="004B5C89" w:rsidRPr="004B5C89" w:rsidRDefault="004B5C89" w:rsidP="004B5C89">
      <w:pPr>
        <w:pStyle w:val="a4"/>
        <w:widowControl w:val="0"/>
        <w:shd w:val="clear" w:color="000000" w:fill="auto"/>
        <w:spacing w:line="360" w:lineRule="auto"/>
        <w:ind w:firstLine="709"/>
        <w:rPr>
          <w:sz w:val="28"/>
        </w:rPr>
      </w:pPr>
    </w:p>
    <w:p w:rsidR="00D5333B" w:rsidRPr="004B5C89" w:rsidRDefault="000477AE" w:rsidP="004B5C89">
      <w:pPr>
        <w:pStyle w:val="a4"/>
        <w:widowControl w:val="0"/>
        <w:shd w:val="clear" w:color="000000" w:fill="auto"/>
        <w:spacing w:line="360" w:lineRule="auto"/>
        <w:ind w:firstLine="709"/>
        <w:rPr>
          <w:sz w:val="28"/>
        </w:rPr>
      </w:pPr>
      <w:r w:rsidRPr="004B5C89">
        <w:rPr>
          <w:sz w:val="28"/>
        </w:rPr>
        <w:t xml:space="preserve">Количество акций = </w:t>
      </w:r>
      <w:r w:rsidR="007818B0" w:rsidRPr="004B5C89">
        <w:rPr>
          <w:sz w:val="28"/>
        </w:rPr>
        <w:object w:dxaOrig="36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75pt;height:39pt" o:ole="">
            <v:imagedata r:id="rId9" o:title=""/>
          </v:shape>
          <o:OLEObject Type="Embed" ProgID="Equation.3" ShapeID="_x0000_i1025" DrawAspect="Content" ObjectID="_1457430351" r:id="rId10"/>
        </w:object>
      </w:r>
      <w:r w:rsidRPr="004B5C89">
        <w:rPr>
          <w:sz w:val="28"/>
        </w:rPr>
        <w:t xml:space="preserve"> </w:t>
      </w:r>
    </w:p>
    <w:p w:rsidR="00D5333B" w:rsidRPr="004B5C89" w:rsidRDefault="004B5C89" w:rsidP="004B5C89">
      <w:pPr>
        <w:pStyle w:val="a4"/>
        <w:widowControl w:val="0"/>
        <w:shd w:val="clear" w:color="000000" w:fill="auto"/>
        <w:spacing w:line="360" w:lineRule="auto"/>
        <w:ind w:firstLine="709"/>
        <w:rPr>
          <w:sz w:val="28"/>
        </w:rPr>
      </w:pPr>
      <w:r w:rsidRPr="004B5C89">
        <w:rPr>
          <w:sz w:val="28"/>
        </w:rPr>
        <w:br w:type="page"/>
      </w:r>
      <w:r w:rsidR="000477AE" w:rsidRPr="004B5C89">
        <w:rPr>
          <w:sz w:val="28"/>
        </w:rPr>
        <w:t>Прибыль на акцию = 3</w:t>
      </w:r>
      <w:r w:rsidRPr="004B5C89">
        <w:rPr>
          <w:sz w:val="28"/>
        </w:rPr>
        <w:t xml:space="preserve"> </w:t>
      </w:r>
      <w:r w:rsidR="000477AE" w:rsidRPr="004B5C89">
        <w:rPr>
          <w:sz w:val="28"/>
        </w:rPr>
        <w:t>000</w:t>
      </w:r>
      <w:r w:rsidRPr="004B5C89">
        <w:rPr>
          <w:sz w:val="28"/>
        </w:rPr>
        <w:t xml:space="preserve"> </w:t>
      </w:r>
      <w:r w:rsidR="000477AE" w:rsidRPr="004B5C89">
        <w:rPr>
          <w:sz w:val="28"/>
        </w:rPr>
        <w:t>000 :</w:t>
      </w:r>
      <w:r w:rsidRPr="004B5C89">
        <w:rPr>
          <w:sz w:val="28"/>
        </w:rPr>
        <w:t xml:space="preserve"> </w:t>
      </w:r>
      <w:r w:rsidR="000477AE" w:rsidRPr="004B5C89">
        <w:rPr>
          <w:sz w:val="28"/>
        </w:rPr>
        <w:t>6675 000 = 0,45 руб</w:t>
      </w:r>
    </w:p>
    <w:p w:rsidR="00816129" w:rsidRPr="004B5C89" w:rsidRDefault="00816129" w:rsidP="004B5C89">
      <w:pPr>
        <w:pStyle w:val="a4"/>
        <w:widowControl w:val="0"/>
        <w:shd w:val="clear" w:color="000000" w:fill="auto"/>
        <w:spacing w:line="360" w:lineRule="auto"/>
        <w:ind w:firstLine="709"/>
        <w:rPr>
          <w:b/>
          <w:bCs/>
          <w:iCs/>
          <w:sz w:val="28"/>
        </w:rPr>
      </w:pPr>
    </w:p>
    <w:p w:rsidR="00816129" w:rsidRPr="004B5C89" w:rsidRDefault="00816129" w:rsidP="004B5C89">
      <w:pPr>
        <w:pStyle w:val="a4"/>
        <w:widowControl w:val="0"/>
        <w:shd w:val="clear" w:color="000000" w:fill="auto"/>
        <w:spacing w:line="360" w:lineRule="auto"/>
        <w:ind w:firstLine="709"/>
        <w:rPr>
          <w:b/>
          <w:bCs/>
          <w:iCs/>
          <w:sz w:val="28"/>
        </w:rPr>
      </w:pPr>
      <w:r w:rsidRPr="004B5C89">
        <w:rPr>
          <w:b/>
          <w:bCs/>
          <w:iCs/>
          <w:sz w:val="28"/>
        </w:rPr>
        <w:t>Задание № 6</w:t>
      </w:r>
    </w:p>
    <w:p w:rsidR="004B5C89" w:rsidRPr="004B5C89" w:rsidRDefault="004B5C89" w:rsidP="004B5C89">
      <w:pPr>
        <w:pStyle w:val="a4"/>
        <w:widowControl w:val="0"/>
        <w:shd w:val="clear" w:color="000000" w:fill="auto"/>
        <w:spacing w:line="360" w:lineRule="auto"/>
        <w:ind w:firstLine="709"/>
        <w:rPr>
          <w:iCs/>
          <w:sz w:val="28"/>
        </w:rPr>
      </w:pPr>
    </w:p>
    <w:p w:rsidR="00816129" w:rsidRPr="004B5C89" w:rsidRDefault="00816129" w:rsidP="004B5C89">
      <w:pPr>
        <w:pStyle w:val="a4"/>
        <w:widowControl w:val="0"/>
        <w:shd w:val="clear" w:color="000000" w:fill="auto"/>
        <w:spacing w:line="360" w:lineRule="auto"/>
        <w:ind w:firstLine="709"/>
        <w:rPr>
          <w:iCs/>
          <w:sz w:val="28"/>
        </w:rPr>
      </w:pPr>
      <w:r w:rsidRPr="004B5C89">
        <w:rPr>
          <w:iCs/>
          <w:sz w:val="28"/>
        </w:rPr>
        <w:t>МСФО 36 «Обесценение активов»</w:t>
      </w:r>
    </w:p>
    <w:p w:rsidR="00816129" w:rsidRPr="004B5C89" w:rsidRDefault="00816129" w:rsidP="004B5C89">
      <w:pPr>
        <w:pStyle w:val="a4"/>
        <w:widowControl w:val="0"/>
        <w:shd w:val="clear" w:color="000000" w:fill="auto"/>
        <w:spacing w:line="360" w:lineRule="auto"/>
        <w:ind w:firstLine="709"/>
        <w:rPr>
          <w:sz w:val="28"/>
        </w:rPr>
      </w:pPr>
      <w:r w:rsidRPr="004B5C89">
        <w:rPr>
          <w:sz w:val="28"/>
        </w:rPr>
        <w:t>В свое время фирма приобрела старый завод за 500 тыс. $ в надежде наладить на нем современное производство. На момент приобретения сумма первоначальных затрат стала учитываться как стоимость основных средств. На дату составления отчетности выяснилось, что новое оборудование установить невозможно по технологическим причинам и завод не сможет приносить экономическую выгоду. А продажа завода не компенсирует вложений (никто не хочет этот завод покупать),</w:t>
      </w:r>
      <w:r w:rsidR="004B5C89" w:rsidRPr="004B5C89">
        <w:rPr>
          <w:sz w:val="28"/>
        </w:rPr>
        <w:t xml:space="preserve"> </w:t>
      </w:r>
      <w:r w:rsidRPr="004B5C89">
        <w:rPr>
          <w:sz w:val="28"/>
        </w:rPr>
        <w:t>и максимум, на что в результате может рассчитывать собственник, это лишь 50 тыс. $ (столько стоит земля под заводом с учетом затрат на снос зданий и сооружений). Как данная хозяйственная операция будет отражена в российском и международном учете и отчетности.</w:t>
      </w:r>
    </w:p>
    <w:p w:rsidR="0053113E" w:rsidRPr="004B5C89" w:rsidRDefault="000477AE" w:rsidP="004B5C89">
      <w:pPr>
        <w:widowControl w:val="0"/>
        <w:shd w:val="clear" w:color="000000" w:fill="auto"/>
        <w:spacing w:line="360" w:lineRule="auto"/>
        <w:ind w:firstLine="709"/>
        <w:jc w:val="both"/>
        <w:rPr>
          <w:sz w:val="28"/>
        </w:rPr>
      </w:pPr>
      <w:r w:rsidRPr="004B5C89">
        <w:rPr>
          <w:sz w:val="28"/>
        </w:rPr>
        <w:t>В российском учете</w:t>
      </w:r>
    </w:p>
    <w:p w:rsidR="000477AE" w:rsidRPr="004B5C89" w:rsidRDefault="007818B0" w:rsidP="004B5C89">
      <w:pPr>
        <w:widowControl w:val="0"/>
        <w:shd w:val="clear" w:color="000000" w:fill="auto"/>
        <w:tabs>
          <w:tab w:val="left" w:pos="1080"/>
          <w:tab w:val="left" w:pos="2160"/>
        </w:tabs>
        <w:spacing w:line="360" w:lineRule="auto"/>
        <w:ind w:firstLine="709"/>
        <w:jc w:val="both"/>
        <w:rPr>
          <w:sz w:val="28"/>
        </w:rPr>
      </w:pPr>
      <w:r w:rsidRPr="004B5C89">
        <w:rPr>
          <w:sz w:val="28"/>
        </w:rPr>
        <w:t>91.2</w:t>
      </w:r>
      <w:r w:rsidR="000477AE" w:rsidRPr="004B5C89">
        <w:rPr>
          <w:sz w:val="28"/>
        </w:rPr>
        <w:t xml:space="preserve"> 01500 тыс $</w:t>
      </w:r>
    </w:p>
    <w:p w:rsidR="000477AE" w:rsidRPr="004B5C89" w:rsidRDefault="00D26DDE" w:rsidP="004B5C89">
      <w:pPr>
        <w:widowControl w:val="0"/>
        <w:shd w:val="clear" w:color="000000" w:fill="auto"/>
        <w:tabs>
          <w:tab w:val="left" w:pos="1080"/>
          <w:tab w:val="left" w:pos="2160"/>
        </w:tabs>
        <w:spacing w:line="360" w:lineRule="auto"/>
        <w:ind w:firstLine="709"/>
        <w:jc w:val="both"/>
        <w:rPr>
          <w:sz w:val="28"/>
        </w:rPr>
      </w:pPr>
      <w:r w:rsidRPr="004B5C89">
        <w:rPr>
          <w:sz w:val="28"/>
        </w:rPr>
        <w:t>51</w:t>
      </w:r>
      <w:r w:rsidR="000477AE" w:rsidRPr="004B5C89">
        <w:rPr>
          <w:sz w:val="28"/>
        </w:rPr>
        <w:t>91</w:t>
      </w:r>
      <w:r w:rsidR="007818B0" w:rsidRPr="004B5C89">
        <w:rPr>
          <w:sz w:val="28"/>
        </w:rPr>
        <w:t>.</w:t>
      </w:r>
      <w:r w:rsidR="000477AE" w:rsidRPr="004B5C89">
        <w:rPr>
          <w:sz w:val="28"/>
        </w:rPr>
        <w:t>150 тыс $</w:t>
      </w:r>
    </w:p>
    <w:p w:rsidR="000477AE" w:rsidRPr="004B5C89" w:rsidRDefault="000477AE" w:rsidP="004B5C89">
      <w:pPr>
        <w:widowControl w:val="0"/>
        <w:shd w:val="clear" w:color="000000" w:fill="auto"/>
        <w:tabs>
          <w:tab w:val="left" w:pos="1080"/>
          <w:tab w:val="left" w:pos="2160"/>
        </w:tabs>
        <w:spacing w:line="360" w:lineRule="auto"/>
        <w:ind w:firstLine="709"/>
        <w:jc w:val="both"/>
        <w:rPr>
          <w:sz w:val="28"/>
        </w:rPr>
      </w:pPr>
      <w:r w:rsidRPr="004B5C89">
        <w:rPr>
          <w:sz w:val="28"/>
        </w:rPr>
        <w:t>9991</w:t>
      </w:r>
      <w:r w:rsidR="007818B0" w:rsidRPr="004B5C89">
        <w:rPr>
          <w:sz w:val="28"/>
        </w:rPr>
        <w:t>.</w:t>
      </w:r>
      <w:r w:rsidRPr="004B5C89">
        <w:rPr>
          <w:sz w:val="28"/>
        </w:rPr>
        <w:t>9450 тыс $</w:t>
      </w:r>
    </w:p>
    <w:p w:rsidR="000477AE" w:rsidRPr="004B5C89" w:rsidRDefault="000477AE" w:rsidP="004B5C89">
      <w:pPr>
        <w:widowControl w:val="0"/>
        <w:shd w:val="clear" w:color="000000" w:fill="auto"/>
        <w:spacing w:line="360" w:lineRule="auto"/>
        <w:ind w:firstLine="709"/>
        <w:jc w:val="both"/>
        <w:rPr>
          <w:sz w:val="28"/>
        </w:rPr>
      </w:pPr>
      <w:r w:rsidRPr="004B5C89">
        <w:rPr>
          <w:sz w:val="28"/>
        </w:rPr>
        <w:t>В международном:</w:t>
      </w:r>
    </w:p>
    <w:p w:rsidR="000477AE" w:rsidRPr="004B5C89" w:rsidRDefault="00D26DDE" w:rsidP="004B5C89">
      <w:pPr>
        <w:widowControl w:val="0"/>
        <w:shd w:val="clear" w:color="000000" w:fill="auto"/>
        <w:spacing w:line="360" w:lineRule="auto"/>
        <w:ind w:firstLine="709"/>
        <w:jc w:val="both"/>
        <w:rPr>
          <w:sz w:val="28"/>
        </w:rPr>
      </w:pPr>
      <w:r w:rsidRPr="004B5C89">
        <w:rPr>
          <w:sz w:val="28"/>
        </w:rPr>
        <w:t>возмещаемая стоимость = 50 тыс $</w:t>
      </w:r>
    </w:p>
    <w:p w:rsidR="00D26DDE" w:rsidRPr="004B5C89" w:rsidRDefault="00D26DDE" w:rsidP="004B5C89">
      <w:pPr>
        <w:widowControl w:val="0"/>
        <w:shd w:val="clear" w:color="000000" w:fill="auto"/>
        <w:spacing w:line="360" w:lineRule="auto"/>
        <w:ind w:firstLine="709"/>
        <w:jc w:val="both"/>
        <w:rPr>
          <w:sz w:val="28"/>
        </w:rPr>
      </w:pPr>
      <w:r w:rsidRPr="004B5C89">
        <w:rPr>
          <w:sz w:val="28"/>
        </w:rPr>
        <w:t>необходимо уменьшить стоимость актива в балансе до его возмещаемой стоимости</w:t>
      </w:r>
      <w:r w:rsidR="007818B0" w:rsidRPr="004B5C89">
        <w:rPr>
          <w:sz w:val="28"/>
        </w:rPr>
        <w:t xml:space="preserve"> (50 тыс. долл.) и </w:t>
      </w:r>
      <w:r w:rsidRPr="004B5C89">
        <w:rPr>
          <w:sz w:val="28"/>
        </w:rPr>
        <w:t xml:space="preserve">признать убыток от обесценения в размере </w:t>
      </w:r>
    </w:p>
    <w:p w:rsidR="000477AE" w:rsidRPr="004B5C89" w:rsidRDefault="00D26DDE" w:rsidP="004B5C89">
      <w:pPr>
        <w:widowControl w:val="0"/>
        <w:shd w:val="clear" w:color="000000" w:fill="auto"/>
        <w:spacing w:line="360" w:lineRule="auto"/>
        <w:ind w:firstLine="709"/>
        <w:jc w:val="both"/>
        <w:rPr>
          <w:sz w:val="28"/>
        </w:rPr>
      </w:pPr>
      <w:r w:rsidRPr="004B5C89">
        <w:rPr>
          <w:sz w:val="28"/>
        </w:rPr>
        <w:t xml:space="preserve">500-50=450 тыс. долл. (балансовая стоимость актива </w:t>
      </w:r>
      <w:r w:rsidR="0032669B" w:rsidRPr="004B5C89">
        <w:rPr>
          <w:sz w:val="28"/>
        </w:rPr>
        <w:t>за минусом</w:t>
      </w:r>
      <w:r w:rsidR="004B5C89" w:rsidRPr="004B5C89">
        <w:rPr>
          <w:sz w:val="28"/>
        </w:rPr>
        <w:t xml:space="preserve"> </w:t>
      </w:r>
      <w:r w:rsidRPr="004B5C89">
        <w:rPr>
          <w:sz w:val="28"/>
        </w:rPr>
        <w:t>его возмещаем</w:t>
      </w:r>
      <w:r w:rsidR="0032669B" w:rsidRPr="004B5C89">
        <w:rPr>
          <w:sz w:val="28"/>
        </w:rPr>
        <w:t>ой</w:t>
      </w:r>
      <w:r w:rsidRPr="004B5C89">
        <w:rPr>
          <w:sz w:val="28"/>
        </w:rPr>
        <w:t xml:space="preserve"> стоимост</w:t>
      </w:r>
      <w:r w:rsidR="0032669B" w:rsidRPr="004B5C89">
        <w:rPr>
          <w:sz w:val="28"/>
        </w:rPr>
        <w:t>и</w:t>
      </w:r>
      <w:r w:rsidRPr="004B5C89">
        <w:rPr>
          <w:sz w:val="28"/>
        </w:rPr>
        <w:t>)</w:t>
      </w:r>
    </w:p>
    <w:p w:rsidR="004B5C89" w:rsidRPr="000E0EF9" w:rsidRDefault="005C7388" w:rsidP="004B5C89">
      <w:pPr>
        <w:widowControl w:val="0"/>
        <w:shd w:val="clear" w:color="000000" w:fill="auto"/>
        <w:spacing w:line="360" w:lineRule="auto"/>
        <w:ind w:firstLine="709"/>
        <w:jc w:val="both"/>
        <w:rPr>
          <w:color w:val="FFFFFF"/>
          <w:sz w:val="28"/>
        </w:rPr>
      </w:pPr>
      <w:r w:rsidRPr="000E0EF9">
        <w:rPr>
          <w:color w:val="FFFFFF"/>
          <w:sz w:val="28"/>
        </w:rPr>
        <w:t>стандарт бухгалтерский учет нематериальный актив</w:t>
      </w:r>
    </w:p>
    <w:p w:rsidR="00816129" w:rsidRPr="004B5C89" w:rsidRDefault="00816129" w:rsidP="004B5C89">
      <w:pPr>
        <w:widowControl w:val="0"/>
        <w:shd w:val="clear" w:color="000000" w:fill="auto"/>
        <w:spacing w:line="360" w:lineRule="auto"/>
        <w:ind w:firstLine="709"/>
        <w:jc w:val="both"/>
        <w:rPr>
          <w:b/>
          <w:sz w:val="28"/>
        </w:rPr>
      </w:pPr>
      <w:r w:rsidRPr="004B5C89">
        <w:rPr>
          <w:sz w:val="28"/>
        </w:rPr>
        <w:br w:type="page"/>
      </w:r>
      <w:r w:rsidR="004B5C89" w:rsidRPr="004B5C89">
        <w:rPr>
          <w:b/>
          <w:sz w:val="28"/>
        </w:rPr>
        <w:t>Список литературы</w:t>
      </w:r>
    </w:p>
    <w:p w:rsidR="00816129" w:rsidRPr="004B5C89" w:rsidRDefault="00816129" w:rsidP="004B5C89">
      <w:pPr>
        <w:widowControl w:val="0"/>
        <w:shd w:val="clear" w:color="000000" w:fill="auto"/>
        <w:spacing w:line="360" w:lineRule="auto"/>
        <w:ind w:firstLine="709"/>
        <w:jc w:val="both"/>
        <w:rPr>
          <w:sz w:val="28"/>
        </w:rPr>
      </w:pPr>
    </w:p>
    <w:p w:rsidR="006972E5" w:rsidRPr="004B5C89" w:rsidRDefault="006972E5" w:rsidP="004B5C89">
      <w:pPr>
        <w:widowControl w:val="0"/>
        <w:numPr>
          <w:ilvl w:val="0"/>
          <w:numId w:val="2"/>
        </w:numPr>
        <w:shd w:val="clear" w:color="000000" w:fill="auto"/>
        <w:tabs>
          <w:tab w:val="clear" w:pos="720"/>
          <w:tab w:val="num" w:pos="284"/>
          <w:tab w:val="left" w:pos="426"/>
        </w:tabs>
        <w:spacing w:line="360" w:lineRule="auto"/>
        <w:ind w:left="0" w:firstLine="0"/>
        <w:rPr>
          <w:sz w:val="28"/>
        </w:rPr>
      </w:pPr>
      <w:r w:rsidRPr="004B5C89">
        <w:rPr>
          <w:sz w:val="28"/>
        </w:rPr>
        <w:t xml:space="preserve">ПБУ 14/2007 «Учет нематериальных активов» утв. приказом Минфина России от 27 декабря </w:t>
      </w:r>
      <w:smartTag w:uri="urn:schemas-microsoft-com:office:smarttags" w:element="metricconverter">
        <w:smartTagPr>
          <w:attr w:name="ProductID" w:val="2007 г"/>
        </w:smartTagPr>
        <w:r w:rsidRPr="004B5C89">
          <w:rPr>
            <w:sz w:val="28"/>
          </w:rPr>
          <w:t>2007 г</w:t>
        </w:r>
      </w:smartTag>
      <w:r w:rsidRPr="004B5C89">
        <w:rPr>
          <w:sz w:val="28"/>
        </w:rPr>
        <w:t>. № 153н</w:t>
      </w:r>
    </w:p>
    <w:p w:rsidR="005A465A" w:rsidRPr="004B5C89" w:rsidRDefault="005A465A" w:rsidP="004B5C89">
      <w:pPr>
        <w:widowControl w:val="0"/>
        <w:numPr>
          <w:ilvl w:val="0"/>
          <w:numId w:val="2"/>
        </w:numPr>
        <w:shd w:val="clear" w:color="000000" w:fill="auto"/>
        <w:tabs>
          <w:tab w:val="clear" w:pos="720"/>
          <w:tab w:val="num" w:pos="284"/>
          <w:tab w:val="left" w:pos="426"/>
        </w:tabs>
        <w:spacing w:line="360" w:lineRule="auto"/>
        <w:ind w:left="0" w:firstLine="0"/>
        <w:rPr>
          <w:sz w:val="28"/>
        </w:rPr>
      </w:pPr>
      <w:r w:rsidRPr="004B5C89">
        <w:rPr>
          <w:sz w:val="28"/>
        </w:rPr>
        <w:t>МСФО (IAS) 1 Представление финансовой отчетности</w:t>
      </w:r>
    </w:p>
    <w:p w:rsidR="006972E5" w:rsidRPr="004B5C89" w:rsidRDefault="005A465A" w:rsidP="004B5C89">
      <w:pPr>
        <w:widowControl w:val="0"/>
        <w:numPr>
          <w:ilvl w:val="0"/>
          <w:numId w:val="2"/>
        </w:numPr>
        <w:shd w:val="clear" w:color="000000" w:fill="auto"/>
        <w:tabs>
          <w:tab w:val="clear" w:pos="720"/>
          <w:tab w:val="num" w:pos="284"/>
          <w:tab w:val="left" w:pos="426"/>
        </w:tabs>
        <w:spacing w:line="360" w:lineRule="auto"/>
        <w:ind w:left="0" w:firstLine="0"/>
        <w:rPr>
          <w:sz w:val="28"/>
        </w:rPr>
      </w:pPr>
      <w:r w:rsidRPr="004B5C89">
        <w:rPr>
          <w:sz w:val="28"/>
        </w:rPr>
        <w:t>МСФО (IAS) 2 Запасы</w:t>
      </w:r>
    </w:p>
    <w:p w:rsidR="005A465A" w:rsidRPr="004B5C89" w:rsidRDefault="005A465A" w:rsidP="004B5C89">
      <w:pPr>
        <w:widowControl w:val="0"/>
        <w:numPr>
          <w:ilvl w:val="0"/>
          <w:numId w:val="2"/>
        </w:numPr>
        <w:shd w:val="clear" w:color="000000" w:fill="auto"/>
        <w:tabs>
          <w:tab w:val="clear" w:pos="720"/>
          <w:tab w:val="num" w:pos="284"/>
          <w:tab w:val="left" w:pos="426"/>
        </w:tabs>
        <w:spacing w:line="360" w:lineRule="auto"/>
        <w:ind w:left="0" w:firstLine="0"/>
        <w:rPr>
          <w:sz w:val="28"/>
        </w:rPr>
      </w:pPr>
      <w:r w:rsidRPr="004B5C89">
        <w:rPr>
          <w:sz w:val="28"/>
        </w:rPr>
        <w:t>МСФО (IAS) 24</w:t>
      </w:r>
      <w:r w:rsidR="0069692B" w:rsidRPr="004B5C89">
        <w:rPr>
          <w:sz w:val="28"/>
        </w:rPr>
        <w:t xml:space="preserve"> «Раскрытие информации о связанных сторонах»</w:t>
      </w:r>
    </w:p>
    <w:p w:rsidR="0069692B" w:rsidRPr="004B5C89" w:rsidRDefault="0069692B" w:rsidP="004B5C89">
      <w:pPr>
        <w:widowControl w:val="0"/>
        <w:numPr>
          <w:ilvl w:val="0"/>
          <w:numId w:val="2"/>
        </w:numPr>
        <w:shd w:val="clear" w:color="000000" w:fill="auto"/>
        <w:tabs>
          <w:tab w:val="clear" w:pos="720"/>
          <w:tab w:val="num" w:pos="284"/>
          <w:tab w:val="left" w:pos="426"/>
        </w:tabs>
        <w:spacing w:line="360" w:lineRule="auto"/>
        <w:ind w:left="0" w:firstLine="0"/>
        <w:rPr>
          <w:sz w:val="28"/>
        </w:rPr>
      </w:pPr>
      <w:r w:rsidRPr="004B5C89">
        <w:rPr>
          <w:sz w:val="28"/>
        </w:rPr>
        <w:t>МСФО (IAS) 28 Инвестиции в ассоциированные компании</w:t>
      </w:r>
    </w:p>
    <w:p w:rsidR="0069692B" w:rsidRPr="004B5C89" w:rsidRDefault="0069692B" w:rsidP="004B5C89">
      <w:pPr>
        <w:widowControl w:val="0"/>
        <w:numPr>
          <w:ilvl w:val="0"/>
          <w:numId w:val="2"/>
        </w:numPr>
        <w:shd w:val="clear" w:color="000000" w:fill="auto"/>
        <w:tabs>
          <w:tab w:val="clear" w:pos="720"/>
          <w:tab w:val="num" w:pos="284"/>
          <w:tab w:val="left" w:pos="426"/>
        </w:tabs>
        <w:spacing w:line="360" w:lineRule="auto"/>
        <w:ind w:left="0" w:firstLine="0"/>
        <w:rPr>
          <w:sz w:val="28"/>
        </w:rPr>
      </w:pPr>
      <w:r w:rsidRPr="004B5C89">
        <w:rPr>
          <w:sz w:val="28"/>
        </w:rPr>
        <w:t>МСФО (IAS) 33 Прибыль на акцию</w:t>
      </w:r>
    </w:p>
    <w:p w:rsidR="0069692B" w:rsidRPr="004B5C89" w:rsidRDefault="0069692B" w:rsidP="004B5C89">
      <w:pPr>
        <w:widowControl w:val="0"/>
        <w:numPr>
          <w:ilvl w:val="0"/>
          <w:numId w:val="2"/>
        </w:numPr>
        <w:shd w:val="clear" w:color="000000" w:fill="auto"/>
        <w:tabs>
          <w:tab w:val="clear" w:pos="720"/>
          <w:tab w:val="num" w:pos="284"/>
          <w:tab w:val="left" w:pos="426"/>
        </w:tabs>
        <w:spacing w:line="360" w:lineRule="auto"/>
        <w:ind w:left="0" w:firstLine="0"/>
        <w:rPr>
          <w:sz w:val="28"/>
        </w:rPr>
      </w:pPr>
      <w:r w:rsidRPr="004B5C89">
        <w:rPr>
          <w:sz w:val="28"/>
        </w:rPr>
        <w:t>МСФО (IAS) 36 Обесценение активов</w:t>
      </w:r>
    </w:p>
    <w:p w:rsidR="006972E5" w:rsidRPr="004B5C89" w:rsidRDefault="006972E5" w:rsidP="004B5C89">
      <w:pPr>
        <w:widowControl w:val="0"/>
        <w:numPr>
          <w:ilvl w:val="0"/>
          <w:numId w:val="2"/>
        </w:numPr>
        <w:shd w:val="clear" w:color="000000" w:fill="auto"/>
        <w:tabs>
          <w:tab w:val="clear" w:pos="720"/>
          <w:tab w:val="num" w:pos="284"/>
          <w:tab w:val="left" w:pos="426"/>
        </w:tabs>
        <w:spacing w:line="360" w:lineRule="auto"/>
        <w:ind w:left="0" w:firstLine="0"/>
        <w:rPr>
          <w:sz w:val="28"/>
        </w:rPr>
      </w:pPr>
      <w:r w:rsidRPr="004B5C89">
        <w:rPr>
          <w:sz w:val="28"/>
        </w:rPr>
        <w:t xml:space="preserve">МСФО (IAS) 38 </w:t>
      </w:r>
      <w:r w:rsidR="0069692B" w:rsidRPr="004B5C89">
        <w:rPr>
          <w:sz w:val="28"/>
        </w:rPr>
        <w:t>«</w:t>
      </w:r>
      <w:r w:rsidRPr="004B5C89">
        <w:rPr>
          <w:sz w:val="28"/>
        </w:rPr>
        <w:t>Нематериальные активы</w:t>
      </w:r>
      <w:r w:rsidR="0069692B" w:rsidRPr="004B5C89">
        <w:rPr>
          <w:sz w:val="28"/>
        </w:rPr>
        <w:t>»</w:t>
      </w:r>
    </w:p>
    <w:p w:rsidR="00A95C51" w:rsidRPr="004B5C89" w:rsidRDefault="00A95C51" w:rsidP="004B5C89">
      <w:pPr>
        <w:widowControl w:val="0"/>
        <w:numPr>
          <w:ilvl w:val="0"/>
          <w:numId w:val="2"/>
        </w:numPr>
        <w:shd w:val="clear" w:color="000000" w:fill="auto"/>
        <w:tabs>
          <w:tab w:val="clear" w:pos="720"/>
          <w:tab w:val="num" w:pos="284"/>
          <w:tab w:val="left" w:pos="426"/>
        </w:tabs>
        <w:spacing w:line="360" w:lineRule="auto"/>
        <w:ind w:left="0" w:firstLine="0"/>
        <w:rPr>
          <w:sz w:val="28"/>
        </w:rPr>
      </w:pPr>
      <w:r w:rsidRPr="004B5C89">
        <w:rPr>
          <w:sz w:val="28"/>
        </w:rPr>
        <w:t>Борисенко В. Учет зпасов в соответствии с МСФО 2</w:t>
      </w:r>
      <w:r w:rsidR="004B5C89" w:rsidRPr="004B5C89">
        <w:rPr>
          <w:sz w:val="28"/>
        </w:rPr>
        <w:t xml:space="preserve"> </w:t>
      </w:r>
      <w:r w:rsidRPr="004B5C89">
        <w:rPr>
          <w:sz w:val="28"/>
        </w:rPr>
        <w:t>«Запасы»/В. Борисенко// Финансовая газета. 2009. - № 22</w:t>
      </w:r>
    </w:p>
    <w:p w:rsidR="00A95C51" w:rsidRPr="004B5C89" w:rsidRDefault="00A95C51" w:rsidP="004B5C89">
      <w:pPr>
        <w:widowControl w:val="0"/>
        <w:numPr>
          <w:ilvl w:val="0"/>
          <w:numId w:val="2"/>
        </w:numPr>
        <w:shd w:val="clear" w:color="000000" w:fill="auto"/>
        <w:tabs>
          <w:tab w:val="clear" w:pos="720"/>
          <w:tab w:val="num" w:pos="284"/>
          <w:tab w:val="left" w:pos="426"/>
        </w:tabs>
        <w:spacing w:line="360" w:lineRule="auto"/>
        <w:ind w:left="0" w:firstLine="0"/>
        <w:rPr>
          <w:sz w:val="28"/>
        </w:rPr>
      </w:pPr>
      <w:r w:rsidRPr="004B5C89">
        <w:rPr>
          <w:sz w:val="28"/>
        </w:rPr>
        <w:t>Куликова Л.И. Признание и измерение убытков от обесценения отдельных активов в</w:t>
      </w:r>
      <w:r w:rsidR="004B5C89" w:rsidRPr="004B5C89">
        <w:rPr>
          <w:sz w:val="28"/>
        </w:rPr>
        <w:t xml:space="preserve"> </w:t>
      </w:r>
      <w:r w:rsidRPr="004B5C89">
        <w:rPr>
          <w:sz w:val="28"/>
        </w:rPr>
        <w:t>соответствии с МБС (</w:t>
      </w:r>
      <w:r w:rsidRPr="004B5C89">
        <w:rPr>
          <w:sz w:val="28"/>
          <w:lang w:val="en-US"/>
        </w:rPr>
        <w:t>IAS</w:t>
      </w:r>
      <w:r w:rsidRPr="004B5C89">
        <w:rPr>
          <w:sz w:val="28"/>
        </w:rPr>
        <w:t>) 36/Л.И. Куликова// Международный бухгалтерский учет. 2010. - № 15</w:t>
      </w:r>
    </w:p>
    <w:p w:rsidR="004B5C89" w:rsidRPr="000E0EF9" w:rsidRDefault="004B5C89" w:rsidP="004B5C89">
      <w:pPr>
        <w:widowControl w:val="0"/>
        <w:shd w:val="clear" w:color="000000" w:fill="auto"/>
        <w:tabs>
          <w:tab w:val="left" w:pos="426"/>
        </w:tabs>
        <w:spacing w:line="360" w:lineRule="auto"/>
        <w:rPr>
          <w:color w:val="FFFFFF"/>
          <w:sz w:val="28"/>
        </w:rPr>
      </w:pPr>
      <w:bookmarkStart w:id="0" w:name="_GoBack"/>
      <w:bookmarkEnd w:id="0"/>
    </w:p>
    <w:sectPr w:rsidR="004B5C89" w:rsidRPr="000E0EF9" w:rsidSect="004B5C89">
      <w:headerReference w:type="default" r:id="rId11"/>
      <w:headerReference w:type="first" r:id="rId12"/>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EF9" w:rsidRDefault="000E0EF9">
      <w:r>
        <w:separator/>
      </w:r>
    </w:p>
  </w:endnote>
  <w:endnote w:type="continuationSeparator" w:id="0">
    <w:p w:rsidR="000E0EF9" w:rsidRDefault="000E0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EF9" w:rsidRDefault="000E0EF9">
      <w:r>
        <w:separator/>
      </w:r>
    </w:p>
  </w:footnote>
  <w:footnote w:type="continuationSeparator" w:id="0">
    <w:p w:rsidR="000E0EF9" w:rsidRDefault="000E0E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DD4" w:rsidRDefault="00320DD4" w:rsidP="00832C5F">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15</w:t>
    </w:r>
    <w:r>
      <w:rPr>
        <w:rStyle w:val="ac"/>
      </w:rPr>
      <w:fldChar w:fldCharType="end"/>
    </w:r>
  </w:p>
  <w:p w:rsidR="00320DD4" w:rsidRDefault="00320DD4" w:rsidP="001C23B9">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DD4" w:rsidRPr="004B5C89" w:rsidRDefault="00320DD4" w:rsidP="004B5C89">
    <w:pPr>
      <w:pStyle w:val="aa"/>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F7C" w:rsidRPr="004B5C89" w:rsidRDefault="00672F7C" w:rsidP="004B5C89">
    <w:pPr>
      <w:pStyle w:val="aa"/>
      <w:jc w:val="center"/>
      <w:rPr>
        <w:sz w:val="28"/>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F7C" w:rsidRDefault="00672F7C" w:rsidP="00672F7C">
    <w:pPr>
      <w:pStyle w:val="aa"/>
      <w:jc w:val="right"/>
    </w:pPr>
    <w:r>
      <w:t>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F834FB"/>
    <w:multiLevelType w:val="hybridMultilevel"/>
    <w:tmpl w:val="5D88B51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6A61CAE"/>
    <w:multiLevelType w:val="hybridMultilevel"/>
    <w:tmpl w:val="0E8665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1290"/>
    <w:rsid w:val="000477AE"/>
    <w:rsid w:val="000B34A7"/>
    <w:rsid w:val="000E0EF9"/>
    <w:rsid w:val="000F1A07"/>
    <w:rsid w:val="000F215A"/>
    <w:rsid w:val="00131EC6"/>
    <w:rsid w:val="001542AE"/>
    <w:rsid w:val="0017281B"/>
    <w:rsid w:val="001C23B9"/>
    <w:rsid w:val="002A48BF"/>
    <w:rsid w:val="002F6FB7"/>
    <w:rsid w:val="00320DD4"/>
    <w:rsid w:val="0032669B"/>
    <w:rsid w:val="003C296F"/>
    <w:rsid w:val="00436E6E"/>
    <w:rsid w:val="00444E57"/>
    <w:rsid w:val="004B5C89"/>
    <w:rsid w:val="004D0A7C"/>
    <w:rsid w:val="004E3D37"/>
    <w:rsid w:val="005034FE"/>
    <w:rsid w:val="00523896"/>
    <w:rsid w:val="0053113E"/>
    <w:rsid w:val="0054250D"/>
    <w:rsid w:val="005A465A"/>
    <w:rsid w:val="005C7388"/>
    <w:rsid w:val="0060516D"/>
    <w:rsid w:val="00627D47"/>
    <w:rsid w:val="00652605"/>
    <w:rsid w:val="00672F7C"/>
    <w:rsid w:val="00685023"/>
    <w:rsid w:val="0069692B"/>
    <w:rsid w:val="006972E5"/>
    <w:rsid w:val="007041DD"/>
    <w:rsid w:val="0075719A"/>
    <w:rsid w:val="007818B0"/>
    <w:rsid w:val="00816129"/>
    <w:rsid w:val="00823C73"/>
    <w:rsid w:val="008242DA"/>
    <w:rsid w:val="00825661"/>
    <w:rsid w:val="00832C5F"/>
    <w:rsid w:val="008D63CE"/>
    <w:rsid w:val="00992BB8"/>
    <w:rsid w:val="00996667"/>
    <w:rsid w:val="00A95C51"/>
    <w:rsid w:val="00C51290"/>
    <w:rsid w:val="00C93E50"/>
    <w:rsid w:val="00CE12D7"/>
    <w:rsid w:val="00D26DDE"/>
    <w:rsid w:val="00D52E2A"/>
    <w:rsid w:val="00D5333B"/>
    <w:rsid w:val="00E74405"/>
    <w:rsid w:val="00E82921"/>
    <w:rsid w:val="00EE703D"/>
    <w:rsid w:val="00EF51C4"/>
    <w:rsid w:val="00FF192F"/>
    <w:rsid w:val="00FF60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38284734-CD2B-46A8-8215-AB88F97E1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512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rsid w:val="00816129"/>
    <w:pPr>
      <w:jc w:val="both"/>
    </w:pPr>
  </w:style>
  <w:style w:type="character" w:customStyle="1" w:styleId="a5">
    <w:name w:val="Основной текст Знак"/>
    <w:link w:val="a4"/>
    <w:uiPriority w:val="99"/>
    <w:semiHidden/>
    <w:rPr>
      <w:sz w:val="24"/>
      <w:szCs w:val="24"/>
    </w:rPr>
  </w:style>
  <w:style w:type="paragraph" w:styleId="a6">
    <w:name w:val="Title"/>
    <w:basedOn w:val="a"/>
    <w:link w:val="a7"/>
    <w:uiPriority w:val="10"/>
    <w:qFormat/>
    <w:rsid w:val="00816129"/>
    <w:pPr>
      <w:jc w:val="center"/>
    </w:pPr>
    <w:rPr>
      <w:b/>
      <w:bCs/>
      <w:sz w:val="32"/>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a8">
    <w:name w:val="Subtitle"/>
    <w:basedOn w:val="a"/>
    <w:link w:val="a9"/>
    <w:uiPriority w:val="11"/>
    <w:qFormat/>
    <w:rsid w:val="00816129"/>
    <w:pPr>
      <w:jc w:val="center"/>
    </w:pPr>
    <w:rPr>
      <w:b/>
      <w:bCs/>
      <w:i/>
      <w:iCs/>
      <w:sz w:val="28"/>
    </w:rPr>
  </w:style>
  <w:style w:type="character" w:customStyle="1" w:styleId="a9">
    <w:name w:val="Подзаголовок Знак"/>
    <w:link w:val="a8"/>
    <w:uiPriority w:val="11"/>
    <w:rPr>
      <w:rFonts w:ascii="Cambria" w:eastAsia="Times New Roman" w:hAnsi="Cambria" w:cs="Times New Roman"/>
      <w:sz w:val="24"/>
      <w:szCs w:val="24"/>
    </w:rPr>
  </w:style>
  <w:style w:type="paragraph" w:styleId="aa">
    <w:name w:val="header"/>
    <w:basedOn w:val="a"/>
    <w:link w:val="ab"/>
    <w:uiPriority w:val="99"/>
    <w:rsid w:val="001C23B9"/>
    <w:pPr>
      <w:tabs>
        <w:tab w:val="center" w:pos="4677"/>
        <w:tab w:val="right" w:pos="9355"/>
      </w:tabs>
    </w:pPr>
  </w:style>
  <w:style w:type="character" w:customStyle="1" w:styleId="ab">
    <w:name w:val="Верхний колонтитул Знак"/>
    <w:link w:val="aa"/>
    <w:uiPriority w:val="99"/>
    <w:semiHidden/>
    <w:rPr>
      <w:sz w:val="24"/>
      <w:szCs w:val="24"/>
    </w:rPr>
  </w:style>
  <w:style w:type="character" w:styleId="ac">
    <w:name w:val="page number"/>
    <w:uiPriority w:val="99"/>
    <w:rsid w:val="001C23B9"/>
    <w:rPr>
      <w:rFonts w:cs="Times New Roman"/>
    </w:rPr>
  </w:style>
  <w:style w:type="paragraph" w:customStyle="1" w:styleId="ConsPlusNormal">
    <w:name w:val="ConsPlusNormal"/>
    <w:rsid w:val="004D0A7C"/>
    <w:pPr>
      <w:widowControl w:val="0"/>
      <w:autoSpaceDE w:val="0"/>
      <w:autoSpaceDN w:val="0"/>
      <w:adjustRightInd w:val="0"/>
      <w:ind w:firstLine="720"/>
    </w:pPr>
    <w:rPr>
      <w:rFonts w:ascii="Arial" w:hAnsi="Arial" w:cs="Arial"/>
    </w:rPr>
  </w:style>
  <w:style w:type="paragraph" w:customStyle="1" w:styleId="ConsPlusTitle">
    <w:name w:val="ConsPlusTitle"/>
    <w:rsid w:val="00A95C51"/>
    <w:pPr>
      <w:widowControl w:val="0"/>
      <w:autoSpaceDE w:val="0"/>
      <w:autoSpaceDN w:val="0"/>
      <w:adjustRightInd w:val="0"/>
    </w:pPr>
    <w:rPr>
      <w:rFonts w:ascii="Arial" w:hAnsi="Arial" w:cs="Arial"/>
      <w:b/>
      <w:bCs/>
    </w:rPr>
  </w:style>
  <w:style w:type="paragraph" w:styleId="ad">
    <w:name w:val="footer"/>
    <w:basedOn w:val="a"/>
    <w:link w:val="ae"/>
    <w:uiPriority w:val="99"/>
    <w:rsid w:val="00672F7C"/>
    <w:pPr>
      <w:tabs>
        <w:tab w:val="center" w:pos="4677"/>
        <w:tab w:val="right" w:pos="9355"/>
      </w:tabs>
    </w:pPr>
  </w:style>
  <w:style w:type="character" w:customStyle="1" w:styleId="ae">
    <w:name w:val="Нижний колонтитул Знак"/>
    <w:link w:val="ad"/>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2441</Words>
  <Characters>13917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Основные положения</vt:lpstr>
    </vt:vector>
  </TitlesOfParts>
  <Company>EUROCOM</Company>
  <LinksUpToDate>false</LinksUpToDate>
  <CharactersWithSpaces>16326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положения</dc:title>
  <dc:subject/>
  <dc:creator>user</dc:creator>
  <cp:keywords/>
  <dc:description/>
  <cp:lastModifiedBy>admin</cp:lastModifiedBy>
  <cp:revision>2</cp:revision>
  <dcterms:created xsi:type="dcterms:W3CDTF">2014-03-27T10:59:00Z</dcterms:created>
  <dcterms:modified xsi:type="dcterms:W3CDTF">2014-03-27T10:59:00Z</dcterms:modified>
</cp:coreProperties>
</file>