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CE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104DC" w:rsidRDefault="005104DC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104DC" w:rsidRDefault="005104DC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104DC" w:rsidRDefault="005104DC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104DC" w:rsidRPr="005104DC" w:rsidRDefault="005104DC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48"/>
        </w:rPr>
      </w:pPr>
    </w:p>
    <w:p w:rsidR="008C3ECE" w:rsidRPr="005104DC" w:rsidRDefault="008C3ECE" w:rsidP="005104DC">
      <w:pPr>
        <w:spacing w:before="0" w:after="0" w:line="360" w:lineRule="auto"/>
        <w:jc w:val="center"/>
        <w:rPr>
          <w:color w:val="000000"/>
          <w:sz w:val="28"/>
          <w:szCs w:val="56"/>
        </w:rPr>
      </w:pPr>
      <w:r w:rsidRPr="005104DC">
        <w:rPr>
          <w:color w:val="000000"/>
          <w:sz w:val="28"/>
          <w:szCs w:val="56"/>
        </w:rPr>
        <w:t>Контрольная работа</w:t>
      </w:r>
    </w:p>
    <w:p w:rsidR="000F3EAF" w:rsidRPr="005104DC" w:rsidRDefault="008C3ECE" w:rsidP="005104DC">
      <w:pPr>
        <w:spacing w:before="0" w:after="0" w:line="360" w:lineRule="auto"/>
        <w:jc w:val="center"/>
        <w:rPr>
          <w:color w:val="000000"/>
          <w:sz w:val="28"/>
          <w:szCs w:val="48"/>
        </w:rPr>
      </w:pPr>
      <w:r w:rsidRPr="005104DC">
        <w:rPr>
          <w:color w:val="000000"/>
          <w:sz w:val="28"/>
          <w:szCs w:val="48"/>
        </w:rPr>
        <w:t>на тему:</w:t>
      </w:r>
      <w:r w:rsidR="00E44EC4" w:rsidRPr="005104DC">
        <w:rPr>
          <w:color w:val="000000"/>
          <w:sz w:val="28"/>
          <w:szCs w:val="48"/>
        </w:rPr>
        <w:t xml:space="preserve"> </w:t>
      </w:r>
      <w:r w:rsidR="005901E8" w:rsidRPr="005104DC">
        <w:rPr>
          <w:color w:val="000000"/>
          <w:sz w:val="28"/>
          <w:szCs w:val="48"/>
        </w:rPr>
        <w:t>«МВФ, его структура и основные направления деятельности</w:t>
      </w:r>
      <w:r w:rsidR="000F3EAF" w:rsidRPr="005104DC">
        <w:rPr>
          <w:color w:val="000000"/>
          <w:sz w:val="28"/>
          <w:szCs w:val="48"/>
        </w:rPr>
        <w:t>»</w:t>
      </w:r>
    </w:p>
    <w:p w:rsidR="008C3ECE" w:rsidRPr="005104DC" w:rsidRDefault="008C3EC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DC0F84" w:rsidRPr="005104DC" w:rsidRDefault="005104DC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DC0F84" w:rsidRPr="005104DC">
        <w:rPr>
          <w:b/>
          <w:color w:val="000000"/>
          <w:sz w:val="28"/>
          <w:szCs w:val="32"/>
        </w:rPr>
        <w:t>Введение</w:t>
      </w:r>
    </w:p>
    <w:p w:rsidR="001B3695" w:rsidRPr="005104DC" w:rsidRDefault="001B3695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756D71" w:rsidRPr="005104DC" w:rsidRDefault="00756D71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 xml:space="preserve">Статьи соглашения об учреждении Международного валютного фонда (Устав МВФ) были выработаны на Конференции ООН по валютным и финансовым вопросам, состоявшейся в 1944 году в Бреттон-Вудсе (шт. Нью-Гемпшир). </w:t>
      </w:r>
      <w:r w:rsidRPr="005104DC">
        <w:rPr>
          <w:b/>
          <w:color w:val="000000"/>
          <w:sz w:val="28"/>
        </w:rPr>
        <w:t>Основная задача Фонда</w:t>
      </w:r>
      <w:r w:rsidRPr="005104DC">
        <w:rPr>
          <w:color w:val="000000"/>
          <w:sz w:val="28"/>
        </w:rPr>
        <w:t xml:space="preserve"> – создание валютных резервов, из которых правительства стран-членов МВФ могут заимствовать средства для преодоления временных нарушений платежного баланса и предотвращения диспропорций в мировой экономике. </w:t>
      </w:r>
      <w:r w:rsidR="008F22B9" w:rsidRPr="005104DC">
        <w:rPr>
          <w:color w:val="000000"/>
          <w:sz w:val="28"/>
        </w:rPr>
        <w:t>Он служит институциональной основой мировой валютной системы.</w:t>
      </w:r>
    </w:p>
    <w:p w:rsidR="000F3EAF" w:rsidRPr="005104DC" w:rsidRDefault="00756D71" w:rsidP="000F3EAF">
      <w:pPr>
        <w:tabs>
          <w:tab w:val="left" w:pos="567"/>
        </w:tabs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Выбор темы, актуальность, цели и задачи исследований в данной работе обусловлены тем, что интеграция России в мировую экономику предполагает, в частности, ее подключение к межгосударственным институциональным структурам, предназначенным для регулирования мировых экономических и валютно-финансовых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отношений, членство в ведущих международных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организациях, в первую очередь в МВФ и Всемирном банке. Вступление в эти организации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открывает доступ к важному источнику валютных кредитов. После подписания российскими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представителями Статей соглашения (устава) МВФ 1 июня 1992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>., учредительных документов МБРР 16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июля 1992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>. и МФК 12 апреля 1993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>. Россия официально стала участницей этих организаций.</w:t>
      </w:r>
    </w:p>
    <w:p w:rsidR="00A03962" w:rsidRPr="005104DC" w:rsidRDefault="00A03962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МВФ входит в систему Объединенных наций в качестве специализированного учреждения. В настоящее время </w:t>
      </w:r>
      <w:r w:rsidR="00AF6ED4" w:rsidRPr="005104DC">
        <w:rPr>
          <w:color w:val="000000"/>
          <w:sz w:val="28"/>
          <w:szCs w:val="24"/>
        </w:rPr>
        <w:t>(на июнь 2009</w:t>
      </w:r>
      <w:r w:rsidR="000F3EAF" w:rsidRPr="005104DC">
        <w:rPr>
          <w:color w:val="000000"/>
          <w:sz w:val="28"/>
          <w:szCs w:val="24"/>
        </w:rPr>
        <w:t> г</w:t>
      </w:r>
      <w:r w:rsidR="00AF6ED4" w:rsidRPr="005104DC">
        <w:rPr>
          <w:color w:val="000000"/>
          <w:sz w:val="28"/>
          <w:szCs w:val="24"/>
        </w:rPr>
        <w:t xml:space="preserve">.) </w:t>
      </w:r>
      <w:r w:rsidRPr="005104DC">
        <w:rPr>
          <w:color w:val="000000"/>
          <w:sz w:val="28"/>
          <w:szCs w:val="24"/>
        </w:rPr>
        <w:t>членами МВФ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являются около 18</w:t>
      </w:r>
      <w:r w:rsidR="00AF6ED4" w:rsidRPr="005104DC">
        <w:rPr>
          <w:color w:val="000000"/>
          <w:sz w:val="28"/>
          <w:szCs w:val="24"/>
        </w:rPr>
        <w:t>6</w:t>
      </w:r>
      <w:r w:rsidRPr="005104DC">
        <w:rPr>
          <w:color w:val="000000"/>
          <w:sz w:val="28"/>
          <w:szCs w:val="24"/>
        </w:rPr>
        <w:t xml:space="preserve"> стран.</w:t>
      </w:r>
    </w:p>
    <w:p w:rsidR="00A03962" w:rsidRPr="005104DC" w:rsidRDefault="00A03962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Штаб-квартира находится в Вашингтоне.</w:t>
      </w:r>
      <w:r w:rsidR="0043617F" w:rsidRPr="005104DC">
        <w:rPr>
          <w:color w:val="000000"/>
          <w:sz w:val="28"/>
          <w:szCs w:val="24"/>
        </w:rPr>
        <w:t xml:space="preserve"> Фонд также имеет представительства в более чем 80 странах по всему миру, что отражает его глобальный характер и тесные связи с государствами-членами. Финансовый год МВФ продолжается с 1 мая по 30 апреля.</w:t>
      </w:r>
    </w:p>
    <w:p w:rsidR="00A03962" w:rsidRPr="005104DC" w:rsidRDefault="00A03962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Каждая страна-член имеет 250 голосов + 1 голос за каждую часть квоты, равную 100 тыс. СДР (</w:t>
      </w:r>
      <w:r w:rsidRPr="005104DC">
        <w:rPr>
          <w:b/>
          <w:color w:val="000000"/>
          <w:sz w:val="28"/>
          <w:szCs w:val="24"/>
        </w:rPr>
        <w:t>СДР</w:t>
      </w:r>
      <w:r w:rsidRPr="005104DC">
        <w:rPr>
          <w:color w:val="000000"/>
          <w:sz w:val="28"/>
          <w:szCs w:val="24"/>
        </w:rPr>
        <w:t xml:space="preserve"> </w:t>
      </w:r>
      <w:r w:rsidR="000F3EAF" w:rsidRPr="005104DC">
        <w:rPr>
          <w:color w:val="000000"/>
          <w:sz w:val="28"/>
          <w:szCs w:val="24"/>
        </w:rPr>
        <w:t xml:space="preserve">– </w:t>
      </w:r>
      <w:r w:rsidRPr="005104DC">
        <w:rPr>
          <w:color w:val="000000"/>
          <w:sz w:val="28"/>
          <w:szCs w:val="24"/>
        </w:rPr>
        <w:t>специальные права заимствования (Special Drawing Rights, SDR) определяются на основе стоимости корзины из пяти ведущих мировых валют: доллара США, немецкой марки, французского франка, фунта стерлингов и японской йены).</w:t>
      </w:r>
    </w:p>
    <w:p w:rsidR="00A03962" w:rsidRPr="005104DC" w:rsidRDefault="00A03962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rStyle w:val="af"/>
          <w:color w:val="000000"/>
          <w:sz w:val="28"/>
        </w:rPr>
        <w:t>Основные функции МВФ:</w:t>
      </w:r>
    </w:p>
    <w:p w:rsidR="00A03962" w:rsidRPr="005104DC" w:rsidRDefault="00A03962" w:rsidP="000F3EAF">
      <w:pPr>
        <w:pStyle w:val="ae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содействие международному сотрудничеству в денежной политике,</w:t>
      </w:r>
    </w:p>
    <w:p w:rsidR="00A03962" w:rsidRPr="005104DC" w:rsidRDefault="00A03962" w:rsidP="000F3EAF">
      <w:pPr>
        <w:pStyle w:val="ae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расширение мировой торговли,</w:t>
      </w:r>
    </w:p>
    <w:p w:rsidR="00A03962" w:rsidRPr="005104DC" w:rsidRDefault="00A03962" w:rsidP="000F3EAF">
      <w:pPr>
        <w:pStyle w:val="ae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кредитация,</w:t>
      </w:r>
    </w:p>
    <w:p w:rsidR="00A03962" w:rsidRPr="005104DC" w:rsidRDefault="00A03962" w:rsidP="000F3EAF">
      <w:pPr>
        <w:pStyle w:val="ae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стабилизация денежных обменных курсов.</w:t>
      </w:r>
    </w:p>
    <w:p w:rsidR="00526FFE" w:rsidRPr="005104DC" w:rsidRDefault="00526FF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Участие в программах стабилизации и развития национальных экономик обуславливает высокий уровень наличия средств у МВФ, что потребовало разработки новых механизмов пополнения его ресурсов. В этой связи актуальным предоставляется вопрос о возможных путях привлечения дополнительных средств – за счет увеличения уставного капитала и квот стран-членов или посредством займов на внешних рынках.</w:t>
      </w:r>
    </w:p>
    <w:p w:rsidR="00526FFE" w:rsidRPr="005104DC" w:rsidRDefault="00526FFE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 данной работы мы изучим структуру и основные направления деятельности МВФ</w:t>
      </w:r>
      <w:r w:rsidR="0039137E" w:rsidRPr="005104DC">
        <w:rPr>
          <w:color w:val="000000"/>
          <w:sz w:val="28"/>
          <w:szCs w:val="24"/>
        </w:rPr>
        <w:t>, а также</w:t>
      </w:r>
      <w:r w:rsidRPr="005104DC">
        <w:rPr>
          <w:color w:val="000000"/>
          <w:sz w:val="28"/>
          <w:szCs w:val="24"/>
        </w:rPr>
        <w:t xml:space="preserve"> постараемся определить</w:t>
      </w:r>
      <w:r w:rsidR="0039137E" w:rsidRPr="005104DC">
        <w:rPr>
          <w:color w:val="000000"/>
          <w:sz w:val="28"/>
          <w:szCs w:val="24"/>
        </w:rPr>
        <w:t xml:space="preserve"> его</w:t>
      </w:r>
      <w:r w:rsidRPr="005104DC">
        <w:rPr>
          <w:color w:val="000000"/>
          <w:sz w:val="28"/>
          <w:szCs w:val="24"/>
        </w:rPr>
        <w:t xml:space="preserve"> роль и место в современной ми</w:t>
      </w:r>
      <w:r w:rsidR="0039137E" w:rsidRPr="005104DC">
        <w:rPr>
          <w:color w:val="000000"/>
          <w:sz w:val="28"/>
          <w:szCs w:val="24"/>
        </w:rPr>
        <w:t>ровой валютной системе, динамику</w:t>
      </w:r>
      <w:r w:rsidRPr="005104DC">
        <w:rPr>
          <w:color w:val="000000"/>
          <w:sz w:val="28"/>
          <w:szCs w:val="24"/>
        </w:rPr>
        <w:t xml:space="preserve"> </w:t>
      </w:r>
      <w:r w:rsidR="00A75A8D" w:rsidRPr="005104DC">
        <w:rPr>
          <w:color w:val="000000"/>
          <w:sz w:val="28"/>
          <w:szCs w:val="24"/>
        </w:rPr>
        <w:t>и перспективы его развития</w:t>
      </w:r>
      <w:r w:rsidRPr="005104DC">
        <w:rPr>
          <w:color w:val="000000"/>
          <w:sz w:val="28"/>
          <w:szCs w:val="24"/>
        </w:rPr>
        <w:t>.</w:t>
      </w:r>
    </w:p>
    <w:p w:rsidR="00A03962" w:rsidRPr="005104DC" w:rsidRDefault="00A03962" w:rsidP="000F3E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3C5022" w:rsidRPr="005104DC" w:rsidRDefault="005104DC" w:rsidP="000F3E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8F22B9" w:rsidRPr="005104DC">
        <w:rPr>
          <w:rFonts w:ascii="Times New Roman" w:hAnsi="Times New Roman" w:cs="Times New Roman"/>
          <w:b/>
          <w:color w:val="000000"/>
          <w:sz w:val="28"/>
          <w:szCs w:val="32"/>
        </w:rPr>
        <w:t>1.</w:t>
      </w:r>
      <w:r w:rsidR="00A03962" w:rsidRPr="005104D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Общая характеристика МВФ</w:t>
      </w:r>
    </w:p>
    <w:p w:rsidR="005104DC" w:rsidRDefault="005104DC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03962" w:rsidRPr="005104DC" w:rsidRDefault="00A03962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104DC">
        <w:rPr>
          <w:b/>
          <w:color w:val="000000"/>
          <w:sz w:val="28"/>
          <w:szCs w:val="32"/>
        </w:rPr>
        <w:t>Причины создания и функции фонда</w:t>
      </w:r>
    </w:p>
    <w:p w:rsidR="008F22B9" w:rsidRPr="005104DC" w:rsidRDefault="008F22B9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МВФ действует в качестве наблюдателя за мировыми валютами, способствуя поддержанию упорядоченной системы платежей между всеми странами, и ссужает деньги государствам-членам, испытывающим серьезный дефицит платежного баланса. В отличие от Всемирного банка, финансирующего как реформы политики, так и проекты, Международный валютный фонд занимается исключительно реформами. Он предоставляет займы государствам-членам, испытывающим краткосрочные трудности в расчетах с международными кредиторами, и стремится к достижению полной конвертируемости</w:t>
      </w:r>
      <w:r w:rsidR="00A75A8D" w:rsidRPr="005104DC">
        <w:rPr>
          <w:color w:val="000000"/>
          <w:sz w:val="28"/>
        </w:rPr>
        <w:t xml:space="preserve"> (свободный перевод одной валюты в другую)</w:t>
      </w:r>
      <w:r w:rsidRPr="005104DC">
        <w:rPr>
          <w:color w:val="000000"/>
          <w:sz w:val="28"/>
        </w:rPr>
        <w:t xml:space="preserve"> валют государств-членов в рамках системы гибких обменных курсов, действующей с 1973 года.</w:t>
      </w:r>
    </w:p>
    <w:p w:rsidR="008F22B9" w:rsidRPr="005104DC" w:rsidRDefault="008F22B9" w:rsidP="000F3E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104DC">
        <w:rPr>
          <w:rFonts w:ascii="Times New Roman" w:hAnsi="Times New Roman" w:cs="Times New Roman"/>
          <w:color w:val="000000"/>
          <w:sz w:val="28"/>
          <w:szCs w:val="24"/>
        </w:rPr>
        <w:t>Всемирный банк предоставляет кредиты только развивающимся странам и странам с переходной экономикой. Что касается МВФ, его услугами и ресурсами могут воспользоваться все государства-члены этой организации (как богатые, так и бедные). Чтобы Фонд мог успешно выполнять свою работу, в ней должно участвовать подавляющее большинство стран мира. Поскольку международная торговля и инвестиции не знают границ, практически каждая страна вынуждена покупать и продавать иностранные валюты для финансирования импорта и экспорта. МВФ отслеживает такие операции и консультируется со странами-членами относительно того, как они могут содействовать становлению ликвидной и стабильной международной валютной системы.</w:t>
      </w:r>
      <w:r w:rsidRPr="005104DC">
        <w:rPr>
          <w:rStyle w:val="ad"/>
          <w:rFonts w:ascii="Times New Roman" w:hAnsi="Times New Roman"/>
          <w:color w:val="000000"/>
          <w:sz w:val="28"/>
          <w:szCs w:val="24"/>
        </w:rPr>
        <w:footnoteReference w:id="1"/>
      </w:r>
    </w:p>
    <w:p w:rsidR="0043617F" w:rsidRPr="005104DC" w:rsidRDefault="0043617F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Основные </w:t>
      </w:r>
      <w:r w:rsidRPr="005104DC">
        <w:rPr>
          <w:b/>
          <w:color w:val="000000"/>
          <w:sz w:val="28"/>
          <w:szCs w:val="24"/>
        </w:rPr>
        <w:t>направления деятельности МВФ</w:t>
      </w:r>
      <w:r w:rsidRPr="005104DC">
        <w:rPr>
          <w:color w:val="000000"/>
          <w:sz w:val="28"/>
          <w:szCs w:val="24"/>
        </w:rPr>
        <w:t xml:space="preserve"> включают:</w:t>
      </w:r>
    </w:p>
    <w:p w:rsidR="0043617F" w:rsidRPr="005104DC" w:rsidRDefault="0043617F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• консультирование государств-членов относительно внедрения мер политики, которые могут помочь предотвратить или урегулировать финансовый кризис, добиться макроэкономической стабильности, ускорить экономический рост и снизить уровень бедности;</w:t>
      </w:r>
    </w:p>
    <w:p w:rsidR="0043617F" w:rsidRPr="005104DC" w:rsidRDefault="0043617F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• временное предоставление финансирования государствам-членам с целью помощи в урегулировании проблем платежного баланса, когда имеется недостаток иностранной валюты вследствие того, что их платежи другим странам превышают их собственные валютные доходы;</w:t>
      </w:r>
    </w:p>
    <w:p w:rsidR="0043617F" w:rsidRPr="005104DC" w:rsidRDefault="0043617F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• оказание странам по их просьбе технической помощи и содействия в подготовке кадров, чтобы помочь им сформировать базу знаний и институты, необходимые для проведения обоснованной экономической политики.</w:t>
      </w:r>
    </w:p>
    <w:p w:rsidR="002F70CB" w:rsidRPr="005104DC" w:rsidRDefault="002F70CB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Возвращаясь к вопросу актуальности выбора темы данной работы </w:t>
      </w:r>
      <w:r w:rsidR="000F3EAF" w:rsidRPr="005104DC">
        <w:rPr>
          <w:color w:val="000000"/>
          <w:sz w:val="28"/>
          <w:szCs w:val="24"/>
        </w:rPr>
        <w:t xml:space="preserve">– </w:t>
      </w:r>
      <w:r w:rsidRPr="005104DC">
        <w:rPr>
          <w:color w:val="000000"/>
          <w:sz w:val="28"/>
          <w:szCs w:val="24"/>
        </w:rPr>
        <w:t>рассмотрев основные направления деятельности МВФ нужно отметить, что во время сегодняшнего кризиса помощь данного фонда очень важна для любого государства.</w:t>
      </w:r>
    </w:p>
    <w:p w:rsidR="00072E23" w:rsidRPr="005104DC" w:rsidRDefault="002F70CB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Как отмечалось выше, р</w:t>
      </w:r>
      <w:r w:rsidR="00072E23" w:rsidRPr="005104DC">
        <w:rPr>
          <w:color w:val="000000"/>
          <w:sz w:val="28"/>
          <w:szCs w:val="24"/>
        </w:rPr>
        <w:t>асчетной единицей МВФ, является Специальное право заимствования (СДР). На 30 апреля 2009 года обменный курс СДР к доллару США составлял 1 доллар США за 0,667632 СДР, а курс доллара США к СДР составлял 1 СДР = 1,49738 долл. США. Пересчет финансовых данных МВФ в доллары США является приблизительным и приводится для удобства. Годом ранее (30 апреля 2008 года) обменные курсы составляли 1 долл. США = 0,615847 СДР и 1 СДР =1,62378 долл. США.</w:t>
      </w:r>
      <w:r w:rsidR="006A462E" w:rsidRPr="005104DC">
        <w:rPr>
          <w:rStyle w:val="ad"/>
          <w:color w:val="000000"/>
          <w:sz w:val="28"/>
          <w:szCs w:val="24"/>
        </w:rPr>
        <w:footnoteReference w:id="2"/>
      </w:r>
    </w:p>
    <w:p w:rsidR="005F7662" w:rsidRPr="005104DC" w:rsidRDefault="005F7662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 xml:space="preserve">Немаловажным фактором является то, что МВФ устроен по образцу акционерного предприятия. Это означает, что его капитал складывается из взносов государств-членов, производимых ими по подписке. Каждая страна имеет квоту, выраженную в СДР. </w:t>
      </w:r>
      <w:r w:rsidRPr="005104DC">
        <w:rPr>
          <w:b/>
          <w:color w:val="000000"/>
          <w:sz w:val="28"/>
        </w:rPr>
        <w:t xml:space="preserve">Квота </w:t>
      </w:r>
      <w:r w:rsidRPr="005104DC">
        <w:rPr>
          <w:color w:val="000000"/>
          <w:sz w:val="28"/>
        </w:rPr>
        <w:t>– ключевое звено во взаимоотношениях страны-члена с Фондом. Она определяет:</w:t>
      </w:r>
    </w:p>
    <w:p w:rsidR="005F7662" w:rsidRPr="005104DC" w:rsidRDefault="005F7662" w:rsidP="000F3EAF">
      <w:pPr>
        <w:pStyle w:val="ae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Сумму подписки на капитал МВФ;</w:t>
      </w:r>
    </w:p>
    <w:p w:rsidR="005F7662" w:rsidRPr="005104DC" w:rsidRDefault="005F7662" w:rsidP="000F3EAF">
      <w:pPr>
        <w:pStyle w:val="ae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Возможности использования ресурсов Фонда;</w:t>
      </w:r>
    </w:p>
    <w:p w:rsidR="005F7662" w:rsidRPr="005104DC" w:rsidRDefault="005F7662" w:rsidP="000F3EAF">
      <w:pPr>
        <w:pStyle w:val="ae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Сумму получаемых страной-членом СДР при их очередном распределении;</w:t>
      </w:r>
    </w:p>
    <w:p w:rsidR="005F7662" w:rsidRPr="005104DC" w:rsidRDefault="005F7662" w:rsidP="000F3EAF">
      <w:pPr>
        <w:pStyle w:val="ae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Количество голосов, которыми страна располагает в Фонде.</w:t>
      </w:r>
    </w:p>
    <w:p w:rsidR="00722A78" w:rsidRPr="005104DC" w:rsidRDefault="005F7662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Определив основные принципы построения МВФ, перейдем к рассмотрению его организационной структуры.</w:t>
      </w:r>
    </w:p>
    <w:p w:rsidR="00722A78" w:rsidRPr="005104DC" w:rsidRDefault="00722A78" w:rsidP="000F3E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034F7E" w:rsidRPr="005104DC" w:rsidRDefault="00034F7E" w:rsidP="000F3E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5104DC">
        <w:rPr>
          <w:rFonts w:ascii="Times New Roman" w:hAnsi="Times New Roman" w:cs="Times New Roman"/>
          <w:b/>
          <w:color w:val="000000"/>
          <w:sz w:val="28"/>
          <w:szCs w:val="32"/>
        </w:rPr>
        <w:t>2. Организационная структура МВФ</w:t>
      </w:r>
    </w:p>
    <w:p w:rsidR="0073764C" w:rsidRPr="005104DC" w:rsidRDefault="0073764C" w:rsidP="000F3E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3764C" w:rsidRPr="005104DC" w:rsidRDefault="0073764C" w:rsidP="000F3E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104DC">
        <w:rPr>
          <w:rFonts w:ascii="Times New Roman" w:hAnsi="Times New Roman" w:cs="Times New Roman"/>
          <w:color w:val="000000"/>
          <w:sz w:val="28"/>
          <w:szCs w:val="24"/>
        </w:rPr>
        <w:t>На основании годового отчета, схема организационной структуры МВФ на 30 апреля 2009</w:t>
      </w:r>
      <w:r w:rsidR="000F3EAF" w:rsidRPr="005104DC">
        <w:rPr>
          <w:rFonts w:ascii="Times New Roman" w:hAnsi="Times New Roman" w:cs="Times New Roman"/>
          <w:color w:val="000000"/>
          <w:sz w:val="28"/>
          <w:szCs w:val="24"/>
        </w:rPr>
        <w:t> г</w:t>
      </w:r>
      <w:r w:rsidRPr="005104DC">
        <w:rPr>
          <w:rFonts w:ascii="Times New Roman" w:hAnsi="Times New Roman" w:cs="Times New Roman"/>
          <w:color w:val="000000"/>
          <w:sz w:val="28"/>
          <w:szCs w:val="24"/>
        </w:rPr>
        <w:t>. ни чем не отличае</w:t>
      </w:r>
      <w:r w:rsidR="00AF5046" w:rsidRPr="005104DC">
        <w:rPr>
          <w:rFonts w:ascii="Times New Roman" w:hAnsi="Times New Roman" w:cs="Times New Roman"/>
          <w:color w:val="000000"/>
          <w:sz w:val="28"/>
          <w:szCs w:val="24"/>
        </w:rPr>
        <w:t>тся от схемы, представленной в П</w:t>
      </w:r>
      <w:r w:rsidRPr="005104DC">
        <w:rPr>
          <w:rFonts w:ascii="Times New Roman" w:hAnsi="Times New Roman" w:cs="Times New Roman"/>
          <w:color w:val="000000"/>
          <w:sz w:val="28"/>
          <w:szCs w:val="24"/>
        </w:rPr>
        <w:t>риложении 1.</w:t>
      </w:r>
      <w:r w:rsidR="006830C8" w:rsidRPr="005104DC">
        <w:rPr>
          <w:rFonts w:ascii="Times New Roman" w:hAnsi="Times New Roman" w:cs="Times New Roman"/>
          <w:color w:val="000000"/>
          <w:sz w:val="28"/>
          <w:szCs w:val="24"/>
        </w:rPr>
        <w:t xml:space="preserve"> Разберем</w:t>
      </w:r>
      <w:r w:rsidR="00AF5046" w:rsidRPr="005104D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6830C8" w:rsidRPr="005104DC">
        <w:rPr>
          <w:rFonts w:ascii="Times New Roman" w:hAnsi="Times New Roman" w:cs="Times New Roman"/>
          <w:color w:val="000000"/>
          <w:sz w:val="28"/>
          <w:szCs w:val="24"/>
        </w:rPr>
        <w:t xml:space="preserve"> подробнее</w:t>
      </w:r>
      <w:r w:rsidR="00AF5046" w:rsidRPr="005104D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6830C8" w:rsidRPr="005104DC">
        <w:rPr>
          <w:rFonts w:ascii="Times New Roman" w:hAnsi="Times New Roman" w:cs="Times New Roman"/>
          <w:color w:val="000000"/>
          <w:sz w:val="28"/>
          <w:szCs w:val="24"/>
        </w:rPr>
        <w:t xml:space="preserve"> какие обязанности возложены на каждое подразделение.</w:t>
      </w:r>
    </w:p>
    <w:p w:rsidR="0073764C" w:rsidRPr="005104DC" w:rsidRDefault="0073764C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Высшим директивным органом МВФ является </w:t>
      </w:r>
      <w:r w:rsidRPr="005104DC">
        <w:rPr>
          <w:b/>
          <w:color w:val="000000"/>
          <w:sz w:val="28"/>
          <w:szCs w:val="24"/>
        </w:rPr>
        <w:t>Совет управляющих</w:t>
      </w:r>
      <w:r w:rsidRPr="005104DC">
        <w:rPr>
          <w:color w:val="000000"/>
          <w:sz w:val="28"/>
          <w:szCs w:val="24"/>
        </w:rPr>
        <w:t>, который назначается государствами-членами МВФ.</w:t>
      </w:r>
    </w:p>
    <w:p w:rsidR="0073764C" w:rsidRPr="005104DC" w:rsidRDefault="0073764C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Согласно Статьям соглашения Фонда, </w:t>
      </w:r>
      <w:r w:rsidRPr="005104DC">
        <w:rPr>
          <w:b/>
          <w:color w:val="000000"/>
          <w:sz w:val="28"/>
          <w:szCs w:val="24"/>
        </w:rPr>
        <w:t>Исполнительный совет</w:t>
      </w:r>
      <w:r w:rsidRPr="005104DC">
        <w:rPr>
          <w:color w:val="000000"/>
          <w:sz w:val="28"/>
          <w:szCs w:val="24"/>
        </w:rPr>
        <w:t xml:space="preserve"> отвечает за ведение дел Фонда и в этих целях использует все полномочия, переданные ему Советом управляющих.</w:t>
      </w:r>
    </w:p>
    <w:p w:rsidR="0073764C" w:rsidRPr="005104DC" w:rsidRDefault="0073764C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Исполнительный совет состоит из 24 исполнительных директоров и их заместителей, назначаемых или избираемых государствами-членами, и отвечает за текущий надзор, за работой МВФ в штаб-квартире Фонда, </w:t>
      </w:r>
      <w:r w:rsidR="006830C8" w:rsidRPr="005104DC">
        <w:rPr>
          <w:color w:val="000000"/>
          <w:sz w:val="28"/>
          <w:szCs w:val="24"/>
        </w:rPr>
        <w:t xml:space="preserve">как отмечалось выше, </w:t>
      </w:r>
      <w:r w:rsidRPr="005104DC">
        <w:rPr>
          <w:color w:val="000000"/>
          <w:sz w:val="28"/>
          <w:szCs w:val="24"/>
        </w:rPr>
        <w:t>находящейся в Вашингтоне, округ Колумбия. Председателем Исполнительного совета является Директор-распорядитель МВФ.</w:t>
      </w:r>
    </w:p>
    <w:p w:rsidR="0073764C" w:rsidRPr="005104DC" w:rsidRDefault="0073764C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 Совет управляющих входит по одному управляющему и одному заместителю управляющего от каждого из 186 государств-членов МВФ. Управляющим обычно является министр финансов государства-члена или глава его центрального банка. Все управляющие собираются один раз в год на Ежегодные совещания МВФ и Всемирного банка.</w:t>
      </w:r>
    </w:p>
    <w:p w:rsidR="0073764C" w:rsidRPr="005104DC" w:rsidRDefault="0073764C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Имеется два комитета управляющих, которые представляют все государства-члены. </w:t>
      </w:r>
      <w:r w:rsidRPr="005104DC">
        <w:rPr>
          <w:b/>
          <w:color w:val="000000"/>
          <w:sz w:val="28"/>
          <w:szCs w:val="24"/>
        </w:rPr>
        <w:t>Международный валютно-финансовый комитет (МВФК)</w:t>
      </w:r>
      <w:r w:rsidRPr="005104DC">
        <w:rPr>
          <w:color w:val="000000"/>
          <w:sz w:val="28"/>
          <w:szCs w:val="24"/>
        </w:rPr>
        <w:t xml:space="preserve"> является консультативным органом, состоящим из 24 управляющих МВФ (или их заместителей), которые представляют те же страны или группы стран, что и 24 исполнительных директора.</w:t>
      </w:r>
    </w:p>
    <w:p w:rsidR="006830C8" w:rsidRPr="005104DC" w:rsidRDefault="006830C8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МВФК представляет рекомендации Совету управляющих и отчитывается перед ним по таким вопросам, как выполняемые Советом функции надзора за управлением международной валютной и финансовой системой и ее преобразованием и связанного с ним анализа изменений глобальной ликвидности и передачи ресурсов развивающимся странам; рассмотрение предложений Исполнительного совета по внесению изменений в Статьи соглашения; а также преодоление сбоев, которые могут представлять угрозу для системы. Он не имеет полномочий по принятию решений. МВФК обычно проводит заседания два раза в год в марте или апреле и в сентябре или октябре </w:t>
      </w:r>
      <w:r w:rsidR="000F3EAF" w:rsidRPr="005104DC">
        <w:rPr>
          <w:color w:val="000000"/>
          <w:sz w:val="28"/>
          <w:szCs w:val="24"/>
        </w:rPr>
        <w:t xml:space="preserve">– </w:t>
      </w:r>
      <w:r w:rsidRPr="005104DC">
        <w:rPr>
          <w:color w:val="000000"/>
          <w:sz w:val="28"/>
          <w:szCs w:val="24"/>
        </w:rPr>
        <w:t>во время Весенних и Ежегодных совещаний.</w:t>
      </w:r>
    </w:p>
    <w:p w:rsidR="006830C8" w:rsidRPr="005104DC" w:rsidRDefault="006830C8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b/>
          <w:color w:val="000000"/>
          <w:sz w:val="28"/>
          <w:szCs w:val="24"/>
        </w:rPr>
        <w:t>Комитет по развитию</w:t>
      </w:r>
      <w:r w:rsidRPr="005104DC">
        <w:rPr>
          <w:color w:val="000000"/>
          <w:sz w:val="28"/>
          <w:szCs w:val="24"/>
        </w:rPr>
        <w:t xml:space="preserve"> (официально именуемый Объединенным министерским комитетом Советов управляющих МБРР и МВФ по передаче реальных ресурсов развивающимся странам) является совместным органом Всемирного банка и МВФ, состоящим из 24 управляющих или заместителей управляющего Всемирного банка или МВФ; он консультирует Советы управляющих МВФ и Всемирного банка по важнейшим вопросам развития, а также относительно финансовых ресурсов, требующихся для содействия экономическому развитию в развивающихся странах. Комитет по развитию, как и МВФК, обычно проводит заседания два раза в год.</w:t>
      </w:r>
    </w:p>
    <w:p w:rsidR="006830C8" w:rsidRPr="005104DC" w:rsidRDefault="006830C8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Согласно Статьям соглашения, Исполнительный совет МВФ отвечает за выбор </w:t>
      </w:r>
      <w:r w:rsidRPr="005104DC">
        <w:rPr>
          <w:b/>
          <w:color w:val="000000"/>
          <w:sz w:val="28"/>
          <w:szCs w:val="24"/>
        </w:rPr>
        <w:t>Директора-распорядителя Фонда</w:t>
      </w:r>
      <w:r w:rsidRPr="005104DC">
        <w:rPr>
          <w:color w:val="000000"/>
          <w:sz w:val="28"/>
          <w:szCs w:val="24"/>
        </w:rPr>
        <w:t>. Любой исполнительный директор может предложить кандидатуру на этот пост, независимо от гражданства кандидата. Директор-распорядитель назначается на пятилетний срок с возможностью повторного назначения на новый срок.</w:t>
      </w:r>
      <w:r w:rsidR="00AB6469" w:rsidRPr="005104DC">
        <w:rPr>
          <w:color w:val="000000"/>
          <w:sz w:val="28"/>
          <w:szCs w:val="24"/>
        </w:rPr>
        <w:t xml:space="preserve"> На данный момент Директором-распорядителем и Председателем исполнительного совета является Доминик Стросс-Кан.</w:t>
      </w:r>
      <w:r w:rsidRPr="005104DC">
        <w:rPr>
          <w:color w:val="000000"/>
          <w:sz w:val="28"/>
          <w:szCs w:val="24"/>
        </w:rPr>
        <w:t xml:space="preserve"> В свою очередь, по согласованию с Исполнительным советом, он назначает первого заместителя Директора-распорядителя и двух заместителей Директора-распорядителя для оказания управленческой поддержки, один из которых выполняет функцию председателя Исполнительного совета в отсутствие Директора-распорядителя. Директор-распорядитель является руководителем штата сотрудников МВФ и ведет текущую работу МВФ под руководством Исполнительного совета. Он отвечает за все аспекты внутреннего управления и работу организации, а также ее внешние отношения и информационные связи. Три заместителя Директора-распорядителя разделяют между собой обязанности по надзору за отношениями МВФ с отдельными государствами-членами, выполняют обязанности председателя на некоторых заседаниях Исполнительного совета и контролируют работу персонала в конкретных областях.</w:t>
      </w:r>
    </w:p>
    <w:p w:rsidR="0034221E" w:rsidRPr="005104DC" w:rsidRDefault="0034221E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Сотрудники МВФ назначаются Директором-распорядителем и несут ответственность только перед МВФ. По состоянию на 30 апреля 2009 года персонал МВФ насчитывает 1862 специалистов и управленцев и 616 сотрудников других уровней. Восемьдесят два члена профессионального и уп</w:t>
      </w:r>
      <w:r w:rsidR="00AB6469" w:rsidRPr="005104DC">
        <w:rPr>
          <w:color w:val="000000"/>
          <w:sz w:val="28"/>
          <w:szCs w:val="24"/>
        </w:rPr>
        <w:t>равленческого персонала работают</w:t>
      </w:r>
      <w:r w:rsidRPr="005104DC">
        <w:rPr>
          <w:color w:val="000000"/>
          <w:sz w:val="28"/>
          <w:szCs w:val="24"/>
        </w:rPr>
        <w:t xml:space="preserve"> в должности постоянного представителя в странах Африки, Азии и Тихоокеанского региона, Европы, Ближнего Востока и Латинской Америки и Карибского бассейна, отвечая в общей сложности за работу в 92 государствах-членах. Благодаря своему профессиональному опыту и знаниям и знакомству с местными условиями постоянные представители участвуют в составлении рекомендаций МВФ по экономической политике, ведут мониторинг экономических показателей стран и координируют техническую помощь. Представители в странах с низким доходом участвуют в обсуждениях стратегии сокращения бедности. Кроме того, постоянные представители предупреждают МВФ и принимающую страну о потенциальных отступлениях от намеченной политики.</w:t>
      </w:r>
      <w:r w:rsidRPr="005104DC">
        <w:rPr>
          <w:rStyle w:val="ad"/>
          <w:color w:val="000000"/>
          <w:sz w:val="28"/>
          <w:szCs w:val="24"/>
        </w:rPr>
        <w:footnoteReference w:id="3"/>
      </w:r>
    </w:p>
    <w:p w:rsidR="000D2958" w:rsidRPr="005104DC" w:rsidRDefault="000D2958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Директор-распорядитель «уделяет должное внимание необходимости найма сотрудников на максимально возможной широкой географической основе». Кроме того, все сотрудники соблюдают высочайшие этические нормы поведения, отвечающие принципам честности, беспристрастности и конфиденциальности, согласно Кодексу поведения МВФ и его Правилам и положениям.</w:t>
      </w:r>
    </w:p>
    <w:p w:rsidR="000D2958" w:rsidRPr="005104DC" w:rsidRDefault="000D2958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Признавая, что государства-члены должны иметь возможность опираться на услуги лиц, которые благодаря своему профессиональному опыту и подготовке понимают широкий круг задач разработки и проведения политики, стоящих перед руководством стран, и могут дать рекомендации по экономической политике, соответ</w:t>
      </w:r>
      <w:r w:rsidR="00AB6469" w:rsidRPr="005104DC">
        <w:rPr>
          <w:color w:val="000000"/>
          <w:sz w:val="28"/>
          <w:szCs w:val="24"/>
        </w:rPr>
        <w:t>ствующие условиям каждого из 186 государств-членов.</w:t>
      </w:r>
      <w:r w:rsidRPr="005104DC">
        <w:rPr>
          <w:color w:val="000000"/>
          <w:sz w:val="28"/>
          <w:szCs w:val="24"/>
        </w:rPr>
        <w:t xml:space="preserve"> Исполнительный совет давно подчеркивает необходимость разнообразия</w:t>
      </w:r>
      <w:r w:rsidR="00AB6469" w:rsidRPr="005104DC">
        <w:rPr>
          <w:color w:val="000000"/>
          <w:sz w:val="28"/>
          <w:szCs w:val="24"/>
        </w:rPr>
        <w:t>,</w:t>
      </w:r>
      <w:r w:rsidRPr="005104DC">
        <w:rPr>
          <w:color w:val="000000"/>
          <w:sz w:val="28"/>
          <w:szCs w:val="24"/>
        </w:rPr>
        <w:t xml:space="preserve"> и выражает обеспокоенность по поводу недостатков в этой области, неоднократно призывая к принятию мер по совершенствованию разнообразия персонала. В связи с этим Фонд прилагает все усилия для того, чтобы разнообразие персонала отражало состав государств-членов организации, проводя активный</w:t>
      </w:r>
      <w:r w:rsidR="00AB6469" w:rsidRPr="005104DC">
        <w:rPr>
          <w:color w:val="000000"/>
          <w:sz w:val="28"/>
          <w:szCs w:val="24"/>
        </w:rPr>
        <w:t xml:space="preserve"> поиск кандидатов со всего мира [1].</w:t>
      </w:r>
    </w:p>
    <w:p w:rsidR="00AB6469" w:rsidRPr="005104DC" w:rsidRDefault="00AB6469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Разобравшись, как организована структура МВФ, перейдем к подробному рассмотрению роли фонда в его главном направлении деятельности, то есть в валютных отношениях между странами.</w:t>
      </w:r>
    </w:p>
    <w:p w:rsidR="006830C8" w:rsidRPr="005104DC" w:rsidRDefault="006830C8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1B3695" w:rsidRPr="005104DC" w:rsidRDefault="00034F7E" w:rsidP="000F3E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5104DC">
        <w:rPr>
          <w:rFonts w:ascii="Times New Roman" w:hAnsi="Times New Roman" w:cs="Times New Roman"/>
          <w:b/>
          <w:color w:val="000000"/>
          <w:sz w:val="28"/>
          <w:szCs w:val="32"/>
        </w:rPr>
        <w:t>3</w:t>
      </w:r>
      <w:r w:rsidR="001B3695" w:rsidRPr="005104DC">
        <w:rPr>
          <w:rFonts w:ascii="Times New Roman" w:hAnsi="Times New Roman" w:cs="Times New Roman"/>
          <w:b/>
          <w:color w:val="000000"/>
          <w:sz w:val="28"/>
          <w:szCs w:val="32"/>
        </w:rPr>
        <w:t>.</w:t>
      </w:r>
      <w:r w:rsidR="00501680" w:rsidRPr="005104DC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94504E" w:rsidRPr="005104DC">
        <w:rPr>
          <w:rFonts w:ascii="Times New Roman" w:hAnsi="Times New Roman" w:cs="Times New Roman"/>
          <w:b/>
          <w:bCs/>
          <w:color w:val="000000"/>
          <w:sz w:val="28"/>
          <w:szCs w:val="32"/>
        </w:rPr>
        <w:t>Основная роль МВФ в валютных отношениях между странами</w:t>
      </w:r>
    </w:p>
    <w:p w:rsidR="005104DC" w:rsidRDefault="005104DC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</w:p>
    <w:p w:rsidR="001B3695" w:rsidRPr="005104DC" w:rsidRDefault="001B3695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5104DC">
        <w:rPr>
          <w:iCs/>
          <w:color w:val="000000"/>
          <w:sz w:val="28"/>
        </w:rPr>
        <w:t>На основании «Статьи соглашения Международного Валютного Фонда, принятые 22 июля 1944 года в Бреттон-Вудсе, штат Нью-Хэмпшир (США), на Валютной-финансовой конферен</w:t>
      </w:r>
      <w:r w:rsidR="006C5E55" w:rsidRPr="005104DC">
        <w:rPr>
          <w:iCs/>
          <w:color w:val="000000"/>
          <w:sz w:val="28"/>
        </w:rPr>
        <w:t>ции Объединенных наций; вступившие</w:t>
      </w:r>
      <w:r w:rsidRPr="005104DC">
        <w:rPr>
          <w:iCs/>
          <w:color w:val="000000"/>
          <w:sz w:val="28"/>
        </w:rPr>
        <w:t xml:space="preserve"> в силу 27 декабря 1945 года</w:t>
      </w:r>
      <w:r w:rsidRPr="005104DC">
        <w:rPr>
          <w:b/>
          <w:iCs/>
          <w:color w:val="000000"/>
          <w:sz w:val="28"/>
        </w:rPr>
        <w:t>»</w:t>
      </w:r>
      <w:r w:rsidR="00393675" w:rsidRPr="005104DC">
        <w:rPr>
          <w:b/>
          <w:iCs/>
          <w:color w:val="000000"/>
          <w:sz w:val="28"/>
        </w:rPr>
        <w:t xml:space="preserve"> целями МВФ являются</w:t>
      </w:r>
      <w:r w:rsidRPr="005104DC">
        <w:rPr>
          <w:b/>
          <w:iCs/>
          <w:color w:val="000000"/>
          <w:sz w:val="28"/>
        </w:rPr>
        <w:t>:</w:t>
      </w:r>
    </w:p>
    <w:p w:rsidR="00393675" w:rsidRPr="005104DC" w:rsidRDefault="001B3695" w:rsidP="000F3EAF">
      <w:pPr>
        <w:pStyle w:val="ae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Способствовать развитию международного сотрудничеств</w:t>
      </w:r>
      <w:r w:rsidR="00393675" w:rsidRPr="005104DC">
        <w:rPr>
          <w:color w:val="000000"/>
          <w:sz w:val="28"/>
        </w:rPr>
        <w:t>а в валютно-финансовой сфере в р</w:t>
      </w:r>
      <w:r w:rsidRPr="005104DC">
        <w:rPr>
          <w:color w:val="000000"/>
          <w:sz w:val="28"/>
        </w:rPr>
        <w:t>амках постоянного учреждения, обеспечивающего механизм для консультаций и совместной работы над международными валютно-финансовыми проблемами.</w:t>
      </w:r>
    </w:p>
    <w:p w:rsidR="000F3EAF" w:rsidRPr="005104DC" w:rsidRDefault="001B3695" w:rsidP="000F3EAF">
      <w:pPr>
        <w:pStyle w:val="ae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Способствовать процессу расширения и сбалансированного роста международной торговли и за счет этого добиваться достижения и поддержания высокого уровня занятости и реальных доходов, а также развития производственных ресурсов всех государств-членов, рассматривая эти действия как первоочередные задачи экономической политики.</w:t>
      </w:r>
    </w:p>
    <w:p w:rsidR="000F3EAF" w:rsidRPr="005104DC" w:rsidRDefault="001B3695" w:rsidP="000F3EAF">
      <w:pPr>
        <w:pStyle w:val="ae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Содействовать стабильности валют, поддерживать упорядоченный валютный режим среди государств-членов и избегать использования девальвации валют в целях получения преимущества в конкуренции.</w:t>
      </w:r>
    </w:p>
    <w:p w:rsidR="00393675" w:rsidRPr="005104DC" w:rsidRDefault="001B3695" w:rsidP="000F3EAF">
      <w:pPr>
        <w:pStyle w:val="ae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Оказывать помощь в создании многосторонней системы расчетов по текущим операциям между государствами-членами, а также в устранении валютных ограничений, препятствующих росту мировой торговли.</w:t>
      </w:r>
    </w:p>
    <w:p w:rsidR="00393675" w:rsidRPr="005104DC" w:rsidRDefault="001B3695" w:rsidP="000F3EAF">
      <w:pPr>
        <w:pStyle w:val="ae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За счет временного предоставления общих ресурсов Фонда государствам-членам при соблюдении адекватных гарантий создавать у них состояние уверенности, обеспечивая тем самым возможность исправления диспропорций в их платежных балансах без использования мер, которые могут нанести ущерб благосостоянию на национальном или международном уровне.</w:t>
      </w:r>
    </w:p>
    <w:p w:rsidR="001B3695" w:rsidRPr="005104DC" w:rsidRDefault="001B3695" w:rsidP="000F3EAF">
      <w:pPr>
        <w:pStyle w:val="ae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В соответствии с вышеизложенным – сокращать продолжительность нарушений равновесия внешних платежных балансов государств-членов, а также уменьшать масштабы этих нарушений.</w:t>
      </w:r>
    </w:p>
    <w:p w:rsidR="000F3EAF" w:rsidRPr="005104DC" w:rsidRDefault="001B3695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 xml:space="preserve">Во всей своей политике и решениях Фонд руководствуется целями, изложенными в настоящей статье. </w:t>
      </w:r>
      <w:r w:rsidR="0039137E" w:rsidRPr="005104DC">
        <w:rPr>
          <w:rStyle w:val="ad"/>
          <w:color w:val="000000"/>
          <w:sz w:val="28"/>
        </w:rPr>
        <w:footnoteReference w:id="4"/>
      </w:r>
    </w:p>
    <w:p w:rsidR="00101E40" w:rsidRPr="005104DC" w:rsidRDefault="00101E40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 xml:space="preserve">Если, в общем, обозначить вышеперечисленные цели, то МВФ является центральным учреждением международной валютно-финансовой системы – системы международных платежей и курсов национальных валют, которая позволяет странам вести между собой экономические операции. МВФ предоставляет кредиты государствам-членам, испытывающим проблемы платежного баланса, </w:t>
      </w:r>
      <w:r w:rsidR="000F3EAF" w:rsidRPr="005104DC">
        <w:rPr>
          <w:color w:val="000000"/>
          <w:sz w:val="28"/>
        </w:rPr>
        <w:t xml:space="preserve">– </w:t>
      </w:r>
      <w:r w:rsidRPr="005104DC">
        <w:rPr>
          <w:color w:val="000000"/>
          <w:sz w:val="28"/>
        </w:rPr>
        <w:t>не только в целях временного финансирования, но также для поддержки политики стабилизации и реформ, направленной на устранение основных проблем.</w:t>
      </w:r>
    </w:p>
    <w:p w:rsidR="005A28C7" w:rsidRPr="005104DC" w:rsidRDefault="005A28C7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Как уже было сказано, для каждой страны установлена </w:t>
      </w:r>
      <w:r w:rsidRPr="005104DC">
        <w:rPr>
          <w:b/>
          <w:iCs/>
          <w:color w:val="000000"/>
          <w:sz w:val="28"/>
          <w:szCs w:val="24"/>
        </w:rPr>
        <w:t>квота</w:t>
      </w:r>
      <w:r w:rsidRPr="005104DC">
        <w:rPr>
          <w:iCs/>
          <w:color w:val="000000"/>
          <w:sz w:val="28"/>
          <w:szCs w:val="24"/>
        </w:rPr>
        <w:t>,</w:t>
      </w:r>
      <w:r w:rsidRPr="005104DC">
        <w:rPr>
          <w:color w:val="000000"/>
          <w:sz w:val="28"/>
          <w:szCs w:val="24"/>
        </w:rPr>
        <w:t xml:space="preserve"> которая рассчитывается по разным показателям (объем внешней торговли </w:t>
      </w:r>
      <w:r w:rsidR="000F3EAF" w:rsidRPr="005104DC">
        <w:rPr>
          <w:color w:val="000000"/>
          <w:sz w:val="28"/>
          <w:szCs w:val="24"/>
        </w:rPr>
        <w:t>и т.д.</w:t>
      </w:r>
      <w:r w:rsidRPr="005104DC">
        <w:rPr>
          <w:color w:val="000000"/>
          <w:sz w:val="28"/>
          <w:szCs w:val="24"/>
        </w:rPr>
        <w:t>). Квота определяется в ходе сложных переговоров. Каждая страна переводит в МВФ четверть своей квоты в резервных активах, остальную часть</w:t>
      </w:r>
      <w:r w:rsidRPr="005104DC">
        <w:rPr>
          <w:noProof/>
          <w:color w:val="000000"/>
          <w:sz w:val="28"/>
          <w:szCs w:val="24"/>
        </w:rPr>
        <w:t xml:space="preserve"> </w:t>
      </w:r>
      <w:r w:rsidR="000F3EAF" w:rsidRPr="005104DC">
        <w:rPr>
          <w:noProof/>
          <w:color w:val="000000"/>
          <w:sz w:val="28"/>
          <w:szCs w:val="24"/>
        </w:rPr>
        <w:t>–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в национальной валюте. МВФ, таким образом, имеет в своем распоряжении, с одной стороны, золотой запас, образованный за счет оплаты резервной доли квоты до 1976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>., а с другой, валютные авуары государств-членов. Ресурсы этого своеобразного кредитного кооператива на определенных условиях предоставляются странам, испытывающим трудности с платежным балансом.</w:t>
      </w:r>
    </w:p>
    <w:p w:rsidR="003372CD" w:rsidRPr="005104DC" w:rsidRDefault="003477E3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Например</w:t>
      </w:r>
      <w:r w:rsidR="003372CD" w:rsidRPr="005104DC">
        <w:rPr>
          <w:color w:val="000000"/>
          <w:sz w:val="28"/>
          <w:szCs w:val="24"/>
        </w:rPr>
        <w:t>, на основании данных Минфина</w:t>
      </w:r>
      <w:r w:rsidRPr="005104DC">
        <w:rPr>
          <w:color w:val="000000"/>
          <w:sz w:val="28"/>
          <w:szCs w:val="24"/>
        </w:rPr>
        <w:t>:</w:t>
      </w:r>
      <w:r w:rsidR="000F3EAF" w:rsidRPr="005104DC">
        <w:rPr>
          <w:color w:val="000000"/>
          <w:sz w:val="28"/>
          <w:szCs w:val="24"/>
        </w:rPr>
        <w:t xml:space="preserve"> «</w:t>
      </w:r>
      <w:r w:rsidR="003372CD" w:rsidRPr="005104DC">
        <w:rPr>
          <w:color w:val="000000"/>
          <w:sz w:val="28"/>
          <w:szCs w:val="24"/>
        </w:rPr>
        <w:t xml:space="preserve">Россия с начала текущего года уже перечислила в Фонд финансовых операций Международного валютного фонда (МВФ) 310 миллионов SDR (специальные права заимствования, Special Drawing Rights), 200 миллионов из которых были направлены на предоставление кредита Румынии и 110 миллионов </w:t>
      </w:r>
      <w:r w:rsidR="000F3EAF" w:rsidRPr="005104DC">
        <w:rPr>
          <w:color w:val="000000"/>
          <w:sz w:val="28"/>
          <w:szCs w:val="24"/>
        </w:rPr>
        <w:t xml:space="preserve">– </w:t>
      </w:r>
      <w:r w:rsidR="003372CD" w:rsidRPr="005104DC">
        <w:rPr>
          <w:color w:val="000000"/>
          <w:sz w:val="28"/>
          <w:szCs w:val="24"/>
        </w:rPr>
        <w:t>Венгрии, заявил журналистам замдиректора департамента международных финансовых отношений, госдолга и госфинактивов Минфина Андрей Бокарев. По состоянию на 13 мая один доллар равен 0,65 SDR. Таким образом, исходя из нынешнего курса, Россия внесла порядка 477 миллионов долларов</w:t>
      </w:r>
    </w:p>
    <w:p w:rsidR="003372CD" w:rsidRPr="005104DC" w:rsidRDefault="003372CD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Говоря о дальнейшем предоставлении Россией средств МВФ,</w:t>
      </w:r>
      <w:r w:rsidR="00E445CA" w:rsidRPr="005104DC">
        <w:rPr>
          <w:color w:val="000000"/>
          <w:sz w:val="28"/>
        </w:rPr>
        <w:t xml:space="preserve"> </w:t>
      </w:r>
      <w:r w:rsidR="000F3EAF" w:rsidRPr="005104DC">
        <w:rPr>
          <w:color w:val="000000"/>
          <w:sz w:val="28"/>
        </w:rPr>
        <w:t>А. Бокарев</w:t>
      </w:r>
      <w:r w:rsidR="00E445CA" w:rsidRPr="005104DC">
        <w:rPr>
          <w:color w:val="000000"/>
          <w:sz w:val="28"/>
        </w:rPr>
        <w:t xml:space="preserve"> отметил, что в мае следующего года</w:t>
      </w:r>
      <w:r w:rsidRPr="005104DC">
        <w:rPr>
          <w:color w:val="000000"/>
          <w:sz w:val="28"/>
        </w:rPr>
        <w:t xml:space="preserve"> они выделяться не будут.</w:t>
      </w:r>
    </w:p>
    <w:p w:rsidR="003372CD" w:rsidRPr="005104DC" w:rsidRDefault="000F3EAF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А. Бокарев</w:t>
      </w:r>
      <w:r w:rsidR="003372CD" w:rsidRPr="005104DC">
        <w:rPr>
          <w:color w:val="000000"/>
          <w:sz w:val="28"/>
        </w:rPr>
        <w:t xml:space="preserve"> в </w:t>
      </w:r>
      <w:r w:rsidRPr="005104DC">
        <w:rPr>
          <w:color w:val="000000"/>
          <w:sz w:val="28"/>
        </w:rPr>
        <w:t>2008 г</w:t>
      </w:r>
      <w:r w:rsidR="003372CD" w:rsidRPr="005104DC">
        <w:rPr>
          <w:color w:val="000000"/>
          <w:sz w:val="28"/>
        </w:rPr>
        <w:t xml:space="preserve">. сообщал, что Россия до конца января </w:t>
      </w:r>
      <w:r w:rsidRPr="005104DC">
        <w:rPr>
          <w:color w:val="000000"/>
          <w:sz w:val="28"/>
        </w:rPr>
        <w:t>2009 г</w:t>
      </w:r>
      <w:r w:rsidR="003372CD" w:rsidRPr="005104DC">
        <w:rPr>
          <w:color w:val="000000"/>
          <w:sz w:val="28"/>
        </w:rPr>
        <w:t>. может выделить МВФ около 500 млн SDR, что эквивалентно порядка 750 млн долл.</w:t>
      </w:r>
    </w:p>
    <w:p w:rsidR="003372CD" w:rsidRPr="005104DC" w:rsidRDefault="003372CD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Вопрос предоставления данных средств МВФ зависел от того, как много стран обратятся за помощью в МВФ и как много программ фонд одобрит. Данные средства Россия предоставляет МВФ в соответствии со своей квотой и планом финансовых операций фонда».</w:t>
      </w:r>
      <w:r w:rsidRPr="005104DC">
        <w:rPr>
          <w:rStyle w:val="ad"/>
          <w:color w:val="000000"/>
          <w:sz w:val="28"/>
        </w:rPr>
        <w:footnoteReference w:id="5"/>
      </w:r>
    </w:p>
    <w:p w:rsidR="005A28C7" w:rsidRPr="005104DC" w:rsidRDefault="005A28C7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Страна-заемщик должна передать в распоряжение Фонда количество собственной валюты, равное стоимости тех валют, которые она желает получить. Процедура погашения обратная: должник перечисляет Фонду суммы в конвертируемой валюте</w:t>
      </w:r>
      <w:r w:rsidRPr="005104DC">
        <w:rPr>
          <w:iCs/>
          <w:color w:val="000000"/>
          <w:sz w:val="28"/>
          <w:szCs w:val="24"/>
        </w:rPr>
        <w:t>,</w:t>
      </w:r>
      <w:r w:rsidRPr="005104DC">
        <w:rPr>
          <w:color w:val="000000"/>
          <w:sz w:val="28"/>
          <w:szCs w:val="24"/>
        </w:rPr>
        <w:t xml:space="preserve"> равные первоначально полученной. Тогда Фонд аннулирует возникший в результате заемной операции долг в валюте должника. Такая операция называется продажей с возвратом платежа. На деле же речь идет о займе. В противоположность предложениям, содержавшимся в плане Кейнса, предусматривавшем почти автоматическое покрытие внешнего дефицита, устав Международного валютного фонда установил достаточно узкие рамки для получения займа государствами. Каждая страна может получать без всяких условий и предварительного изучения кредит в размере</w:t>
      </w:r>
      <w:r w:rsidRPr="005104DC">
        <w:rPr>
          <w:noProof/>
          <w:color w:val="000000"/>
          <w:sz w:val="28"/>
          <w:szCs w:val="24"/>
        </w:rPr>
        <w:t xml:space="preserve"> 2</w:t>
      </w:r>
      <w:r w:rsidR="000F3EAF" w:rsidRPr="005104DC">
        <w:rPr>
          <w:noProof/>
          <w:color w:val="000000"/>
          <w:sz w:val="28"/>
          <w:szCs w:val="24"/>
        </w:rPr>
        <w:t>5%</w:t>
      </w:r>
      <w:r w:rsidRPr="005104DC">
        <w:rPr>
          <w:color w:val="000000"/>
          <w:sz w:val="28"/>
          <w:szCs w:val="24"/>
        </w:rPr>
        <w:t xml:space="preserve"> своей квоты. Выше этого уровня предоставление помощи обусловлено изучением положения просителя. Если наличность МВФ в валюте какой-либо страны вдвое превышает квоту, то помощь этой стране прекращается.</w:t>
      </w:r>
    </w:p>
    <w:p w:rsidR="005A28C7" w:rsidRPr="005104DC" w:rsidRDefault="005A28C7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Таким образом, капитал МВФ складывается из взносов государств-членов, производимых по подписке. Квота</w:t>
      </w:r>
      <w:r w:rsidRPr="005104DC">
        <w:rPr>
          <w:noProof/>
          <w:color w:val="000000"/>
          <w:sz w:val="28"/>
        </w:rPr>
        <w:t xml:space="preserve"> выступает</w:t>
      </w:r>
      <w:r w:rsidRPr="005104DC">
        <w:rPr>
          <w:color w:val="000000"/>
          <w:sz w:val="28"/>
        </w:rPr>
        <w:t xml:space="preserve"> важным</w:t>
      </w:r>
      <w:r w:rsidR="000F3EAF" w:rsidRPr="005104DC">
        <w:rPr>
          <w:color w:val="000000"/>
          <w:sz w:val="28"/>
        </w:rPr>
        <w:t xml:space="preserve"> </w:t>
      </w:r>
      <w:r w:rsidRPr="005104DC">
        <w:rPr>
          <w:color w:val="000000"/>
          <w:sz w:val="28"/>
        </w:rPr>
        <w:t>звеном во взаимоотношениях стран-членов с МВФ. Пересмотр квот производится раз в пя</w:t>
      </w:r>
      <w:r w:rsidR="001D58E5" w:rsidRPr="005104DC">
        <w:rPr>
          <w:color w:val="000000"/>
          <w:sz w:val="28"/>
        </w:rPr>
        <w:t>ть лет [1].</w:t>
      </w:r>
    </w:p>
    <w:p w:rsidR="005A28C7" w:rsidRPr="005104DC" w:rsidRDefault="005A28C7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По состоянию на 2008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>. наибольшую квоту в капитале МВФ и, соответственно, наибольшее число голосов в Фонде имеют США (17,0</w:t>
      </w:r>
      <w:r w:rsidR="000F3EAF" w:rsidRPr="005104DC">
        <w:rPr>
          <w:color w:val="000000"/>
          <w:sz w:val="28"/>
          <w:szCs w:val="24"/>
        </w:rPr>
        <w:t>8%</w:t>
      </w:r>
      <w:r w:rsidRPr="005104DC">
        <w:rPr>
          <w:color w:val="000000"/>
          <w:sz w:val="28"/>
          <w:szCs w:val="24"/>
        </w:rPr>
        <w:t xml:space="preserve"> общего числа голосов), Япония (6,1</w:t>
      </w:r>
      <w:r w:rsidR="000F3EAF" w:rsidRPr="005104DC">
        <w:rPr>
          <w:color w:val="000000"/>
          <w:sz w:val="28"/>
          <w:szCs w:val="24"/>
        </w:rPr>
        <w:t>3%</w:t>
      </w:r>
      <w:r w:rsidRPr="005104DC">
        <w:rPr>
          <w:color w:val="000000"/>
          <w:sz w:val="28"/>
          <w:szCs w:val="24"/>
        </w:rPr>
        <w:t>), ФРГ (5,9</w:t>
      </w:r>
      <w:r w:rsidR="000F3EAF" w:rsidRPr="005104DC">
        <w:rPr>
          <w:color w:val="000000"/>
          <w:sz w:val="28"/>
          <w:szCs w:val="24"/>
        </w:rPr>
        <w:t>9%</w:t>
      </w:r>
      <w:r w:rsidRPr="005104DC">
        <w:rPr>
          <w:color w:val="000000"/>
          <w:sz w:val="28"/>
          <w:szCs w:val="24"/>
        </w:rPr>
        <w:t>). Для принятия принципиальных решений в Совете управляющих МВФ требуется простое (7</w:t>
      </w:r>
      <w:r w:rsidR="000F3EAF" w:rsidRPr="005104DC">
        <w:rPr>
          <w:color w:val="000000"/>
          <w:sz w:val="28"/>
          <w:szCs w:val="24"/>
        </w:rPr>
        <w:t>0%</w:t>
      </w:r>
      <w:r w:rsidRPr="005104DC">
        <w:rPr>
          <w:color w:val="000000"/>
          <w:sz w:val="28"/>
          <w:szCs w:val="24"/>
        </w:rPr>
        <w:t>) или квалифицированное (8</w:t>
      </w:r>
      <w:r w:rsidR="000F3EAF" w:rsidRPr="005104DC">
        <w:rPr>
          <w:color w:val="000000"/>
          <w:sz w:val="28"/>
          <w:szCs w:val="24"/>
        </w:rPr>
        <w:t>5%</w:t>
      </w:r>
      <w:r w:rsidRPr="005104DC">
        <w:rPr>
          <w:color w:val="000000"/>
          <w:sz w:val="28"/>
          <w:szCs w:val="24"/>
        </w:rPr>
        <w:t>) большинство голосов. Система распределения голосов в МВФ по капиталу позволяет узкому кругу развитых стран контролировать деятельность Фонда. В результате, обладая квалифицированным большинством, США и развитые страны, которые располагают в совокупности 6</w:t>
      </w:r>
      <w:r w:rsidR="000F3EAF" w:rsidRPr="005104DC">
        <w:rPr>
          <w:color w:val="000000"/>
          <w:sz w:val="28"/>
          <w:szCs w:val="24"/>
        </w:rPr>
        <w:t>2%</w:t>
      </w:r>
      <w:r w:rsidRPr="005104DC">
        <w:rPr>
          <w:color w:val="000000"/>
          <w:sz w:val="28"/>
          <w:szCs w:val="24"/>
        </w:rPr>
        <w:t xml:space="preserve"> голосов, имеют возможность блокировать решения Фонда по наиболее важным вопросам, затрагивающим функционирование современной мировой валютной системы.</w:t>
      </w:r>
      <w:r w:rsidR="001D58E5" w:rsidRPr="005104DC">
        <w:rPr>
          <w:rStyle w:val="ad"/>
          <w:color w:val="000000"/>
          <w:sz w:val="28"/>
          <w:szCs w:val="24"/>
        </w:rPr>
        <w:footnoteReference w:id="6"/>
      </w:r>
    </w:p>
    <w:p w:rsidR="005A28C7" w:rsidRPr="005104DC" w:rsidRDefault="005A28C7" w:rsidP="000F3EAF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A28C7" w:rsidRPr="005104DC" w:rsidRDefault="001D58E5" w:rsidP="000F3EAF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5104DC">
        <w:rPr>
          <w:b/>
          <w:bCs/>
          <w:color w:val="000000"/>
          <w:sz w:val="28"/>
          <w:szCs w:val="32"/>
        </w:rPr>
        <w:t>4</w:t>
      </w:r>
      <w:r w:rsidR="005A28C7" w:rsidRPr="005104DC">
        <w:rPr>
          <w:b/>
          <w:bCs/>
          <w:color w:val="000000"/>
          <w:sz w:val="28"/>
          <w:szCs w:val="32"/>
        </w:rPr>
        <w:t>.</w:t>
      </w:r>
      <w:r w:rsidR="005A28C7" w:rsidRPr="005104DC">
        <w:rPr>
          <w:bCs/>
          <w:color w:val="000000"/>
          <w:sz w:val="28"/>
          <w:szCs w:val="28"/>
        </w:rPr>
        <w:t xml:space="preserve"> </w:t>
      </w:r>
      <w:r w:rsidRPr="005104DC">
        <w:rPr>
          <w:b/>
          <w:bCs/>
          <w:color w:val="000000"/>
          <w:sz w:val="28"/>
          <w:szCs w:val="32"/>
        </w:rPr>
        <w:t>Основные направления деятельности МВФ</w:t>
      </w:r>
    </w:p>
    <w:p w:rsidR="00764267" w:rsidRPr="005104DC" w:rsidRDefault="00764267" w:rsidP="000F3EAF">
      <w:pPr>
        <w:pStyle w:val="1"/>
        <w:keepNext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E570D8" w:rsidRPr="005104DC" w:rsidRDefault="00E570D8" w:rsidP="000F3EAF">
      <w:pPr>
        <w:pStyle w:val="1"/>
        <w:keepNext w:val="0"/>
        <w:spacing w:line="360" w:lineRule="auto"/>
        <w:ind w:firstLine="709"/>
        <w:jc w:val="both"/>
        <w:rPr>
          <w:bCs/>
          <w:sz w:val="28"/>
          <w:szCs w:val="32"/>
        </w:rPr>
      </w:pPr>
      <w:bookmarkStart w:id="0" w:name="_Toc325080113"/>
      <w:bookmarkStart w:id="1" w:name="_Toc324716725"/>
      <w:r w:rsidRPr="005104DC">
        <w:rPr>
          <w:bCs/>
          <w:sz w:val="28"/>
          <w:szCs w:val="32"/>
        </w:rPr>
        <w:t>Предоставление кредитов на реализацию экономических программ</w:t>
      </w:r>
      <w:bookmarkEnd w:id="0"/>
      <w:bookmarkEnd w:id="1"/>
    </w:p>
    <w:p w:rsidR="007867A5" w:rsidRPr="005104DC" w:rsidRDefault="007867A5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Со временем финансовая помощь МВФ государствам-членам, испытывавшим проблемы с платежным балансом, значительно возросла – увеличились ее масштабы, более разнообразными стали формы кредитования. В Уставе Фонда для идентификации его кредитной деятельности используются два понятия:</w:t>
      </w:r>
      <w:r w:rsidRPr="005104DC">
        <w:rPr>
          <w:noProof/>
          <w:color w:val="000000"/>
          <w:sz w:val="28"/>
          <w:szCs w:val="24"/>
        </w:rPr>
        <w:t xml:space="preserve"> 1)</w:t>
      </w:r>
      <w:r w:rsidRPr="005104DC">
        <w:rPr>
          <w:color w:val="000000"/>
          <w:sz w:val="28"/>
          <w:szCs w:val="24"/>
        </w:rPr>
        <w:t xml:space="preserve"> </w:t>
      </w:r>
      <w:r w:rsidRPr="005104DC">
        <w:rPr>
          <w:b/>
          <w:color w:val="000000"/>
          <w:sz w:val="28"/>
          <w:szCs w:val="24"/>
        </w:rPr>
        <w:t xml:space="preserve">сделка </w:t>
      </w:r>
      <w:r w:rsidRPr="005104DC">
        <w:rPr>
          <w:color w:val="000000"/>
          <w:sz w:val="28"/>
          <w:szCs w:val="24"/>
        </w:rPr>
        <w:t>(</w:t>
      </w:r>
      <w:r w:rsidRPr="005104DC">
        <w:rPr>
          <w:color w:val="000000"/>
          <w:sz w:val="28"/>
          <w:szCs w:val="24"/>
          <w:lang w:val="en-US"/>
        </w:rPr>
        <w:t>transaction</w:t>
      </w:r>
      <w:r w:rsidRPr="005104DC">
        <w:rPr>
          <w:color w:val="000000"/>
          <w:sz w:val="28"/>
          <w:szCs w:val="24"/>
        </w:rPr>
        <w:t>)</w:t>
      </w:r>
      <w:r w:rsidRPr="005104DC">
        <w:rPr>
          <w:noProof/>
          <w:color w:val="000000"/>
          <w:sz w:val="28"/>
          <w:szCs w:val="24"/>
        </w:rPr>
        <w:t xml:space="preserve"> </w:t>
      </w:r>
      <w:r w:rsidR="000F3EAF" w:rsidRPr="005104DC">
        <w:rPr>
          <w:noProof/>
          <w:color w:val="000000"/>
          <w:sz w:val="28"/>
          <w:szCs w:val="24"/>
        </w:rPr>
        <w:t>–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предоставление валютных средств странам из его ресурсов;</w:t>
      </w:r>
      <w:r w:rsidRPr="005104DC">
        <w:rPr>
          <w:noProof/>
          <w:color w:val="000000"/>
          <w:sz w:val="28"/>
          <w:szCs w:val="24"/>
        </w:rPr>
        <w:t xml:space="preserve"> 2) </w:t>
      </w:r>
      <w:r w:rsidRPr="005104DC">
        <w:rPr>
          <w:b/>
          <w:color w:val="000000"/>
          <w:sz w:val="28"/>
          <w:szCs w:val="24"/>
        </w:rPr>
        <w:t>операция</w:t>
      </w:r>
      <w:r w:rsidRPr="005104DC">
        <w:rPr>
          <w:color w:val="000000"/>
          <w:sz w:val="28"/>
          <w:szCs w:val="24"/>
        </w:rPr>
        <w:t xml:space="preserve"> (</w:t>
      </w:r>
      <w:r w:rsidRPr="005104DC">
        <w:rPr>
          <w:color w:val="000000"/>
          <w:sz w:val="28"/>
          <w:szCs w:val="24"/>
          <w:lang w:val="en-US"/>
        </w:rPr>
        <w:t>operation</w:t>
      </w:r>
      <w:r w:rsidRPr="005104DC">
        <w:rPr>
          <w:color w:val="000000"/>
          <w:sz w:val="28"/>
          <w:szCs w:val="24"/>
        </w:rPr>
        <w:t>)</w:t>
      </w:r>
      <w:r w:rsidRPr="005104DC">
        <w:rPr>
          <w:noProof/>
          <w:color w:val="000000"/>
          <w:sz w:val="28"/>
          <w:szCs w:val="24"/>
        </w:rPr>
        <w:t xml:space="preserve"> </w:t>
      </w:r>
      <w:r w:rsidR="000F3EAF" w:rsidRPr="005104DC">
        <w:rPr>
          <w:noProof/>
          <w:color w:val="000000"/>
          <w:sz w:val="28"/>
          <w:szCs w:val="24"/>
        </w:rPr>
        <w:t>–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оказание посреднических финансовых и технических услуг за счет заемных средств. МВФ осуществляет кредитные операции только с официальными органами</w:t>
      </w:r>
      <w:r w:rsidRPr="005104DC">
        <w:rPr>
          <w:noProof/>
          <w:color w:val="000000"/>
          <w:sz w:val="28"/>
          <w:szCs w:val="24"/>
        </w:rPr>
        <w:t xml:space="preserve"> </w:t>
      </w:r>
      <w:r w:rsidR="000F3EAF" w:rsidRPr="005104DC">
        <w:rPr>
          <w:noProof/>
          <w:color w:val="000000"/>
          <w:sz w:val="28"/>
          <w:szCs w:val="24"/>
        </w:rPr>
        <w:t>–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казначействами, центральными банками, стабилизационными фондами. Различаются кредиты на покрытие дефицита платежного баланса и на поддержку структурной перестройки экономической политики стран-членов.</w:t>
      </w:r>
    </w:p>
    <w:p w:rsidR="007867A5" w:rsidRPr="005104DC" w:rsidRDefault="007867A5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Страна, нуждающаяся в иностранной валюте, производит покупку (</w:t>
      </w:r>
      <w:r w:rsidRPr="005104DC">
        <w:rPr>
          <w:color w:val="000000"/>
          <w:sz w:val="28"/>
          <w:szCs w:val="24"/>
          <w:lang w:val="en-US"/>
        </w:rPr>
        <w:t>purchase</w:t>
      </w:r>
      <w:r w:rsidRPr="005104DC">
        <w:rPr>
          <w:color w:val="000000"/>
          <w:sz w:val="28"/>
          <w:szCs w:val="24"/>
        </w:rPr>
        <w:t>) или иначе заимствование (</w:t>
      </w:r>
      <w:r w:rsidRPr="005104DC">
        <w:rPr>
          <w:color w:val="000000"/>
          <w:sz w:val="28"/>
          <w:szCs w:val="24"/>
          <w:lang w:val="en-US"/>
        </w:rPr>
        <w:t>drawing</w:t>
      </w:r>
      <w:r w:rsidRPr="005104DC">
        <w:rPr>
          <w:color w:val="000000"/>
          <w:sz w:val="28"/>
          <w:szCs w:val="24"/>
        </w:rPr>
        <w:t>) иностранной валюты либо СДР в обмен на эквивалентное количество своей национальной валюты, которое зачисляется на счет МВФ в центральном банке данной страны. При разработке механизма МВФ предполагалось, что страны-члены будут предъявлять равномерный спрос на валюты, а поэтому их национальные валюты, поступающие в Фонд, станут переходить от одной страны к другой. Таким образом, эти операции не должны были являться кредитными в строгом смысле слова. На практике в Фонд обращаются с просьбами о предоставлении кредита главным образом страны с неконвертируемыми валютами. Вследствие этого МВФ, как правило, предоставляет валютные кредиты государствам-членам как бы «под залог» соответствующих сумм неконвертируемых национальных валют. Поскольку на них нет спроса, они остаются в Фонде до выкупа их странами-эмитентами этих валют.</w:t>
      </w:r>
    </w:p>
    <w:p w:rsidR="000D239B" w:rsidRPr="005104DC" w:rsidRDefault="007867A5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b/>
          <w:color w:val="000000"/>
          <w:sz w:val="28"/>
          <w:szCs w:val="24"/>
        </w:rPr>
        <w:t>Доступ стран-членов к кредитным ресурсам МВФ</w:t>
      </w:r>
      <w:r w:rsidRPr="005104DC">
        <w:rPr>
          <w:color w:val="000000"/>
          <w:sz w:val="28"/>
          <w:szCs w:val="24"/>
        </w:rPr>
        <w:t xml:space="preserve"> ограничен определенными </w:t>
      </w:r>
      <w:r w:rsidRPr="005104DC">
        <w:rPr>
          <w:b/>
          <w:color w:val="000000"/>
          <w:sz w:val="28"/>
          <w:szCs w:val="24"/>
        </w:rPr>
        <w:t>условиями</w:t>
      </w:r>
      <w:r w:rsidRPr="005104DC">
        <w:rPr>
          <w:color w:val="000000"/>
          <w:sz w:val="28"/>
          <w:szCs w:val="24"/>
        </w:rPr>
        <w:t>. Согласно первоначальному Уставу, они состояли в следующем:</w:t>
      </w:r>
    </w:p>
    <w:p w:rsidR="000D239B" w:rsidRPr="005104DC" w:rsidRDefault="000F3EAF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– </w:t>
      </w:r>
      <w:r w:rsidR="007867A5" w:rsidRPr="005104DC">
        <w:rPr>
          <w:color w:val="000000"/>
          <w:sz w:val="28"/>
          <w:szCs w:val="24"/>
        </w:rPr>
        <w:t>во-первых, сумма валюты, полученной страной-членом за двенадцать месяцев, предшествовавших его нов</w:t>
      </w:r>
      <w:r w:rsidR="003477E3" w:rsidRPr="005104DC">
        <w:rPr>
          <w:color w:val="000000"/>
          <w:sz w:val="28"/>
          <w:szCs w:val="24"/>
        </w:rPr>
        <w:t>ому обращению в Фонд, включая за</w:t>
      </w:r>
      <w:r w:rsidR="007867A5" w:rsidRPr="005104DC">
        <w:rPr>
          <w:color w:val="000000"/>
          <w:sz w:val="28"/>
          <w:szCs w:val="24"/>
        </w:rPr>
        <w:t>прашиваемую сумму, не должна была превышать</w:t>
      </w:r>
      <w:r w:rsidR="007867A5" w:rsidRPr="005104DC">
        <w:rPr>
          <w:noProof/>
          <w:color w:val="000000"/>
          <w:sz w:val="28"/>
          <w:szCs w:val="24"/>
        </w:rPr>
        <w:t xml:space="preserve"> 2</w:t>
      </w:r>
      <w:r w:rsidRPr="005104DC">
        <w:rPr>
          <w:noProof/>
          <w:color w:val="000000"/>
          <w:sz w:val="28"/>
          <w:szCs w:val="24"/>
        </w:rPr>
        <w:t>5%</w:t>
      </w:r>
      <w:r w:rsidR="007867A5" w:rsidRPr="005104DC">
        <w:rPr>
          <w:color w:val="000000"/>
          <w:sz w:val="28"/>
          <w:szCs w:val="24"/>
        </w:rPr>
        <w:t xml:space="preserve"> величины квоты страны;</w:t>
      </w:r>
    </w:p>
    <w:p w:rsidR="000D239B" w:rsidRPr="005104DC" w:rsidRDefault="000F3EAF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– </w:t>
      </w:r>
      <w:r w:rsidR="007867A5" w:rsidRPr="005104DC">
        <w:rPr>
          <w:color w:val="000000"/>
          <w:sz w:val="28"/>
          <w:szCs w:val="24"/>
        </w:rPr>
        <w:t>во-вторых, общая сумма валюты данной страны в активах МВФ не могла превышать</w:t>
      </w:r>
      <w:r w:rsidR="007867A5" w:rsidRPr="005104DC">
        <w:rPr>
          <w:noProof/>
          <w:color w:val="000000"/>
          <w:sz w:val="28"/>
          <w:szCs w:val="24"/>
        </w:rPr>
        <w:t xml:space="preserve"> 20</w:t>
      </w:r>
      <w:r w:rsidRPr="005104DC">
        <w:rPr>
          <w:noProof/>
          <w:color w:val="000000"/>
          <w:sz w:val="28"/>
          <w:szCs w:val="24"/>
        </w:rPr>
        <w:t>0%</w:t>
      </w:r>
      <w:r w:rsidR="007867A5" w:rsidRPr="005104DC">
        <w:rPr>
          <w:color w:val="000000"/>
          <w:sz w:val="28"/>
          <w:szCs w:val="24"/>
        </w:rPr>
        <w:t xml:space="preserve"> величины ее квоты (включая</w:t>
      </w:r>
      <w:r w:rsidR="007867A5" w:rsidRPr="005104DC">
        <w:rPr>
          <w:noProof/>
          <w:color w:val="000000"/>
          <w:sz w:val="28"/>
          <w:szCs w:val="24"/>
        </w:rPr>
        <w:t xml:space="preserve"> 7</w:t>
      </w:r>
      <w:r w:rsidRPr="005104DC">
        <w:rPr>
          <w:noProof/>
          <w:color w:val="000000"/>
          <w:sz w:val="28"/>
          <w:szCs w:val="24"/>
        </w:rPr>
        <w:t>5%</w:t>
      </w:r>
      <w:r w:rsidR="007867A5" w:rsidRPr="005104DC">
        <w:rPr>
          <w:color w:val="000000"/>
          <w:sz w:val="28"/>
          <w:szCs w:val="24"/>
        </w:rPr>
        <w:t xml:space="preserve"> квоты, внесенных в Фонд по подписке).</w:t>
      </w:r>
    </w:p>
    <w:p w:rsidR="007867A5" w:rsidRPr="005104DC" w:rsidRDefault="007867A5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 пересмотренном в</w:t>
      </w:r>
      <w:r w:rsidRPr="005104DC">
        <w:rPr>
          <w:noProof/>
          <w:color w:val="000000"/>
          <w:sz w:val="28"/>
          <w:szCs w:val="24"/>
        </w:rPr>
        <w:t xml:space="preserve"> 1978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>. Уставе первое ограничение было устранено. Это позволяет странам-членам использовать их возможности получения валюты в МВФ в течение более короткого срока, чем пять лет, которые нужны были для этого прежде. Что касается второго условия, то в исключительных обстоятельствах и его действие может приостанавливаться.</w:t>
      </w:r>
    </w:p>
    <w:p w:rsidR="003477E3" w:rsidRPr="005104DC" w:rsidRDefault="003477E3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МВФ взимает со стран-заемщиц разовый </w:t>
      </w:r>
      <w:r w:rsidRPr="005104DC">
        <w:rPr>
          <w:b/>
          <w:color w:val="000000"/>
          <w:sz w:val="28"/>
          <w:szCs w:val="24"/>
        </w:rPr>
        <w:t>комиссионный сбор в размере</w:t>
      </w:r>
      <w:r w:rsidRPr="005104DC">
        <w:rPr>
          <w:b/>
          <w:noProof/>
          <w:color w:val="000000"/>
          <w:sz w:val="28"/>
          <w:szCs w:val="24"/>
        </w:rPr>
        <w:t xml:space="preserve"> 0,</w:t>
      </w:r>
      <w:r w:rsidR="000F3EAF" w:rsidRPr="005104DC">
        <w:rPr>
          <w:b/>
          <w:noProof/>
          <w:color w:val="000000"/>
          <w:sz w:val="28"/>
          <w:szCs w:val="24"/>
        </w:rPr>
        <w:t>5%</w:t>
      </w:r>
      <w:r w:rsidRPr="005104DC">
        <w:rPr>
          <w:color w:val="000000"/>
          <w:sz w:val="28"/>
          <w:szCs w:val="24"/>
        </w:rPr>
        <w:t xml:space="preserve"> от суммы сделки и определенную плату (</w:t>
      </w:r>
      <w:r w:rsidRPr="005104DC">
        <w:rPr>
          <w:color w:val="000000"/>
          <w:sz w:val="28"/>
          <w:szCs w:val="24"/>
          <w:lang w:val="en-US"/>
        </w:rPr>
        <w:t>charge</w:t>
      </w:r>
      <w:r w:rsidRPr="005104DC">
        <w:rPr>
          <w:color w:val="000000"/>
          <w:sz w:val="28"/>
          <w:szCs w:val="24"/>
        </w:rPr>
        <w:t>), или процентную ставку, за предоставляемые им кредиты, которая базируется на рыночных ставках.</w:t>
      </w:r>
    </w:p>
    <w:p w:rsidR="003477E3" w:rsidRPr="005104DC" w:rsidRDefault="003477E3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Приобретаемая страной-членом в МВФ первая порция иностранной валюты в размере до</w:t>
      </w:r>
      <w:r w:rsidRPr="005104DC">
        <w:rPr>
          <w:noProof/>
          <w:color w:val="000000"/>
          <w:sz w:val="28"/>
          <w:szCs w:val="24"/>
        </w:rPr>
        <w:t xml:space="preserve"> 2</w:t>
      </w:r>
      <w:r w:rsidR="000F3EAF" w:rsidRPr="005104DC">
        <w:rPr>
          <w:noProof/>
          <w:color w:val="000000"/>
          <w:sz w:val="28"/>
          <w:szCs w:val="24"/>
        </w:rPr>
        <w:t>5%</w:t>
      </w:r>
      <w:r w:rsidRPr="005104DC">
        <w:rPr>
          <w:color w:val="000000"/>
          <w:sz w:val="28"/>
          <w:szCs w:val="24"/>
        </w:rPr>
        <w:t xml:space="preserve"> квоты (до Ямайского соглашения бывшая золотая доля) с</w:t>
      </w:r>
      <w:r w:rsidRPr="005104DC">
        <w:rPr>
          <w:noProof/>
          <w:color w:val="000000"/>
          <w:sz w:val="28"/>
          <w:szCs w:val="24"/>
        </w:rPr>
        <w:t xml:space="preserve"> 1978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 xml:space="preserve">. называется </w:t>
      </w:r>
      <w:r w:rsidRPr="005104DC">
        <w:rPr>
          <w:b/>
          <w:color w:val="000000"/>
          <w:sz w:val="28"/>
          <w:szCs w:val="24"/>
        </w:rPr>
        <w:t>резервной долей</w:t>
      </w:r>
      <w:r w:rsidRPr="005104DC">
        <w:rPr>
          <w:color w:val="000000"/>
          <w:sz w:val="28"/>
          <w:szCs w:val="24"/>
        </w:rPr>
        <w:t xml:space="preserve">. Она определяется как превышение величины квоты страны-члена над суммой находящегося в распоряжении Фонда запаса национальной валюты данной страны. При этом если Фонд использует часть внесенной национальной валюты страны-члена для предоставления средств другим странам, то резервная доля такой страны соответственно увеличивается. Сумма займов, предоставленных страной-членом Фонду в рамках дополнительных кредитных соглашений, образует ее </w:t>
      </w:r>
      <w:r w:rsidRPr="005104DC">
        <w:rPr>
          <w:b/>
          <w:color w:val="000000"/>
          <w:sz w:val="28"/>
          <w:szCs w:val="24"/>
        </w:rPr>
        <w:t>«кредитовую позицию».</w:t>
      </w:r>
      <w:r w:rsidRPr="005104DC">
        <w:rPr>
          <w:color w:val="000000"/>
          <w:sz w:val="28"/>
          <w:szCs w:val="24"/>
        </w:rPr>
        <w:t xml:space="preserve"> Резервная доля и кредитовая позиция вместе составляют </w:t>
      </w:r>
      <w:r w:rsidRPr="005104DC">
        <w:rPr>
          <w:b/>
          <w:color w:val="000000"/>
          <w:sz w:val="28"/>
          <w:szCs w:val="24"/>
        </w:rPr>
        <w:t xml:space="preserve">резервную позицию </w:t>
      </w:r>
      <w:r w:rsidRPr="005104DC">
        <w:rPr>
          <w:color w:val="000000"/>
          <w:sz w:val="28"/>
          <w:szCs w:val="24"/>
        </w:rPr>
        <w:t>страны-члена в Фонде (</w:t>
      </w:r>
      <w:r w:rsidRPr="005104DC">
        <w:rPr>
          <w:color w:val="000000"/>
          <w:sz w:val="28"/>
          <w:szCs w:val="24"/>
          <w:lang w:val="en-US"/>
        </w:rPr>
        <w:t>Reserve</w:t>
      </w:r>
      <w:r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  <w:lang w:val="en-US"/>
        </w:rPr>
        <w:t>Position</w:t>
      </w:r>
      <w:r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  <w:lang w:val="en-US"/>
        </w:rPr>
        <w:t>in</w:t>
      </w:r>
      <w:r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  <w:lang w:val="en-US"/>
        </w:rPr>
        <w:t>the</w:t>
      </w:r>
      <w:r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  <w:lang w:val="en-US"/>
        </w:rPr>
        <w:t>Fund</w:t>
      </w:r>
      <w:r w:rsidRPr="005104DC">
        <w:rPr>
          <w:color w:val="000000"/>
          <w:sz w:val="28"/>
          <w:szCs w:val="24"/>
        </w:rPr>
        <w:t>). В пределах резервной позиции страны-члены могут получать средства в МВФ автоматически, по первому требованию. Использование этой позиции не требует от страны процентных и комиссионных платежей и не налагает на нее обязательства вернуть полученные валютные средства.</w:t>
      </w:r>
    </w:p>
    <w:p w:rsidR="003477E3" w:rsidRPr="005104DC" w:rsidRDefault="003477E3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Средства в иностранной валюте, которые могут быть приобретены страной-членом сверх резервной доли</w:t>
      </w:r>
      <w:r w:rsidRPr="005104DC">
        <w:rPr>
          <w:noProof/>
          <w:color w:val="000000"/>
          <w:sz w:val="28"/>
          <w:szCs w:val="24"/>
        </w:rPr>
        <w:t xml:space="preserve"> (10</w:t>
      </w:r>
      <w:r w:rsidR="000F3EAF" w:rsidRPr="005104DC">
        <w:rPr>
          <w:noProof/>
          <w:color w:val="000000"/>
          <w:sz w:val="28"/>
          <w:szCs w:val="24"/>
        </w:rPr>
        <w:t>0%</w:t>
      </w:r>
      <w:r w:rsidRPr="005104DC">
        <w:rPr>
          <w:color w:val="000000"/>
          <w:sz w:val="28"/>
          <w:szCs w:val="24"/>
        </w:rPr>
        <w:t xml:space="preserve"> величины квоты), делятся на четыре кредитные доли </w:t>
      </w:r>
      <w:r w:rsidRPr="005104DC">
        <w:rPr>
          <w:b/>
          <w:color w:val="000000"/>
          <w:sz w:val="28"/>
          <w:szCs w:val="24"/>
        </w:rPr>
        <w:t>(транши)</w:t>
      </w:r>
      <w:r w:rsidRPr="005104DC">
        <w:rPr>
          <w:color w:val="000000"/>
          <w:sz w:val="28"/>
          <w:szCs w:val="24"/>
        </w:rPr>
        <w:t xml:space="preserve"> по</w:t>
      </w:r>
      <w:r w:rsidRPr="005104DC">
        <w:rPr>
          <w:noProof/>
          <w:color w:val="000000"/>
          <w:sz w:val="28"/>
          <w:szCs w:val="24"/>
        </w:rPr>
        <w:t xml:space="preserve"> 2</w:t>
      </w:r>
      <w:r w:rsidR="000F3EAF" w:rsidRPr="005104DC">
        <w:rPr>
          <w:noProof/>
          <w:color w:val="000000"/>
          <w:sz w:val="28"/>
          <w:szCs w:val="24"/>
        </w:rPr>
        <w:t>5%</w:t>
      </w:r>
      <w:r w:rsidRPr="005104DC">
        <w:rPr>
          <w:color w:val="000000"/>
          <w:sz w:val="28"/>
          <w:szCs w:val="24"/>
        </w:rPr>
        <w:t xml:space="preserve"> квоты. Предельная сумма кредита, которую страна может приобрести у МВФ в результате полного использования резервной и кредитных долей, составляет</w:t>
      </w:r>
      <w:r w:rsidRPr="005104DC">
        <w:rPr>
          <w:noProof/>
          <w:color w:val="000000"/>
          <w:sz w:val="28"/>
          <w:szCs w:val="24"/>
        </w:rPr>
        <w:t xml:space="preserve"> 12</w:t>
      </w:r>
      <w:r w:rsidR="000F3EAF" w:rsidRPr="005104DC">
        <w:rPr>
          <w:noProof/>
          <w:color w:val="000000"/>
          <w:sz w:val="28"/>
          <w:szCs w:val="24"/>
        </w:rPr>
        <w:t>5%</w:t>
      </w:r>
      <w:r w:rsidRPr="005104DC">
        <w:rPr>
          <w:color w:val="000000"/>
          <w:sz w:val="28"/>
          <w:szCs w:val="24"/>
        </w:rPr>
        <w:t xml:space="preserve"> размера ее квоты. МВФ предъявляет стране, прибегающей к кредиту, определенные требования, причем степень их жесткости по мере перехода от одной кредитной доли к другой постоянно нарастает.</w:t>
      </w:r>
    </w:p>
    <w:p w:rsidR="00764267" w:rsidRPr="005104DC" w:rsidRDefault="00764267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Соглашения о резервном кредите, или соглашения </w:t>
      </w:r>
      <w:r w:rsidRPr="005104DC">
        <w:rPr>
          <w:b/>
          <w:color w:val="000000"/>
          <w:sz w:val="28"/>
          <w:szCs w:val="24"/>
        </w:rPr>
        <w:t>«стэнд-бай»</w:t>
      </w:r>
      <w:r w:rsidRPr="005104DC">
        <w:rPr>
          <w:color w:val="000000"/>
          <w:sz w:val="28"/>
          <w:szCs w:val="24"/>
        </w:rPr>
        <w:t xml:space="preserve"> (</w:t>
      </w:r>
      <w:r w:rsidRPr="005104DC">
        <w:rPr>
          <w:color w:val="000000"/>
          <w:sz w:val="28"/>
          <w:szCs w:val="24"/>
          <w:lang w:val="en-US"/>
        </w:rPr>
        <w:t>Stand</w:t>
      </w:r>
      <w:r w:rsidRPr="005104DC">
        <w:rPr>
          <w:color w:val="000000"/>
          <w:sz w:val="28"/>
          <w:szCs w:val="24"/>
        </w:rPr>
        <w:t>-</w:t>
      </w:r>
      <w:r w:rsidRPr="005104DC">
        <w:rPr>
          <w:color w:val="000000"/>
          <w:sz w:val="28"/>
          <w:szCs w:val="24"/>
          <w:lang w:val="en-US"/>
        </w:rPr>
        <w:t>by</w:t>
      </w:r>
      <w:r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  <w:lang w:val="en-US"/>
        </w:rPr>
        <w:t>Arrangements</w:t>
      </w:r>
      <w:r w:rsidRPr="005104DC">
        <w:rPr>
          <w:color w:val="000000"/>
          <w:sz w:val="28"/>
          <w:szCs w:val="24"/>
        </w:rPr>
        <w:t>), обеспечивают стране-члену гарантию того, что она сможет получать иностранную валюту</w:t>
      </w:r>
      <w:r w:rsidRPr="005104DC">
        <w:rPr>
          <w:noProof/>
          <w:color w:val="000000"/>
          <w:sz w:val="28"/>
          <w:szCs w:val="24"/>
        </w:rPr>
        <w:t xml:space="preserve"> </w:t>
      </w:r>
      <w:r w:rsidR="008D707B" w:rsidRPr="005104DC">
        <w:rPr>
          <w:noProof/>
          <w:color w:val="000000"/>
          <w:sz w:val="28"/>
          <w:szCs w:val="24"/>
        </w:rPr>
        <w:t>oт</w:t>
      </w:r>
      <w:r w:rsidRPr="005104DC">
        <w:rPr>
          <w:color w:val="000000"/>
          <w:sz w:val="28"/>
          <w:szCs w:val="24"/>
        </w:rPr>
        <w:t xml:space="preserve"> МВФ в обмен на национальную</w:t>
      </w:r>
      <w:r w:rsidR="008D707B" w:rsidRPr="005104DC">
        <w:rPr>
          <w:color w:val="000000"/>
          <w:sz w:val="28"/>
          <w:szCs w:val="24"/>
        </w:rPr>
        <w:t>,</w:t>
      </w:r>
      <w:r w:rsidRPr="005104DC">
        <w:rPr>
          <w:color w:val="000000"/>
          <w:sz w:val="28"/>
          <w:szCs w:val="24"/>
        </w:rPr>
        <w:t xml:space="preserve"> в соответствии с договоренностью в любое время при соблюдении страной оговоренных условий. Подо</w:t>
      </w:r>
      <w:r w:rsidR="0063305F" w:rsidRPr="005104DC">
        <w:rPr>
          <w:color w:val="000000"/>
          <w:sz w:val="28"/>
          <w:szCs w:val="24"/>
        </w:rPr>
        <w:t>б</w:t>
      </w:r>
      <w:r w:rsidRPr="005104DC">
        <w:rPr>
          <w:color w:val="000000"/>
          <w:sz w:val="28"/>
          <w:szCs w:val="24"/>
        </w:rPr>
        <w:t>ная практика предоставления кредитов аналогична открытию кредитной линии. С начала 50</w:t>
      </w:r>
      <w:r w:rsidR="000F3EAF" w:rsidRPr="005104DC">
        <w:rPr>
          <w:color w:val="000000"/>
          <w:sz w:val="28"/>
          <w:szCs w:val="24"/>
        </w:rPr>
        <w:t>-х</w:t>
      </w:r>
      <w:r w:rsidRPr="005104DC">
        <w:rPr>
          <w:color w:val="000000"/>
          <w:sz w:val="28"/>
          <w:szCs w:val="24"/>
        </w:rPr>
        <w:t xml:space="preserve"> и до середины 70</w:t>
      </w:r>
      <w:r w:rsidR="000F3EAF" w:rsidRPr="005104DC">
        <w:rPr>
          <w:color w:val="000000"/>
          <w:sz w:val="28"/>
          <w:szCs w:val="24"/>
        </w:rPr>
        <w:t>-х</w:t>
      </w:r>
      <w:r w:rsidRPr="005104DC">
        <w:rPr>
          <w:color w:val="000000"/>
          <w:sz w:val="28"/>
          <w:szCs w:val="24"/>
        </w:rPr>
        <w:t xml:space="preserve"> годов соглашения о резервных кредитах заключались на срок до года, с</w:t>
      </w:r>
      <w:r w:rsidRPr="005104DC">
        <w:rPr>
          <w:noProof/>
          <w:color w:val="000000"/>
          <w:sz w:val="28"/>
          <w:szCs w:val="24"/>
        </w:rPr>
        <w:t xml:space="preserve"> 1977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>.</w:t>
      </w:r>
      <w:r w:rsidRPr="005104DC">
        <w:rPr>
          <w:noProof/>
          <w:color w:val="000000"/>
          <w:sz w:val="28"/>
          <w:szCs w:val="24"/>
        </w:rPr>
        <w:t xml:space="preserve"> </w:t>
      </w:r>
      <w:r w:rsidR="000F3EAF" w:rsidRPr="005104DC">
        <w:rPr>
          <w:noProof/>
          <w:color w:val="000000"/>
          <w:sz w:val="28"/>
          <w:szCs w:val="24"/>
        </w:rPr>
        <w:t>–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до</w:t>
      </w:r>
      <w:r w:rsidRPr="005104DC">
        <w:rPr>
          <w:noProof/>
          <w:color w:val="000000"/>
          <w:sz w:val="28"/>
          <w:szCs w:val="24"/>
        </w:rPr>
        <w:t xml:space="preserve"> 18</w:t>
      </w:r>
      <w:r w:rsidRPr="005104DC">
        <w:rPr>
          <w:color w:val="000000"/>
          <w:sz w:val="28"/>
          <w:szCs w:val="24"/>
        </w:rPr>
        <w:t xml:space="preserve"> месяцев и даже до</w:t>
      </w:r>
      <w:r w:rsidRPr="005104DC">
        <w:rPr>
          <w:noProof/>
          <w:color w:val="000000"/>
          <w:sz w:val="28"/>
          <w:szCs w:val="24"/>
        </w:rPr>
        <w:t xml:space="preserve"> 3</w:t>
      </w:r>
      <w:r w:rsidRPr="005104DC">
        <w:rPr>
          <w:color w:val="000000"/>
          <w:sz w:val="28"/>
          <w:szCs w:val="24"/>
        </w:rPr>
        <w:t xml:space="preserve"> лет в связи с увеличением масштабов дефицита платежных балансов. Валюта, предоставляемая Фондом в виде резервного кредита в рамках верхних кредитных долей, выдается определенными порциями (траншами) через установленные промежутки времени в течение срока соглашения. Ход выполнения этого соглашения страной-получателем кредита контролируется с помощью специальных целевых критериев. Пока не зафиксировано достижение критериев, предусмотренных в соглашении с Фондом, страна не может получить следующую порцию валюты. Таким образом, механизм резервного кредита позволяет МВФ оказывать экономическое давление на страны-заемщицы.</w:t>
      </w:r>
    </w:p>
    <w:p w:rsidR="00764267" w:rsidRPr="005104DC" w:rsidRDefault="00764267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МВФ кредитует только страны, испытывающие трудности с осуществлением платежей, то есть страны, которые не имеют достаточных поступлений в иностранной валюте для оплаты закупок у других стран. Поступления страны складываются из доходов от экспорта, от оказания услуг (таких как банковские и страховые услуги) и от туризма. Денежные средства также поступают в форме доходов от капиталовложений за границей и, в случае более бедных стран, в форме помощи, оказываемой более благополучными странами. Однако страны, как и люди, могут тратить больше, чем они получают, покрывая разницу путем заимствования, пока не будет исчерпан предоставленный им кредит, что в конечном итоге и случается. Когда это происходит, страна сталкивается с рядом трудностей, из которых далеко не самыми сложными являются общее падение покупательной способности национальной валюты и вынужденное сокращение импорта из других стран. В этой ситуации страна может обратиться за помощью к МВФ, который на время предоставит ей достаточные инвалютные средства, с тем чтобы она могла выправить положение в экономике, преследуя задачи стабилизации валюты и укрепления торговли.</w:t>
      </w:r>
    </w:p>
    <w:p w:rsidR="005104DC" w:rsidRDefault="005104DC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77C25" w:rsidRPr="005104DC" w:rsidRDefault="00477C25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Таблица 1.</w:t>
      </w:r>
      <w:r w:rsidR="005104DC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Договоренности по основным механизмам, утвержденные в 2009 финансовом году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90"/>
        <w:gridCol w:w="2533"/>
        <w:gridCol w:w="2027"/>
        <w:gridCol w:w="2847"/>
      </w:tblGrid>
      <w:tr w:rsidR="00C45E81" w:rsidRPr="002D3A23" w:rsidTr="002D3A23">
        <w:trPr>
          <w:jc w:val="center"/>
        </w:trPr>
        <w:tc>
          <w:tcPr>
            <w:tcW w:w="1017" w:type="pct"/>
            <w:shd w:val="clear" w:color="auto" w:fill="auto"/>
          </w:tcPr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2D3A23">
              <w:rPr>
                <w:b/>
                <w:color w:val="000000"/>
                <w:sz w:val="20"/>
                <w:szCs w:val="24"/>
              </w:rPr>
              <w:t>Государство-член</w:t>
            </w:r>
          </w:p>
        </w:tc>
        <w:tc>
          <w:tcPr>
            <w:tcW w:w="1362" w:type="pct"/>
            <w:shd w:val="clear" w:color="auto" w:fill="auto"/>
          </w:tcPr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2D3A23">
              <w:rPr>
                <w:b/>
                <w:color w:val="000000"/>
                <w:sz w:val="20"/>
                <w:szCs w:val="24"/>
              </w:rPr>
              <w:t>Вид договоренности</w:t>
            </w:r>
          </w:p>
        </w:tc>
        <w:tc>
          <w:tcPr>
            <w:tcW w:w="1090" w:type="pct"/>
            <w:shd w:val="clear" w:color="auto" w:fill="auto"/>
          </w:tcPr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2D3A23">
              <w:rPr>
                <w:b/>
                <w:color w:val="000000"/>
                <w:sz w:val="20"/>
                <w:szCs w:val="24"/>
              </w:rPr>
              <w:t>Вступление в силу</w:t>
            </w:r>
          </w:p>
        </w:tc>
        <w:tc>
          <w:tcPr>
            <w:tcW w:w="1531" w:type="pct"/>
            <w:shd w:val="clear" w:color="auto" w:fill="auto"/>
          </w:tcPr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2D3A23">
              <w:rPr>
                <w:b/>
                <w:color w:val="000000"/>
                <w:sz w:val="20"/>
                <w:szCs w:val="24"/>
              </w:rPr>
              <w:t>Утвержденная цена</w:t>
            </w:r>
            <w:r w:rsidR="006C3160" w:rsidRPr="002D3A23">
              <w:rPr>
                <w:b/>
                <w:color w:val="000000"/>
                <w:sz w:val="20"/>
                <w:szCs w:val="24"/>
              </w:rPr>
              <w:t xml:space="preserve"> (в млн. СДР)</w:t>
            </w:r>
          </w:p>
        </w:tc>
      </w:tr>
      <w:tr w:rsidR="00C45E81" w:rsidRPr="002D3A23" w:rsidTr="002D3A23">
        <w:trPr>
          <w:jc w:val="center"/>
        </w:trPr>
        <w:tc>
          <w:tcPr>
            <w:tcW w:w="1017" w:type="pct"/>
            <w:shd w:val="clear" w:color="auto" w:fill="auto"/>
          </w:tcPr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1. Армения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2. Беларусь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3. Коста-Рика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4. Сальвадор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5. Грузия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 xml:space="preserve">6. </w:t>
            </w:r>
            <w:r w:rsidR="006C3160" w:rsidRPr="002D3A23">
              <w:rPr>
                <w:color w:val="000000"/>
                <w:sz w:val="20"/>
                <w:szCs w:val="24"/>
              </w:rPr>
              <w:t>Мексика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7. Венгрия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………..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13. Сербия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14</w:t>
            </w:r>
            <w:r w:rsidR="000F3EAF" w:rsidRPr="002D3A23">
              <w:rPr>
                <w:color w:val="000000"/>
                <w:sz w:val="20"/>
                <w:szCs w:val="24"/>
              </w:rPr>
              <w:t>. Се</w:t>
            </w:r>
            <w:r w:rsidRPr="002D3A23">
              <w:rPr>
                <w:color w:val="000000"/>
                <w:sz w:val="20"/>
                <w:szCs w:val="24"/>
              </w:rPr>
              <w:t>йшельские о-ва</w:t>
            </w:r>
          </w:p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15. Украина</w:t>
            </w:r>
          </w:p>
        </w:tc>
        <w:tc>
          <w:tcPr>
            <w:tcW w:w="1362" w:type="pct"/>
            <w:shd w:val="clear" w:color="auto" w:fill="auto"/>
          </w:tcPr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28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15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15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15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18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12</w:t>
            </w:r>
            <w:r w:rsidR="000F3EAF" w:rsidRPr="002D3A23">
              <w:rPr>
                <w:color w:val="000000"/>
                <w:sz w:val="20"/>
                <w:szCs w:val="24"/>
              </w:rPr>
              <w:t>-Г</w:t>
            </w:r>
            <w:r w:rsidRPr="002D3A23">
              <w:rPr>
                <w:color w:val="000000"/>
                <w:sz w:val="20"/>
                <w:szCs w:val="24"/>
              </w:rPr>
              <w:t>ибкая кредитная линия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17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  <w:p w:rsidR="006C3160" w:rsidRPr="002D3A23" w:rsidRDefault="00840576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………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15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24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24</w:t>
            </w:r>
            <w:r w:rsidR="000F3EAF" w:rsidRPr="002D3A23">
              <w:rPr>
                <w:color w:val="000000"/>
                <w:sz w:val="20"/>
                <w:szCs w:val="24"/>
              </w:rPr>
              <w:t> мес</w:t>
            </w:r>
            <w:r w:rsidRPr="002D3A23">
              <w:rPr>
                <w:color w:val="000000"/>
                <w:sz w:val="20"/>
                <w:szCs w:val="24"/>
              </w:rPr>
              <w:t>. «стенд-бай»</w:t>
            </w:r>
          </w:p>
        </w:tc>
        <w:tc>
          <w:tcPr>
            <w:tcW w:w="1090" w:type="pct"/>
            <w:shd w:val="clear" w:color="auto" w:fill="auto"/>
          </w:tcPr>
          <w:p w:rsidR="00C45E81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6 марта 2009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12 января 2009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11 апреля 2009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16 января 2009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15 сентября 2008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17 апреля 2009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6 ноября 2008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840576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………….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16 января 2009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14 ноября 2008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5 ноября 2008</w:t>
            </w:r>
            <w:r w:rsidR="000F3EAF" w:rsidRPr="002D3A23">
              <w:rPr>
                <w:color w:val="000000"/>
                <w:sz w:val="20"/>
                <w:szCs w:val="24"/>
              </w:rPr>
              <w:t> г</w:t>
            </w:r>
            <w:r w:rsidRPr="002D3A23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1531" w:type="pct"/>
            <w:shd w:val="clear" w:color="auto" w:fill="auto"/>
          </w:tcPr>
          <w:p w:rsidR="00C45E81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368,0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1 618,1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492,3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513,9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477,1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31 528,0</w:t>
            </w: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6C3160" w:rsidRPr="002D3A23" w:rsidRDefault="006C3160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10 537,5</w:t>
            </w:r>
          </w:p>
          <w:p w:rsidR="006C3160" w:rsidRPr="002D3A23" w:rsidRDefault="00840576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…………..</w:t>
            </w:r>
          </w:p>
          <w:p w:rsidR="00840576" w:rsidRPr="002D3A23" w:rsidRDefault="00840576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350,8</w:t>
            </w:r>
          </w:p>
          <w:p w:rsidR="006C3160" w:rsidRPr="002D3A23" w:rsidRDefault="00840576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17,6</w:t>
            </w:r>
          </w:p>
          <w:p w:rsidR="00840576" w:rsidRPr="002D3A23" w:rsidRDefault="00840576" w:rsidP="002D3A23">
            <w:pPr>
              <w:spacing w:before="0" w:after="0"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D3A23">
              <w:rPr>
                <w:color w:val="000000"/>
                <w:sz w:val="20"/>
                <w:szCs w:val="24"/>
              </w:rPr>
              <w:t>11 000,0</w:t>
            </w:r>
          </w:p>
        </w:tc>
      </w:tr>
      <w:tr w:rsidR="00C45E81" w:rsidRPr="002D3A23" w:rsidTr="002D3A23">
        <w:trPr>
          <w:jc w:val="center"/>
        </w:trPr>
        <w:tc>
          <w:tcPr>
            <w:tcW w:w="1017" w:type="pct"/>
            <w:shd w:val="clear" w:color="auto" w:fill="auto"/>
          </w:tcPr>
          <w:p w:rsidR="00C45E81" w:rsidRPr="002D3A23" w:rsidRDefault="00840576" w:rsidP="002D3A23">
            <w:pPr>
              <w:spacing w:before="0" w:after="0"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2D3A23">
              <w:rPr>
                <w:b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1362" w:type="pct"/>
            <w:shd w:val="clear" w:color="auto" w:fill="auto"/>
          </w:tcPr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:rsidR="00C45E81" w:rsidRPr="002D3A23" w:rsidRDefault="00C45E81" w:rsidP="002D3A23">
            <w:pPr>
              <w:spacing w:before="0" w:after="0"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1531" w:type="pct"/>
            <w:shd w:val="clear" w:color="auto" w:fill="auto"/>
          </w:tcPr>
          <w:p w:rsidR="00C45E81" w:rsidRPr="002D3A23" w:rsidRDefault="00840576" w:rsidP="002D3A23">
            <w:pPr>
              <w:spacing w:before="0" w:after="0"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2D3A23">
              <w:rPr>
                <w:b/>
                <w:color w:val="000000"/>
                <w:sz w:val="20"/>
                <w:szCs w:val="24"/>
              </w:rPr>
              <w:t>65 777,3</w:t>
            </w:r>
          </w:p>
        </w:tc>
      </w:tr>
    </w:tbl>
    <w:p w:rsidR="00477C25" w:rsidRPr="005104DC" w:rsidRDefault="00477C25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477C25" w:rsidRPr="005104DC" w:rsidRDefault="00840576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На основании Таблицы 1. можно сделать вывод, что худшее финансовое положение наблюдается в Мексике и, соответственно, именно ей предоставляется наибольший кредит (31 528,0 млн. СДР). </w:t>
      </w:r>
      <w:r w:rsidR="00742F3A" w:rsidRPr="005104DC">
        <w:rPr>
          <w:color w:val="000000"/>
          <w:sz w:val="28"/>
          <w:szCs w:val="24"/>
        </w:rPr>
        <w:t xml:space="preserve">Вид договоренности для Мексики </w:t>
      </w:r>
      <w:r w:rsidR="000F3EAF" w:rsidRPr="005104DC">
        <w:rPr>
          <w:color w:val="000000"/>
          <w:sz w:val="28"/>
          <w:szCs w:val="24"/>
        </w:rPr>
        <w:t xml:space="preserve">– </w:t>
      </w:r>
      <w:r w:rsidR="00742F3A" w:rsidRPr="005104DC">
        <w:rPr>
          <w:color w:val="000000"/>
          <w:sz w:val="28"/>
          <w:szCs w:val="24"/>
        </w:rPr>
        <w:t>гибкая кредитная линия, то есть без жестких рамок на сроки погашения, тогда как «стенд-бай» тоже представляет собой кредитную линию, но с жесткими условиями в отношении суммы и сроков погашения.</w:t>
      </w:r>
    </w:p>
    <w:p w:rsidR="00764267" w:rsidRPr="005104DC" w:rsidRDefault="00764267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Предоставление Фондом кредитов странам-членам связано с выполнением ими определенных политико-экономических условий. Подобный порядок получил наименование </w:t>
      </w:r>
      <w:r w:rsidRPr="005104DC">
        <w:rPr>
          <w:b/>
          <w:color w:val="000000"/>
          <w:sz w:val="28"/>
          <w:szCs w:val="24"/>
        </w:rPr>
        <w:t>«обусловленности»</w:t>
      </w:r>
      <w:r w:rsidRPr="005104DC">
        <w:rPr>
          <w:color w:val="000000"/>
          <w:sz w:val="28"/>
          <w:szCs w:val="24"/>
        </w:rPr>
        <w:t xml:space="preserve"> (</w:t>
      </w:r>
      <w:r w:rsidRPr="005104DC">
        <w:rPr>
          <w:color w:val="000000"/>
          <w:sz w:val="28"/>
          <w:szCs w:val="24"/>
          <w:lang w:val="en-US"/>
        </w:rPr>
        <w:t>conditionality</w:t>
      </w:r>
      <w:r w:rsidRPr="005104DC">
        <w:rPr>
          <w:color w:val="000000"/>
          <w:sz w:val="28"/>
          <w:szCs w:val="24"/>
        </w:rPr>
        <w:t>). МВФ обосновывает эту практику необходимостью быть уверенным в том, что страны-заемщики будут в состоянии погашать свои долги, обеспечивая бесперебойный кругооборот ресурсов МВФ. Поэтому Фонд требует, чтобы страна, покрывая за счет его кредитов дефицит платежного баланса, заботилась о его ликвидации или сокращении. С расширением кредитных операций с 80</w:t>
      </w:r>
      <w:r w:rsidR="000F3EAF" w:rsidRPr="005104DC">
        <w:rPr>
          <w:color w:val="000000"/>
          <w:sz w:val="28"/>
          <w:szCs w:val="24"/>
        </w:rPr>
        <w:t>-х</w:t>
      </w:r>
      <w:r w:rsidRPr="005104DC">
        <w:rPr>
          <w:color w:val="000000"/>
          <w:sz w:val="28"/>
          <w:szCs w:val="24"/>
        </w:rPr>
        <w:t xml:space="preserve"> годов Фонд взял курс на ужесточение их обусловленности. Такая практика придает МВФ роль стража мирового экономического порядка, по оценке западных специалистов.</w:t>
      </w:r>
    </w:p>
    <w:p w:rsidR="00764267" w:rsidRPr="005104DC" w:rsidRDefault="00353CDB" w:rsidP="000F3EAF">
      <w:pPr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5104DC">
        <w:rPr>
          <w:b/>
          <w:noProof/>
          <w:color w:val="000000"/>
          <w:sz w:val="28"/>
          <w:szCs w:val="32"/>
        </w:rPr>
        <w:t>Политика надзора и оказания технической помощи</w:t>
      </w:r>
    </w:p>
    <w:p w:rsidR="00DD79E9" w:rsidRPr="005104DC" w:rsidRDefault="00353CDB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Рассмотри еще одно немаловажное направление деятельности МВФ – политику надзора. </w:t>
      </w:r>
      <w:r w:rsidR="00DD79E9" w:rsidRPr="005104DC">
        <w:rPr>
          <w:color w:val="000000"/>
          <w:sz w:val="28"/>
          <w:szCs w:val="24"/>
        </w:rPr>
        <w:t>Наряду с другими многосторонними учреждениями. МВФ выступил с рядом инициатив, направленных на усиление прозрачности деятельности стран-членов. МВФ кроме финансовой помощи предоставляется право осуществлять надзор за макроэкономической и валютной политикой стран-членов, в том числе в области установления валютных ограничений. Каждая страна-член обязана по запросу Фонда предоставлять детальную информацию о состоянии реального, денежного, бюджетного и внешнего секторов экономики, включая состояние платежного баланса, а также о структурной политики национального правительства.</w:t>
      </w:r>
    </w:p>
    <w:p w:rsidR="00353CDB" w:rsidRPr="005104DC" w:rsidRDefault="00353CDB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Начнем с предыстории. В первые годы все страны, вступая в МВФ, обязались применять один и тот же метод расчета стоимости своей валюты. Это была так называемая паритетная система. В то время Соединенные Штаты выражали стоимость доллара в золоте. Цена одной унции золота составляла ровно </w:t>
      </w:r>
      <w:r w:rsidRPr="005104DC">
        <w:rPr>
          <w:noProof/>
          <w:color w:val="000000"/>
          <w:sz w:val="28"/>
          <w:szCs w:val="24"/>
        </w:rPr>
        <w:t>35</w:t>
      </w:r>
      <w:r w:rsidRPr="005104DC">
        <w:rPr>
          <w:color w:val="000000"/>
          <w:sz w:val="28"/>
          <w:szCs w:val="24"/>
        </w:rPr>
        <w:t xml:space="preserve"> долларов. Золотое содержание доллара обеспечивалось правительством США, которое в случае надобности обменивало золото на доллары именно по этому курсу. Вступая в МВФ, все остальные члены также должны были выражать стоимость своей валюты в золоте, а поскольку, если каждый из двух предметов равен третьему, то они равны между собой, стоимость всех валют для большего удобства было принято котировать в долларах США. Государства-члены поддерживали стоимость своих валют в пределах</w:t>
      </w:r>
      <w:r w:rsidRPr="005104DC">
        <w:rPr>
          <w:noProof/>
          <w:color w:val="000000"/>
          <w:sz w:val="28"/>
          <w:szCs w:val="24"/>
        </w:rPr>
        <w:t xml:space="preserve"> 1</w:t>
      </w:r>
      <w:r w:rsidRPr="005104DC">
        <w:rPr>
          <w:color w:val="000000"/>
          <w:sz w:val="28"/>
          <w:szCs w:val="24"/>
        </w:rPr>
        <w:t xml:space="preserve"> процента данного паритета, и, если они считали, что изменение курса отвечает их экономическим интересам, они обсуждали предлагаемые изменения с другими странами в рамках МВФ и должны были получить их согласие на такие изменения. Система паритетной стоимости имела то значительное преимущество, что курс валют оставался стабильным и предсказуемым. Это было весьма удобно для международных инвесторов, дилеров и туристов, но со временем проявились и некоторые недостатки системы. Изменение паритетной стоимости валюты представляло собой огромную проблему для правительства, связанную со значительным политическим риском, и каждое изменение паритетной стоимости одной из основной валют грозило общим кризисом системы. Паритетная система достаточно успешно применялась в течение приблизительно</w:t>
      </w:r>
      <w:r w:rsidRPr="005104DC">
        <w:rPr>
          <w:noProof/>
          <w:color w:val="000000"/>
          <w:sz w:val="28"/>
          <w:szCs w:val="24"/>
        </w:rPr>
        <w:t xml:space="preserve"> 25</w:t>
      </w:r>
      <w:r w:rsidRPr="005104DC">
        <w:rPr>
          <w:color w:val="000000"/>
          <w:sz w:val="28"/>
          <w:szCs w:val="24"/>
        </w:rPr>
        <w:t xml:space="preserve"> лет. Однако она была отменена в начале 70</w:t>
      </w:r>
      <w:r w:rsidR="000F3EAF" w:rsidRPr="005104DC">
        <w:rPr>
          <w:color w:val="000000"/>
          <w:sz w:val="28"/>
          <w:szCs w:val="24"/>
        </w:rPr>
        <w:t>-х</w:t>
      </w:r>
      <w:r w:rsidRPr="005104DC">
        <w:rPr>
          <w:color w:val="000000"/>
          <w:sz w:val="28"/>
          <w:szCs w:val="24"/>
        </w:rPr>
        <w:t xml:space="preserve"> годов, когда золотые запасы США оказались недостаточными для удовлетворения спроса всех желающих обменять доллары на золото: возможность получить унцию золота за</w:t>
      </w:r>
      <w:r w:rsidRPr="005104DC">
        <w:rPr>
          <w:noProof/>
          <w:color w:val="000000"/>
          <w:sz w:val="28"/>
          <w:szCs w:val="24"/>
        </w:rPr>
        <w:t xml:space="preserve"> 35</w:t>
      </w:r>
      <w:r w:rsidRPr="005104DC">
        <w:rPr>
          <w:color w:val="000000"/>
          <w:sz w:val="28"/>
          <w:szCs w:val="24"/>
        </w:rPr>
        <w:t xml:space="preserve"> долларов представлялась слишком заманчивой сделкой.</w:t>
      </w:r>
    </w:p>
    <w:p w:rsidR="00DD79E9" w:rsidRPr="005104DC" w:rsidRDefault="00DD79E9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5104DC">
        <w:rPr>
          <w:color w:val="000000"/>
          <w:sz w:val="28"/>
          <w:szCs w:val="24"/>
        </w:rPr>
        <w:t>После отмены паритетной системы государства-члены МВФ решили, что каждая страна будет иметь право самостоятельно выбирать метод определения стоимости валюты. Единственное требование</w:t>
      </w:r>
      <w:r w:rsidRPr="005104DC">
        <w:rPr>
          <w:noProof/>
          <w:color w:val="000000"/>
          <w:sz w:val="28"/>
          <w:szCs w:val="24"/>
        </w:rPr>
        <w:t xml:space="preserve"> </w:t>
      </w:r>
      <w:r w:rsidR="000F3EAF" w:rsidRPr="005104DC">
        <w:rPr>
          <w:noProof/>
          <w:color w:val="000000"/>
          <w:sz w:val="28"/>
          <w:szCs w:val="24"/>
        </w:rPr>
        <w:t>–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страны не должны больше определять стоимость валюты в золоте и должны точно информировать других членов, по какому методу устанавливается стоимость валюты. Существуют самые разнообразные методы. Многие крупные промышленно развитые страны используют плавающий валютный курс: деньги стоят столько, сколько за них готовы платить участники рынка. Другие страны привязывают курс валюты к одной из основных валют или группе валют, и тогда, например, при росте стоимости доллара США растет и курс их валют. Многие европейские страны поддерживают курс своей валюты по отношениям к другим валютам группы в определенном заранее установленном диапазоне.</w:t>
      </w:r>
      <w:r w:rsidRPr="005104DC">
        <w:rPr>
          <w:rStyle w:val="ad"/>
          <w:color w:val="000000"/>
          <w:sz w:val="28"/>
          <w:szCs w:val="24"/>
        </w:rPr>
        <w:footnoteReference w:id="7"/>
      </w:r>
    </w:p>
    <w:p w:rsidR="00DD79E9" w:rsidRPr="005104DC" w:rsidRDefault="00DD79E9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Главная цель надзора заключается в том, чтобы своевременно выявить потенциально опасные макроэкономические дисбалансы, которые могут повлиять на стабильность валютных курсов, и, используя лучший мировой опыт, предоставить правительству страны рекомендации, направленные на их исправление.</w:t>
      </w:r>
    </w:p>
    <w:p w:rsidR="00DD79E9" w:rsidRPr="005104DC" w:rsidRDefault="00DD79E9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Надзорная функция также нацелена на то, чтобы побудить страны к снижению инфляции, проведению ключевых реформ в торговой и валютной политике и осуществлению других рыночных преобразований, способствующих обеспечению валютно-финансовой стабильности, устойчивому и сбалансированному экономическому росту.</w:t>
      </w:r>
    </w:p>
    <w:p w:rsidR="00DD79E9" w:rsidRPr="005104DC" w:rsidRDefault="00DD79E9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5104DC">
        <w:rPr>
          <w:color w:val="000000"/>
          <w:sz w:val="28"/>
          <w:szCs w:val="24"/>
        </w:rPr>
        <w:t xml:space="preserve">Надзор за экономической политикой стран-членов осуществляется МВФ в трех основных формах. Согласно параграфу 3 </w:t>
      </w:r>
      <w:r w:rsidRPr="005104DC">
        <w:rPr>
          <w:color w:val="000000"/>
          <w:sz w:val="28"/>
          <w:szCs w:val="24"/>
          <w:lang w:val="en-US"/>
        </w:rPr>
        <w:t>IV</w:t>
      </w:r>
      <w:r w:rsidRPr="005104DC">
        <w:rPr>
          <w:color w:val="000000"/>
          <w:sz w:val="28"/>
          <w:szCs w:val="24"/>
        </w:rPr>
        <w:t xml:space="preserve"> Статьи Соглашения об МВФ двусторонние консультации являются основной формой надзора за экономической политикой. Миссии МВФ ежегодно посещают страны-члены и проводят переговоры с министерствами финансов развития национальной экономики, а также центральными банками. Консультации ведутся на конференциальной основе, что позволяет и правительству, и МВФ быть максимально откровенными. По итогам консультаций миссия МВФ вырабатывает свое независимое от правительства мнение о положении экономики страны и подготавливает доклад для рассмотрения на Совете директоров МВФ, в который обязательно включаются рекомендации о том, что национальному правительству следует сделать для того, чтобы улучшить состояние экономики страны.</w:t>
      </w:r>
    </w:p>
    <w:p w:rsidR="00DD79E9" w:rsidRPr="005104DC" w:rsidRDefault="00DD79E9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Помимо странового МВФ осуществляет глобальный и региональный надзор. На основе публикуемого специального доклада «Мировой экономический обзор/ </w:t>
      </w:r>
      <w:r w:rsidRPr="005104DC">
        <w:rPr>
          <w:color w:val="000000"/>
          <w:sz w:val="28"/>
          <w:szCs w:val="24"/>
          <w:lang w:val="en-US"/>
        </w:rPr>
        <w:t>World</w:t>
      </w:r>
      <w:r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  <w:lang w:val="en-US"/>
        </w:rPr>
        <w:t>Economic</w:t>
      </w:r>
      <w:r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  <w:lang w:val="en-US"/>
        </w:rPr>
        <w:t>Outlook</w:t>
      </w:r>
      <w:r w:rsidRPr="005104DC">
        <w:rPr>
          <w:color w:val="000000"/>
          <w:sz w:val="28"/>
          <w:szCs w:val="24"/>
        </w:rPr>
        <w:t>» Советом директоров МВФ дважды в год проводится анализ состояния международной экономики.</w:t>
      </w:r>
    </w:p>
    <w:p w:rsidR="00DD79E9" w:rsidRPr="005104DC" w:rsidRDefault="00DD79E9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5104DC">
        <w:rPr>
          <w:b/>
          <w:color w:val="000000"/>
          <w:sz w:val="28"/>
          <w:szCs w:val="24"/>
        </w:rPr>
        <w:t>Модернизация основы надзора.</w:t>
      </w:r>
    </w:p>
    <w:p w:rsidR="00DD79E9" w:rsidRPr="005104DC" w:rsidRDefault="00DD79E9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 течение последних 30 лет Исполнительный совет регулярно проводит обзоры работы МВФ в области надзора. С 1988 по 2004 год эти обзоры проводились раз в два года.</w:t>
      </w:r>
    </w:p>
    <w:p w:rsidR="00AD10AD" w:rsidRPr="005104DC" w:rsidRDefault="00DD79E9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 2006 году было принято решение перейти на график обзоров с трехлетним интервалом в соответствии с положением ССС о рационализации процедур МВФ.</w:t>
      </w:r>
    </w:p>
    <w:p w:rsidR="000F3EAF" w:rsidRPr="005104DC" w:rsidRDefault="00AD10AD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 качестве примера, п</w:t>
      </w:r>
      <w:r w:rsidR="00DD79E9" w:rsidRPr="005104DC">
        <w:rPr>
          <w:color w:val="000000"/>
          <w:sz w:val="28"/>
          <w:szCs w:val="24"/>
        </w:rPr>
        <w:t xml:space="preserve">о итогам последнего обзора, проведенного в </w:t>
      </w:r>
      <w:r w:rsidR="000B262B" w:rsidRPr="005104DC">
        <w:rPr>
          <w:color w:val="000000"/>
          <w:sz w:val="28"/>
          <w:szCs w:val="24"/>
        </w:rPr>
        <w:t xml:space="preserve">октябре 2008 году, было установлено 4 экономических и 4 операционных приоритета. Эти приоритеты установлены на три года и служат руководством для работы Фонда в </w:t>
      </w:r>
      <w:r w:rsidR="00F66829" w:rsidRPr="005104DC">
        <w:rPr>
          <w:color w:val="000000"/>
          <w:sz w:val="28"/>
          <w:szCs w:val="24"/>
        </w:rPr>
        <w:t>рамках основы надзора, обеспечиваемой статьями соглашения.</w:t>
      </w:r>
    </w:p>
    <w:p w:rsidR="000B262B" w:rsidRPr="005104DC" w:rsidRDefault="000B262B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5104DC">
        <w:rPr>
          <w:b/>
          <w:color w:val="000000"/>
          <w:sz w:val="28"/>
          <w:szCs w:val="24"/>
        </w:rPr>
        <w:t>Э</w:t>
      </w:r>
      <w:r w:rsidR="00F66829" w:rsidRPr="005104DC">
        <w:rPr>
          <w:b/>
          <w:color w:val="000000"/>
          <w:sz w:val="28"/>
          <w:szCs w:val="24"/>
        </w:rPr>
        <w:t>кономические приоритеты</w:t>
      </w:r>
      <w:r w:rsidR="00F66829" w:rsidRPr="005104DC">
        <w:rPr>
          <w:b/>
          <w:color w:val="000000"/>
          <w:sz w:val="28"/>
          <w:szCs w:val="24"/>
          <w:lang w:val="en-US"/>
        </w:rPr>
        <w:t>:</w:t>
      </w:r>
    </w:p>
    <w:p w:rsidR="00F66829" w:rsidRPr="005104DC" w:rsidRDefault="00F66829" w:rsidP="000F3EAF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Преодоление стресса на финансовых рынках во время текущего кризиса,</w:t>
      </w:r>
    </w:p>
    <w:p w:rsidR="00F66829" w:rsidRPr="005104DC" w:rsidRDefault="00F66829" w:rsidP="000F3EAF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Укрепление глобальной финансовой системы,</w:t>
      </w:r>
    </w:p>
    <w:p w:rsidR="00F66829" w:rsidRPr="005104DC" w:rsidRDefault="00F66829" w:rsidP="000F3EAF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Адаптация к резким изменениям цен на биржевые товары,</w:t>
      </w:r>
    </w:p>
    <w:p w:rsidR="00F66829" w:rsidRPr="005104DC" w:rsidRDefault="00F66829" w:rsidP="000F3EAF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Содействие упорядоченному сокращению глобальных дисбалансов.</w:t>
      </w:r>
    </w:p>
    <w:p w:rsidR="00DD79E9" w:rsidRPr="005104DC" w:rsidRDefault="00F66829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4"/>
          <w:lang w:val="en-US"/>
        </w:rPr>
      </w:pPr>
      <w:r w:rsidRPr="005104DC">
        <w:rPr>
          <w:b/>
          <w:color w:val="000000"/>
          <w:sz w:val="28"/>
          <w:szCs w:val="24"/>
        </w:rPr>
        <w:t>Операционные приоритеты</w:t>
      </w:r>
      <w:r w:rsidRPr="005104DC">
        <w:rPr>
          <w:b/>
          <w:color w:val="000000"/>
          <w:sz w:val="28"/>
          <w:szCs w:val="24"/>
          <w:lang w:val="en-US"/>
        </w:rPr>
        <w:t>:</w:t>
      </w:r>
    </w:p>
    <w:p w:rsidR="00F66829" w:rsidRPr="005104DC" w:rsidRDefault="00F66829" w:rsidP="000F3EAF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  <w:lang w:val="en-US"/>
        </w:rPr>
      </w:pPr>
      <w:r w:rsidRPr="005104DC">
        <w:rPr>
          <w:color w:val="000000"/>
          <w:sz w:val="28"/>
          <w:szCs w:val="24"/>
        </w:rPr>
        <w:t>Оценка риска,</w:t>
      </w:r>
    </w:p>
    <w:p w:rsidR="00F66829" w:rsidRPr="005104DC" w:rsidRDefault="00F66829" w:rsidP="000F3EAF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Надзор за финансовым сектором и связи между финансовой экономикой и финансовой сферой,</w:t>
      </w:r>
    </w:p>
    <w:p w:rsidR="00F66829" w:rsidRPr="005104DC" w:rsidRDefault="00F66829" w:rsidP="000F3EAF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Многосторонняя перспектива,</w:t>
      </w:r>
    </w:p>
    <w:p w:rsidR="00F66829" w:rsidRPr="005104DC" w:rsidRDefault="00F66829" w:rsidP="000F3EAF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Анализ валютных курсов и рисков для внешней стабильности.</w:t>
      </w:r>
      <w:r w:rsidR="00AD10AD" w:rsidRPr="005104DC">
        <w:rPr>
          <w:rStyle w:val="ad"/>
          <w:color w:val="000000"/>
          <w:sz w:val="28"/>
          <w:szCs w:val="24"/>
        </w:rPr>
        <w:footnoteReference w:id="8"/>
      </w:r>
    </w:p>
    <w:p w:rsidR="00AD10AD" w:rsidRPr="005104DC" w:rsidRDefault="00AD10AD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b/>
          <w:color w:val="000000"/>
          <w:sz w:val="28"/>
          <w:szCs w:val="24"/>
        </w:rPr>
        <w:t>Техническая помощь и подготовка кадров</w:t>
      </w:r>
      <w:r w:rsidRPr="005104DC">
        <w:rPr>
          <w:color w:val="000000"/>
          <w:sz w:val="28"/>
          <w:szCs w:val="24"/>
        </w:rPr>
        <w:t>, предоставляемые МВФ по запросу государств-членов, предназначены для оказания им содействия в выполнении обязательств, которые принимаются ими при вступлении в МВФ c тем, чтобы проводить политику, способствующую финансовой и макроэкономической стабильности, устойчивому экономическому росту и упорядоченной работе валютных режимов, а также представлять МВФ своевременные, точные и высококачественные данные о своей экономике. Не менее важно то, что техническая помощь и подготовка кадров являются также средствами оказания содействия государствам-членам в выполнении рекомендаций, которые являются результатом консультаций в соответствии со Статьей IV Статей соглашения МВФ. Как следствие, согласование и интеграция развития потенциала с надзором и работой в рамках программ стали важнейшими задачами Исполнительного совета МВФ, который регулярно проводит обзоры предоставляемой Фондом технической помощи и подготовки кадров.</w:t>
      </w:r>
    </w:p>
    <w:p w:rsidR="00AD10AD" w:rsidRPr="005104DC" w:rsidRDefault="00AD10AD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МВФ предоставляет техническую помощь и услуги по подготовке кадров главным образом в основных сферах своей компетенции, включая макроэкономическую политику, налоговую администрацию и управление доходами, управление государственными расходами, денежно-кредитную политику, валютные системы, реформы финансового сектора и макроэкономическую и финансовую статистику. Кроме того, в последние годы государства-члены все чаще обращаются за помощью в решении вопросов, касающихся мониторинга деятельности оффшорных финансовых центров, предотвращения отмывания денег и финансирования терроризма, повышения эффективности государственных инвестиций, управления бюджетными рисками, связанными с партнерствами между государственным и частным сектором, принятия международных стандартов и кодексов в отношении данных, управления финансами и бюджетом, устранения недостатков, выявленных в рамках совместной Программы оценки финансового сектора МВФ и Всемирного банка, и проведения анализа устойчивости долговой ситуации.</w:t>
      </w:r>
    </w:p>
    <w:p w:rsidR="00AD10AD" w:rsidRPr="005104DC" w:rsidRDefault="00444AED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104DC">
        <w:rPr>
          <w:b/>
          <w:color w:val="000000"/>
          <w:sz w:val="28"/>
          <w:szCs w:val="32"/>
        </w:rPr>
        <w:t>Курсовая политика МВФ</w:t>
      </w:r>
    </w:p>
    <w:p w:rsidR="00444AED" w:rsidRPr="005104DC" w:rsidRDefault="00444AED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МВФ осуществляет наблюдение и контроль за соблюдением странами-членами своего Устава, который фиксирует основные структурные принципы мировой валютной системы.</w:t>
      </w:r>
    </w:p>
    <w:p w:rsidR="00444AED" w:rsidRPr="005104DC" w:rsidRDefault="00444AED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Во-первых, МВФ наделен полномочиями создавать безусловные ликвидные средства путем выпуска СДР. Последние предназначены для пополнения официальных валютных резервов, погашения пассивного сальдо платежного баланса, расчетов стран с Фондом. Страна, имея счет в СДР, может приобретать у других участников системы СДР конвертируемую валюту. Регулирующая роль МВФ заключается в том, что он обеспечивает странам гарантированную возможность приобретения необходимой валюты в обмен на СДР путем назначения стран, которые ее предоставляют. При этом МВФ учитывает состояние платежного баланса и валютных резервов «назначенных» стран-кредиторов. МВФ контролирует соблюдение установленных лимитов операций в СДР. Каждая страна обязана принимать СДР в обмен на конвертируемую валюту в пределах двойной суммы ее лимита в СДР, то есть пока сумма СДР на счете не возрастет до</w:t>
      </w:r>
      <w:r w:rsidRPr="005104DC">
        <w:rPr>
          <w:noProof/>
          <w:color w:val="000000"/>
          <w:sz w:val="28"/>
          <w:szCs w:val="24"/>
        </w:rPr>
        <w:t xml:space="preserve"> 30</w:t>
      </w:r>
      <w:r w:rsidR="000F3EAF" w:rsidRPr="005104DC">
        <w:rPr>
          <w:noProof/>
          <w:color w:val="000000"/>
          <w:sz w:val="28"/>
          <w:szCs w:val="24"/>
        </w:rPr>
        <w:t>0%</w:t>
      </w:r>
      <w:r w:rsidRPr="005104DC">
        <w:rPr>
          <w:color w:val="000000"/>
          <w:sz w:val="28"/>
          <w:szCs w:val="24"/>
        </w:rPr>
        <w:t xml:space="preserve"> по отношению к чистой кумулятивной величине выделенных ей Фондом СДР.</w:t>
      </w:r>
    </w:p>
    <w:p w:rsidR="006A1CA6" w:rsidRPr="005104DC" w:rsidRDefault="006A1CA6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 пересмотренном в результате Ямайского соглашения Уставе МВФ зафиксирована обязанность стран-членов «сотрудничать с Фондом и другими странами-членами, имея в виду, что их политика относительно резервных активов будет согласовываться с целями содействия установлению лучшего международного надзора за международной ликвидностью и превращения СДР в главный резервный актив международной валютной системы». Предполагалось, что СДР будут выступать в роли альтернативы как золоту, так и доллару, а также другим национальным валютам, исполняющим функцию международного резервного средства. Продвижение этого процесса тормозят, в частности, США, поскольку они не намерены отказаться от роли доллара как международного платежно-резервного средства. Система СДР не решила проблему интернационализации международной ликвидности и централизованного управлению ею.</w:t>
      </w:r>
    </w:p>
    <w:p w:rsidR="006A1CA6" w:rsidRPr="005104DC" w:rsidRDefault="006A1CA6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Во-вторых, МВФ выступает в качестве проводника принятой Западом, по инициативе США, установки на демонетизацию золота, ослабление его роли в мировой валютной системе.</w:t>
      </w:r>
    </w:p>
    <w:p w:rsidR="006A1CA6" w:rsidRPr="005104DC" w:rsidRDefault="006A1CA6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В-третьих, МВФ осуществляет межгосударственное регулирование режима валютных курсов. В соответствии с Уставом, определившим принципы Бреттонвудской валютной системы, МВФ контролировал соблюдение странами-членами принятых ими и утвержденных Фондом официальных золотых и валютных паритетов, а также санкционировал их изменения. Легализация в обновленном Уставе (с</w:t>
      </w:r>
      <w:r w:rsidRPr="005104DC">
        <w:rPr>
          <w:noProof/>
          <w:color w:val="000000"/>
          <w:sz w:val="28"/>
          <w:szCs w:val="24"/>
        </w:rPr>
        <w:t xml:space="preserve"> 1978</w:t>
      </w:r>
      <w:r w:rsidR="000F3EAF" w:rsidRPr="005104DC">
        <w:rPr>
          <w:color w:val="000000"/>
          <w:sz w:val="28"/>
          <w:szCs w:val="24"/>
        </w:rPr>
        <w:t> г</w:t>
      </w:r>
      <w:r w:rsidRPr="005104DC">
        <w:rPr>
          <w:color w:val="000000"/>
          <w:sz w:val="28"/>
          <w:szCs w:val="24"/>
        </w:rPr>
        <w:t>.) режима плавающих валютных курсов не означает, что МВФ вообще устранился от воздействия на валютную политику стран-членов. В Статье</w:t>
      </w:r>
      <w:r w:rsidRPr="005104DC">
        <w:rPr>
          <w:noProof/>
          <w:color w:val="000000"/>
          <w:sz w:val="28"/>
          <w:szCs w:val="24"/>
        </w:rPr>
        <w:t xml:space="preserve"> IV</w:t>
      </w:r>
      <w:r w:rsidRPr="005104DC">
        <w:rPr>
          <w:color w:val="000000"/>
          <w:sz w:val="28"/>
          <w:szCs w:val="24"/>
        </w:rPr>
        <w:t xml:space="preserve"> измененного Устава МВФ зафиксирована обязанность каждой страны «сотрудничать с Фондом и с другими странами-членами в целях обеспечения упорядоченных валютных механизмов и содействия поддержанию стабильной системы валютных курсов».</w:t>
      </w:r>
    </w:p>
    <w:p w:rsidR="006A1CA6" w:rsidRPr="005104DC" w:rsidRDefault="006A1CA6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Из сказанного следует, что обязательства стран-членов по регулированию валютных курсов в ныне действующем Уставе МВФ (по сравнению с предыдущим) носят расплывчатый характер. Это дает странам возможность различных толкований тех или иных положений, предоставляя им относительную свободу для принятия собственных решений в данной области.</w:t>
      </w:r>
    </w:p>
    <w:p w:rsidR="006A1CA6" w:rsidRPr="005104DC" w:rsidRDefault="006A1CA6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В-четвертых, важным направлением регулирующей деятельности МВФ является устранение валютных ограничений. Статьи Соглашения МВФ регламентируют функционирование механизма валютных рынков, режим валютных операций. Статья</w:t>
      </w:r>
      <w:r w:rsidRPr="005104DC">
        <w:rPr>
          <w:noProof/>
          <w:color w:val="000000"/>
          <w:sz w:val="28"/>
          <w:szCs w:val="24"/>
        </w:rPr>
        <w:t xml:space="preserve"> VIII</w:t>
      </w:r>
      <w:r w:rsidRPr="005104DC">
        <w:rPr>
          <w:color w:val="000000"/>
          <w:sz w:val="28"/>
          <w:szCs w:val="24"/>
        </w:rPr>
        <w:t xml:space="preserve"> содержит обязательство стран-членов не вводить без согласия Фонда ограничений в отношении платежей и переводов по текущим операциям платежного баланса, не использовать дискриминационных валютных режимов и не прибегать к множественности валютных курсов.</w:t>
      </w:r>
    </w:p>
    <w:p w:rsidR="006A1CA6" w:rsidRPr="005104DC" w:rsidRDefault="006A1CA6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В-пятых, МВФ осуществляет постоянный надзор и наблюдение за макроэкономической политикой стран-участниц и состоянием мировой экономики. Он собирает огромный массив информации, относящейся к отдельным странам и к мирохозяйственным процессам в целом. Страны-члены обязаны беспрепятственно предоставлять Фонду эти сведения и консультироваться с ним по вопросам их макроэкономической и валютной политики.</w:t>
      </w:r>
    </w:p>
    <w:p w:rsidR="00CC6C91" w:rsidRPr="005104DC" w:rsidRDefault="00CC6C91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За время своего существования МВФ превратился в подлинно универсальную организацию, добился широкого признания в качестве главного наднационального органа регулирования международных валютно-кредитных отношений, авторитетного центра международного кредитования, координатора межгосударственных кредитных потоков и гаранта платежеспособности стран-заемщиц. Одновременно он начинает играть важную роль в реализации решений «семерки» ведущих государств Запада, становится ключевым звеном формирующейся системы регулирования мировой экономики, международной координации, согласования национальных макроэкономических политик. Фонд зарекомендовал себя активно функционирующим мировым валютным институтом, накопил большой и полезный опыт.</w:t>
      </w:r>
    </w:p>
    <w:p w:rsidR="00101E40" w:rsidRPr="005104DC" w:rsidRDefault="00CC6C91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Конечно, как и всякая международная организация, МВФ является ареной не только партнерства, но и соперничества национальных экономических и политических интересов. США лишились возможности монопольно определять политику Фонда. Они вынуждены согласовывать свою линию поведения с главными государствами Западной Европы и Японией. Одновременно в МВФ усиливается влияние развивающихся стран Азии, Африки и Латинской Америки, отстаивающих свои интересы. Начинают активнее заявлять о себе и бывшие страны</w:t>
      </w:r>
      <w:r w:rsidRPr="005104DC">
        <w:rPr>
          <w:noProof/>
          <w:color w:val="000000"/>
          <w:sz w:val="28"/>
          <w:szCs w:val="24"/>
        </w:rPr>
        <w:t xml:space="preserve"> </w:t>
      </w:r>
      <w:r w:rsidR="000F3EAF" w:rsidRPr="005104DC">
        <w:rPr>
          <w:noProof/>
          <w:color w:val="000000"/>
          <w:sz w:val="28"/>
          <w:szCs w:val="24"/>
        </w:rPr>
        <w:t>–</w:t>
      </w:r>
      <w:r w:rsidR="000F3EAF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члены СЭВ, особенно Россия и другие государства СНГ. Из этого вытекает потребность в более эффективном механизме сопоставления, учета и примирения конфликтных интересов в рамках МВФ к выгоде всего мирового сообщества, необходимость совершенствования как институциональных структур Фонда, так и реализуемых им программных политических установок.</w:t>
      </w:r>
    </w:p>
    <w:p w:rsidR="005104DC" w:rsidRDefault="005104DC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104DC" w:rsidRDefault="005104DC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779D4" w:rsidRPr="005104DC" w:rsidRDefault="005104DC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5208B" w:rsidRPr="005104DC">
        <w:rPr>
          <w:b/>
          <w:color w:val="000000"/>
          <w:sz w:val="28"/>
          <w:szCs w:val="32"/>
        </w:rPr>
        <w:t>Заключение</w:t>
      </w:r>
    </w:p>
    <w:p w:rsidR="001937C4" w:rsidRPr="005104DC" w:rsidRDefault="001937C4" w:rsidP="000F3EAF">
      <w:pPr>
        <w:pStyle w:val="af7"/>
        <w:rPr>
          <w:color w:val="000000"/>
          <w:sz w:val="28"/>
          <w:szCs w:val="24"/>
        </w:rPr>
      </w:pPr>
    </w:p>
    <w:p w:rsidR="00C94666" w:rsidRPr="005104DC" w:rsidRDefault="00DE1883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Из всего выше сказанного сформулируем общее определение</w:t>
      </w:r>
      <w:r w:rsidRPr="005104DC">
        <w:rPr>
          <w:b/>
          <w:color w:val="000000"/>
          <w:sz w:val="28"/>
          <w:szCs w:val="24"/>
        </w:rPr>
        <w:t xml:space="preserve"> Международного валютного фонда (МВФ)</w:t>
      </w:r>
      <w:r w:rsidRPr="005104DC">
        <w:rPr>
          <w:color w:val="000000"/>
          <w:sz w:val="28"/>
          <w:szCs w:val="24"/>
        </w:rPr>
        <w:t xml:space="preserve"> </w:t>
      </w:r>
      <w:r w:rsidR="000F3EAF" w:rsidRPr="005104DC">
        <w:rPr>
          <w:color w:val="000000"/>
          <w:sz w:val="28"/>
          <w:szCs w:val="24"/>
        </w:rPr>
        <w:t xml:space="preserve">– </w:t>
      </w:r>
      <w:r w:rsidRPr="005104DC">
        <w:rPr>
          <w:color w:val="000000"/>
          <w:sz w:val="28"/>
          <w:szCs w:val="24"/>
        </w:rPr>
        <w:t>межгосударственный институт, предоставляющий кредиты странам, разрабатывающий принципы функционирования мировой валютной системы, осуществляющий межгосударственное регулирование международных валютно-кредитных и финансовых отношений.</w:t>
      </w:r>
    </w:p>
    <w:p w:rsidR="000F3EAF" w:rsidRPr="005104DC" w:rsidRDefault="001937C4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По данным, которые приведены в контрольной работе, можно сделать следующие выводы:</w:t>
      </w:r>
    </w:p>
    <w:p w:rsidR="009A733C" w:rsidRPr="005104DC" w:rsidRDefault="000F3EAF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– </w:t>
      </w:r>
      <w:r w:rsidR="009A733C" w:rsidRPr="005104DC">
        <w:rPr>
          <w:color w:val="000000"/>
          <w:sz w:val="28"/>
          <w:szCs w:val="24"/>
        </w:rPr>
        <w:t xml:space="preserve">применение основных функций МВФ (кредитация, стабилизация денежных валютных курсов </w:t>
      </w:r>
      <w:r w:rsidRPr="005104DC">
        <w:rPr>
          <w:color w:val="000000"/>
          <w:sz w:val="28"/>
          <w:szCs w:val="24"/>
        </w:rPr>
        <w:t>и т.д.</w:t>
      </w:r>
      <w:r w:rsidR="009A733C" w:rsidRPr="005104DC">
        <w:rPr>
          <w:color w:val="000000"/>
          <w:sz w:val="28"/>
          <w:szCs w:val="24"/>
        </w:rPr>
        <w:t>) при критическом положении той или иной страны</w:t>
      </w:r>
      <w:r w:rsidRPr="005104DC">
        <w:rPr>
          <w:color w:val="000000"/>
          <w:sz w:val="28"/>
          <w:szCs w:val="24"/>
        </w:rPr>
        <w:t xml:space="preserve"> </w:t>
      </w:r>
      <w:r w:rsidR="009A733C" w:rsidRPr="005104DC">
        <w:rPr>
          <w:color w:val="000000"/>
          <w:sz w:val="28"/>
          <w:szCs w:val="24"/>
        </w:rPr>
        <w:t>призваны укрепить доверие к международной финансовой системе и остановить распространение «болезни» среди других государств-членов.</w:t>
      </w:r>
    </w:p>
    <w:p w:rsidR="009A733C" w:rsidRPr="005104DC" w:rsidRDefault="000F3EAF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– </w:t>
      </w:r>
      <w:r w:rsidR="009A733C" w:rsidRPr="005104DC">
        <w:rPr>
          <w:color w:val="000000"/>
          <w:sz w:val="28"/>
          <w:szCs w:val="24"/>
        </w:rPr>
        <w:t>МВФ также призывает государства-члены публиковать важные финансовые данные, с тем, чтобы сделать экономическую политику более прозрачной для у</w:t>
      </w:r>
      <w:r w:rsidR="00F233E0" w:rsidRPr="005104DC">
        <w:rPr>
          <w:color w:val="000000"/>
          <w:sz w:val="28"/>
          <w:szCs w:val="24"/>
        </w:rPr>
        <w:t>частников рынка и других сторон, что позволяет соблюдать баланс экономических и финансовых отношений стран-участников.</w:t>
      </w:r>
    </w:p>
    <w:p w:rsidR="000F3EAF" w:rsidRPr="005104DC" w:rsidRDefault="000F3EAF" w:rsidP="000F3EA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– </w:t>
      </w:r>
      <w:r w:rsidR="0099465A" w:rsidRPr="005104DC">
        <w:rPr>
          <w:color w:val="000000"/>
          <w:sz w:val="28"/>
          <w:szCs w:val="24"/>
        </w:rPr>
        <w:t xml:space="preserve">из наиболее важных преобразований в МВФ касаются функции экономического наблюдения, или надзора, </w:t>
      </w:r>
      <w:r w:rsidR="009A733C" w:rsidRPr="005104DC">
        <w:rPr>
          <w:color w:val="000000"/>
          <w:sz w:val="28"/>
          <w:szCs w:val="24"/>
        </w:rPr>
        <w:t xml:space="preserve">гибко реагируя на изменение задач и условий, МВФ продолжает оставаться исключительно эффективным орудием </w:t>
      </w:r>
      <w:r w:rsidR="0099465A" w:rsidRPr="005104DC">
        <w:rPr>
          <w:color w:val="000000"/>
          <w:sz w:val="28"/>
          <w:szCs w:val="24"/>
        </w:rPr>
        <w:t>для выработки согласованных подходов к общим проблемам.</w:t>
      </w:r>
    </w:p>
    <w:p w:rsidR="0099465A" w:rsidRPr="005104DC" w:rsidRDefault="000F3EAF" w:rsidP="000F3EAF">
      <w:pPr>
        <w:pStyle w:val="2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5104DC">
        <w:rPr>
          <w:color w:val="000000"/>
          <w:sz w:val="28"/>
        </w:rPr>
        <w:t>– </w:t>
      </w:r>
      <w:r w:rsidR="0099465A" w:rsidRPr="005104DC">
        <w:rPr>
          <w:color w:val="000000"/>
          <w:sz w:val="28"/>
        </w:rPr>
        <w:t>конечно, как и всякая международная организация, МВФ является ареной не только партнерства, но и сопернечества национальных, экономических и политических интересов. США лишились возможности монопольно определять политику Фонда. Они вынуждены согласовать свою линию поведения с главными государствами Западной Европы и Японией. Одновременно в МВФ усиливается влияние развивающихся стран Азии, Африки и Латинской Америки, отстаивающих свои интересы. Начинают активно заявлять о себе и бывшие страны-члены СЭВ, особенно Россия и другие страны СНГ.</w:t>
      </w:r>
    </w:p>
    <w:p w:rsidR="00CC6C91" w:rsidRPr="005104DC" w:rsidRDefault="00F233E0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>Во всем этом очень важна позиция МВФ, роль которого не следует принижать, поскольку именно на плечи данной организации в конечном итоге ляжет основное бремя по преодолению и выводу из кризиса пострадавших экономик. И от того, справится ли Международный валютный фонд с этой задачей, во многом зависит будущее мировой экономики в целом, а значит, в определенной степени и будущее России.</w:t>
      </w:r>
    </w:p>
    <w:p w:rsidR="0099465A" w:rsidRPr="005104DC" w:rsidRDefault="0099465A" w:rsidP="000F3EAF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0F3EAF" w:rsidRDefault="005104DC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Список литературы</w:t>
      </w:r>
    </w:p>
    <w:p w:rsidR="005104DC" w:rsidRPr="005104DC" w:rsidRDefault="005104DC" w:rsidP="000F3EAF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4504E" w:rsidRPr="005104DC" w:rsidRDefault="0094504E" w:rsidP="005104DC">
      <w:pPr>
        <w:numPr>
          <w:ilvl w:val="0"/>
          <w:numId w:val="26"/>
        </w:numPr>
        <w:tabs>
          <w:tab w:val="clear" w:pos="720"/>
          <w:tab w:val="num" w:pos="240"/>
          <w:tab w:val="left" w:pos="5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</w:rPr>
        <w:t xml:space="preserve">Иницмативы МВФ и Всемирного банка в отношении стран с высоким уровнем задолженности. </w:t>
      </w:r>
      <w:r w:rsidR="000F3EAF" w:rsidRPr="005104DC">
        <w:rPr>
          <w:color w:val="000000"/>
          <w:sz w:val="28"/>
          <w:szCs w:val="24"/>
        </w:rPr>
        <w:t>И. Рулёва</w:t>
      </w:r>
      <w:r w:rsidR="00CC6C91" w:rsidRPr="005104DC">
        <w:rPr>
          <w:color w:val="000000"/>
          <w:sz w:val="28"/>
          <w:szCs w:val="24"/>
        </w:rPr>
        <w:t xml:space="preserve"> </w:t>
      </w:r>
      <w:r w:rsidRPr="005104DC">
        <w:rPr>
          <w:color w:val="000000"/>
          <w:sz w:val="28"/>
          <w:szCs w:val="24"/>
        </w:rPr>
        <w:t>/ Мировая экономика и международные отношения / 07</w:t>
      </w:r>
      <w:r w:rsidR="000F3EAF" w:rsidRPr="005104DC">
        <w:rPr>
          <w:color w:val="000000"/>
          <w:sz w:val="28"/>
          <w:szCs w:val="24"/>
        </w:rPr>
        <w:t>–2</w:t>
      </w:r>
      <w:r w:rsidRPr="005104DC">
        <w:rPr>
          <w:color w:val="000000"/>
          <w:sz w:val="28"/>
          <w:szCs w:val="24"/>
        </w:rPr>
        <w:t>007.</w:t>
      </w:r>
    </w:p>
    <w:p w:rsidR="00CC6C91" w:rsidRPr="005104DC" w:rsidRDefault="0014343E" w:rsidP="005104DC">
      <w:pPr>
        <w:numPr>
          <w:ilvl w:val="0"/>
          <w:numId w:val="26"/>
        </w:numPr>
        <w:tabs>
          <w:tab w:val="clear" w:pos="720"/>
          <w:tab w:val="num" w:pos="240"/>
        </w:tabs>
        <w:spacing w:before="0" w:after="0" w:line="360" w:lineRule="auto"/>
        <w:ind w:left="0" w:firstLine="0"/>
        <w:jc w:val="both"/>
        <w:rPr>
          <w:rStyle w:val="greeninfo"/>
          <w:b/>
          <w:color w:val="000000"/>
          <w:sz w:val="28"/>
          <w:szCs w:val="24"/>
        </w:rPr>
      </w:pPr>
      <w:r w:rsidRPr="005104DC">
        <w:rPr>
          <w:rStyle w:val="greeninfo"/>
          <w:color w:val="000000"/>
          <w:sz w:val="28"/>
          <w:szCs w:val="24"/>
        </w:rPr>
        <w:t>www.imf.org (Годовой отчет МВФ на 30 апреля 2009 года)</w:t>
      </w:r>
    </w:p>
    <w:p w:rsidR="00CC6C91" w:rsidRPr="005104DC" w:rsidRDefault="00CC6C91" w:rsidP="005104DC">
      <w:pPr>
        <w:numPr>
          <w:ilvl w:val="0"/>
          <w:numId w:val="26"/>
        </w:numPr>
        <w:tabs>
          <w:tab w:val="clear" w:pos="720"/>
          <w:tab w:val="num" w:pos="240"/>
        </w:tabs>
        <w:spacing w:before="0" w:after="0" w:line="360" w:lineRule="auto"/>
        <w:ind w:left="0" w:firstLine="0"/>
        <w:jc w:val="both"/>
        <w:rPr>
          <w:b/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  <w:lang w:val="en-US"/>
        </w:rPr>
        <w:t>www</w:t>
      </w:r>
      <w:r w:rsidRPr="005104DC">
        <w:rPr>
          <w:color w:val="000000"/>
          <w:sz w:val="28"/>
          <w:szCs w:val="24"/>
        </w:rPr>
        <w:t>.</w:t>
      </w:r>
      <w:r w:rsidRPr="005104DC">
        <w:rPr>
          <w:color w:val="000000"/>
          <w:sz w:val="28"/>
          <w:szCs w:val="24"/>
          <w:lang w:val="en-US"/>
        </w:rPr>
        <w:t>krugosvet</w:t>
      </w:r>
      <w:r w:rsidRPr="005104DC">
        <w:rPr>
          <w:color w:val="000000"/>
          <w:sz w:val="28"/>
          <w:szCs w:val="24"/>
        </w:rPr>
        <w:t>.</w:t>
      </w:r>
      <w:r w:rsidRPr="005104DC">
        <w:rPr>
          <w:color w:val="000000"/>
          <w:sz w:val="28"/>
          <w:szCs w:val="24"/>
          <w:lang w:val="en-US"/>
        </w:rPr>
        <w:t>ru</w:t>
      </w:r>
    </w:p>
    <w:p w:rsidR="00CC6C91" w:rsidRPr="005104DC" w:rsidRDefault="00CC6C91" w:rsidP="005104DC">
      <w:pPr>
        <w:numPr>
          <w:ilvl w:val="0"/>
          <w:numId w:val="26"/>
        </w:numPr>
        <w:tabs>
          <w:tab w:val="clear" w:pos="720"/>
          <w:tab w:val="num" w:pos="240"/>
        </w:tabs>
        <w:spacing w:before="0" w:after="0" w:line="360" w:lineRule="auto"/>
        <w:ind w:left="0" w:firstLine="0"/>
        <w:jc w:val="both"/>
        <w:rPr>
          <w:b/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  <w:lang w:val="en-US"/>
        </w:rPr>
        <w:t>www.mvf.ru</w:t>
      </w:r>
    </w:p>
    <w:p w:rsidR="00CC6C91" w:rsidRPr="005104DC" w:rsidRDefault="00CC6C91" w:rsidP="005104DC">
      <w:pPr>
        <w:numPr>
          <w:ilvl w:val="0"/>
          <w:numId w:val="26"/>
        </w:numPr>
        <w:tabs>
          <w:tab w:val="clear" w:pos="720"/>
          <w:tab w:val="num" w:pos="240"/>
        </w:tabs>
        <w:spacing w:before="0" w:after="0" w:line="360" w:lineRule="auto"/>
        <w:ind w:left="0" w:firstLine="0"/>
        <w:jc w:val="both"/>
        <w:rPr>
          <w:b/>
          <w:color w:val="000000"/>
          <w:sz w:val="28"/>
          <w:szCs w:val="24"/>
        </w:rPr>
      </w:pPr>
      <w:r w:rsidRPr="005104DC">
        <w:rPr>
          <w:color w:val="000000"/>
          <w:sz w:val="28"/>
          <w:szCs w:val="24"/>
          <w:lang w:val="en-US"/>
        </w:rPr>
        <w:t>www.minfin.ru</w:t>
      </w:r>
      <w:bookmarkStart w:id="2" w:name="_GoBack"/>
      <w:bookmarkEnd w:id="2"/>
    </w:p>
    <w:sectPr w:rsidR="00CC6C91" w:rsidRPr="005104DC" w:rsidSect="000F3EA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23" w:rsidRDefault="002D3A23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D3A23" w:rsidRDefault="002D3A2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7F" w:rsidRDefault="0030317F" w:rsidP="00E44EC4">
    <w:pPr>
      <w:pStyle w:val="aa"/>
      <w:framePr w:wrap="around" w:vAnchor="text" w:hAnchor="margin" w:xAlign="right" w:y="1"/>
      <w:rPr>
        <w:rStyle w:val="ac"/>
      </w:rPr>
    </w:pPr>
  </w:p>
  <w:p w:rsidR="0030317F" w:rsidRDefault="0030317F" w:rsidP="0030317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7F" w:rsidRDefault="00DC069A" w:rsidP="00E44EC4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30317F" w:rsidRDefault="0030317F" w:rsidP="003031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23" w:rsidRDefault="002D3A23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D3A23" w:rsidRDefault="002D3A2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2D3A23" w:rsidRDefault="008F22B9">
      <w:pPr>
        <w:pStyle w:val="a6"/>
      </w:pPr>
      <w:r>
        <w:rPr>
          <w:rStyle w:val="ad"/>
        </w:rPr>
        <w:footnoteRef/>
      </w:r>
      <w:r>
        <w:t xml:space="preserve"> </w:t>
      </w:r>
      <w:r w:rsidR="00A03962">
        <w:rPr>
          <w:lang w:val="en-US"/>
        </w:rPr>
        <w:t>www.mvf.ru</w:t>
      </w:r>
    </w:p>
  </w:footnote>
  <w:footnote w:id="2">
    <w:p w:rsidR="002D3A23" w:rsidRDefault="006A462E">
      <w:pPr>
        <w:pStyle w:val="a6"/>
      </w:pPr>
      <w:r>
        <w:rPr>
          <w:rStyle w:val="ad"/>
        </w:rPr>
        <w:footnoteRef/>
      </w:r>
      <w:r w:rsidRPr="006A462E">
        <w:rPr>
          <w:lang w:val="en-US"/>
        </w:rPr>
        <w:t xml:space="preserve"> </w:t>
      </w:r>
      <w:r w:rsidRPr="00DC069A">
        <w:rPr>
          <w:rStyle w:val="greeninfo"/>
          <w:lang w:val="en-US"/>
        </w:rPr>
        <w:t>www.imf.org</w:t>
      </w:r>
    </w:p>
  </w:footnote>
  <w:footnote w:id="3">
    <w:p w:rsidR="002D3A23" w:rsidRDefault="0034221E">
      <w:pPr>
        <w:pStyle w:val="a6"/>
      </w:pPr>
      <w:r>
        <w:rPr>
          <w:rStyle w:val="ad"/>
        </w:rPr>
        <w:footnoteRef/>
      </w:r>
      <w:r w:rsidRPr="005104DC">
        <w:rPr>
          <w:lang w:val="en-US"/>
        </w:rPr>
        <w:t xml:space="preserve"> </w:t>
      </w:r>
      <w:r w:rsidRPr="00DC069A">
        <w:rPr>
          <w:rStyle w:val="greeninfo"/>
          <w:lang w:val="en-US"/>
        </w:rPr>
        <w:t>www.imf.org</w:t>
      </w:r>
    </w:p>
  </w:footnote>
  <w:footnote w:id="4">
    <w:p w:rsidR="002D3A23" w:rsidRDefault="0014343E" w:rsidP="005104DC">
      <w:pPr>
        <w:spacing w:before="0" w:after="0"/>
        <w:rPr>
          <w:szCs w:val="24"/>
        </w:rPr>
      </w:pPr>
      <w:r w:rsidRPr="006A462E">
        <w:rPr>
          <w:rStyle w:val="ad"/>
          <w:sz w:val="20"/>
        </w:rPr>
        <w:footnoteRef/>
      </w:r>
      <w:r w:rsidR="006A462E" w:rsidRPr="00DC069A">
        <w:rPr>
          <w:sz w:val="20"/>
          <w:lang w:val="en-US"/>
        </w:rPr>
        <w:t>www.krugosvet.ru</w:t>
      </w:r>
    </w:p>
  </w:footnote>
  <w:footnote w:id="5">
    <w:p w:rsidR="002D3A23" w:rsidRDefault="003372CD">
      <w:pPr>
        <w:pStyle w:val="a6"/>
      </w:pPr>
      <w:r>
        <w:rPr>
          <w:rStyle w:val="ad"/>
        </w:rPr>
        <w:footnoteRef/>
      </w:r>
      <w:r w:rsidRPr="005104DC">
        <w:rPr>
          <w:lang w:val="en-US"/>
        </w:rPr>
        <w:t xml:space="preserve"> </w:t>
      </w:r>
      <w:r w:rsidRPr="00DC069A">
        <w:rPr>
          <w:lang w:val="en-US"/>
        </w:rPr>
        <w:t>www.minfin.ru</w:t>
      </w:r>
      <w:r w:rsidRPr="005104DC">
        <w:rPr>
          <w:lang w:val="en-US"/>
        </w:rPr>
        <w:t xml:space="preserve"> </w:t>
      </w:r>
    </w:p>
  </w:footnote>
  <w:footnote w:id="6">
    <w:p w:rsidR="002D3A23" w:rsidRDefault="001D58E5" w:rsidP="001D58E5">
      <w:pPr>
        <w:spacing w:before="0" w:after="0"/>
        <w:rPr>
          <w:szCs w:val="24"/>
        </w:rPr>
      </w:pPr>
      <w:r>
        <w:rPr>
          <w:rStyle w:val="ad"/>
          <w:szCs w:val="24"/>
        </w:rPr>
        <w:footnoteRef/>
      </w:r>
      <w:r>
        <w:rPr>
          <w:szCs w:val="24"/>
        </w:rPr>
        <w:t xml:space="preserve"> </w:t>
      </w:r>
      <w:r w:rsidRPr="00DC069A">
        <w:rPr>
          <w:sz w:val="20"/>
          <w:lang w:val="en-US"/>
        </w:rPr>
        <w:t>www</w:t>
      </w:r>
      <w:r w:rsidRPr="00DC069A">
        <w:rPr>
          <w:sz w:val="20"/>
        </w:rPr>
        <w:t>.</w:t>
      </w:r>
      <w:r w:rsidRPr="00DC069A">
        <w:rPr>
          <w:sz w:val="20"/>
          <w:lang w:val="en-US"/>
        </w:rPr>
        <w:t>krugosvet</w:t>
      </w:r>
      <w:r w:rsidRPr="00DC069A">
        <w:rPr>
          <w:sz w:val="20"/>
        </w:rPr>
        <w:t>.</w:t>
      </w:r>
      <w:r w:rsidRPr="00DC069A">
        <w:rPr>
          <w:sz w:val="20"/>
          <w:lang w:val="en-US"/>
        </w:rPr>
        <w:t>ru</w:t>
      </w:r>
    </w:p>
  </w:footnote>
  <w:footnote w:id="7">
    <w:p w:rsidR="002D3A23" w:rsidRDefault="00DD79E9" w:rsidP="00DD79E9">
      <w:pPr>
        <w:spacing w:before="0" w:after="0"/>
        <w:rPr>
          <w:szCs w:val="24"/>
        </w:rPr>
      </w:pPr>
      <w:r>
        <w:rPr>
          <w:rStyle w:val="ad"/>
          <w:szCs w:val="24"/>
        </w:rPr>
        <w:footnoteRef/>
      </w:r>
      <w:r>
        <w:rPr>
          <w:szCs w:val="24"/>
        </w:rPr>
        <w:t xml:space="preserve"> </w:t>
      </w:r>
      <w:r w:rsidRPr="00DC069A">
        <w:rPr>
          <w:sz w:val="20"/>
          <w:lang w:val="en-US"/>
        </w:rPr>
        <w:t>www</w:t>
      </w:r>
      <w:r w:rsidRPr="00DC069A">
        <w:rPr>
          <w:sz w:val="20"/>
        </w:rPr>
        <w:t>.</w:t>
      </w:r>
      <w:r w:rsidRPr="00DC069A">
        <w:rPr>
          <w:sz w:val="20"/>
          <w:lang w:val="en-US"/>
        </w:rPr>
        <w:t>krugosvet</w:t>
      </w:r>
      <w:r w:rsidRPr="00DC069A">
        <w:rPr>
          <w:sz w:val="20"/>
        </w:rPr>
        <w:t>.</w:t>
      </w:r>
      <w:r w:rsidRPr="00DC069A">
        <w:rPr>
          <w:sz w:val="20"/>
          <w:lang w:val="en-US"/>
        </w:rPr>
        <w:t>ru</w:t>
      </w:r>
      <w:r>
        <w:rPr>
          <w:szCs w:val="24"/>
          <w:lang w:val="en-US"/>
        </w:rPr>
        <w:t xml:space="preserve"> </w:t>
      </w:r>
    </w:p>
  </w:footnote>
  <w:footnote w:id="8">
    <w:p w:rsidR="002D3A23" w:rsidRDefault="00AD10AD">
      <w:pPr>
        <w:pStyle w:val="a6"/>
      </w:pPr>
      <w:r>
        <w:rPr>
          <w:rStyle w:val="ad"/>
        </w:rPr>
        <w:footnoteRef/>
      </w:r>
      <w:r w:rsidRPr="00DC069A">
        <w:rPr>
          <w:rStyle w:val="greeninfo"/>
          <w:lang w:val="en-US"/>
        </w:rPr>
        <w:t>www.imf.org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AA7B78"/>
    <w:multiLevelType w:val="hybridMultilevel"/>
    <w:tmpl w:val="0D70F4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F946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DA81215"/>
    <w:multiLevelType w:val="hybridMultilevel"/>
    <w:tmpl w:val="8C623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E0D2D37"/>
    <w:multiLevelType w:val="hybridMultilevel"/>
    <w:tmpl w:val="879E41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44B3518"/>
    <w:multiLevelType w:val="hybridMultilevel"/>
    <w:tmpl w:val="50842E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DB0715"/>
    <w:multiLevelType w:val="singleLevel"/>
    <w:tmpl w:val="D1427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8CB5944"/>
    <w:multiLevelType w:val="hybridMultilevel"/>
    <w:tmpl w:val="927E9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4E002A"/>
    <w:multiLevelType w:val="singleLevel"/>
    <w:tmpl w:val="F4588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FF94DBD"/>
    <w:multiLevelType w:val="hybridMultilevel"/>
    <w:tmpl w:val="2BD8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F105D2"/>
    <w:multiLevelType w:val="hybridMultilevel"/>
    <w:tmpl w:val="CF8EF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628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74533F6"/>
    <w:multiLevelType w:val="hybridMultilevel"/>
    <w:tmpl w:val="3572A0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4294C7B"/>
    <w:multiLevelType w:val="hybridMultilevel"/>
    <w:tmpl w:val="8E723D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8A30799"/>
    <w:multiLevelType w:val="singleLevel"/>
    <w:tmpl w:val="48287F3C"/>
    <w:lvl w:ilvl="0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hint="default"/>
      </w:rPr>
    </w:lvl>
  </w:abstractNum>
  <w:abstractNum w:abstractNumId="15">
    <w:nsid w:val="3B805851"/>
    <w:multiLevelType w:val="hybridMultilevel"/>
    <w:tmpl w:val="EC283A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014704A"/>
    <w:multiLevelType w:val="singleLevel"/>
    <w:tmpl w:val="45EC01EE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7">
    <w:nsid w:val="477F2202"/>
    <w:multiLevelType w:val="hybridMultilevel"/>
    <w:tmpl w:val="11EA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B452FF"/>
    <w:multiLevelType w:val="singleLevel"/>
    <w:tmpl w:val="98321D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A8227D6"/>
    <w:multiLevelType w:val="singleLevel"/>
    <w:tmpl w:val="EE0A88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07C7824"/>
    <w:multiLevelType w:val="hybridMultilevel"/>
    <w:tmpl w:val="C31A75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0BD1A67"/>
    <w:multiLevelType w:val="singleLevel"/>
    <w:tmpl w:val="51A4616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2">
    <w:nsid w:val="55A84A44"/>
    <w:multiLevelType w:val="singleLevel"/>
    <w:tmpl w:val="C9DEE3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DA5A59"/>
    <w:multiLevelType w:val="singleLevel"/>
    <w:tmpl w:val="98321D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584C1C47"/>
    <w:multiLevelType w:val="hybridMultilevel"/>
    <w:tmpl w:val="1A62A3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7F7FB4"/>
    <w:multiLevelType w:val="hybridMultilevel"/>
    <w:tmpl w:val="D3EA38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5F260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5C92A4F"/>
    <w:multiLevelType w:val="singleLevel"/>
    <w:tmpl w:val="97BEEB1E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8">
    <w:nsid w:val="6832085B"/>
    <w:multiLevelType w:val="hybridMultilevel"/>
    <w:tmpl w:val="42C03EEE"/>
    <w:lvl w:ilvl="0" w:tplc="89E20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4C7E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78720E44"/>
    <w:multiLevelType w:val="singleLevel"/>
    <w:tmpl w:val="97BEEB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31">
    <w:nsid w:val="7B79321D"/>
    <w:multiLevelType w:val="multilevel"/>
    <w:tmpl w:val="76D6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6"/>
  </w:num>
  <w:num w:numId="2">
    <w:abstractNumId w:val="19"/>
  </w:num>
  <w:num w:numId="3">
    <w:abstractNumId w:val="21"/>
  </w:num>
  <w:num w:numId="4">
    <w:abstractNumId w:val="27"/>
  </w:num>
  <w:num w:numId="5">
    <w:abstractNumId w:val="2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6"/>
          <w:u w:val="none"/>
        </w:rPr>
      </w:lvl>
    </w:lvlOverride>
  </w:num>
  <w:num w:numId="6">
    <w:abstractNumId w:val="16"/>
  </w:num>
  <w:num w:numId="7">
    <w:abstractNumId w:val="30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22"/>
  </w:num>
  <w:num w:numId="11">
    <w:abstractNumId w:val="2"/>
  </w:num>
  <w:num w:numId="12">
    <w:abstractNumId w:val="11"/>
  </w:num>
  <w:num w:numId="13">
    <w:abstractNumId w:val="9"/>
  </w:num>
  <w:num w:numId="14">
    <w:abstractNumId w:val="14"/>
  </w:num>
  <w:num w:numId="15">
    <w:abstractNumId w:val="31"/>
  </w:num>
  <w:num w:numId="16">
    <w:abstractNumId w:val="23"/>
  </w:num>
  <w:num w:numId="17">
    <w:abstractNumId w:val="8"/>
  </w:num>
  <w:num w:numId="18">
    <w:abstractNumId w:val="17"/>
  </w:num>
  <w:num w:numId="19">
    <w:abstractNumId w:val="6"/>
  </w:num>
  <w:num w:numId="20">
    <w:abstractNumId w:val="5"/>
  </w:num>
  <w:num w:numId="21">
    <w:abstractNumId w:val="24"/>
  </w:num>
  <w:num w:numId="22">
    <w:abstractNumId w:val="18"/>
  </w:num>
  <w:num w:numId="23">
    <w:abstractNumId w:val="3"/>
  </w:num>
  <w:num w:numId="24">
    <w:abstractNumId w:val="10"/>
  </w:num>
  <w:num w:numId="25">
    <w:abstractNumId w:val="7"/>
  </w:num>
  <w:num w:numId="26">
    <w:abstractNumId w:val="28"/>
  </w:num>
  <w:num w:numId="27">
    <w:abstractNumId w:val="25"/>
  </w:num>
  <w:num w:numId="28">
    <w:abstractNumId w:val="12"/>
  </w:num>
  <w:num w:numId="29">
    <w:abstractNumId w:val="1"/>
  </w:num>
  <w:num w:numId="30">
    <w:abstractNumId w:val="13"/>
  </w:num>
  <w:num w:numId="31">
    <w:abstractNumId w:val="20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ECE"/>
    <w:rsid w:val="00010C35"/>
    <w:rsid w:val="00034F7E"/>
    <w:rsid w:val="00037C80"/>
    <w:rsid w:val="00045ED5"/>
    <w:rsid w:val="00067752"/>
    <w:rsid w:val="00067A4C"/>
    <w:rsid w:val="00072E23"/>
    <w:rsid w:val="000A4C09"/>
    <w:rsid w:val="000B262B"/>
    <w:rsid w:val="000D239B"/>
    <w:rsid w:val="000D2958"/>
    <w:rsid w:val="000D33FF"/>
    <w:rsid w:val="000F3EAF"/>
    <w:rsid w:val="00101E40"/>
    <w:rsid w:val="001061D0"/>
    <w:rsid w:val="0014343E"/>
    <w:rsid w:val="00165915"/>
    <w:rsid w:val="001664C1"/>
    <w:rsid w:val="001937C4"/>
    <w:rsid w:val="00195926"/>
    <w:rsid w:val="001B3695"/>
    <w:rsid w:val="001D58E5"/>
    <w:rsid w:val="001F143A"/>
    <w:rsid w:val="001F18F7"/>
    <w:rsid w:val="00220650"/>
    <w:rsid w:val="002302A7"/>
    <w:rsid w:val="002324D1"/>
    <w:rsid w:val="00243F08"/>
    <w:rsid w:val="0026747E"/>
    <w:rsid w:val="00283C12"/>
    <w:rsid w:val="00292C29"/>
    <w:rsid w:val="002964A2"/>
    <w:rsid w:val="002A6FB2"/>
    <w:rsid w:val="002C1D8C"/>
    <w:rsid w:val="002D3A23"/>
    <w:rsid w:val="002F70CB"/>
    <w:rsid w:val="0030317F"/>
    <w:rsid w:val="003372CD"/>
    <w:rsid w:val="0034221E"/>
    <w:rsid w:val="003477E3"/>
    <w:rsid w:val="00353CDB"/>
    <w:rsid w:val="003760EC"/>
    <w:rsid w:val="0039137E"/>
    <w:rsid w:val="00393675"/>
    <w:rsid w:val="003A5A81"/>
    <w:rsid w:val="003A7AF3"/>
    <w:rsid w:val="003C5022"/>
    <w:rsid w:val="00407404"/>
    <w:rsid w:val="00407884"/>
    <w:rsid w:val="00430970"/>
    <w:rsid w:val="0043617F"/>
    <w:rsid w:val="00444AED"/>
    <w:rsid w:val="00451F9E"/>
    <w:rsid w:val="00457701"/>
    <w:rsid w:val="00477C25"/>
    <w:rsid w:val="004924F6"/>
    <w:rsid w:val="0049544E"/>
    <w:rsid w:val="004A67CA"/>
    <w:rsid w:val="004C4272"/>
    <w:rsid w:val="004F11D5"/>
    <w:rsid w:val="00501680"/>
    <w:rsid w:val="005104DC"/>
    <w:rsid w:val="00525440"/>
    <w:rsid w:val="00526FFE"/>
    <w:rsid w:val="00531839"/>
    <w:rsid w:val="00541160"/>
    <w:rsid w:val="005901E8"/>
    <w:rsid w:val="00592ADB"/>
    <w:rsid w:val="005A1B33"/>
    <w:rsid w:val="005A28C7"/>
    <w:rsid w:val="005F7662"/>
    <w:rsid w:val="0060224F"/>
    <w:rsid w:val="006030B7"/>
    <w:rsid w:val="00606B23"/>
    <w:rsid w:val="0063305F"/>
    <w:rsid w:val="00664BE6"/>
    <w:rsid w:val="006660BF"/>
    <w:rsid w:val="006810D4"/>
    <w:rsid w:val="006830C8"/>
    <w:rsid w:val="00695508"/>
    <w:rsid w:val="006A1CA6"/>
    <w:rsid w:val="006A462E"/>
    <w:rsid w:val="006B088D"/>
    <w:rsid w:val="006C3160"/>
    <w:rsid w:val="006C5E55"/>
    <w:rsid w:val="006D1C57"/>
    <w:rsid w:val="00715847"/>
    <w:rsid w:val="00722A78"/>
    <w:rsid w:val="0073764C"/>
    <w:rsid w:val="00742F3A"/>
    <w:rsid w:val="00756D71"/>
    <w:rsid w:val="00764267"/>
    <w:rsid w:val="00775F1F"/>
    <w:rsid w:val="007867A5"/>
    <w:rsid w:val="00794C2F"/>
    <w:rsid w:val="007A1835"/>
    <w:rsid w:val="007A2E39"/>
    <w:rsid w:val="00822A2F"/>
    <w:rsid w:val="00840576"/>
    <w:rsid w:val="008648D6"/>
    <w:rsid w:val="0089774C"/>
    <w:rsid w:val="008A2BB7"/>
    <w:rsid w:val="008C3ECE"/>
    <w:rsid w:val="008D707B"/>
    <w:rsid w:val="008F22B9"/>
    <w:rsid w:val="008F61E1"/>
    <w:rsid w:val="00901C40"/>
    <w:rsid w:val="0094504E"/>
    <w:rsid w:val="00984D54"/>
    <w:rsid w:val="00993DFF"/>
    <w:rsid w:val="0099465A"/>
    <w:rsid w:val="009A733C"/>
    <w:rsid w:val="009C1097"/>
    <w:rsid w:val="00A000B7"/>
    <w:rsid w:val="00A03962"/>
    <w:rsid w:val="00A11E15"/>
    <w:rsid w:val="00A509DF"/>
    <w:rsid w:val="00A71733"/>
    <w:rsid w:val="00A75A8D"/>
    <w:rsid w:val="00A90BA5"/>
    <w:rsid w:val="00AB6469"/>
    <w:rsid w:val="00AD10AD"/>
    <w:rsid w:val="00AE58AE"/>
    <w:rsid w:val="00AF5046"/>
    <w:rsid w:val="00AF6ED4"/>
    <w:rsid w:val="00B70B69"/>
    <w:rsid w:val="00B779D4"/>
    <w:rsid w:val="00B97CF3"/>
    <w:rsid w:val="00BA041C"/>
    <w:rsid w:val="00BA34FC"/>
    <w:rsid w:val="00C45E81"/>
    <w:rsid w:val="00C64A17"/>
    <w:rsid w:val="00C81889"/>
    <w:rsid w:val="00C94666"/>
    <w:rsid w:val="00CB3BD2"/>
    <w:rsid w:val="00CC6C91"/>
    <w:rsid w:val="00CD6725"/>
    <w:rsid w:val="00CF3EA4"/>
    <w:rsid w:val="00CF5941"/>
    <w:rsid w:val="00D02B6C"/>
    <w:rsid w:val="00D02CB4"/>
    <w:rsid w:val="00D06E24"/>
    <w:rsid w:val="00D35C43"/>
    <w:rsid w:val="00D378FC"/>
    <w:rsid w:val="00D41994"/>
    <w:rsid w:val="00D52A1E"/>
    <w:rsid w:val="00DC069A"/>
    <w:rsid w:val="00DC0F84"/>
    <w:rsid w:val="00DD79E9"/>
    <w:rsid w:val="00DE1883"/>
    <w:rsid w:val="00DF0CE3"/>
    <w:rsid w:val="00E445CA"/>
    <w:rsid w:val="00E44EC4"/>
    <w:rsid w:val="00E570D8"/>
    <w:rsid w:val="00EA746F"/>
    <w:rsid w:val="00EF6139"/>
    <w:rsid w:val="00F233E0"/>
    <w:rsid w:val="00F4287E"/>
    <w:rsid w:val="00F5208B"/>
    <w:rsid w:val="00F60222"/>
    <w:rsid w:val="00F66829"/>
    <w:rsid w:val="00F77065"/>
    <w:rsid w:val="00FA527B"/>
    <w:rsid w:val="00FC70D8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965748-0A56-4290-A156-93CD7ED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C0F84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3760EC"/>
    <w:pPr>
      <w:keepNext/>
      <w:spacing w:before="0" w:after="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531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8C3ECE"/>
    <w:pPr>
      <w:tabs>
        <w:tab w:val="left" w:pos="480"/>
        <w:tab w:val="right" w:leader="dot" w:pos="9537"/>
        <w:tab w:val="right" w:leader="dot" w:pos="9628"/>
      </w:tabs>
      <w:spacing w:before="120" w:after="120" w:line="360" w:lineRule="auto"/>
    </w:pPr>
    <w:rPr>
      <w:b/>
      <w:caps/>
      <w:noProof/>
      <w:sz w:val="28"/>
      <w:szCs w:val="28"/>
    </w:rPr>
  </w:style>
  <w:style w:type="paragraph" w:styleId="a3">
    <w:name w:val="Body Text"/>
    <w:basedOn w:val="a"/>
    <w:link w:val="a4"/>
    <w:uiPriority w:val="99"/>
    <w:rsid w:val="00D35C43"/>
    <w:pPr>
      <w:spacing w:before="0" w:after="0"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8C3ECE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6810D4"/>
    <w:pPr>
      <w:spacing w:before="0" w:after="0"/>
    </w:pPr>
    <w:rPr>
      <w:sz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customStyle="1" w:styleId="H2">
    <w:name w:val="H2"/>
    <w:basedOn w:val="a"/>
    <w:next w:val="a"/>
    <w:uiPriority w:val="99"/>
    <w:rsid w:val="00CF3EA4"/>
    <w:pPr>
      <w:keepNext/>
      <w:outlineLvl w:val="2"/>
    </w:pPr>
    <w:rPr>
      <w:b/>
      <w:sz w:val="36"/>
    </w:rPr>
  </w:style>
  <w:style w:type="paragraph" w:styleId="21">
    <w:name w:val="Body Text 2"/>
    <w:basedOn w:val="a"/>
    <w:link w:val="22"/>
    <w:uiPriority w:val="99"/>
    <w:rsid w:val="00B779D4"/>
    <w:pPr>
      <w:spacing w:before="0" w:after="120" w:line="480" w:lineRule="auto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0"/>
    </w:rPr>
  </w:style>
  <w:style w:type="paragraph" w:styleId="a8">
    <w:name w:val="Body Text Indent"/>
    <w:basedOn w:val="a"/>
    <w:link w:val="a9"/>
    <w:uiPriority w:val="99"/>
    <w:rsid w:val="00B779D4"/>
    <w:pPr>
      <w:spacing w:before="0" w:after="120"/>
      <w:ind w:left="283"/>
    </w:pPr>
    <w:rPr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0"/>
    </w:rPr>
  </w:style>
  <w:style w:type="paragraph" w:customStyle="1" w:styleId="H3">
    <w:name w:val="H3"/>
    <w:basedOn w:val="a"/>
    <w:next w:val="a"/>
    <w:uiPriority w:val="99"/>
    <w:rsid w:val="00B779D4"/>
    <w:pPr>
      <w:keepNext/>
      <w:outlineLvl w:val="3"/>
    </w:pPr>
    <w:rPr>
      <w:b/>
      <w:sz w:val="28"/>
    </w:rPr>
  </w:style>
  <w:style w:type="paragraph" w:styleId="aa">
    <w:name w:val="footer"/>
    <w:basedOn w:val="a"/>
    <w:link w:val="ab"/>
    <w:uiPriority w:val="99"/>
    <w:rsid w:val="0030317F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0"/>
    </w:rPr>
  </w:style>
  <w:style w:type="character" w:styleId="ac">
    <w:name w:val="page number"/>
    <w:uiPriority w:val="99"/>
    <w:rsid w:val="0030317F"/>
    <w:rPr>
      <w:rFonts w:cs="Times New Roman"/>
    </w:rPr>
  </w:style>
  <w:style w:type="paragraph" w:customStyle="1" w:styleId="ConsPlusNormal">
    <w:name w:val="ConsPlusNormal"/>
    <w:uiPriority w:val="99"/>
    <w:rsid w:val="00993D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37C80"/>
    <w:pPr>
      <w:spacing w:before="0"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character" w:styleId="ad">
    <w:name w:val="footnote reference"/>
    <w:uiPriority w:val="99"/>
    <w:semiHidden/>
    <w:rsid w:val="00664BE6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F77065"/>
    <w:pPr>
      <w:spacing w:beforeAutospacing="1" w:afterAutospacing="1"/>
    </w:pPr>
    <w:rPr>
      <w:szCs w:val="24"/>
    </w:rPr>
  </w:style>
  <w:style w:type="character" w:styleId="af">
    <w:name w:val="Strong"/>
    <w:uiPriority w:val="99"/>
    <w:qFormat/>
    <w:rsid w:val="00F60222"/>
    <w:rPr>
      <w:rFonts w:cs="Times New Roman"/>
      <w:b/>
      <w:bCs/>
    </w:rPr>
  </w:style>
  <w:style w:type="paragraph" w:customStyle="1" w:styleId="textreview1">
    <w:name w:val="text_review1"/>
    <w:basedOn w:val="a"/>
    <w:uiPriority w:val="99"/>
    <w:rsid w:val="00F60222"/>
    <w:pPr>
      <w:pBdr>
        <w:bottom w:val="single" w:sz="6" w:space="0" w:color="F0F0F0"/>
      </w:pBdr>
      <w:spacing w:before="75" w:after="180"/>
    </w:pPr>
    <w:rPr>
      <w:caps/>
      <w:sz w:val="20"/>
    </w:rPr>
  </w:style>
  <w:style w:type="paragraph" w:customStyle="1" w:styleId="rvps698610">
    <w:name w:val="rvps698610"/>
    <w:basedOn w:val="a"/>
    <w:uiPriority w:val="99"/>
    <w:rsid w:val="00531839"/>
    <w:pPr>
      <w:spacing w:before="0"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rsid w:val="00243F08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0"/>
    </w:rPr>
  </w:style>
  <w:style w:type="paragraph" w:styleId="af2">
    <w:name w:val="Plain Text"/>
    <w:basedOn w:val="a"/>
    <w:link w:val="af3"/>
    <w:uiPriority w:val="99"/>
    <w:rsid w:val="0060224F"/>
    <w:pPr>
      <w:spacing w:before="0" w:after="0"/>
    </w:pPr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greeninfo">
    <w:name w:val="green_info"/>
    <w:uiPriority w:val="99"/>
    <w:rsid w:val="0014343E"/>
    <w:rPr>
      <w:rFonts w:cs="Times New Roman"/>
    </w:rPr>
  </w:style>
  <w:style w:type="paragraph" w:styleId="af4">
    <w:name w:val="Document Map"/>
    <w:basedOn w:val="a"/>
    <w:link w:val="af5"/>
    <w:uiPriority w:val="99"/>
    <w:semiHidden/>
    <w:rsid w:val="006A462E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99"/>
    <w:rsid w:val="00C45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МОЙ"/>
    <w:uiPriority w:val="99"/>
    <w:rsid w:val="00DE1883"/>
    <w:pPr>
      <w:spacing w:line="360" w:lineRule="auto"/>
      <w:ind w:firstLine="709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9465A"/>
    <w:pPr>
      <w:spacing w:before="0"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0"/>
    </w:rPr>
  </w:style>
  <w:style w:type="table" w:styleId="12">
    <w:name w:val="Table Grid 1"/>
    <w:basedOn w:val="a1"/>
    <w:uiPriority w:val="99"/>
    <w:rsid w:val="000F3E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240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90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253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24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6454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TOSHIBA</Company>
  <LinksUpToDate>false</LinksUpToDate>
  <CharactersWithSpaces>43162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Виктория</dc:creator>
  <cp:keywords/>
  <dc:description/>
  <cp:lastModifiedBy>admin</cp:lastModifiedBy>
  <cp:revision>2</cp:revision>
  <dcterms:created xsi:type="dcterms:W3CDTF">2014-03-22T04:08:00Z</dcterms:created>
  <dcterms:modified xsi:type="dcterms:W3CDTF">2014-03-22T04:08:00Z</dcterms:modified>
</cp:coreProperties>
</file>