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2A8" w:rsidRPr="009B3FBD" w:rsidRDefault="002932A8" w:rsidP="009B3FBD">
      <w:pPr>
        <w:pStyle w:val="a3"/>
        <w:spacing w:line="360" w:lineRule="auto"/>
        <w:ind w:firstLine="709"/>
        <w:rPr>
          <w:rFonts w:ascii="Times New Roman" w:hAnsi="Times New Roman" w:cs="Times New Roman"/>
          <w:b w:val="0"/>
          <w:sz w:val="28"/>
        </w:rPr>
      </w:pPr>
      <w:r w:rsidRPr="009B3FBD">
        <w:rPr>
          <w:rFonts w:ascii="Times New Roman" w:hAnsi="Times New Roman" w:cs="Times New Roman"/>
          <w:b w:val="0"/>
          <w:sz w:val="28"/>
        </w:rPr>
        <w:t>Министерство образования Республики Беларусь</w:t>
      </w:r>
    </w:p>
    <w:p w:rsidR="002932A8" w:rsidRPr="009B3FBD" w:rsidRDefault="002932A8" w:rsidP="009B3FBD">
      <w:pPr>
        <w:pStyle w:val="a3"/>
        <w:spacing w:line="360" w:lineRule="auto"/>
        <w:ind w:firstLine="709"/>
        <w:rPr>
          <w:rFonts w:ascii="Times New Roman" w:hAnsi="Times New Roman" w:cs="Times New Roman"/>
          <w:b w:val="0"/>
          <w:sz w:val="28"/>
        </w:rPr>
      </w:pPr>
      <w:r w:rsidRPr="009B3FBD">
        <w:rPr>
          <w:rFonts w:ascii="Times New Roman" w:hAnsi="Times New Roman" w:cs="Times New Roman"/>
          <w:b w:val="0"/>
          <w:sz w:val="28"/>
        </w:rPr>
        <w:t>Белорусский Национальный Технический Университет</w:t>
      </w:r>
    </w:p>
    <w:p w:rsidR="002932A8" w:rsidRPr="009B3FBD" w:rsidRDefault="002932A8" w:rsidP="009B3FBD">
      <w:pPr>
        <w:pStyle w:val="a3"/>
        <w:spacing w:line="360" w:lineRule="auto"/>
        <w:ind w:firstLine="709"/>
        <w:rPr>
          <w:rFonts w:ascii="Times New Roman" w:hAnsi="Times New Roman" w:cs="Times New Roman"/>
          <w:b w:val="0"/>
          <w:sz w:val="28"/>
        </w:rPr>
      </w:pPr>
      <w:r w:rsidRPr="009B3FBD">
        <w:rPr>
          <w:rFonts w:ascii="Times New Roman" w:hAnsi="Times New Roman" w:cs="Times New Roman"/>
          <w:b w:val="0"/>
          <w:sz w:val="28"/>
        </w:rPr>
        <w:t>Международный Институт Дистанционного Образования</w:t>
      </w:r>
    </w:p>
    <w:p w:rsidR="002932A8" w:rsidRPr="009B3FBD" w:rsidRDefault="002932A8" w:rsidP="009B3FBD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bCs w:val="0"/>
          <w:sz w:val="28"/>
        </w:rPr>
      </w:pPr>
    </w:p>
    <w:p w:rsidR="002932A8" w:rsidRPr="009B3FBD" w:rsidRDefault="002932A8" w:rsidP="009B3FBD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2932A8" w:rsidRPr="009B3FBD" w:rsidRDefault="002932A8" w:rsidP="009B3FBD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2932A8" w:rsidRPr="009B3FBD" w:rsidRDefault="002932A8" w:rsidP="009B3FBD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2932A8" w:rsidRPr="009B3FBD" w:rsidRDefault="002932A8" w:rsidP="009B3FBD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2932A8" w:rsidRPr="009B3FBD" w:rsidRDefault="002932A8" w:rsidP="009B3FBD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 w:val="28"/>
        </w:rPr>
      </w:pPr>
    </w:p>
    <w:p w:rsidR="002932A8" w:rsidRPr="009B3FBD" w:rsidRDefault="009B3FBD" w:rsidP="009B3FBD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9B3FBD">
        <w:rPr>
          <w:rFonts w:ascii="Times New Roman" w:hAnsi="Times New Roman" w:cs="Times New Roman"/>
          <w:sz w:val="28"/>
        </w:rPr>
        <w:t>Р</w:t>
      </w:r>
      <w:r w:rsidR="002932A8" w:rsidRPr="009B3FBD">
        <w:rPr>
          <w:rFonts w:ascii="Times New Roman" w:hAnsi="Times New Roman" w:cs="Times New Roman"/>
          <w:sz w:val="28"/>
        </w:rPr>
        <w:t>еферат</w:t>
      </w:r>
    </w:p>
    <w:p w:rsidR="002932A8" w:rsidRPr="009B3FBD" w:rsidRDefault="002932A8" w:rsidP="009B3FBD">
      <w:pPr>
        <w:pStyle w:val="a3"/>
        <w:spacing w:line="360" w:lineRule="auto"/>
        <w:ind w:firstLine="709"/>
        <w:rPr>
          <w:rFonts w:ascii="Times New Roman" w:hAnsi="Times New Roman" w:cs="Times New Roman"/>
          <w:bCs w:val="0"/>
          <w:sz w:val="28"/>
        </w:rPr>
      </w:pPr>
      <w:r w:rsidRPr="009B3FBD">
        <w:rPr>
          <w:rFonts w:ascii="Times New Roman" w:hAnsi="Times New Roman" w:cs="Times New Roman"/>
          <w:bCs w:val="0"/>
          <w:sz w:val="28"/>
        </w:rPr>
        <w:t>по предмету:</w:t>
      </w:r>
    </w:p>
    <w:p w:rsidR="002932A8" w:rsidRPr="009B3FBD" w:rsidRDefault="002932A8" w:rsidP="009B3FBD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9B3FBD">
        <w:rPr>
          <w:rFonts w:ascii="Times New Roman" w:hAnsi="Times New Roman" w:cs="Times New Roman"/>
          <w:sz w:val="28"/>
        </w:rPr>
        <w:t>«основы идеологии</w:t>
      </w:r>
    </w:p>
    <w:p w:rsidR="002932A8" w:rsidRPr="009B3FBD" w:rsidRDefault="002932A8" w:rsidP="009B3FBD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9B3FBD">
        <w:rPr>
          <w:rFonts w:ascii="Times New Roman" w:hAnsi="Times New Roman" w:cs="Times New Roman"/>
          <w:sz w:val="28"/>
        </w:rPr>
        <w:t>белорусского государства»</w:t>
      </w:r>
    </w:p>
    <w:p w:rsidR="002932A8" w:rsidRPr="009B3FBD" w:rsidRDefault="002932A8" w:rsidP="009B3FBD">
      <w:pPr>
        <w:pStyle w:val="a3"/>
        <w:spacing w:line="360" w:lineRule="auto"/>
        <w:ind w:firstLine="709"/>
        <w:rPr>
          <w:rFonts w:ascii="Times New Roman" w:hAnsi="Times New Roman" w:cs="Times New Roman"/>
          <w:bCs w:val="0"/>
          <w:sz w:val="28"/>
        </w:rPr>
      </w:pPr>
      <w:r w:rsidRPr="009B3FBD">
        <w:rPr>
          <w:rFonts w:ascii="Times New Roman" w:hAnsi="Times New Roman" w:cs="Times New Roman"/>
          <w:bCs w:val="0"/>
          <w:sz w:val="28"/>
        </w:rPr>
        <w:t>на тему</w:t>
      </w:r>
    </w:p>
    <w:p w:rsidR="002932A8" w:rsidRPr="009B3FBD" w:rsidRDefault="002932A8" w:rsidP="009B3FBD">
      <w:pPr>
        <w:pStyle w:val="2"/>
        <w:spacing w:line="360" w:lineRule="auto"/>
        <w:ind w:firstLine="709"/>
        <w:rPr>
          <w:rFonts w:ascii="Times New Roman" w:hAnsi="Times New Roman" w:cs="Times New Roman"/>
          <w:b/>
          <w:bCs/>
        </w:rPr>
      </w:pPr>
      <w:r w:rsidRPr="009B3FBD">
        <w:rPr>
          <w:rFonts w:ascii="Times New Roman" w:hAnsi="Times New Roman" w:cs="Times New Roman"/>
          <w:b/>
          <w:bCs/>
        </w:rPr>
        <w:t>МЕХАНИЗМ</w:t>
      </w:r>
      <w:r w:rsidR="009B3FBD">
        <w:rPr>
          <w:rFonts w:ascii="Times New Roman" w:hAnsi="Times New Roman" w:cs="Times New Roman"/>
          <w:b/>
          <w:bCs/>
        </w:rPr>
        <w:t xml:space="preserve"> </w:t>
      </w:r>
      <w:r w:rsidRPr="009B3FBD">
        <w:rPr>
          <w:rFonts w:ascii="Times New Roman" w:hAnsi="Times New Roman" w:cs="Times New Roman"/>
          <w:b/>
          <w:bCs/>
        </w:rPr>
        <w:t>ГОСУДАРСТВЕННОЙ ИДЕОЛОГИИ</w:t>
      </w:r>
    </w:p>
    <w:p w:rsidR="002932A8" w:rsidRPr="009B3FBD" w:rsidRDefault="002932A8" w:rsidP="009B3FBD">
      <w:pPr>
        <w:spacing w:line="360" w:lineRule="auto"/>
        <w:ind w:firstLine="709"/>
        <w:jc w:val="both"/>
        <w:rPr>
          <w:rFonts w:cs="Courier New"/>
          <w:sz w:val="28"/>
        </w:rPr>
      </w:pPr>
    </w:p>
    <w:p w:rsidR="002932A8" w:rsidRPr="009B3FBD" w:rsidRDefault="002932A8" w:rsidP="009B3FBD">
      <w:pPr>
        <w:spacing w:line="360" w:lineRule="auto"/>
        <w:ind w:firstLine="709"/>
        <w:jc w:val="both"/>
        <w:rPr>
          <w:rFonts w:cs="Courier New"/>
          <w:sz w:val="28"/>
        </w:rPr>
      </w:pPr>
    </w:p>
    <w:p w:rsidR="002932A8" w:rsidRPr="009B3FBD" w:rsidRDefault="002932A8" w:rsidP="009B3FBD">
      <w:pPr>
        <w:spacing w:line="360" w:lineRule="auto"/>
        <w:ind w:firstLine="709"/>
        <w:jc w:val="both"/>
        <w:rPr>
          <w:rFonts w:cs="Courier New"/>
          <w:sz w:val="28"/>
        </w:rPr>
      </w:pPr>
    </w:p>
    <w:p w:rsidR="002932A8" w:rsidRPr="009B3FBD" w:rsidRDefault="002932A8" w:rsidP="009B3FBD">
      <w:pPr>
        <w:pStyle w:val="3"/>
        <w:spacing w:line="360" w:lineRule="auto"/>
        <w:ind w:firstLine="709"/>
        <w:jc w:val="right"/>
        <w:rPr>
          <w:sz w:val="28"/>
        </w:rPr>
      </w:pPr>
      <w:r w:rsidRPr="009B3FBD">
        <w:rPr>
          <w:sz w:val="28"/>
        </w:rPr>
        <w:t>Выполнил:студент</w:t>
      </w:r>
    </w:p>
    <w:p w:rsidR="002932A8" w:rsidRPr="009B3FBD" w:rsidRDefault="002932A8" w:rsidP="009B3FBD">
      <w:pPr>
        <w:pStyle w:val="31"/>
        <w:spacing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9B3FBD">
        <w:rPr>
          <w:rFonts w:ascii="Times New Roman" w:hAnsi="Times New Roman" w:cs="Times New Roman"/>
          <w:sz w:val="28"/>
        </w:rPr>
        <w:t xml:space="preserve">по специальности </w:t>
      </w:r>
      <w:r w:rsidR="0006550E" w:rsidRPr="009B3FBD">
        <w:rPr>
          <w:rFonts w:ascii="Times New Roman" w:hAnsi="Times New Roman" w:cs="Times New Roman"/>
          <w:sz w:val="28"/>
        </w:rPr>
        <w:t>8</w:t>
      </w:r>
      <w:r w:rsidRPr="009B3FBD">
        <w:rPr>
          <w:rFonts w:ascii="Times New Roman" w:hAnsi="Times New Roman" w:cs="Times New Roman"/>
          <w:sz w:val="28"/>
        </w:rPr>
        <w:t>5.01.07</w:t>
      </w:r>
    </w:p>
    <w:p w:rsidR="002932A8" w:rsidRPr="009B3FBD" w:rsidRDefault="002932A8" w:rsidP="009B3FBD">
      <w:pPr>
        <w:pStyle w:val="31"/>
        <w:spacing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9B3FBD">
        <w:rPr>
          <w:rFonts w:ascii="Times New Roman" w:hAnsi="Times New Roman" w:cs="Times New Roman"/>
          <w:sz w:val="28"/>
        </w:rPr>
        <w:t xml:space="preserve">Шрифт </w:t>
      </w:r>
      <w:r w:rsidR="0006550E" w:rsidRPr="009B3FBD">
        <w:rPr>
          <w:rFonts w:ascii="Times New Roman" w:hAnsi="Times New Roman" w:cs="Times New Roman"/>
          <w:sz w:val="28"/>
        </w:rPr>
        <w:t>9565</w:t>
      </w:r>
      <w:r w:rsidRPr="009B3FBD">
        <w:rPr>
          <w:rFonts w:ascii="Times New Roman" w:hAnsi="Times New Roman" w:cs="Times New Roman"/>
          <w:sz w:val="28"/>
        </w:rPr>
        <w:t>33/2с</w:t>
      </w:r>
    </w:p>
    <w:p w:rsidR="002932A8" w:rsidRPr="009B3FBD" w:rsidRDefault="0014339F" w:rsidP="009B3FBD">
      <w:pPr>
        <w:pStyle w:val="31"/>
        <w:spacing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9B3FBD">
        <w:rPr>
          <w:rFonts w:ascii="Times New Roman" w:hAnsi="Times New Roman" w:cs="Times New Roman"/>
          <w:sz w:val="28"/>
        </w:rPr>
        <w:t>Лебеда Р</w:t>
      </w:r>
      <w:r w:rsidR="002932A8" w:rsidRPr="009B3FBD">
        <w:rPr>
          <w:rFonts w:ascii="Times New Roman" w:hAnsi="Times New Roman" w:cs="Times New Roman"/>
          <w:sz w:val="28"/>
        </w:rPr>
        <w:t>.С.</w:t>
      </w:r>
    </w:p>
    <w:p w:rsidR="002932A8" w:rsidRPr="009B3FBD" w:rsidRDefault="002932A8" w:rsidP="009B3FBD">
      <w:pPr>
        <w:pStyle w:val="31"/>
        <w:spacing w:line="360" w:lineRule="auto"/>
        <w:ind w:firstLine="709"/>
        <w:jc w:val="right"/>
        <w:rPr>
          <w:rFonts w:ascii="Times New Roman" w:hAnsi="Times New Roman" w:cs="Times New Roman"/>
          <w:sz w:val="28"/>
        </w:rPr>
      </w:pPr>
    </w:p>
    <w:p w:rsidR="002932A8" w:rsidRPr="009B3FBD" w:rsidRDefault="002932A8" w:rsidP="009B3FBD">
      <w:pPr>
        <w:pStyle w:val="31"/>
        <w:spacing w:line="360" w:lineRule="auto"/>
        <w:ind w:firstLine="709"/>
        <w:jc w:val="right"/>
        <w:rPr>
          <w:rFonts w:ascii="Times New Roman" w:hAnsi="Times New Roman" w:cs="Times New Roman"/>
          <w:sz w:val="28"/>
        </w:rPr>
      </w:pPr>
      <w:r w:rsidRPr="009B3FBD">
        <w:rPr>
          <w:rFonts w:ascii="Times New Roman" w:hAnsi="Times New Roman" w:cs="Times New Roman"/>
          <w:sz w:val="28"/>
        </w:rPr>
        <w:t>Проверил:</w:t>
      </w:r>
      <w:r w:rsidR="0014339F" w:rsidRPr="009B3FBD">
        <w:rPr>
          <w:rFonts w:ascii="Times New Roman" w:hAnsi="Times New Roman" w:cs="Times New Roman"/>
          <w:sz w:val="28"/>
        </w:rPr>
        <w:t xml:space="preserve">Романчук </w:t>
      </w:r>
      <w:r w:rsidRPr="009B3FBD">
        <w:rPr>
          <w:rFonts w:ascii="Times New Roman" w:hAnsi="Times New Roman" w:cs="Times New Roman"/>
          <w:sz w:val="28"/>
        </w:rPr>
        <w:t>Л.П.</w:t>
      </w:r>
    </w:p>
    <w:p w:rsidR="002932A8" w:rsidRPr="009B3FBD" w:rsidRDefault="002932A8" w:rsidP="009B3FBD">
      <w:pPr>
        <w:pStyle w:val="31"/>
        <w:spacing w:line="360" w:lineRule="auto"/>
        <w:ind w:firstLine="709"/>
        <w:jc w:val="right"/>
        <w:rPr>
          <w:rFonts w:ascii="Times New Roman" w:hAnsi="Times New Roman" w:cs="Times New Roman"/>
          <w:bCs/>
          <w:sz w:val="28"/>
        </w:rPr>
      </w:pPr>
    </w:p>
    <w:p w:rsidR="002932A8" w:rsidRPr="009B3FBD" w:rsidRDefault="002932A8" w:rsidP="009B3FBD">
      <w:pPr>
        <w:pStyle w:val="31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:rsidR="002932A8" w:rsidRPr="009B3FBD" w:rsidRDefault="002932A8" w:rsidP="009B3FBD">
      <w:pPr>
        <w:pStyle w:val="2"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2932A8" w:rsidRPr="009B3FBD" w:rsidRDefault="002932A8" w:rsidP="009B3FBD">
      <w:pPr>
        <w:pStyle w:val="2"/>
        <w:spacing w:line="360" w:lineRule="auto"/>
        <w:ind w:firstLine="709"/>
        <w:rPr>
          <w:rFonts w:ascii="Times New Roman" w:hAnsi="Times New Roman" w:cs="Times New Roman"/>
        </w:rPr>
      </w:pPr>
      <w:r w:rsidRPr="009B3FBD">
        <w:rPr>
          <w:rFonts w:ascii="Times New Roman" w:hAnsi="Times New Roman" w:cs="Times New Roman"/>
        </w:rPr>
        <w:t>МИНСК 200</w:t>
      </w:r>
      <w:r w:rsidR="0014339F" w:rsidRPr="009B3FBD">
        <w:rPr>
          <w:rFonts w:ascii="Times New Roman" w:hAnsi="Times New Roman" w:cs="Times New Roman"/>
        </w:rPr>
        <w:t>8</w:t>
      </w:r>
    </w:p>
    <w:p w:rsidR="002932A8" w:rsidRPr="009B3FBD" w:rsidRDefault="009B3FBD" w:rsidP="009B3FBD">
      <w:pPr>
        <w:spacing w:line="360" w:lineRule="auto"/>
        <w:ind w:firstLine="709"/>
        <w:jc w:val="center"/>
        <w:rPr>
          <w:b/>
          <w:bCs/>
          <w:sz w:val="28"/>
        </w:rPr>
      </w:pPr>
      <w:r>
        <w:rPr>
          <w:sz w:val="28"/>
        </w:rPr>
        <w:br w:type="page"/>
      </w:r>
      <w:r w:rsidR="002932A8" w:rsidRPr="009B3FBD">
        <w:rPr>
          <w:b/>
          <w:bCs/>
          <w:sz w:val="28"/>
        </w:rPr>
        <w:t>СОДЕРЖАНИЕ:</w:t>
      </w:r>
    </w:p>
    <w:p w:rsidR="009B3FBD" w:rsidRPr="009B3FBD" w:rsidRDefault="009B3FBD" w:rsidP="009B3FBD">
      <w:pPr>
        <w:spacing w:line="360" w:lineRule="auto"/>
        <w:ind w:firstLine="709"/>
        <w:jc w:val="both"/>
        <w:rPr>
          <w:bCs/>
          <w:sz w:val="28"/>
        </w:rPr>
      </w:pPr>
    </w:p>
    <w:p w:rsidR="002932A8" w:rsidRPr="009B3FBD" w:rsidRDefault="002932A8" w:rsidP="009B3FBD">
      <w:pPr>
        <w:pStyle w:val="1"/>
        <w:spacing w:line="360" w:lineRule="auto"/>
        <w:ind w:firstLine="709"/>
      </w:pPr>
      <w:r w:rsidRPr="009B3FBD">
        <w:t>ВВЕДЕНИЕ</w:t>
      </w:r>
      <w:r w:rsidRPr="009B3FBD">
        <w:tab/>
      </w:r>
      <w:r w:rsidRPr="009B3FBD">
        <w:tab/>
      </w:r>
      <w:r w:rsidRPr="009B3FBD">
        <w:tab/>
      </w:r>
      <w:r w:rsidRPr="009B3FBD">
        <w:tab/>
      </w:r>
      <w:r w:rsidRPr="009B3FBD">
        <w:tab/>
      </w:r>
      <w:r w:rsidRPr="009B3FBD">
        <w:tab/>
      </w:r>
      <w:r w:rsidRPr="009B3FBD">
        <w:tab/>
      </w:r>
      <w:r w:rsidRPr="009B3FBD">
        <w:tab/>
      </w:r>
      <w:r w:rsidRPr="009B3FBD">
        <w:tab/>
      </w:r>
      <w:r w:rsidRPr="009B3FBD">
        <w:tab/>
        <w:t>3</w:t>
      </w:r>
    </w:p>
    <w:p w:rsidR="002932A8" w:rsidRPr="009B3FBD" w:rsidRDefault="002932A8" w:rsidP="009B3FBD">
      <w:pPr>
        <w:pStyle w:val="4"/>
        <w:numPr>
          <w:ilvl w:val="0"/>
          <w:numId w:val="3"/>
        </w:numPr>
        <w:tabs>
          <w:tab w:val="clear" w:pos="1262"/>
          <w:tab w:val="num" w:pos="720"/>
        </w:tabs>
        <w:spacing w:line="360" w:lineRule="auto"/>
        <w:ind w:left="0" w:firstLine="709"/>
      </w:pPr>
      <w:r w:rsidRPr="009B3FBD">
        <w:t>Понятие механизма государственной идеологии</w:t>
      </w:r>
      <w:r w:rsidRPr="009B3FBD">
        <w:tab/>
      </w:r>
      <w:r w:rsidRPr="009B3FBD">
        <w:tab/>
      </w:r>
      <w:r w:rsidRPr="009B3FBD">
        <w:tab/>
        <w:t>4</w:t>
      </w:r>
    </w:p>
    <w:p w:rsidR="002932A8" w:rsidRPr="009B3FBD" w:rsidRDefault="002932A8" w:rsidP="009B3FBD">
      <w:pPr>
        <w:numPr>
          <w:ilvl w:val="0"/>
          <w:numId w:val="3"/>
        </w:numPr>
        <w:tabs>
          <w:tab w:val="clear" w:pos="1262"/>
          <w:tab w:val="num" w:pos="720"/>
        </w:tabs>
        <w:spacing w:line="360" w:lineRule="auto"/>
        <w:ind w:left="0" w:firstLine="709"/>
        <w:jc w:val="both"/>
        <w:rPr>
          <w:sz w:val="28"/>
        </w:rPr>
      </w:pPr>
      <w:r w:rsidRPr="009B3FBD">
        <w:rPr>
          <w:sz w:val="28"/>
        </w:rPr>
        <w:t>Сущность механизма государственной идеологии в СССР</w:t>
      </w:r>
      <w:r w:rsidRPr="009B3FBD">
        <w:rPr>
          <w:sz w:val="28"/>
        </w:rPr>
        <w:tab/>
      </w:r>
      <w:r w:rsidRPr="009B3FBD">
        <w:rPr>
          <w:sz w:val="28"/>
        </w:rPr>
        <w:tab/>
        <w:t>4</w:t>
      </w:r>
    </w:p>
    <w:p w:rsidR="002932A8" w:rsidRPr="009B3FBD" w:rsidRDefault="002932A8" w:rsidP="009B3FBD">
      <w:pPr>
        <w:numPr>
          <w:ilvl w:val="0"/>
          <w:numId w:val="3"/>
        </w:numPr>
        <w:tabs>
          <w:tab w:val="clear" w:pos="1262"/>
          <w:tab w:val="num" w:pos="720"/>
        </w:tabs>
        <w:spacing w:line="360" w:lineRule="auto"/>
        <w:ind w:left="0" w:firstLine="709"/>
        <w:jc w:val="both"/>
        <w:rPr>
          <w:sz w:val="28"/>
        </w:rPr>
      </w:pPr>
      <w:r w:rsidRPr="009B3FBD">
        <w:rPr>
          <w:sz w:val="28"/>
        </w:rPr>
        <w:t>Механизм государственной идеологии в западных странах</w:t>
      </w:r>
      <w:r w:rsidRPr="009B3FBD">
        <w:rPr>
          <w:sz w:val="28"/>
        </w:rPr>
        <w:tab/>
      </w:r>
      <w:r w:rsidRPr="009B3FBD">
        <w:rPr>
          <w:sz w:val="28"/>
        </w:rPr>
        <w:tab/>
        <w:t>5</w:t>
      </w:r>
    </w:p>
    <w:p w:rsidR="002932A8" w:rsidRPr="009B3FBD" w:rsidRDefault="002932A8" w:rsidP="009B3FBD">
      <w:pPr>
        <w:pStyle w:val="4"/>
        <w:numPr>
          <w:ilvl w:val="0"/>
          <w:numId w:val="3"/>
        </w:numPr>
        <w:tabs>
          <w:tab w:val="clear" w:pos="1262"/>
          <w:tab w:val="num" w:pos="720"/>
        </w:tabs>
        <w:spacing w:line="360" w:lineRule="auto"/>
        <w:ind w:left="0" w:firstLine="709"/>
      </w:pPr>
      <w:r w:rsidRPr="009B3FBD">
        <w:t>Механизм государственной идеологии в Республике Беларусь</w:t>
      </w:r>
      <w:r w:rsidRPr="009B3FBD">
        <w:tab/>
        <w:t>7</w:t>
      </w:r>
    </w:p>
    <w:p w:rsidR="002932A8" w:rsidRPr="009B3FBD" w:rsidRDefault="002932A8" w:rsidP="009B3FBD">
      <w:pPr>
        <w:pStyle w:val="1"/>
        <w:spacing w:line="360" w:lineRule="auto"/>
        <w:ind w:firstLine="709"/>
      </w:pPr>
      <w:r w:rsidRPr="009B3FBD">
        <w:t>ЗАКЛЮЧЕНИЕ</w:t>
      </w:r>
      <w:r w:rsidRPr="009B3FBD">
        <w:tab/>
      </w:r>
      <w:r w:rsidRPr="009B3FBD">
        <w:tab/>
      </w:r>
      <w:r w:rsidRPr="009B3FBD">
        <w:tab/>
      </w:r>
      <w:r w:rsidRPr="009B3FBD">
        <w:tab/>
      </w:r>
      <w:r w:rsidRPr="009B3FBD">
        <w:tab/>
      </w:r>
      <w:r w:rsidRPr="009B3FBD">
        <w:tab/>
      </w:r>
      <w:r w:rsidRPr="009B3FBD">
        <w:tab/>
      </w:r>
      <w:r w:rsidRPr="009B3FBD">
        <w:tab/>
      </w:r>
      <w:r w:rsidRPr="009B3FBD">
        <w:tab/>
      </w:r>
      <w:r w:rsidRPr="009B3FBD">
        <w:tab/>
        <w:t>9</w:t>
      </w:r>
    </w:p>
    <w:p w:rsidR="002932A8" w:rsidRPr="009B3FBD" w:rsidRDefault="002932A8" w:rsidP="009B3FBD">
      <w:pPr>
        <w:spacing w:line="360" w:lineRule="auto"/>
        <w:ind w:firstLine="709"/>
        <w:jc w:val="both"/>
        <w:rPr>
          <w:sz w:val="28"/>
        </w:rPr>
      </w:pPr>
      <w:r w:rsidRPr="009B3FBD">
        <w:rPr>
          <w:sz w:val="28"/>
        </w:rPr>
        <w:t>СПИСОК ИСПОЛЬЗОВАННЫХ ИСТОЧНИКОВ И ЛИТЕРАТУРЫ</w:t>
      </w:r>
      <w:r w:rsidR="009B3FBD">
        <w:rPr>
          <w:sz w:val="28"/>
        </w:rPr>
        <w:t xml:space="preserve">  </w:t>
      </w:r>
      <w:r w:rsidRPr="009B3FBD">
        <w:rPr>
          <w:sz w:val="28"/>
        </w:rPr>
        <w:t>10</w:t>
      </w:r>
    </w:p>
    <w:p w:rsidR="002932A8" w:rsidRPr="009B3FBD" w:rsidRDefault="009B3FBD" w:rsidP="009B3FBD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</w:rPr>
        <w:br w:type="page"/>
      </w:r>
      <w:r w:rsidR="002932A8" w:rsidRPr="009B3FBD">
        <w:rPr>
          <w:b/>
          <w:sz w:val="28"/>
        </w:rPr>
        <w:t>ВВЕДЕНИЕ</w:t>
      </w:r>
    </w:p>
    <w:p w:rsidR="009B3FBD" w:rsidRPr="009B3FBD" w:rsidRDefault="009B3FBD" w:rsidP="009B3FBD">
      <w:pPr>
        <w:spacing w:line="360" w:lineRule="auto"/>
        <w:ind w:firstLine="709"/>
        <w:jc w:val="both"/>
        <w:rPr>
          <w:sz w:val="28"/>
        </w:rPr>
      </w:pPr>
    </w:p>
    <w:p w:rsidR="002932A8" w:rsidRPr="009B3FBD" w:rsidRDefault="002932A8" w:rsidP="009B3FBD">
      <w:pPr>
        <w:pStyle w:val="4"/>
        <w:spacing w:line="360" w:lineRule="auto"/>
        <w:ind w:firstLine="709"/>
      </w:pPr>
      <w:r w:rsidRPr="009B3FBD">
        <w:t xml:space="preserve">Будучи феноменом общественного сознания, идеология подвержена общим процессам, происходящим в сфере сознания: она возникает, развивается, обновляется либо увядает, обесценивается и утрачивает свою социальную значимость. Поэтому идеология предполагает приложение постоянных усилий по своему созданию, воспроизводству, обновлению и распространению. </w:t>
      </w:r>
    </w:p>
    <w:p w:rsidR="002932A8" w:rsidRPr="009B3FBD" w:rsidRDefault="002932A8" w:rsidP="009B3FBD">
      <w:pPr>
        <w:pStyle w:val="4"/>
        <w:spacing w:line="360" w:lineRule="auto"/>
        <w:ind w:firstLine="709"/>
      </w:pPr>
      <w:r w:rsidRPr="009B3FBD">
        <w:t>Однако как не может быть государства без государственной идеологии, так не может быть и государственной идеологии без механизма ее создания, воспроизводства и распростр</w:t>
      </w:r>
      <w:r w:rsidR="009B3FBD">
        <w:t>анения.</w:t>
      </w:r>
    </w:p>
    <w:p w:rsidR="002932A8" w:rsidRPr="009B3FBD" w:rsidRDefault="002932A8" w:rsidP="009B3FBD">
      <w:pPr>
        <w:pStyle w:val="4"/>
        <w:spacing w:line="360" w:lineRule="auto"/>
        <w:ind w:firstLine="709"/>
      </w:pPr>
      <w:r w:rsidRPr="009B3FBD">
        <w:t>Цель данной работы – раскрыть понятие, сущности, а также основные модели механизмов государственной идеологии в мире. Для достижения цели необходимо решить следующие задачи:</w:t>
      </w:r>
    </w:p>
    <w:p w:rsidR="002932A8" w:rsidRPr="009B3FBD" w:rsidRDefault="002932A8" w:rsidP="009B3FBD">
      <w:pPr>
        <w:pStyle w:val="4"/>
        <w:numPr>
          <w:ilvl w:val="1"/>
          <w:numId w:val="3"/>
        </w:numPr>
        <w:tabs>
          <w:tab w:val="clear" w:pos="1440"/>
          <w:tab w:val="num" w:pos="900"/>
        </w:tabs>
        <w:spacing w:line="360" w:lineRule="auto"/>
        <w:ind w:left="0" w:firstLine="709"/>
      </w:pPr>
      <w:r w:rsidRPr="009B3FBD">
        <w:t>раскрыть понятие механизма государственной идеологии</w:t>
      </w:r>
    </w:p>
    <w:p w:rsidR="002932A8" w:rsidRPr="009B3FBD" w:rsidRDefault="002932A8" w:rsidP="009B3FBD">
      <w:pPr>
        <w:numPr>
          <w:ilvl w:val="1"/>
          <w:numId w:val="3"/>
        </w:numPr>
        <w:tabs>
          <w:tab w:val="clear" w:pos="1440"/>
          <w:tab w:val="num" w:pos="900"/>
        </w:tabs>
        <w:spacing w:line="360" w:lineRule="auto"/>
        <w:ind w:left="0" w:firstLine="709"/>
        <w:jc w:val="both"/>
        <w:rPr>
          <w:sz w:val="28"/>
        </w:rPr>
      </w:pPr>
      <w:r w:rsidRPr="009B3FBD">
        <w:rPr>
          <w:sz w:val="28"/>
        </w:rPr>
        <w:t>показать сущность механизма государственной идеологии в СССР</w:t>
      </w:r>
    </w:p>
    <w:p w:rsidR="002932A8" w:rsidRPr="009B3FBD" w:rsidRDefault="002932A8" w:rsidP="009B3FBD">
      <w:pPr>
        <w:numPr>
          <w:ilvl w:val="1"/>
          <w:numId w:val="3"/>
        </w:numPr>
        <w:tabs>
          <w:tab w:val="clear" w:pos="1440"/>
          <w:tab w:val="num" w:pos="900"/>
        </w:tabs>
        <w:spacing w:line="360" w:lineRule="auto"/>
        <w:ind w:left="0" w:firstLine="709"/>
        <w:jc w:val="both"/>
        <w:rPr>
          <w:sz w:val="28"/>
        </w:rPr>
      </w:pPr>
      <w:r w:rsidRPr="009B3FBD">
        <w:rPr>
          <w:sz w:val="28"/>
        </w:rPr>
        <w:t>выявить механизм государственной идеологии в западных странах</w:t>
      </w:r>
    </w:p>
    <w:p w:rsidR="002932A8" w:rsidRPr="009B3FBD" w:rsidRDefault="002932A8" w:rsidP="009B3FBD">
      <w:pPr>
        <w:numPr>
          <w:ilvl w:val="1"/>
          <w:numId w:val="3"/>
        </w:numPr>
        <w:tabs>
          <w:tab w:val="clear" w:pos="1440"/>
          <w:tab w:val="num" w:pos="900"/>
        </w:tabs>
        <w:spacing w:line="360" w:lineRule="auto"/>
        <w:ind w:left="0" w:firstLine="709"/>
        <w:jc w:val="both"/>
        <w:rPr>
          <w:sz w:val="28"/>
        </w:rPr>
      </w:pPr>
      <w:r w:rsidRPr="009B3FBD">
        <w:rPr>
          <w:sz w:val="28"/>
        </w:rPr>
        <w:t xml:space="preserve">раскрыть механизм государственной идеологии в нашей стране. </w:t>
      </w:r>
    </w:p>
    <w:p w:rsidR="002932A8" w:rsidRPr="009B3FBD" w:rsidRDefault="009B3FBD" w:rsidP="009B3FBD">
      <w:pPr>
        <w:pStyle w:val="4"/>
        <w:numPr>
          <w:ilvl w:val="0"/>
          <w:numId w:val="2"/>
        </w:numPr>
        <w:spacing w:line="360" w:lineRule="auto"/>
        <w:ind w:left="0" w:firstLine="709"/>
        <w:jc w:val="center"/>
        <w:rPr>
          <w:b/>
          <w:bCs/>
        </w:rPr>
      </w:pPr>
      <w:r>
        <w:rPr>
          <w:bCs/>
        </w:rPr>
        <w:br w:type="page"/>
      </w:r>
      <w:r w:rsidR="002932A8" w:rsidRPr="009B3FBD">
        <w:rPr>
          <w:b/>
          <w:bCs/>
        </w:rPr>
        <w:t>Понятие механизма государственной идеологии</w:t>
      </w:r>
    </w:p>
    <w:p w:rsidR="002932A8" w:rsidRPr="009B3FBD" w:rsidRDefault="002932A8" w:rsidP="009B3FBD">
      <w:pPr>
        <w:spacing w:line="360" w:lineRule="auto"/>
        <w:ind w:firstLine="709"/>
        <w:jc w:val="both"/>
        <w:rPr>
          <w:sz w:val="28"/>
        </w:rPr>
      </w:pPr>
    </w:p>
    <w:p w:rsidR="002932A8" w:rsidRPr="009B3FBD" w:rsidRDefault="002932A8" w:rsidP="009B3FBD">
      <w:pPr>
        <w:pStyle w:val="4"/>
        <w:spacing w:line="360" w:lineRule="auto"/>
        <w:ind w:firstLine="709"/>
      </w:pPr>
      <w:r w:rsidRPr="009B3FBD">
        <w:t xml:space="preserve">В современном обществе производством политических идей и их внедрением в общественное сознание заняты не только отдельные люди, которые традиционно именуются идеологами, но и создаваемые для этой цели организации и учреждения. </w:t>
      </w:r>
    </w:p>
    <w:p w:rsidR="002932A8" w:rsidRPr="009B3FBD" w:rsidRDefault="002932A8" w:rsidP="009B3FBD">
      <w:pPr>
        <w:pStyle w:val="4"/>
        <w:spacing w:line="360" w:lineRule="auto"/>
        <w:ind w:firstLine="709"/>
      </w:pPr>
      <w:r w:rsidRPr="009B3FBD">
        <w:t xml:space="preserve">Совокупность лиц, организаций и учреждений, призванных заниматься формированием государственной идеологии и ее систематизацией, нормативно-правовым закреплением и распространением среди членов общества, составляют </w:t>
      </w:r>
      <w:r w:rsidRPr="009B3FBD">
        <w:rPr>
          <w:bCs/>
        </w:rPr>
        <w:t>механизм государственной идеологии</w:t>
      </w:r>
      <w:r w:rsidRPr="009B3FBD">
        <w:t xml:space="preserve">. </w:t>
      </w:r>
    </w:p>
    <w:p w:rsidR="002932A8" w:rsidRPr="009B3FBD" w:rsidRDefault="002932A8" w:rsidP="009B3FBD">
      <w:pPr>
        <w:pStyle w:val="4"/>
        <w:spacing w:line="360" w:lineRule="auto"/>
        <w:ind w:firstLine="709"/>
      </w:pPr>
      <w:r w:rsidRPr="009B3FBD">
        <w:t xml:space="preserve">Как показал опыт </w:t>
      </w:r>
      <w:r w:rsidRPr="009B3FBD">
        <w:rPr>
          <w:lang w:val="en-US"/>
        </w:rPr>
        <w:t>XX</w:t>
      </w:r>
      <w:r w:rsidRPr="009B3FBD">
        <w:t xml:space="preserve"> века, возможны два варианта формирования механизма государственной идеологии: централизованный государственный идеологический аппарат и идеологический механизм без внешних признаков централизованности. </w:t>
      </w:r>
    </w:p>
    <w:p w:rsidR="002932A8" w:rsidRPr="009B3FBD" w:rsidRDefault="002932A8" w:rsidP="009B3FBD">
      <w:pPr>
        <w:spacing w:line="360" w:lineRule="auto"/>
        <w:ind w:firstLine="709"/>
        <w:jc w:val="both"/>
        <w:rPr>
          <w:sz w:val="28"/>
        </w:rPr>
      </w:pPr>
    </w:p>
    <w:p w:rsidR="002932A8" w:rsidRPr="009B3FBD" w:rsidRDefault="002932A8" w:rsidP="009B3FBD">
      <w:pPr>
        <w:pStyle w:val="4"/>
        <w:spacing w:line="360" w:lineRule="auto"/>
        <w:ind w:firstLine="709"/>
        <w:jc w:val="center"/>
        <w:rPr>
          <w:b/>
          <w:bCs/>
        </w:rPr>
      </w:pPr>
      <w:r w:rsidRPr="009B3FBD">
        <w:rPr>
          <w:b/>
          <w:bCs/>
        </w:rPr>
        <w:t>2. Сущность механизма государственной идеологии в СССР</w:t>
      </w:r>
    </w:p>
    <w:p w:rsidR="002932A8" w:rsidRPr="009B3FBD" w:rsidRDefault="002932A8" w:rsidP="009B3FBD">
      <w:pPr>
        <w:spacing w:line="360" w:lineRule="auto"/>
        <w:ind w:firstLine="709"/>
        <w:jc w:val="both"/>
        <w:rPr>
          <w:sz w:val="28"/>
        </w:rPr>
      </w:pPr>
    </w:p>
    <w:p w:rsidR="002932A8" w:rsidRPr="009B3FBD" w:rsidRDefault="002932A8" w:rsidP="009B3FBD">
      <w:pPr>
        <w:pStyle w:val="4"/>
        <w:spacing w:line="360" w:lineRule="auto"/>
        <w:ind w:firstLine="709"/>
      </w:pPr>
      <w:r w:rsidRPr="009B3FBD">
        <w:t>Первый вариант механизма государственной идеологии был реализован в Советском Союзе и ряде других незападных стран. Здесь идеологический аппарат создавался искусственно решениями высших властей и навязывался обществу «сверху». Он фактически составлял часть системы органов государственной власти и управления, хотя формально и не обладал собственно властными полномочиями. Вот лишь некоторые его элементы. Управляющим идеологической сферой центром являлся Центральный Комитет КПСС (ЦК КПСС). В составе аппарата ЦК был специальный секретарь по идеологии, под началом которого работало несколько отделов пропаганды, науки и культуры, занимавшихся в той или иной мере вопросами идеологии. Аналогичные подразделения имелись на всех ступенях организационной структуры партии, а также в союзе молодежи (ВЛКСМ), армии, органах внутренних дел и государственной безопасности. В стране функционировала сеть специальных идеологических учреждений: Институт марксизма-ленинизма и Академия общественных наук при ЦК КПСС, высшие партийные и комсомольские школы, дома и кабинеты политического просвещения. На предприятиях и в учреждениях действовали «школы», «кружки» и «семинары», в которых практически все взрослое население страны осваивало постулаты официальной идеологии. Под контролем идеологических работников находилась пресса, кино, телевидение, литература, искусство и спорт. В силу навязывания идеологии «сверху» и использования элементов принудительности при ее внедрении в сознание масс данный идеологический механизм встречал скрытую негативную реакцию со стороны значительной части населения</w:t>
      </w:r>
      <w:r w:rsidR="009B3FBD">
        <w:t>[</w:t>
      </w:r>
      <w:r w:rsidRPr="009B3FBD">
        <w:rPr>
          <w:rStyle w:val="a7"/>
          <w:vertAlign w:val="baseline"/>
        </w:rPr>
        <w:footnoteReference w:id="1"/>
      </w:r>
      <w:r w:rsidR="009B3FBD">
        <w:t>]</w:t>
      </w:r>
      <w:r w:rsidRPr="009B3FBD">
        <w:t xml:space="preserve">. </w:t>
      </w:r>
    </w:p>
    <w:p w:rsidR="002932A8" w:rsidRPr="009B3FBD" w:rsidRDefault="002932A8" w:rsidP="009B3FBD">
      <w:pPr>
        <w:pStyle w:val="4"/>
        <w:spacing w:line="360" w:lineRule="auto"/>
        <w:ind w:firstLine="709"/>
      </w:pPr>
    </w:p>
    <w:p w:rsidR="002932A8" w:rsidRPr="009B3FBD" w:rsidRDefault="002932A8" w:rsidP="009B3FBD">
      <w:pPr>
        <w:spacing w:line="360" w:lineRule="auto"/>
        <w:ind w:firstLine="709"/>
        <w:jc w:val="center"/>
        <w:rPr>
          <w:b/>
          <w:bCs/>
          <w:sz w:val="28"/>
        </w:rPr>
      </w:pPr>
      <w:r w:rsidRPr="009B3FBD">
        <w:rPr>
          <w:b/>
          <w:bCs/>
          <w:sz w:val="28"/>
        </w:rPr>
        <w:t>3. Механизм государственной идеологии в западных странах</w:t>
      </w:r>
    </w:p>
    <w:p w:rsidR="002932A8" w:rsidRPr="009B3FBD" w:rsidRDefault="002932A8" w:rsidP="009B3FBD">
      <w:pPr>
        <w:spacing w:line="360" w:lineRule="auto"/>
        <w:ind w:firstLine="709"/>
        <w:jc w:val="both"/>
        <w:rPr>
          <w:sz w:val="28"/>
        </w:rPr>
      </w:pPr>
    </w:p>
    <w:p w:rsidR="002932A8" w:rsidRPr="009B3FBD" w:rsidRDefault="002932A8" w:rsidP="009B3FBD">
      <w:pPr>
        <w:pStyle w:val="4"/>
        <w:spacing w:line="360" w:lineRule="auto"/>
        <w:ind w:firstLine="709"/>
      </w:pPr>
      <w:r w:rsidRPr="009B3FBD">
        <w:t xml:space="preserve">Механизм государственной идеологии в западных странах складывался, как правило, без специальных решений властей, и не обособлялся в виде централизованной системы лиц и учреждений, деятельность которых направлялась бы из единого центра, а формировался как составной элемент общего процесса становления и развития учреждений государства и гражданского общества. Кроме органов власти производством и распространением политических идей государственной значимости на западе занимаются университеты, исследовательские учреждения, газеты, журналы, издательства, общественные фонды, партии, движения. </w:t>
      </w:r>
    </w:p>
    <w:p w:rsidR="002932A8" w:rsidRPr="009B3FBD" w:rsidRDefault="002932A8" w:rsidP="009B3FBD">
      <w:pPr>
        <w:pStyle w:val="4"/>
        <w:spacing w:line="360" w:lineRule="auto"/>
        <w:ind w:firstLine="709"/>
      </w:pPr>
      <w:r w:rsidRPr="009B3FBD">
        <w:t>Очевидно, что западный механизм государственной идеологии близок к тому явлению, которое французский философ Л.П. Альтюссер определил как «идеологические аппараты государства». Под таковыми он понимал инструменты проведения в жизнь господствующей идеологии. К числу идеологических аппаратов государства Альтюссер относил следующие: религиозный (система различных церквей); образовательный (система общественных и частных школ); семейный; юридический; политический (система политических институтов, включая партии); профсоюзный; коммуникационный (пресса, радио, телевидение и др.); культурный (литература, искусство, спорт и др.). Каждый из названных институтов, действуя в рамках политического сообщества, объективно является проводником идей, отражающих не только частные интересы, но и интересы всего общества. Одновременно и господствующие политические силы на всех этапах общественного развития стремятся использовать данные институты в качестве инструментов проведения в жизнь собственной идеологии. Поэтому, хотя в условиях западных обществ (особенно в постиндустриальную эпоху) их роль как механизма государственной идеологии не столь очевидна, как это было, например, в Советском Союзе, объективно в своей совокупности они все же выступают в качестве таковой</w:t>
      </w:r>
      <w:r w:rsidR="009B3FBD">
        <w:t>[</w:t>
      </w:r>
      <w:r w:rsidRPr="009B3FBD">
        <w:rPr>
          <w:rStyle w:val="a7"/>
          <w:vertAlign w:val="baseline"/>
        </w:rPr>
        <w:footnoteReference w:id="2"/>
      </w:r>
      <w:r w:rsidR="009B3FBD">
        <w:t>]</w:t>
      </w:r>
      <w:r w:rsidRPr="009B3FBD">
        <w:t>.</w:t>
      </w:r>
    </w:p>
    <w:p w:rsidR="002932A8" w:rsidRPr="009B3FBD" w:rsidRDefault="002932A8" w:rsidP="009B3FBD">
      <w:pPr>
        <w:pStyle w:val="4"/>
        <w:spacing w:line="360" w:lineRule="auto"/>
        <w:ind w:firstLine="709"/>
      </w:pPr>
      <w:r w:rsidRPr="009B3FBD">
        <w:t>Функции идеологов в западных странах выполняют философы, социологи, историки, политики, советники в органах служб. Как отмечает А.А. Зиновьев, эти люди придают единство и преемственность идеологическому плюрализму, образуют связную идеологическую среду. Они изучают сделанное в прошлом, осуществляют отбор, обработку и систематизацию идей и учений, переиздают сочинения определенных авторов, готовят справочники и учебники или, иначе говоря, осуществляют своего рода канонизацию имен, идей, учений. Эти специалисты действуют согласованно не в порядке выполнения служебных требований, а по собственной воле подчиняясь определенным правилам профессиональной идеологической среды, чтобы зарабатывать на жизнь, делать карьеру, приобретать известность</w:t>
      </w:r>
      <w:r w:rsidR="009B3FBD">
        <w:t>[</w:t>
      </w:r>
      <w:r w:rsidRPr="009B3FBD">
        <w:rPr>
          <w:rStyle w:val="a7"/>
          <w:vertAlign w:val="baseline"/>
        </w:rPr>
        <w:footnoteReference w:id="3"/>
      </w:r>
      <w:r w:rsidR="009B3FBD">
        <w:t>].</w:t>
      </w:r>
    </w:p>
    <w:p w:rsidR="002932A8" w:rsidRPr="009B3FBD" w:rsidRDefault="009B3FBD" w:rsidP="009B3FBD">
      <w:pPr>
        <w:pStyle w:val="4"/>
        <w:spacing w:line="360" w:lineRule="auto"/>
        <w:ind w:firstLine="709"/>
        <w:jc w:val="center"/>
        <w:rPr>
          <w:b/>
          <w:bCs/>
        </w:rPr>
      </w:pPr>
      <w:r>
        <w:br w:type="page"/>
      </w:r>
      <w:r w:rsidR="002932A8" w:rsidRPr="009B3FBD">
        <w:rPr>
          <w:b/>
          <w:bCs/>
        </w:rPr>
        <w:t>4. Механизм государственной идеологии в Республике Беларусь</w:t>
      </w:r>
    </w:p>
    <w:p w:rsidR="002932A8" w:rsidRPr="009B3FBD" w:rsidRDefault="002932A8" w:rsidP="009B3FBD">
      <w:pPr>
        <w:spacing w:line="360" w:lineRule="auto"/>
        <w:ind w:firstLine="709"/>
        <w:jc w:val="both"/>
        <w:rPr>
          <w:sz w:val="28"/>
        </w:rPr>
      </w:pPr>
    </w:p>
    <w:p w:rsidR="002932A8" w:rsidRPr="009B3FBD" w:rsidRDefault="002932A8" w:rsidP="009B3FBD">
      <w:pPr>
        <w:pStyle w:val="4"/>
        <w:spacing w:line="360" w:lineRule="auto"/>
        <w:ind w:firstLine="709"/>
      </w:pPr>
      <w:r w:rsidRPr="009B3FBD">
        <w:t xml:space="preserve">В Республике Беларусь механизм государственной идеологии должен формироваться с учетом как одного, так и второго опыта: его следует создавать намеренно, но без элементов принудительности и централизованности. Разумеется, этот механизм должен развиваться как своего рода рынок идей, который имеет общественную значимость и потребителя в лице органов государственной власти. </w:t>
      </w:r>
    </w:p>
    <w:p w:rsidR="002932A8" w:rsidRPr="009B3FBD" w:rsidRDefault="002932A8" w:rsidP="009B3FBD">
      <w:pPr>
        <w:pStyle w:val="a8"/>
        <w:ind w:firstLine="709"/>
      </w:pPr>
      <w:r w:rsidRPr="009B3FBD">
        <w:t xml:space="preserve">Производство идей во все времена была уделом образованной части общества. Это положение тем более справедливо в отношении формирования национально-государственной идеологии. </w:t>
      </w:r>
    </w:p>
    <w:p w:rsidR="002932A8" w:rsidRPr="009B3FBD" w:rsidRDefault="002932A8" w:rsidP="009B3FBD">
      <w:pPr>
        <w:spacing w:line="360" w:lineRule="auto"/>
        <w:ind w:firstLine="709"/>
        <w:jc w:val="both"/>
        <w:rPr>
          <w:sz w:val="28"/>
        </w:rPr>
      </w:pPr>
      <w:r w:rsidRPr="009B3FBD">
        <w:rPr>
          <w:sz w:val="28"/>
        </w:rPr>
        <w:t>Приведем мнение на сей счет известного российского академика Н.Н. Моисеева: «В настоящее время, интеллигенция, точнее, слой людей, занимающихся интеллектуальной деятельностью, имеет все возрастающее значение в судьбах общества. И если бы у этого слоя людей возникло некое общее понимание ситуации, сформировалось бы общее представление о желаемом будущем, о системе приоритетов, это могло бы оказать серьезное влияние на судьбу страны и помогло сформировать ту систему взглядов, которую иногда называют национальными целями. Без представления о национальных идеях, без определенного видения перспектив любому народу выжить очень трудно, а сохранить культуру – невозможно. Общество, народ становятся беззащитными. Это мировоззрение не может быть навязано, оно вызревает в народе, но ускорить его созревание, уберечь от диких крайностей можно и необходимо. За это в ответе интеллект нации»</w:t>
      </w:r>
      <w:r w:rsidRPr="009B3FBD">
        <w:rPr>
          <w:rStyle w:val="a7"/>
          <w:sz w:val="28"/>
          <w:vertAlign w:val="baseline"/>
        </w:rPr>
        <w:footnoteReference w:id="4"/>
      </w:r>
      <w:r w:rsidRPr="009B3FBD">
        <w:rPr>
          <w:sz w:val="28"/>
        </w:rPr>
        <w:t>.</w:t>
      </w:r>
    </w:p>
    <w:p w:rsidR="002932A8" w:rsidRPr="009B3FBD" w:rsidRDefault="002932A8" w:rsidP="009B3FBD">
      <w:pPr>
        <w:spacing w:line="360" w:lineRule="auto"/>
        <w:ind w:firstLine="709"/>
        <w:jc w:val="both"/>
        <w:rPr>
          <w:sz w:val="28"/>
        </w:rPr>
      </w:pPr>
      <w:r w:rsidRPr="009B3FBD">
        <w:rPr>
          <w:sz w:val="28"/>
        </w:rPr>
        <w:t xml:space="preserve">Производством и постоянным обновлением государственной идеологии призваны заниматься в первую очередь высшие должностные лица государства, депутаты всех уровней, сотрудники аппарата власти, которые должны иметь соответствующую подготовку и обладать профессиональными навыками. </w:t>
      </w:r>
    </w:p>
    <w:p w:rsidR="002932A8" w:rsidRPr="009B3FBD" w:rsidRDefault="002932A8" w:rsidP="009B3FBD">
      <w:pPr>
        <w:spacing w:line="360" w:lineRule="auto"/>
        <w:ind w:firstLine="709"/>
        <w:jc w:val="both"/>
        <w:rPr>
          <w:sz w:val="28"/>
        </w:rPr>
      </w:pPr>
      <w:r w:rsidRPr="009B3FBD">
        <w:rPr>
          <w:sz w:val="28"/>
        </w:rPr>
        <w:t xml:space="preserve">Необходимо развивать сеть специальных исследовательских учреждений и центров, содержанием деятельности которых является производство политических концепций и доктрин государственной значимости. </w:t>
      </w:r>
    </w:p>
    <w:p w:rsidR="002932A8" w:rsidRPr="009B3FBD" w:rsidRDefault="002932A8" w:rsidP="009B3FBD">
      <w:pPr>
        <w:spacing w:line="360" w:lineRule="auto"/>
        <w:ind w:firstLine="709"/>
        <w:jc w:val="both"/>
        <w:rPr>
          <w:sz w:val="28"/>
        </w:rPr>
      </w:pPr>
      <w:r w:rsidRPr="009B3FBD">
        <w:rPr>
          <w:sz w:val="28"/>
        </w:rPr>
        <w:t xml:space="preserve">Как свое гражданское призвание должны осознавать выработку и распространение идеологии белорусского государства преподаватели учебных заведений, работники средств массовой информации, издательств, учреждений культуры. </w:t>
      </w:r>
    </w:p>
    <w:p w:rsidR="002932A8" w:rsidRPr="009B3FBD" w:rsidRDefault="002932A8" w:rsidP="009B3FBD">
      <w:pPr>
        <w:spacing w:line="360" w:lineRule="auto"/>
        <w:ind w:firstLine="709"/>
        <w:jc w:val="both"/>
        <w:rPr>
          <w:sz w:val="28"/>
        </w:rPr>
      </w:pPr>
      <w:r w:rsidRPr="009B3FBD">
        <w:rPr>
          <w:sz w:val="28"/>
        </w:rPr>
        <w:t xml:space="preserve">Общество вправе ожидать необходимого вклада в формирование национально-государственной идеологии от самодеятельных творческих союзов, научных объединений, культурно-просветительских фондов. </w:t>
      </w:r>
    </w:p>
    <w:p w:rsidR="002932A8" w:rsidRPr="009B3FBD" w:rsidRDefault="002932A8" w:rsidP="009B3FBD">
      <w:pPr>
        <w:pStyle w:val="a8"/>
        <w:ind w:firstLine="709"/>
      </w:pPr>
      <w:r w:rsidRPr="009B3FBD">
        <w:t>Государственная идеология Беларуси должна закрепляться в различного рода литературных произведениях – трудах авторитетных отечественных ученых, учебниках и учебных пособиях для школьников и студентов, популярных книгах и статьях, газетах и журнальных публикациях.</w:t>
      </w:r>
    </w:p>
    <w:p w:rsidR="002932A8" w:rsidRPr="009B3FBD" w:rsidRDefault="009B3FBD" w:rsidP="009B3FBD">
      <w:pPr>
        <w:pStyle w:val="6"/>
        <w:spacing w:line="360" w:lineRule="auto"/>
        <w:ind w:firstLine="709"/>
      </w:pPr>
      <w:r>
        <w:rPr>
          <w:b w:val="0"/>
        </w:rPr>
        <w:br w:type="page"/>
      </w:r>
      <w:r w:rsidR="002932A8" w:rsidRPr="009B3FBD">
        <w:t>ЗАКЛЮЧЕНИЕ</w:t>
      </w:r>
    </w:p>
    <w:p w:rsidR="002932A8" w:rsidRPr="009B3FBD" w:rsidRDefault="002932A8" w:rsidP="009B3FBD">
      <w:pPr>
        <w:spacing w:line="360" w:lineRule="auto"/>
        <w:ind w:firstLine="709"/>
        <w:jc w:val="both"/>
        <w:rPr>
          <w:bCs/>
          <w:sz w:val="28"/>
        </w:rPr>
      </w:pPr>
    </w:p>
    <w:p w:rsidR="002932A8" w:rsidRPr="009B3FBD" w:rsidRDefault="002932A8" w:rsidP="009B3FBD">
      <w:pPr>
        <w:pStyle w:val="a8"/>
        <w:ind w:firstLine="709"/>
      </w:pPr>
      <w:r w:rsidRPr="009B3FBD">
        <w:t>Механизм государственной идеологии включает в себя совокупность лиц, организаций и учреждений, призванных заниматься формированием государственной идеологии и ее систематизацией, нормативно-правовым закреплением и распространением среди членов общества.</w:t>
      </w:r>
    </w:p>
    <w:p w:rsidR="002932A8" w:rsidRPr="009B3FBD" w:rsidRDefault="002932A8" w:rsidP="009B3FBD">
      <w:pPr>
        <w:pStyle w:val="a8"/>
        <w:ind w:firstLine="709"/>
      </w:pPr>
      <w:r w:rsidRPr="009B3FBD">
        <w:t xml:space="preserve">Государственная идеология должна ненавязчиво, но систематически доводиться до широких категорий граждан по радио и телевидению, средствами искусства, во время спортивных мероприятий и даже через рекламу. </w:t>
      </w:r>
    </w:p>
    <w:p w:rsidR="002932A8" w:rsidRPr="009B3FBD" w:rsidRDefault="002932A8" w:rsidP="009B3FBD">
      <w:pPr>
        <w:pStyle w:val="a8"/>
        <w:ind w:firstLine="709"/>
      </w:pPr>
      <w:r w:rsidRPr="009B3FBD">
        <w:t xml:space="preserve">Такого рода подхода к воспроизводству государственной идеологии требуют интересы консолидации и воспроизводства самого общества. </w:t>
      </w:r>
    </w:p>
    <w:p w:rsidR="002932A8" w:rsidRPr="009B3FBD" w:rsidRDefault="002932A8" w:rsidP="009B3FBD">
      <w:pPr>
        <w:pStyle w:val="a8"/>
        <w:ind w:firstLine="709"/>
      </w:pPr>
      <w:r w:rsidRPr="009B3FBD">
        <w:t xml:space="preserve">Ведь идеи овладевают массами не сами по себе, не своим содержанием как таковым, а лишь постольку, поскольку существует материальный механизм, вырабатывающий эти идеи и делающий их достоянием сознания людей. </w:t>
      </w:r>
    </w:p>
    <w:p w:rsidR="002932A8" w:rsidRPr="009B3FBD" w:rsidRDefault="002932A8" w:rsidP="009B3FBD">
      <w:pPr>
        <w:pStyle w:val="a8"/>
        <w:ind w:firstLine="709"/>
      </w:pPr>
      <w:r w:rsidRPr="009B3FBD">
        <w:t xml:space="preserve">Создание механизма государственной идеологии Республики Беларусь является важнейшей задачей наряду с разработкой такой идеологии. </w:t>
      </w:r>
    </w:p>
    <w:p w:rsidR="002932A8" w:rsidRPr="009B3FBD" w:rsidRDefault="009B3FBD" w:rsidP="009B3FBD">
      <w:pPr>
        <w:pStyle w:val="a8"/>
        <w:ind w:firstLine="709"/>
        <w:jc w:val="center"/>
        <w:rPr>
          <w:b/>
          <w:bCs/>
        </w:rPr>
      </w:pPr>
      <w:r>
        <w:br w:type="page"/>
      </w:r>
      <w:r w:rsidR="002932A8" w:rsidRPr="009B3FBD">
        <w:rPr>
          <w:b/>
          <w:bCs/>
        </w:rPr>
        <w:t>СПИСОК</w:t>
      </w:r>
    </w:p>
    <w:p w:rsidR="002932A8" w:rsidRDefault="002932A8" w:rsidP="009B3FBD">
      <w:pPr>
        <w:pStyle w:val="a8"/>
        <w:ind w:firstLine="709"/>
        <w:jc w:val="center"/>
        <w:rPr>
          <w:b/>
          <w:bCs/>
        </w:rPr>
      </w:pPr>
      <w:r w:rsidRPr="009B3FBD">
        <w:rPr>
          <w:b/>
          <w:bCs/>
        </w:rPr>
        <w:t>ИСПОЛЬЗОВАННЫХ ИСТОЧНИКОВ И ЛИТЕРАТУРЫ</w:t>
      </w:r>
    </w:p>
    <w:p w:rsidR="009B3FBD" w:rsidRPr="009B3FBD" w:rsidRDefault="009B3FBD" w:rsidP="009B3FBD">
      <w:pPr>
        <w:pStyle w:val="a8"/>
        <w:ind w:firstLine="709"/>
        <w:jc w:val="center"/>
        <w:rPr>
          <w:b/>
          <w:bCs/>
        </w:rPr>
      </w:pPr>
    </w:p>
    <w:p w:rsidR="002932A8" w:rsidRPr="009B3FBD" w:rsidRDefault="002932A8" w:rsidP="009B3FBD">
      <w:pPr>
        <w:pStyle w:val="a5"/>
        <w:numPr>
          <w:ilvl w:val="0"/>
          <w:numId w:val="7"/>
        </w:numPr>
        <w:tabs>
          <w:tab w:val="clear" w:pos="1262"/>
          <w:tab w:val="num" w:pos="540"/>
        </w:tabs>
        <w:spacing w:line="360" w:lineRule="auto"/>
        <w:ind w:left="0" w:firstLine="709"/>
        <w:jc w:val="both"/>
        <w:rPr>
          <w:sz w:val="28"/>
        </w:rPr>
      </w:pPr>
      <w:r w:rsidRPr="009B3FBD">
        <w:rPr>
          <w:sz w:val="28"/>
        </w:rPr>
        <w:t xml:space="preserve">Мельник В.А. Государственная идеология Республики Беларусь: концептуальные основы / В.А. Мельник; Науч. ред. П.Г. Никитенко. – 3-е изд., испр. и доп. – Мн.: Тесей, 2004. </w:t>
      </w:r>
    </w:p>
    <w:p w:rsidR="002932A8" w:rsidRPr="009B3FBD" w:rsidRDefault="002932A8" w:rsidP="009B3FBD">
      <w:pPr>
        <w:pStyle w:val="a5"/>
        <w:numPr>
          <w:ilvl w:val="0"/>
          <w:numId w:val="7"/>
        </w:numPr>
        <w:tabs>
          <w:tab w:val="clear" w:pos="1262"/>
          <w:tab w:val="num" w:pos="540"/>
        </w:tabs>
        <w:spacing w:line="360" w:lineRule="auto"/>
        <w:ind w:left="0" w:firstLine="709"/>
        <w:jc w:val="both"/>
        <w:rPr>
          <w:sz w:val="28"/>
        </w:rPr>
      </w:pPr>
      <w:r w:rsidRPr="009B3FBD">
        <w:rPr>
          <w:sz w:val="28"/>
        </w:rPr>
        <w:t xml:space="preserve">Коротченко Е.П. Идеологические аппараты государства // Социология: Энциклопедия. Мн., 2003. </w:t>
      </w:r>
    </w:p>
    <w:p w:rsidR="002932A8" w:rsidRPr="009B3FBD" w:rsidRDefault="002932A8" w:rsidP="009B3FBD">
      <w:pPr>
        <w:numPr>
          <w:ilvl w:val="0"/>
          <w:numId w:val="7"/>
        </w:numPr>
        <w:tabs>
          <w:tab w:val="clear" w:pos="1262"/>
          <w:tab w:val="num" w:pos="540"/>
        </w:tabs>
        <w:spacing w:line="360" w:lineRule="auto"/>
        <w:ind w:left="0" w:firstLine="709"/>
        <w:jc w:val="both"/>
        <w:rPr>
          <w:sz w:val="28"/>
        </w:rPr>
      </w:pPr>
      <w:r w:rsidRPr="009B3FBD">
        <w:rPr>
          <w:sz w:val="28"/>
        </w:rPr>
        <w:t xml:space="preserve">Зиновьев А.А. На пути к сверхобществу. </w:t>
      </w:r>
    </w:p>
    <w:p w:rsidR="002932A8" w:rsidRPr="009B3FBD" w:rsidRDefault="002932A8" w:rsidP="009B3FBD">
      <w:pPr>
        <w:pStyle w:val="a5"/>
        <w:numPr>
          <w:ilvl w:val="0"/>
          <w:numId w:val="7"/>
        </w:numPr>
        <w:tabs>
          <w:tab w:val="clear" w:pos="1262"/>
          <w:tab w:val="num" w:pos="540"/>
        </w:tabs>
        <w:spacing w:line="360" w:lineRule="auto"/>
        <w:ind w:left="0" w:firstLine="709"/>
        <w:jc w:val="both"/>
        <w:rPr>
          <w:bCs/>
          <w:sz w:val="28"/>
        </w:rPr>
      </w:pPr>
      <w:r w:rsidRPr="009B3FBD">
        <w:rPr>
          <w:sz w:val="28"/>
        </w:rPr>
        <w:t xml:space="preserve">Моисеев Н.Н. Россия на перепутье // Соц.-гуманит. Знания. 1999. № 4. </w:t>
      </w:r>
      <w:bookmarkStart w:id="0" w:name="_GoBack"/>
      <w:bookmarkEnd w:id="0"/>
    </w:p>
    <w:sectPr w:rsidR="002932A8" w:rsidRPr="009B3FBD" w:rsidSect="009B3FBD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1BA" w:rsidRDefault="001541BA">
      <w:r>
        <w:separator/>
      </w:r>
    </w:p>
  </w:endnote>
  <w:endnote w:type="continuationSeparator" w:id="0">
    <w:p w:rsidR="001541BA" w:rsidRDefault="0015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ounB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1BA" w:rsidRDefault="001541BA">
      <w:r>
        <w:separator/>
      </w:r>
    </w:p>
  </w:footnote>
  <w:footnote w:type="continuationSeparator" w:id="0">
    <w:p w:rsidR="001541BA" w:rsidRDefault="001541BA">
      <w:r>
        <w:continuationSeparator/>
      </w:r>
    </w:p>
  </w:footnote>
  <w:footnote w:id="1">
    <w:p w:rsidR="001541BA" w:rsidRDefault="002932A8">
      <w:pPr>
        <w:pStyle w:val="a5"/>
        <w:spacing w:line="360" w:lineRule="auto"/>
      </w:pPr>
      <w:r>
        <w:rPr>
          <w:rStyle w:val="a7"/>
        </w:rPr>
        <w:footnoteRef/>
      </w:r>
      <w:r>
        <w:t xml:space="preserve"> Мельник В.А. Государственная идеология Республики Беларусь: концептуальные основы / В.А. Мельник; Науч. ред. П.Г. Никитенко. – 3-е изд., испр. и доп. – Мн.: Тесей, 2004. – с. 80.   </w:t>
      </w:r>
    </w:p>
  </w:footnote>
  <w:footnote w:id="2">
    <w:p w:rsidR="001541BA" w:rsidRDefault="002932A8">
      <w:pPr>
        <w:pStyle w:val="a5"/>
        <w:spacing w:line="360" w:lineRule="auto"/>
      </w:pPr>
      <w:r>
        <w:rPr>
          <w:rStyle w:val="a7"/>
        </w:rPr>
        <w:footnoteRef/>
      </w:r>
      <w:r>
        <w:t xml:space="preserve"> Коротченко Е.П. Идеологические аппараты государства // Социология: Энциклопедия. Мн., 2003. – с. 352. </w:t>
      </w:r>
    </w:p>
  </w:footnote>
  <w:footnote w:id="3">
    <w:p w:rsidR="001541BA" w:rsidRDefault="002932A8">
      <w:pPr>
        <w:pStyle w:val="a5"/>
        <w:spacing w:line="360" w:lineRule="auto"/>
      </w:pPr>
      <w:r>
        <w:rPr>
          <w:rStyle w:val="a7"/>
        </w:rPr>
        <w:footnoteRef/>
      </w:r>
      <w:r>
        <w:t xml:space="preserve"> Зиновьев А.А. На пути к сверхобществу. – с. 375-376. </w:t>
      </w:r>
    </w:p>
  </w:footnote>
  <w:footnote w:id="4">
    <w:p w:rsidR="001541BA" w:rsidRDefault="002932A8">
      <w:pPr>
        <w:pStyle w:val="a5"/>
      </w:pPr>
      <w:r>
        <w:rPr>
          <w:rStyle w:val="a7"/>
        </w:rPr>
        <w:footnoteRef/>
      </w:r>
      <w:r>
        <w:t xml:space="preserve"> Моисеев Н.Н. Россия на перепутье // Соц.-гуманит. Знания. 1999. № 4. – с. 173-174.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2A8" w:rsidRDefault="002932A8">
    <w:pPr>
      <w:pStyle w:val="aa"/>
      <w:framePr w:wrap="around" w:vAnchor="text" w:hAnchor="margin" w:xAlign="right" w:y="1"/>
      <w:rPr>
        <w:rStyle w:val="ac"/>
      </w:rPr>
    </w:pPr>
  </w:p>
  <w:p w:rsidR="002932A8" w:rsidRDefault="002932A8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2A8" w:rsidRDefault="000C19E3">
    <w:pPr>
      <w:pStyle w:val="aa"/>
      <w:framePr w:wrap="around" w:vAnchor="text" w:hAnchor="margin" w:xAlign="right" w:y="1"/>
      <w:rPr>
        <w:rStyle w:val="ac"/>
      </w:rPr>
    </w:pPr>
    <w:r>
      <w:rPr>
        <w:rStyle w:val="ac"/>
        <w:noProof/>
      </w:rPr>
      <w:t>2</w:t>
    </w:r>
  </w:p>
  <w:p w:rsidR="002932A8" w:rsidRDefault="002932A8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C35AA"/>
    <w:multiLevelType w:val="hybridMultilevel"/>
    <w:tmpl w:val="5DBA36DE"/>
    <w:lvl w:ilvl="0" w:tplc="A5449AC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76D3358"/>
    <w:multiLevelType w:val="hybridMultilevel"/>
    <w:tmpl w:val="AF5260D6"/>
    <w:lvl w:ilvl="0" w:tplc="04190005">
      <w:start w:val="1"/>
      <w:numFmt w:val="bullet"/>
      <w:lvlText w:val=""/>
      <w:lvlJc w:val="left"/>
      <w:pPr>
        <w:tabs>
          <w:tab w:val="num" w:pos="1262"/>
        </w:tabs>
        <w:ind w:left="1262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0FA2EF4"/>
    <w:multiLevelType w:val="hybridMultilevel"/>
    <w:tmpl w:val="0700D4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C7E5BB2"/>
    <w:multiLevelType w:val="hybridMultilevel"/>
    <w:tmpl w:val="1E7CC32C"/>
    <w:lvl w:ilvl="0" w:tplc="6B16A79E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99933C2"/>
    <w:multiLevelType w:val="hybridMultilevel"/>
    <w:tmpl w:val="AF5260D6"/>
    <w:lvl w:ilvl="0" w:tplc="6B16A79E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D6D24F7"/>
    <w:multiLevelType w:val="hybridMultilevel"/>
    <w:tmpl w:val="C4C0B2DA"/>
    <w:lvl w:ilvl="0" w:tplc="6B16A79E">
      <w:start w:val="1"/>
      <w:numFmt w:val="decimal"/>
      <w:lvlText w:val="%1."/>
      <w:lvlJc w:val="left"/>
      <w:pPr>
        <w:tabs>
          <w:tab w:val="num" w:pos="1262"/>
        </w:tabs>
        <w:ind w:left="12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2"/>
        </w:tabs>
        <w:ind w:left="19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2"/>
        </w:tabs>
        <w:ind w:left="27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2"/>
        </w:tabs>
        <w:ind w:left="34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2"/>
        </w:tabs>
        <w:ind w:left="41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2"/>
        </w:tabs>
        <w:ind w:left="48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2"/>
        </w:tabs>
        <w:ind w:left="55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2"/>
        </w:tabs>
        <w:ind w:left="63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2"/>
        </w:tabs>
        <w:ind w:left="7022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339F"/>
    <w:rsid w:val="0006550E"/>
    <w:rsid w:val="000C19E3"/>
    <w:rsid w:val="0014339F"/>
    <w:rsid w:val="001541BA"/>
    <w:rsid w:val="002932A8"/>
    <w:rsid w:val="009B3FBD"/>
    <w:rsid w:val="00A925AA"/>
    <w:rsid w:val="00AC59EE"/>
    <w:rsid w:val="00EF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726A745-0E29-46F2-9346-37DE0D343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rFonts w:ascii="Courier New" w:hAnsi="Courier New" w:cs="Courier New"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pPr>
      <w:keepNext/>
      <w:ind w:firstLine="900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900"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paragraph" w:styleId="a3">
    <w:name w:val="Title"/>
    <w:basedOn w:val="a"/>
    <w:link w:val="a4"/>
    <w:uiPriority w:val="10"/>
    <w:qFormat/>
    <w:pPr>
      <w:jc w:val="center"/>
    </w:pPr>
    <w:rPr>
      <w:rFonts w:ascii="Courier New" w:hAnsi="Courier New" w:cs="Courier New"/>
      <w:b/>
      <w:bCs/>
      <w:sz w:val="40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1">
    <w:name w:val="Body Text 3"/>
    <w:basedOn w:val="a"/>
    <w:link w:val="32"/>
    <w:uiPriority w:val="99"/>
    <w:pPr>
      <w:jc w:val="center"/>
    </w:pPr>
    <w:rPr>
      <w:rFonts w:ascii="ProunBCTT" w:hAnsi="ProunBCTT" w:cs="Courier New"/>
      <w:sz w:val="32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a5">
    <w:name w:val="footnote text"/>
    <w:basedOn w:val="a"/>
    <w:link w:val="a6"/>
    <w:uiPriority w:val="99"/>
    <w:semiHidden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</w:style>
  <w:style w:type="character" w:styleId="a7">
    <w:name w:val="footnote reference"/>
    <w:uiPriority w:val="99"/>
    <w:semiHidden/>
    <w:rPr>
      <w:rFonts w:cs="Times New Roman"/>
      <w:vertAlign w:val="superscript"/>
    </w:rPr>
  </w:style>
  <w:style w:type="paragraph" w:styleId="a8">
    <w:name w:val="Body Text Indent"/>
    <w:basedOn w:val="a"/>
    <w:link w:val="a9"/>
    <w:uiPriority w:val="99"/>
    <w:pPr>
      <w:spacing w:line="360" w:lineRule="auto"/>
      <w:ind w:firstLine="902"/>
      <w:jc w:val="both"/>
    </w:pPr>
    <w:rPr>
      <w:sz w:val="28"/>
    </w:rPr>
  </w:style>
  <w:style w:type="character" w:customStyle="1" w:styleId="a9">
    <w:name w:val="Основной текст с отступом Знак"/>
    <w:link w:val="a8"/>
    <w:uiPriority w:val="99"/>
    <w:semiHidden/>
    <w:rPr>
      <w:sz w:val="24"/>
      <w:szCs w:val="24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4"/>
      <w:szCs w:val="24"/>
    </w:rPr>
  </w:style>
  <w:style w:type="character" w:styleId="ac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admin</cp:lastModifiedBy>
  <cp:revision>2</cp:revision>
  <dcterms:created xsi:type="dcterms:W3CDTF">2014-02-22T14:11:00Z</dcterms:created>
  <dcterms:modified xsi:type="dcterms:W3CDTF">2014-02-22T14:11:00Z</dcterms:modified>
</cp:coreProperties>
</file>