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22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>
        <w:t>Вариант 7</w:t>
      </w:r>
    </w:p>
    <w:p w:rsidR="00A97F5B" w:rsidRP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007EC3" w:rsidRP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>
        <w:t>1.1.5</w:t>
      </w:r>
      <w:r w:rsidR="00007EC3" w:rsidRPr="00A97F5B">
        <w:t xml:space="preserve"> Функциональная классификация механизмов. Приведите примеры к</w:t>
      </w:r>
      <w:r>
        <w:t>аждого вида (класса) механизмов</w:t>
      </w:r>
    </w:p>
    <w:p w:rsid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8439E9" w:rsidRPr="00A97F5B" w:rsidRDefault="008439E9" w:rsidP="00A97F5B">
      <w:pPr>
        <w:widowControl w:val="0"/>
        <w:spacing w:after="0" w:line="360" w:lineRule="auto"/>
        <w:ind w:firstLine="709"/>
        <w:jc w:val="both"/>
      </w:pPr>
      <w:r w:rsidRPr="00A97F5B">
        <w:t>Система тел, предназначенная для преобразования движения одного или нескольких тел в требуемые движения других тел, называется механизмом. С точки зрения их функционального назначения механизмы машины делятся на следующие виды:</w:t>
      </w:r>
    </w:p>
    <w:p w:rsidR="008439E9" w:rsidRPr="00A97F5B" w:rsidRDefault="008439E9" w:rsidP="00A97F5B">
      <w:pPr>
        <w:widowControl w:val="0"/>
        <w:spacing w:after="0" w:line="360" w:lineRule="auto"/>
        <w:ind w:firstLine="709"/>
        <w:jc w:val="both"/>
      </w:pPr>
      <w:r w:rsidRPr="00A97F5B">
        <w:t>1. Механизмы двигателей и преобразователей.</w:t>
      </w:r>
    </w:p>
    <w:p w:rsidR="008439E9" w:rsidRPr="00A97F5B" w:rsidRDefault="008439E9" w:rsidP="00A97F5B">
      <w:pPr>
        <w:widowControl w:val="0"/>
        <w:spacing w:after="0" w:line="360" w:lineRule="auto"/>
        <w:ind w:firstLine="709"/>
        <w:jc w:val="both"/>
      </w:pPr>
      <w:r w:rsidRPr="00A97F5B">
        <w:t>2. Передаточные механизмы.</w:t>
      </w:r>
    </w:p>
    <w:p w:rsidR="008439E9" w:rsidRPr="00A97F5B" w:rsidRDefault="008439E9" w:rsidP="00A97F5B">
      <w:pPr>
        <w:widowControl w:val="0"/>
        <w:spacing w:after="0" w:line="360" w:lineRule="auto"/>
        <w:ind w:firstLine="709"/>
        <w:jc w:val="both"/>
      </w:pPr>
      <w:r w:rsidRPr="00A97F5B">
        <w:t>3. Исполнительные механизмы.</w:t>
      </w:r>
    </w:p>
    <w:p w:rsidR="008439E9" w:rsidRPr="00A97F5B" w:rsidRDefault="008439E9" w:rsidP="00A97F5B">
      <w:pPr>
        <w:widowControl w:val="0"/>
        <w:spacing w:after="0" w:line="360" w:lineRule="auto"/>
        <w:ind w:firstLine="709"/>
        <w:jc w:val="both"/>
      </w:pPr>
      <w:r w:rsidRPr="00A97F5B">
        <w:t>4. Механизмы управления, контроля и регулирования.</w:t>
      </w:r>
    </w:p>
    <w:p w:rsidR="008439E9" w:rsidRPr="00A97F5B" w:rsidRDefault="008439E9" w:rsidP="00A97F5B">
      <w:pPr>
        <w:widowControl w:val="0"/>
        <w:spacing w:after="0" w:line="360" w:lineRule="auto"/>
        <w:ind w:firstLine="709"/>
        <w:jc w:val="both"/>
      </w:pPr>
      <w:r w:rsidRPr="00A97F5B">
        <w:t>5. Механизмы подачи, транспортировки, питания и сортировки обрабатываемых сред и объектов.</w:t>
      </w:r>
    </w:p>
    <w:p w:rsidR="008439E9" w:rsidRPr="00A97F5B" w:rsidRDefault="008439E9" w:rsidP="00A97F5B">
      <w:pPr>
        <w:widowControl w:val="0"/>
        <w:spacing w:after="0" w:line="360" w:lineRule="auto"/>
        <w:ind w:firstLine="709"/>
        <w:jc w:val="both"/>
      </w:pPr>
      <w:r w:rsidRPr="00A97F5B">
        <w:t>6. Механизмы автоматического счета, взвешивания и упаковки готовой продукции.</w:t>
      </w:r>
    </w:p>
    <w:p w:rsidR="00811D8C" w:rsidRPr="00A97F5B" w:rsidRDefault="00811D8C" w:rsidP="00A97F5B">
      <w:pPr>
        <w:widowControl w:val="0"/>
        <w:spacing w:after="0" w:line="360" w:lineRule="auto"/>
        <w:ind w:firstLine="709"/>
        <w:jc w:val="both"/>
      </w:pPr>
      <w:r w:rsidRPr="00A97F5B">
        <w:t>Механизмы двигателей осуществляют преобразование различных видов энергии в механическую работу. Механизмы преобразователей (генераторов) осуществляют преобразование механической работы в другие виды энергии. К механизмам двигателей относятся механизмы двигателей внутреннего сгорания, паровых машин, электродвигателей, турбин и др. К механизмам преобразователей относятся механизмы насосов, компрессоров, гидроприводов и др.</w:t>
      </w:r>
    </w:p>
    <w:p w:rsidR="00811D8C" w:rsidRPr="00A97F5B" w:rsidRDefault="00811D8C" w:rsidP="00A97F5B">
      <w:pPr>
        <w:widowControl w:val="0"/>
        <w:spacing w:after="0" w:line="360" w:lineRule="auto"/>
        <w:ind w:firstLine="709"/>
        <w:jc w:val="both"/>
      </w:pPr>
      <w:r w:rsidRPr="00A97F5B">
        <w:t>Передаточные механизмы (привод) имеют своей задачей передачу движений от двигателя к технологической машине или исполнительным механизмам. Задачей передаточных механизмов является уменьшение частоты вращения вала двигателя до уровня частоты вращения основного вала технологической машины. Например, редуктор.</w:t>
      </w:r>
    </w:p>
    <w:p w:rsidR="00811D8C" w:rsidRPr="00A97F5B" w:rsidRDefault="00811D8C" w:rsidP="00A97F5B">
      <w:pPr>
        <w:widowControl w:val="0"/>
        <w:spacing w:after="0" w:line="360" w:lineRule="auto"/>
        <w:ind w:firstLine="709"/>
        <w:jc w:val="both"/>
      </w:pPr>
      <w:r w:rsidRPr="00A97F5B">
        <w:t>Исполнительными механизмами называются те механизмы, которые непосредственно воздействуют на обраба</w:t>
      </w:r>
      <w:r w:rsidR="003E123A" w:rsidRPr="00A97F5B">
        <w:t>тываемую среду или объект. В их задачу входит изменение формы, состояния, положения и свойств, обрабатываемых среды или объекта. К исполнительным механизмам, например, относятся механизмы прессов, деформирующих обрабатываемый объект, механизмы грохотов в энергозерноочистительных машинах, разделяющих среду, состоящую из зерна и соломы, механизмы металлообрабатывающих станков и т.д.</w:t>
      </w:r>
    </w:p>
    <w:p w:rsidR="00D349D5" w:rsidRPr="00A97F5B" w:rsidRDefault="003E123A" w:rsidP="00A97F5B">
      <w:pPr>
        <w:widowControl w:val="0"/>
        <w:spacing w:after="0" w:line="360" w:lineRule="auto"/>
        <w:ind w:firstLine="709"/>
        <w:jc w:val="both"/>
      </w:pPr>
      <w:r w:rsidRPr="00A97F5B">
        <w:t>Механизмами управления, контроля и регулирования называются различные механизмы и устройства для контроля размеров обрабатываемых объектов, например, механические щупы, следующие за фрезой, обрабатывающей криволинейную поверхность, и сигнализирующие об отклонении фрезы от заданной программы обработки; регуляторы, реагирующие на отклонение угловой скорости главного вала машины и устанавливающие нормальную заданную угловую скорость этого вала и т.д. К этим же механизмам относятся и измерительные механизмы по контролю размеров, давления, уровней жидкостей и т.д.</w:t>
      </w:r>
    </w:p>
    <w:p w:rsidR="003E123A" w:rsidRPr="00A97F5B" w:rsidRDefault="00D349D5" w:rsidP="00A97F5B">
      <w:pPr>
        <w:widowControl w:val="0"/>
        <w:spacing w:after="0" w:line="360" w:lineRule="auto"/>
        <w:ind w:firstLine="709"/>
        <w:jc w:val="both"/>
      </w:pPr>
      <w:r w:rsidRPr="00A97F5B">
        <w:t>К механизмам подачи, транспортировки, питания и сортировки обрабатываемых сред и объектов относятся механизмы</w:t>
      </w:r>
      <w:r w:rsidR="003E123A" w:rsidRPr="00A97F5B">
        <w:t xml:space="preserve"> </w:t>
      </w:r>
      <w:r w:rsidRPr="00A97F5B">
        <w:t>винтовых шнеков, скребковых и ковшевых элеваторов для транспортировки и подачи сыпучих материалов, механизмы загрузочных бункеров для штучных заготовок, механизмы подачи пруткового материала в высадочных автоматах, механизмы сортировки готовой продукции по размерам, весу и конфигурации и т.д.</w:t>
      </w:r>
    </w:p>
    <w:p w:rsidR="00D349D5" w:rsidRPr="00A97F5B" w:rsidRDefault="00D349D5" w:rsidP="00A97F5B">
      <w:pPr>
        <w:widowControl w:val="0"/>
        <w:spacing w:after="0" w:line="360" w:lineRule="auto"/>
        <w:ind w:firstLine="709"/>
        <w:jc w:val="both"/>
      </w:pPr>
      <w:r w:rsidRPr="00A97F5B">
        <w:t>Механизмы автоматического счета, взвешивания и упаковки готовой продукции применяются в машинах выпускающих массовую штучную продукцию. Эти механизмы могут быть и исполнительными механизмами, если они входят в специальные машины, предназначаемые для этих операций. Например, в машинах для расфасовки чая механизмы взвешивания и упаковки являются исполнительными механизмами.</w:t>
      </w:r>
    </w:p>
    <w:p w:rsidR="00716745" w:rsidRPr="00A97F5B" w:rsidRDefault="00716745" w:rsidP="00A97F5B">
      <w:pPr>
        <w:widowControl w:val="0"/>
        <w:spacing w:after="0" w:line="360" w:lineRule="auto"/>
        <w:ind w:firstLine="709"/>
        <w:jc w:val="both"/>
      </w:pPr>
      <w:r w:rsidRPr="00A97F5B">
        <w:t>Несмотря на разницу в функциональном назначении</w:t>
      </w:r>
      <w:r w:rsidR="00496EC0" w:rsidRPr="00A97F5B">
        <w:t xml:space="preserve"> механизмов отдельных видов, в их строении, кинематике и динамике много общего.</w:t>
      </w:r>
    </w:p>
    <w:p w:rsidR="00496EC0" w:rsidRPr="00A97F5B" w:rsidRDefault="00496EC0" w:rsidP="00A97F5B">
      <w:pPr>
        <w:widowControl w:val="0"/>
        <w:spacing w:after="0" w:line="360" w:lineRule="auto"/>
        <w:ind w:firstLine="709"/>
        <w:jc w:val="both"/>
      </w:pPr>
      <w:r w:rsidRPr="00A97F5B">
        <w:t>Например, механизм поршневого двигателя, механизм кривошипного пресса и механизм привода ножа косилки имеют в своей основе один и тот же кривошипно-ползунный механизм. Механизм привода резца строгального станка и механизм роторного насоса имеют в своей основе один и тот же кулисный механизм.</w:t>
      </w:r>
      <w:r w:rsidR="00953C92" w:rsidRPr="00A97F5B">
        <w:t xml:space="preserve"> Механизм редуктора, передающего движение от двигателя самолета к его винту, и механизм дифференциала автомобиля имеют в своей основе зубчатый механизм.</w:t>
      </w:r>
    </w:p>
    <w:p w:rsidR="00953C92" w:rsidRPr="00A97F5B" w:rsidRDefault="00953C92" w:rsidP="00A97F5B">
      <w:pPr>
        <w:widowControl w:val="0"/>
        <w:spacing w:after="0" w:line="360" w:lineRule="auto"/>
        <w:ind w:firstLine="709"/>
        <w:jc w:val="both"/>
      </w:pPr>
    </w:p>
    <w:p w:rsidR="00007EC3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>
        <w:t>1.2.3</w:t>
      </w:r>
      <w:r w:rsidR="00AD7417" w:rsidRPr="00A97F5B">
        <w:t xml:space="preserve"> Соотношения между угловыми скоростями, мощностями</w:t>
      </w:r>
      <w:r w:rsidR="00F20E77" w:rsidRPr="00A97F5B">
        <w:t xml:space="preserve"> и крутящими момен</w:t>
      </w:r>
      <w:r>
        <w:t>тами на валах зубчатой передачи</w:t>
      </w:r>
    </w:p>
    <w:p w:rsidR="00A97F5B" w:rsidRP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F20E77" w:rsidRDefault="00F812A8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A97F5B">
        <w:t xml:space="preserve">Передаточное отношение от колеса 1 к колесу </w:t>
      </w:r>
      <w:r w:rsidRPr="00A97F5B">
        <w:rPr>
          <w:lang w:val="en-US"/>
        </w:rPr>
        <w:t>n</w:t>
      </w:r>
    </w:p>
    <w:p w:rsidR="00A97F5B" w:rsidRP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F812A8" w:rsidRPr="00A97F5B" w:rsidRDefault="00F812A8" w:rsidP="00A97F5B">
      <w:pPr>
        <w:widowControl w:val="0"/>
        <w:spacing w:after="0" w:line="360" w:lineRule="auto"/>
        <w:ind w:firstLine="709"/>
        <w:jc w:val="both"/>
      </w:pPr>
      <w:r w:rsidRPr="00A97F5B">
        <w:rPr>
          <w:lang w:val="en-US"/>
        </w:rPr>
        <w:t>U</w:t>
      </w:r>
      <w:r w:rsidRPr="00A97F5B">
        <w:rPr>
          <w:vertAlign w:val="subscript"/>
          <w:lang w:val="en-US"/>
        </w:rPr>
        <w:t>1n</w:t>
      </w:r>
      <w:r w:rsidRPr="00A97F5B">
        <w:rPr>
          <w:lang w:val="en-US"/>
        </w:rPr>
        <w:t>=ω</w:t>
      </w:r>
      <w:r w:rsidRPr="00A97F5B">
        <w:rPr>
          <w:vertAlign w:val="subscript"/>
          <w:lang w:val="en-US"/>
        </w:rPr>
        <w:t>1</w:t>
      </w:r>
      <w:r w:rsidRPr="00A97F5B">
        <w:rPr>
          <w:lang w:val="en-US"/>
        </w:rPr>
        <w:t>/ω</w:t>
      </w:r>
      <w:r w:rsidRPr="00A97F5B">
        <w:rPr>
          <w:vertAlign w:val="subscript"/>
          <w:lang w:val="en-US"/>
        </w:rPr>
        <w:t>n</w:t>
      </w:r>
    </w:p>
    <w:p w:rsid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F812A8" w:rsidRPr="00A97F5B" w:rsidRDefault="00E83001" w:rsidP="00A97F5B">
      <w:pPr>
        <w:widowControl w:val="0"/>
        <w:spacing w:after="0" w:line="360" w:lineRule="auto"/>
        <w:ind w:firstLine="709"/>
        <w:jc w:val="both"/>
      </w:pPr>
      <w:r w:rsidRPr="00A97F5B">
        <w:t xml:space="preserve">где </w:t>
      </w:r>
      <w:r w:rsidRPr="00A97F5B">
        <w:rPr>
          <w:lang w:val="en-US"/>
        </w:rPr>
        <w:t>ω</w:t>
      </w:r>
      <w:r w:rsidRPr="00A97F5B">
        <w:rPr>
          <w:vertAlign w:val="subscript"/>
        </w:rPr>
        <w:t>1</w:t>
      </w:r>
      <w:r w:rsidRPr="00A97F5B">
        <w:t xml:space="preserve"> – угловая скорость вала 1,</w:t>
      </w:r>
    </w:p>
    <w:p w:rsidR="00E83001" w:rsidRPr="00A97F5B" w:rsidRDefault="00E83001" w:rsidP="00A97F5B">
      <w:pPr>
        <w:widowControl w:val="0"/>
        <w:spacing w:after="0" w:line="360" w:lineRule="auto"/>
        <w:ind w:firstLine="709"/>
        <w:jc w:val="both"/>
      </w:pPr>
      <w:r w:rsidRPr="00A97F5B">
        <w:rPr>
          <w:lang w:val="en-US"/>
        </w:rPr>
        <w:t>ω</w:t>
      </w:r>
      <w:r w:rsidRPr="00A97F5B">
        <w:rPr>
          <w:vertAlign w:val="subscript"/>
          <w:lang w:val="en-US"/>
        </w:rPr>
        <w:t>n</w:t>
      </w:r>
      <w:r w:rsidRPr="00A97F5B">
        <w:t xml:space="preserve"> – угловая скорость вала </w:t>
      </w:r>
      <w:r w:rsidRPr="00A97F5B">
        <w:rPr>
          <w:lang w:val="en-US"/>
        </w:rPr>
        <w:t>n</w:t>
      </w:r>
      <w:r w:rsidRPr="00A97F5B">
        <w:t>.</w:t>
      </w:r>
    </w:p>
    <w:p w:rsidR="009A66B0" w:rsidRPr="00A97F5B" w:rsidRDefault="009A66B0" w:rsidP="00A97F5B">
      <w:pPr>
        <w:widowControl w:val="0"/>
        <w:spacing w:after="0" w:line="360" w:lineRule="auto"/>
        <w:ind w:firstLine="709"/>
        <w:jc w:val="both"/>
      </w:pPr>
      <w:r w:rsidRPr="00A97F5B">
        <w:t>КПД зубчатой передачи:</w:t>
      </w:r>
    </w:p>
    <w:p w:rsid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9A66B0" w:rsidRPr="00A97F5B" w:rsidRDefault="009A66B0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A97F5B">
        <w:t>η=Р</w:t>
      </w:r>
      <w:r w:rsidRPr="00A97F5B">
        <w:rPr>
          <w:vertAlign w:val="subscript"/>
          <w:lang w:val="en-US"/>
        </w:rPr>
        <w:t>n</w:t>
      </w:r>
      <w:r w:rsidRPr="00A97F5B">
        <w:t>/Р</w:t>
      </w:r>
      <w:r w:rsidRPr="00A97F5B">
        <w:rPr>
          <w:vertAlign w:val="subscript"/>
        </w:rPr>
        <w:t>1</w:t>
      </w:r>
    </w:p>
    <w:p w:rsid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9A66B0" w:rsidRPr="00A97F5B" w:rsidRDefault="009A66B0" w:rsidP="00A97F5B">
      <w:pPr>
        <w:widowControl w:val="0"/>
        <w:spacing w:after="0" w:line="360" w:lineRule="auto"/>
        <w:ind w:firstLine="709"/>
        <w:jc w:val="both"/>
      </w:pPr>
      <w:r w:rsidRPr="00A97F5B">
        <w:t>где Р</w:t>
      </w:r>
      <w:r w:rsidRPr="00A97F5B">
        <w:rPr>
          <w:vertAlign w:val="subscript"/>
        </w:rPr>
        <w:t>1</w:t>
      </w:r>
      <w:r w:rsidRPr="00A97F5B">
        <w:t xml:space="preserve"> – мощность на валу 1 (входном),</w:t>
      </w:r>
    </w:p>
    <w:p w:rsidR="00E83001" w:rsidRPr="00A97F5B" w:rsidRDefault="009A66B0" w:rsidP="00A97F5B">
      <w:pPr>
        <w:widowControl w:val="0"/>
        <w:spacing w:after="0" w:line="360" w:lineRule="auto"/>
        <w:ind w:firstLine="709"/>
        <w:jc w:val="both"/>
      </w:pPr>
      <w:r w:rsidRPr="00A97F5B">
        <w:t>Р</w:t>
      </w:r>
      <w:r w:rsidRPr="00A97F5B">
        <w:rPr>
          <w:vertAlign w:val="subscript"/>
          <w:lang w:val="en-US"/>
        </w:rPr>
        <w:t>n</w:t>
      </w:r>
      <w:r w:rsidRPr="00A97F5B">
        <w:t xml:space="preserve"> – мощность на валу </w:t>
      </w:r>
      <w:r w:rsidRPr="00A97F5B">
        <w:rPr>
          <w:lang w:val="en-US"/>
        </w:rPr>
        <w:t>n</w:t>
      </w:r>
      <w:r w:rsidRPr="00A97F5B">
        <w:t xml:space="preserve"> (выходном).</w:t>
      </w:r>
    </w:p>
    <w:p w:rsidR="009A66B0" w:rsidRPr="00A97F5B" w:rsidRDefault="009A66B0" w:rsidP="00A97F5B">
      <w:pPr>
        <w:widowControl w:val="0"/>
        <w:spacing w:after="0" w:line="360" w:lineRule="auto"/>
        <w:ind w:firstLine="709"/>
        <w:jc w:val="both"/>
      </w:pPr>
      <w:r w:rsidRPr="00A97F5B">
        <w:t>Крутящие моменты:</w:t>
      </w:r>
    </w:p>
    <w:p w:rsid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A17972" w:rsidRPr="00A97F5B" w:rsidRDefault="009A66B0" w:rsidP="00A97F5B">
      <w:pPr>
        <w:widowControl w:val="0"/>
        <w:spacing w:after="0" w:line="360" w:lineRule="auto"/>
        <w:ind w:firstLine="709"/>
        <w:jc w:val="both"/>
      </w:pPr>
      <w:r w:rsidRPr="00A97F5B">
        <w:t>Т</w:t>
      </w:r>
      <w:r w:rsidRPr="00A97F5B">
        <w:rPr>
          <w:vertAlign w:val="subscript"/>
        </w:rPr>
        <w:t>1</w:t>
      </w:r>
      <w:r w:rsidRPr="00A97F5B">
        <w:t>= Р</w:t>
      </w:r>
      <w:r w:rsidRPr="00A97F5B">
        <w:rPr>
          <w:vertAlign w:val="subscript"/>
        </w:rPr>
        <w:t>1</w:t>
      </w:r>
      <w:r w:rsidRPr="00A97F5B">
        <w:t>/</w:t>
      </w:r>
      <w:r w:rsidRPr="00A97F5B">
        <w:rPr>
          <w:lang w:val="en-US"/>
        </w:rPr>
        <w:t>ω</w:t>
      </w:r>
      <w:r w:rsidRPr="00A97F5B">
        <w:rPr>
          <w:vertAlign w:val="subscript"/>
        </w:rPr>
        <w:t>1</w:t>
      </w:r>
      <w:r w:rsidR="00A17972" w:rsidRPr="00A97F5B">
        <w:t xml:space="preserve"> – вал 1,</w:t>
      </w:r>
    </w:p>
    <w:p w:rsidR="009A66B0" w:rsidRPr="00A97F5B" w:rsidRDefault="009A66B0" w:rsidP="00A97F5B">
      <w:pPr>
        <w:widowControl w:val="0"/>
        <w:spacing w:after="0" w:line="360" w:lineRule="auto"/>
        <w:ind w:firstLine="709"/>
        <w:jc w:val="both"/>
      </w:pPr>
      <w:r w:rsidRPr="00A97F5B">
        <w:t>Т</w:t>
      </w:r>
      <w:r w:rsidRPr="00A97F5B">
        <w:rPr>
          <w:vertAlign w:val="subscript"/>
          <w:lang w:val="en-US"/>
        </w:rPr>
        <w:t>n</w:t>
      </w:r>
      <w:r w:rsidRPr="00A97F5B">
        <w:t>= Р</w:t>
      </w:r>
      <w:r w:rsidRPr="00A97F5B">
        <w:rPr>
          <w:vertAlign w:val="subscript"/>
          <w:lang w:val="en-US"/>
        </w:rPr>
        <w:t>n</w:t>
      </w:r>
      <w:r w:rsidRPr="00A97F5B">
        <w:t>/</w:t>
      </w:r>
      <w:r w:rsidRPr="00A97F5B">
        <w:rPr>
          <w:lang w:val="en-US"/>
        </w:rPr>
        <w:t>ω</w:t>
      </w:r>
      <w:r w:rsidRPr="00A97F5B">
        <w:rPr>
          <w:vertAlign w:val="subscript"/>
          <w:lang w:val="en-US"/>
        </w:rPr>
        <w:t>n</w:t>
      </w:r>
      <w:r w:rsidR="00A17972" w:rsidRPr="00A97F5B">
        <w:t xml:space="preserve"> – вал </w:t>
      </w:r>
      <w:r w:rsidR="00A17972" w:rsidRPr="00A97F5B">
        <w:rPr>
          <w:lang w:val="en-US"/>
        </w:rPr>
        <w:t>n</w:t>
      </w:r>
      <w:r w:rsidR="00A17972" w:rsidRPr="00A97F5B">
        <w:t>.</w:t>
      </w:r>
    </w:p>
    <w:p w:rsid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9A66B0" w:rsidRPr="00A97F5B" w:rsidRDefault="00A17972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A97F5B">
        <w:t>Отсюда</w:t>
      </w:r>
    </w:p>
    <w:p w:rsidR="00034BE6" w:rsidRPr="00A97F5B" w:rsidRDefault="00A17972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A97F5B">
        <w:t>Т</w:t>
      </w:r>
      <w:r w:rsidRPr="00A97F5B">
        <w:rPr>
          <w:vertAlign w:val="subscript"/>
          <w:lang w:val="en-US"/>
        </w:rPr>
        <w:t>n</w:t>
      </w:r>
      <w:r w:rsidRPr="00A97F5B">
        <w:t>= Т</w:t>
      </w:r>
      <w:r w:rsidRPr="00A97F5B">
        <w:rPr>
          <w:vertAlign w:val="subscript"/>
        </w:rPr>
        <w:t>1</w:t>
      </w:r>
      <w:r w:rsidRPr="00A97F5B">
        <w:t xml:space="preserve">∙ </w:t>
      </w:r>
      <w:r w:rsidRPr="00A97F5B">
        <w:rPr>
          <w:lang w:val="en-US"/>
        </w:rPr>
        <w:t>U</w:t>
      </w:r>
      <w:r w:rsidRPr="00A97F5B">
        <w:rPr>
          <w:vertAlign w:val="subscript"/>
        </w:rPr>
        <w:t>1</w:t>
      </w:r>
      <w:r w:rsidRPr="00A97F5B">
        <w:rPr>
          <w:vertAlign w:val="subscript"/>
          <w:lang w:val="en-US"/>
        </w:rPr>
        <w:t>n</w:t>
      </w:r>
      <w:r w:rsidRPr="00A97F5B">
        <w:t xml:space="preserve">∙ </w:t>
      </w:r>
      <w:r w:rsidR="00A97F5B">
        <w:t>η</w:t>
      </w:r>
    </w:p>
    <w:p w:rsidR="00034BE6" w:rsidRPr="00A97F5B" w:rsidRDefault="00034BE6" w:rsidP="00A97F5B">
      <w:pPr>
        <w:widowControl w:val="0"/>
        <w:spacing w:after="0" w:line="360" w:lineRule="auto"/>
        <w:ind w:firstLine="709"/>
        <w:jc w:val="both"/>
      </w:pPr>
    </w:p>
    <w:p w:rsidR="00F20E77" w:rsidRP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>
        <w:t>1.3.5</w:t>
      </w:r>
      <w:r w:rsidR="00F20E77" w:rsidRPr="00A97F5B">
        <w:t xml:space="preserve"> Трение в кинематических парах. Виды и характеристики трения: трение качения, трение скольжения. Понятия о коэффициентах трения скольжени</w:t>
      </w:r>
      <w:r>
        <w:t>я и трения качения. Угол трения</w:t>
      </w:r>
    </w:p>
    <w:p w:rsid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7D7EC1" w:rsidRPr="00A97F5B" w:rsidRDefault="007D7EC1" w:rsidP="00A97F5B">
      <w:pPr>
        <w:widowControl w:val="0"/>
        <w:spacing w:after="0" w:line="360" w:lineRule="auto"/>
        <w:ind w:firstLine="709"/>
        <w:jc w:val="both"/>
      </w:pPr>
      <w:r w:rsidRPr="00A97F5B">
        <w:t xml:space="preserve">Когда одно тело соприкасается с другим, то независимо от их физического состояния возникает явление, называемое трением, которое представляет собой сложный комплекс механических, физических и химических явлений. В зависимости от характера относительного движения тел различают трение скольжения – внешнее трение при относительном скольжении соприкасающихся тел и трение качения - внешнее трение при относительном качении соприкасающихся тел. Сила, препятствующая относительному движению контактирующих тел, называется силой трения. </w:t>
      </w:r>
    </w:p>
    <w:p w:rsidR="00F20E77" w:rsidRPr="00A97F5B" w:rsidRDefault="007D7EC1" w:rsidP="00A97F5B">
      <w:pPr>
        <w:widowControl w:val="0"/>
        <w:spacing w:after="0" w:line="360" w:lineRule="auto"/>
        <w:ind w:firstLine="709"/>
        <w:jc w:val="both"/>
      </w:pPr>
      <w:r w:rsidRPr="00A97F5B">
        <w:t>Сила трения скольжения уменьшается, если соприкасающиеся тела смазаны</w:t>
      </w:r>
      <w:r w:rsidR="00A97F5B">
        <w:t xml:space="preserve"> </w:t>
      </w:r>
      <w:r w:rsidRPr="00A97F5B">
        <w:t>специальными смазочными материалами, причём, если материал – жидкость, полностью разделяющая контактирующие поверхности, то трение называется жидкостным. При совершенном отсутствии смазки имеет место сухое трение. Если смазывающая жидкость не полностью разделяет трущиеся поверхности, то трение называется полужидкостным или полусухим в зависимости от того, какой из двух видов трения преобладает.</w:t>
      </w:r>
    </w:p>
    <w:p w:rsidR="002C0656" w:rsidRPr="00A97F5B" w:rsidRDefault="002C0656" w:rsidP="00A97F5B">
      <w:pPr>
        <w:widowControl w:val="0"/>
        <w:spacing w:after="0" w:line="360" w:lineRule="auto"/>
        <w:ind w:firstLine="709"/>
        <w:jc w:val="both"/>
      </w:pPr>
      <w:r w:rsidRPr="00A97F5B">
        <w:t>Основные положения:</w:t>
      </w:r>
    </w:p>
    <w:p w:rsidR="002C0656" w:rsidRPr="00A97F5B" w:rsidRDefault="002C0656" w:rsidP="00A97F5B">
      <w:pPr>
        <w:widowControl w:val="0"/>
        <w:spacing w:after="0" w:line="360" w:lineRule="auto"/>
        <w:ind w:firstLine="709"/>
        <w:jc w:val="both"/>
      </w:pPr>
      <w:r w:rsidRPr="00A97F5B">
        <w:t>1. Сила трения скольжения пропорциональна нормальному давлению.</w:t>
      </w:r>
    </w:p>
    <w:p w:rsidR="002C0656" w:rsidRPr="00A97F5B" w:rsidRDefault="002C0656" w:rsidP="00A97F5B">
      <w:pPr>
        <w:widowControl w:val="0"/>
        <w:spacing w:after="0" w:line="360" w:lineRule="auto"/>
        <w:ind w:firstLine="709"/>
        <w:jc w:val="both"/>
      </w:pPr>
      <w:r w:rsidRPr="00A97F5B">
        <w:t>2. Трение зависит от материалов и состояния трущихся поверхностей.</w:t>
      </w:r>
    </w:p>
    <w:p w:rsidR="002C0656" w:rsidRPr="00A97F5B" w:rsidRDefault="002C0656" w:rsidP="00A97F5B">
      <w:pPr>
        <w:widowControl w:val="0"/>
        <w:spacing w:after="0" w:line="360" w:lineRule="auto"/>
        <w:ind w:firstLine="709"/>
        <w:jc w:val="both"/>
      </w:pPr>
      <w:r w:rsidRPr="00A97F5B">
        <w:t>3. Трение почти не зависит от величины относительной скорости трущихся тел.</w:t>
      </w:r>
    </w:p>
    <w:p w:rsidR="002C0656" w:rsidRPr="00A97F5B" w:rsidRDefault="002C0656" w:rsidP="00A97F5B">
      <w:pPr>
        <w:widowControl w:val="0"/>
        <w:spacing w:after="0" w:line="360" w:lineRule="auto"/>
        <w:ind w:firstLine="709"/>
        <w:jc w:val="both"/>
      </w:pPr>
      <w:r w:rsidRPr="00A97F5B">
        <w:t>4. Трение не зависит от величины поверхностей касания трущихся тел.</w:t>
      </w:r>
    </w:p>
    <w:p w:rsidR="002C0656" w:rsidRPr="00A97F5B" w:rsidRDefault="002C0656" w:rsidP="00A97F5B">
      <w:pPr>
        <w:widowControl w:val="0"/>
        <w:spacing w:after="0" w:line="360" w:lineRule="auto"/>
        <w:ind w:firstLine="709"/>
        <w:jc w:val="both"/>
      </w:pPr>
      <w:r w:rsidRPr="00A97F5B">
        <w:t>5. Трение покоя больше трения движения.</w:t>
      </w:r>
    </w:p>
    <w:p w:rsidR="002C0656" w:rsidRPr="00A97F5B" w:rsidRDefault="002C0656" w:rsidP="00A97F5B">
      <w:pPr>
        <w:widowControl w:val="0"/>
        <w:spacing w:after="0" w:line="360" w:lineRule="auto"/>
        <w:ind w:firstLine="709"/>
        <w:jc w:val="both"/>
      </w:pPr>
      <w:r w:rsidRPr="00A97F5B">
        <w:t>6. Трение возрастает с увеличением времени предварительного контакта соприкасающихся поверхностей.</w:t>
      </w:r>
    </w:p>
    <w:p w:rsidR="002C0656" w:rsidRDefault="002C0656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A97F5B">
        <w:t>При трении скольжения несмазанных тел, коэффициент трения</w:t>
      </w:r>
      <w:r w:rsidR="00B761BD" w:rsidRPr="00A97F5B">
        <w:t xml:space="preserve"> зависит от нормального давления. В большинстве техническ</w:t>
      </w:r>
      <w:r w:rsidR="00A97F5B">
        <w:t>их расчетов пользуются формулой</w:t>
      </w:r>
    </w:p>
    <w:p w:rsidR="00A97F5B" w:rsidRP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B761BD" w:rsidRDefault="00B761BD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A97F5B">
        <w:rPr>
          <w:lang w:val="en-US"/>
        </w:rPr>
        <w:t>F</w:t>
      </w:r>
      <w:r w:rsidRPr="00A97F5B">
        <w:rPr>
          <w:vertAlign w:val="subscript"/>
          <w:lang w:val="en-US"/>
        </w:rPr>
        <w:t>T</w:t>
      </w:r>
      <w:r w:rsidRPr="00A97F5B">
        <w:rPr>
          <w:lang w:val="en-US"/>
        </w:rPr>
        <w:t>=f∙F</w:t>
      </w:r>
      <w:r w:rsidRPr="00A97F5B">
        <w:rPr>
          <w:vertAlign w:val="superscript"/>
          <w:lang w:val="en-US"/>
        </w:rPr>
        <w:t>n</w:t>
      </w:r>
    </w:p>
    <w:p w:rsidR="00A97F5B" w:rsidRPr="00A97F5B" w:rsidRDefault="00A97F5B" w:rsidP="00A97F5B">
      <w:pPr>
        <w:widowControl w:val="0"/>
        <w:spacing w:after="0" w:line="360" w:lineRule="auto"/>
        <w:ind w:firstLine="709"/>
        <w:jc w:val="both"/>
      </w:pPr>
    </w:p>
    <w:p w:rsidR="00B761BD" w:rsidRPr="00A97F5B" w:rsidRDefault="00B761BD" w:rsidP="00A97F5B">
      <w:pPr>
        <w:widowControl w:val="0"/>
        <w:spacing w:after="0" w:line="360" w:lineRule="auto"/>
        <w:ind w:firstLine="709"/>
        <w:jc w:val="both"/>
      </w:pPr>
      <w:r w:rsidRPr="00A97F5B">
        <w:t xml:space="preserve">где </w:t>
      </w:r>
      <w:r w:rsidRPr="00A97F5B">
        <w:rPr>
          <w:lang w:val="en-US"/>
        </w:rPr>
        <w:t>f</w:t>
      </w:r>
      <w:r w:rsidRPr="00A97F5B">
        <w:t xml:space="preserve"> – среднее значение коэффициента трения, определяемого из опыта и принимаемого постоянным.</w:t>
      </w:r>
    </w:p>
    <w:p w:rsidR="00B761BD" w:rsidRPr="00A97F5B" w:rsidRDefault="00B761BD" w:rsidP="00A97F5B">
      <w:pPr>
        <w:widowControl w:val="0"/>
        <w:spacing w:after="0" w:line="360" w:lineRule="auto"/>
        <w:ind w:firstLine="709"/>
        <w:jc w:val="both"/>
      </w:pPr>
      <w:r w:rsidRPr="00A97F5B">
        <w:rPr>
          <w:lang w:val="en-US"/>
        </w:rPr>
        <w:t>F</w:t>
      </w:r>
      <w:r w:rsidRPr="00A97F5B">
        <w:rPr>
          <w:vertAlign w:val="subscript"/>
          <w:lang w:val="en-US"/>
        </w:rPr>
        <w:t>T</w:t>
      </w:r>
      <w:r w:rsidRPr="00A97F5B">
        <w:t xml:space="preserve"> – сила трения.</w:t>
      </w:r>
    </w:p>
    <w:p w:rsidR="00B761BD" w:rsidRPr="00A97F5B" w:rsidRDefault="00B761BD" w:rsidP="00A97F5B">
      <w:pPr>
        <w:widowControl w:val="0"/>
        <w:spacing w:after="0" w:line="360" w:lineRule="auto"/>
        <w:ind w:firstLine="709"/>
        <w:jc w:val="both"/>
      </w:pPr>
      <w:r w:rsidRPr="00A97F5B">
        <w:rPr>
          <w:lang w:val="en-US"/>
        </w:rPr>
        <w:t>F</w:t>
      </w:r>
      <w:r w:rsidRPr="00A97F5B">
        <w:rPr>
          <w:vertAlign w:val="superscript"/>
          <w:lang w:val="en-US"/>
        </w:rPr>
        <w:t>n</w:t>
      </w:r>
      <w:r w:rsidRPr="00A97F5B">
        <w:t xml:space="preserve"> – нормальное давление.</w:t>
      </w:r>
    </w:p>
    <w:p w:rsidR="00B761BD" w:rsidRPr="00A97F5B" w:rsidRDefault="00B761BD" w:rsidP="00A97F5B">
      <w:pPr>
        <w:widowControl w:val="0"/>
        <w:spacing w:after="0" w:line="360" w:lineRule="auto"/>
        <w:ind w:firstLine="709"/>
        <w:jc w:val="both"/>
      </w:pPr>
      <w:r w:rsidRPr="00A97F5B">
        <w:t>При трении скольжения смазанных тел вводят понятие коэффициента жидкостного трения, который зависит от скорости υ</w:t>
      </w:r>
      <w:r w:rsidR="00376236" w:rsidRPr="00A97F5B">
        <w:t xml:space="preserve"> движения слоев смазки друг относительно друга, от нагрузки р и от коэффициента вязкости μ.</w:t>
      </w:r>
    </w:p>
    <w:p w:rsidR="00376236" w:rsidRPr="00A97F5B" w:rsidRDefault="00376236" w:rsidP="00A97F5B">
      <w:pPr>
        <w:widowControl w:val="0"/>
        <w:spacing w:after="0" w:line="360" w:lineRule="auto"/>
        <w:ind w:firstLine="709"/>
        <w:jc w:val="both"/>
      </w:pPr>
      <w:r w:rsidRPr="00A97F5B">
        <w:t>При качении необходимо преодолеть некоторый момент М</w:t>
      </w:r>
      <w:r w:rsidRPr="00A97F5B">
        <w:rPr>
          <w:vertAlign w:val="subscript"/>
        </w:rPr>
        <w:t>Т</w:t>
      </w:r>
      <w:r w:rsidRPr="00A97F5B">
        <w:t>, называемый моментом трения качения, величина которого равна:</w:t>
      </w:r>
    </w:p>
    <w:p w:rsid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376236" w:rsidRDefault="00376236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A97F5B">
        <w:t>М</w:t>
      </w:r>
      <w:r w:rsidRPr="00A97F5B">
        <w:rPr>
          <w:vertAlign w:val="subscript"/>
        </w:rPr>
        <w:t>Т</w:t>
      </w:r>
      <w:r w:rsidRPr="00A97F5B">
        <w:t>=</w:t>
      </w:r>
      <w:r w:rsidRPr="00A97F5B">
        <w:rPr>
          <w:lang w:val="en-US"/>
        </w:rPr>
        <w:t>F∙k</w:t>
      </w:r>
    </w:p>
    <w:p w:rsidR="00A97F5B" w:rsidRPr="00A97F5B" w:rsidRDefault="00A97F5B" w:rsidP="00A97F5B">
      <w:pPr>
        <w:widowControl w:val="0"/>
        <w:spacing w:after="0" w:line="360" w:lineRule="auto"/>
        <w:ind w:firstLine="709"/>
        <w:jc w:val="both"/>
      </w:pPr>
    </w:p>
    <w:p w:rsidR="006F62C0" w:rsidRPr="00A97F5B" w:rsidRDefault="006F62C0" w:rsidP="00A97F5B">
      <w:pPr>
        <w:widowControl w:val="0"/>
        <w:spacing w:after="0" w:line="360" w:lineRule="auto"/>
        <w:ind w:firstLine="709"/>
        <w:jc w:val="both"/>
      </w:pPr>
      <w:r w:rsidRPr="00A97F5B">
        <w:t xml:space="preserve">где: </w:t>
      </w:r>
      <w:r w:rsidRPr="00A97F5B">
        <w:rPr>
          <w:lang w:val="en-US"/>
        </w:rPr>
        <w:t>k</w:t>
      </w:r>
      <w:r w:rsidRPr="00A97F5B">
        <w:t xml:space="preserve"> – плечо трения качения или коэффициент трения качения, имеет размерность длины. Определяется опытным путем для различных материалов.</w:t>
      </w:r>
    </w:p>
    <w:p w:rsidR="006F62C0" w:rsidRPr="00A97F5B" w:rsidRDefault="006F62C0" w:rsidP="00A97F5B">
      <w:pPr>
        <w:widowControl w:val="0"/>
        <w:spacing w:after="0" w:line="360" w:lineRule="auto"/>
        <w:ind w:firstLine="709"/>
        <w:jc w:val="both"/>
      </w:pPr>
      <w:r w:rsidRPr="00A97F5B">
        <w:t>При трении скольжения коэффициент трения и угол трения связаны следующей зависимостью:</w:t>
      </w:r>
    </w:p>
    <w:p w:rsid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6F62C0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>
        <w:rPr>
          <w:lang w:val="en-US"/>
        </w:rPr>
        <w:t>f=tgφ</w:t>
      </w:r>
    </w:p>
    <w:p w:rsidR="00A97F5B" w:rsidRPr="00A97F5B" w:rsidRDefault="00A97F5B" w:rsidP="00A97F5B">
      <w:pPr>
        <w:widowControl w:val="0"/>
        <w:spacing w:after="0" w:line="360" w:lineRule="auto"/>
        <w:ind w:firstLine="709"/>
        <w:jc w:val="both"/>
      </w:pPr>
    </w:p>
    <w:p w:rsidR="006F62C0" w:rsidRPr="00A97F5B" w:rsidRDefault="006F62C0" w:rsidP="00A97F5B">
      <w:pPr>
        <w:widowControl w:val="0"/>
        <w:spacing w:after="0" w:line="360" w:lineRule="auto"/>
        <w:ind w:firstLine="709"/>
        <w:jc w:val="both"/>
      </w:pPr>
      <w:r w:rsidRPr="00A97F5B">
        <w:t xml:space="preserve">где </w:t>
      </w:r>
      <w:r w:rsidRPr="00A97F5B">
        <w:rPr>
          <w:lang w:val="en-US"/>
        </w:rPr>
        <w:t>φ</w:t>
      </w:r>
      <w:r w:rsidRPr="00A97F5B">
        <w:t xml:space="preserve"> – угол трения.</w:t>
      </w:r>
    </w:p>
    <w:p w:rsidR="007D7EC1" w:rsidRPr="00C91419" w:rsidRDefault="00656D61" w:rsidP="00656D61">
      <w:pPr>
        <w:widowControl w:val="0"/>
        <w:spacing w:after="0" w:line="360" w:lineRule="auto"/>
        <w:ind w:firstLine="709"/>
        <w:jc w:val="center"/>
        <w:rPr>
          <w:color w:val="FFFFFF"/>
        </w:rPr>
      </w:pPr>
      <w:r w:rsidRPr="00C91419">
        <w:rPr>
          <w:color w:val="FFFFFF"/>
        </w:rPr>
        <w:t>ременный передача скорость вал зубчатый</w:t>
      </w:r>
    </w:p>
    <w:p w:rsidR="00F20E77" w:rsidRP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>
        <w:br w:type="page"/>
        <w:t>2.1.1</w:t>
      </w:r>
      <w:r w:rsidR="00F20E77" w:rsidRPr="00A97F5B">
        <w:t xml:space="preserve"> Разъемные соединения. Разновидности разъемных соединений. Области применения разли</w:t>
      </w:r>
      <w:r>
        <w:t>чных типов разъемных соединений</w:t>
      </w:r>
    </w:p>
    <w:p w:rsid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F20E77" w:rsidRPr="00A97F5B" w:rsidRDefault="00A579EE" w:rsidP="00A97F5B">
      <w:pPr>
        <w:widowControl w:val="0"/>
        <w:spacing w:after="0" w:line="360" w:lineRule="auto"/>
        <w:ind w:firstLine="709"/>
        <w:jc w:val="both"/>
      </w:pPr>
      <w:r w:rsidRPr="00A97F5B">
        <w:t>Разъёмными называют соединения, разборка которых происходит без нарушения целостности составных частей изделий. Наиболее распространёнными в машиностроении видами разъёмных соединений являются: резьбовые, шпоночные, шлицевые, клиновые, штифтовые и профильные.</w:t>
      </w:r>
    </w:p>
    <w:p w:rsidR="00A579EE" w:rsidRPr="00A97F5B" w:rsidRDefault="00817F04" w:rsidP="00A97F5B">
      <w:pPr>
        <w:widowControl w:val="0"/>
        <w:spacing w:after="0" w:line="360" w:lineRule="auto"/>
        <w:ind w:firstLine="709"/>
        <w:jc w:val="both"/>
      </w:pPr>
      <w:r w:rsidRPr="00A97F5B">
        <w:t>Резьбовым называют соединение составных частей изделия с применением детали, имеющей резьбу. Например, болтовое, шпилечное, винтовое. Резьбовые соединения широко применяются в машиностроении и приборостроении для неподвижного закрепления деталей относительно друг друга. Например, закрепление электродвигателя и редуктора на раме.</w:t>
      </w:r>
    </w:p>
    <w:p w:rsidR="00817F04" w:rsidRPr="00A97F5B" w:rsidRDefault="00817F04" w:rsidP="00A97F5B">
      <w:pPr>
        <w:widowControl w:val="0"/>
        <w:spacing w:after="0" w:line="360" w:lineRule="auto"/>
        <w:ind w:firstLine="709"/>
        <w:jc w:val="both"/>
      </w:pPr>
      <w:r w:rsidRPr="00A97F5B">
        <w:t xml:space="preserve">Шпоночными соединениями называют разъёмные соединения составных частей изделий с применением шпонок. Шпоночные соединения состоят из вала, шпонки и ступицы колеса. Шпонка представляет собой стальной брус, который вставляется в пазы вала и ступицы. Она служит для передачи вращающего момента между валом и ступицей колеса, шкива, звездочки. Шпоночные соединения широко применяются во всех отраслях машиностроения при малых нагрузках и необходимости легкой сборки, разборки. </w:t>
      </w:r>
      <w:r w:rsidR="00723E18" w:rsidRPr="00A97F5B">
        <w:t>Например, крепление зубчатого колеса на валу редуктора</w:t>
      </w:r>
      <w:r w:rsidRPr="00A97F5B">
        <w:t>.</w:t>
      </w:r>
    </w:p>
    <w:p w:rsidR="00723E18" w:rsidRPr="00A97F5B" w:rsidRDefault="00723E18" w:rsidP="00A97F5B">
      <w:pPr>
        <w:widowControl w:val="0"/>
        <w:spacing w:after="0" w:line="360" w:lineRule="auto"/>
        <w:ind w:firstLine="709"/>
        <w:jc w:val="both"/>
      </w:pPr>
      <w:r w:rsidRPr="00A97F5B">
        <w:t>Шлицевые соединения образуются выступами – зубьями на валу и соответствующими впадинами - шлицами в ступице. Рабочими поверхностями являются боковые грани зубьев. Шлицевое соединение условно можно рассматривать как многошпоночное. Шлицевые соединения широко распространены в машиностроении. Применяются там же, где и шпоночные соединения, но при более больших нагрузках.</w:t>
      </w:r>
    </w:p>
    <w:p w:rsidR="00723E18" w:rsidRPr="00A97F5B" w:rsidRDefault="00723E18" w:rsidP="00A97F5B">
      <w:pPr>
        <w:widowControl w:val="0"/>
        <w:spacing w:after="0" w:line="360" w:lineRule="auto"/>
        <w:ind w:firstLine="709"/>
        <w:jc w:val="both"/>
      </w:pPr>
      <w:r w:rsidRPr="00A97F5B">
        <w:t>Клиновые соединения по назначению различают: силовые, в которых клинья, называемые крепежными, служат для прочного соединения деталей машин, и установочные, в которых клинья, называемые соответственно установочными, предназначены для регулирования и установки деталей машин в нужном положении. Силовые клиновые соединения применяют, например, при скреплении клином стержня со втулкой. Установочные клинья применяют для регулировки и установки подшипников валков прокатных станов и т. п. Широко используются в машиностроении.</w:t>
      </w:r>
    </w:p>
    <w:p w:rsidR="00723E18" w:rsidRPr="00A97F5B" w:rsidRDefault="00723E18" w:rsidP="00A97F5B">
      <w:pPr>
        <w:widowControl w:val="0"/>
        <w:spacing w:after="0" w:line="360" w:lineRule="auto"/>
        <w:ind w:firstLine="709"/>
        <w:jc w:val="both"/>
      </w:pPr>
      <w:r w:rsidRPr="00A97F5B">
        <w:t>Штифтовые соединения применяют для крепления деталей (соединение вала со втулкой) или для взаимного ориентирования деталей, которые крепят друг к другу винтами или болтами (соединение крышки и корпуса редуктора, соединение стойки и основания и др.).</w:t>
      </w:r>
    </w:p>
    <w:p w:rsidR="00B74DD3" w:rsidRPr="00A97F5B" w:rsidRDefault="00B74DD3" w:rsidP="00A97F5B">
      <w:pPr>
        <w:widowControl w:val="0"/>
        <w:spacing w:after="0" w:line="360" w:lineRule="auto"/>
        <w:ind w:firstLine="709"/>
        <w:jc w:val="both"/>
      </w:pPr>
      <w:r w:rsidRPr="00A97F5B">
        <w:t>Профильное соединение - соединение деталей машин по поверхности их взаимного контакта, имеющей плавный некруглый контур. Образующая поверхность профильного соединения может быть расположена как параллельно осевой линии вала, так и наклонно к ней. В последнем случае соединение наряду с крутящим моментом может передавать также и осевую нагрузку.</w:t>
      </w:r>
    </w:p>
    <w:p w:rsidR="00B74DD3" w:rsidRPr="00A97F5B" w:rsidRDefault="00B74DD3" w:rsidP="00A97F5B">
      <w:pPr>
        <w:widowControl w:val="0"/>
        <w:spacing w:after="0" w:line="360" w:lineRule="auto"/>
        <w:ind w:firstLine="709"/>
        <w:jc w:val="both"/>
      </w:pPr>
      <w:r w:rsidRPr="00A97F5B">
        <w:t>Профильные соединения используются для передачи больших крутящих моментов в коробках скоростей автомобилей, тракторов и станков взамен шлицевых и шпоночных соединений.</w:t>
      </w:r>
      <w:r w:rsidR="00A97F5B">
        <w:t xml:space="preserve"> </w:t>
      </w:r>
      <w:r w:rsidRPr="00A97F5B">
        <w:t>Такие соединения применяются также для передачи крутящего момента на режущий инструмент (насадные фрезы, сверла, зенкеры, развертки).</w:t>
      </w:r>
    </w:p>
    <w:p w:rsidR="00723E18" w:rsidRPr="00A97F5B" w:rsidRDefault="00B74DD3" w:rsidP="00A97F5B">
      <w:pPr>
        <w:widowControl w:val="0"/>
        <w:spacing w:after="0" w:line="360" w:lineRule="auto"/>
        <w:ind w:firstLine="709"/>
        <w:jc w:val="both"/>
      </w:pPr>
      <w:r w:rsidRPr="00A97F5B">
        <w:t xml:space="preserve">Профильные соединения надежны, но не технологичны, поэтому их применение ограничено. </w:t>
      </w:r>
    </w:p>
    <w:p w:rsidR="00A579EE" w:rsidRPr="00A97F5B" w:rsidRDefault="00A579EE" w:rsidP="00A97F5B">
      <w:pPr>
        <w:widowControl w:val="0"/>
        <w:spacing w:after="0" w:line="360" w:lineRule="auto"/>
        <w:ind w:firstLine="709"/>
        <w:jc w:val="both"/>
      </w:pPr>
    </w:p>
    <w:p w:rsidR="00F20E77" w:rsidRPr="00A97F5B" w:rsidRDefault="00F20E77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A97F5B">
        <w:t>2.2.1 Ременные передачи. Общие сведения, принцип действия и классификация. Технические характеристики и обла</w:t>
      </w:r>
      <w:r w:rsidR="00A97F5B">
        <w:t>сть применения ременных передач</w:t>
      </w:r>
    </w:p>
    <w:p w:rsid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1706E1" w:rsidRPr="00A97F5B" w:rsidRDefault="009F1A90" w:rsidP="00A97F5B">
      <w:pPr>
        <w:widowControl w:val="0"/>
        <w:spacing w:after="0" w:line="360" w:lineRule="auto"/>
        <w:ind w:firstLine="709"/>
        <w:jc w:val="both"/>
      </w:pPr>
      <w:r w:rsidRPr="00A97F5B">
        <w:t xml:space="preserve">Ременная передача состоит из двух шкивов, закрепленных на валах, и ремня, охватывающего шкивы. Нагрузка передается силами трения, возникающими между шкивами и ремнем вследствие натяжения последнего. 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Ременные передачи классифицируют по следующим признакам.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1. По форме сечения ремня: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- плоскоременные;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- клиноременные;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- круглоременные;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- с зубчатыми ремнями;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- с поликлиновыми ремнями.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2.</w:t>
      </w:r>
      <w:r w:rsidR="00A97F5B">
        <w:t xml:space="preserve"> </w:t>
      </w:r>
      <w:r w:rsidRPr="00A97F5B">
        <w:t>По взаимному расположению осей валов:</w:t>
      </w:r>
    </w:p>
    <w:p w:rsidR="001706E1" w:rsidRPr="00A97F5B" w:rsidRDefault="001706E1" w:rsidP="00A97F5B">
      <w:pPr>
        <w:widowControl w:val="0"/>
        <w:tabs>
          <w:tab w:val="left" w:pos="284"/>
          <w:tab w:val="left" w:pos="426"/>
        </w:tabs>
        <w:spacing w:after="0" w:line="360" w:lineRule="auto"/>
        <w:ind w:firstLine="709"/>
        <w:jc w:val="both"/>
      </w:pPr>
      <w:r w:rsidRPr="00A97F5B">
        <w:t>- с параллельными осями;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- с пересекающимися осями — угловые;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- со скрещивающимися осями.</w:t>
      </w:r>
    </w:p>
    <w:p w:rsidR="001706E1" w:rsidRPr="00A97F5B" w:rsidRDefault="001706E1" w:rsidP="00A97F5B">
      <w:pPr>
        <w:widowControl w:val="0"/>
        <w:tabs>
          <w:tab w:val="left" w:pos="284"/>
          <w:tab w:val="left" w:pos="426"/>
        </w:tabs>
        <w:spacing w:after="0" w:line="360" w:lineRule="auto"/>
        <w:ind w:firstLine="709"/>
        <w:jc w:val="both"/>
      </w:pPr>
      <w:r w:rsidRPr="00A97F5B">
        <w:t>3.</w:t>
      </w:r>
      <w:r w:rsidR="00A97F5B">
        <w:t xml:space="preserve"> </w:t>
      </w:r>
      <w:r w:rsidRPr="00A97F5B">
        <w:t>По направлению вращения шкива:</w:t>
      </w:r>
    </w:p>
    <w:p w:rsidR="001706E1" w:rsidRPr="00A97F5B" w:rsidRDefault="001706E1" w:rsidP="00A97F5B">
      <w:pPr>
        <w:widowControl w:val="0"/>
        <w:tabs>
          <w:tab w:val="left" w:pos="993"/>
          <w:tab w:val="left" w:pos="1276"/>
        </w:tabs>
        <w:spacing w:after="0" w:line="360" w:lineRule="auto"/>
        <w:ind w:firstLine="709"/>
        <w:jc w:val="both"/>
      </w:pPr>
      <w:r w:rsidRPr="00A97F5B">
        <w:t>- с одинаковым</w:t>
      </w:r>
      <w:r w:rsidR="00A97F5B">
        <w:t xml:space="preserve"> </w:t>
      </w:r>
      <w:r w:rsidRPr="00A97F5B">
        <w:t>направлением</w:t>
      </w:r>
      <w:r w:rsidR="00A97F5B">
        <w:t xml:space="preserve"> </w:t>
      </w:r>
      <w:r w:rsidRPr="00A97F5B">
        <w:t>(открытые</w:t>
      </w:r>
      <w:r w:rsidR="00A97F5B">
        <w:t xml:space="preserve"> </w:t>
      </w:r>
      <w:r w:rsidRPr="00A97F5B">
        <w:t>и</w:t>
      </w:r>
      <w:r w:rsidR="00A97F5B">
        <w:t xml:space="preserve"> </w:t>
      </w:r>
      <w:r w:rsidRPr="00A97F5B">
        <w:t>полуоткрытые);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- с противоположными направлениями (перекрестные).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4.</w:t>
      </w:r>
      <w:r w:rsidR="00A97F5B">
        <w:t xml:space="preserve"> </w:t>
      </w:r>
      <w:r w:rsidRPr="00A97F5B">
        <w:t>По способу создания натяжения ремня: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- простые;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- с натяжным роликом;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- с натяжным устройством.</w:t>
      </w:r>
    </w:p>
    <w:p w:rsidR="001706E1" w:rsidRPr="00A97F5B" w:rsidRDefault="001706E1" w:rsidP="00A97F5B">
      <w:pPr>
        <w:widowControl w:val="0"/>
        <w:tabs>
          <w:tab w:val="left" w:pos="426"/>
        </w:tabs>
        <w:spacing w:after="0" w:line="360" w:lineRule="auto"/>
        <w:ind w:firstLine="709"/>
        <w:jc w:val="both"/>
      </w:pPr>
      <w:r w:rsidRPr="00A97F5B">
        <w:t>5.</w:t>
      </w:r>
      <w:r w:rsidR="00A97F5B">
        <w:t xml:space="preserve"> </w:t>
      </w:r>
      <w:r w:rsidRPr="00A97F5B">
        <w:t>По конструкции шкивов: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- с однорядными шкивами;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- со ступенчатыми шкивами.</w:t>
      </w:r>
    </w:p>
    <w:p w:rsidR="003D314A" w:rsidRPr="00A97F5B" w:rsidRDefault="003D314A" w:rsidP="00A97F5B">
      <w:pPr>
        <w:widowControl w:val="0"/>
        <w:spacing w:after="0" w:line="360" w:lineRule="auto"/>
        <w:ind w:firstLine="709"/>
        <w:jc w:val="both"/>
      </w:pPr>
      <w:r w:rsidRPr="00A97F5B">
        <w:t>Ременные передачи применяют в тех случаях, когда по условиям конструкции валы расположены на значительных расстояниях. Мощность современных передач не превышает 50 кВт. В комбинации с зубчатой передачей ременную передачу устанавливают обычно на быстроходную ступень, как менее нагруженную. В современном машиностроении наибольшее распространение имеют клиновые ремни. Плоские ремни новой конструкции получают распространение в высокоскоростных передачах. Круглые ремни применяют только для малых мощностей: в приборах, машинах домашнего обихода.</w:t>
      </w:r>
    </w:p>
    <w:p w:rsidR="001706E1" w:rsidRPr="00A97F5B" w:rsidRDefault="001706E1" w:rsidP="00A97F5B">
      <w:pPr>
        <w:widowControl w:val="0"/>
        <w:spacing w:after="0" w:line="360" w:lineRule="auto"/>
        <w:ind w:firstLine="709"/>
        <w:jc w:val="both"/>
      </w:pPr>
      <w:r w:rsidRPr="00A97F5B">
        <w:t>Ременные передачи применяются для привода агрегатов от электродвигателей малой и средней мощности; для привода от маломощных двигателей внутреннего сгорания. Наибольшее распространение в машиностроении находят клиноременные передачи (в станках, автотранспортных двигателях и т. п.). Эти передачи широко используют при малых межосевых расстояниях и вертикальных осях шкивов, а также при передаче вращения несколькими шкивами. При необходимости обеспечения ременной передачи постоянного передаточного числа и хорошей тяговой способности рекомендуется устанавливать зубчатые ремни.</w:t>
      </w:r>
    </w:p>
    <w:p w:rsidR="00D125BF" w:rsidRPr="00A97F5B" w:rsidRDefault="00D125BF" w:rsidP="00A97F5B">
      <w:pPr>
        <w:widowControl w:val="0"/>
        <w:spacing w:after="0" w:line="360" w:lineRule="auto"/>
        <w:ind w:firstLine="709"/>
        <w:jc w:val="both"/>
      </w:pPr>
      <w:r w:rsidRPr="00A97F5B">
        <w:t>Основными критериями работоспособности ременных передач являются: тяговая способность, определяемая силой трения между ремнем и шкивом, долговечность ремня, которая в условиях нормальной эксплуатации ограничивается разрушением ремня от усталости.</w:t>
      </w:r>
    </w:p>
    <w:p w:rsidR="00D125BF" w:rsidRPr="00A97F5B" w:rsidRDefault="00D125BF" w:rsidP="00A97F5B">
      <w:pPr>
        <w:widowControl w:val="0"/>
        <w:spacing w:after="0" w:line="360" w:lineRule="auto"/>
        <w:ind w:firstLine="709"/>
        <w:jc w:val="both"/>
      </w:pPr>
      <w:r w:rsidRPr="00A97F5B">
        <w:t>Основные характеристики ременных передач: КПД, скольжение ремня, скорости вращения, моменты, мощности на ведущем и ведомом шкивах.</w:t>
      </w:r>
    </w:p>
    <w:p w:rsidR="003D314A" w:rsidRPr="00A97F5B" w:rsidRDefault="003D314A" w:rsidP="00A97F5B">
      <w:pPr>
        <w:widowControl w:val="0"/>
        <w:spacing w:after="0" w:line="360" w:lineRule="auto"/>
        <w:ind w:firstLine="709"/>
        <w:jc w:val="both"/>
      </w:pPr>
    </w:p>
    <w:p w:rsidR="00F20E77" w:rsidRPr="00A97F5B" w:rsidRDefault="00F20E77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A97F5B">
        <w:t>2.3.9 Опишите конструкции наиболее распространенных типов глухих и компенсирующих муфт. Укажите области их приме</w:t>
      </w:r>
      <w:r w:rsidR="00A97F5B">
        <w:t>нения, достоинства и недостатки</w:t>
      </w:r>
    </w:p>
    <w:p w:rsidR="00A97F5B" w:rsidRDefault="00A97F5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7A62B0" w:rsidRPr="00A97F5B" w:rsidRDefault="007A5102" w:rsidP="00A97F5B">
      <w:pPr>
        <w:widowControl w:val="0"/>
        <w:spacing w:after="0" w:line="360" w:lineRule="auto"/>
        <w:ind w:firstLine="709"/>
        <w:jc w:val="both"/>
      </w:pPr>
      <w:r w:rsidRPr="00A97F5B">
        <w:t>Глухие муфты образуют жесткое и неподвижное соединение валов. Они не компенсируют ошибки изготовления и монтажа, требуют точной центровки валов.</w:t>
      </w:r>
    </w:p>
    <w:p w:rsidR="007A5102" w:rsidRPr="00A97F5B" w:rsidRDefault="007A5102" w:rsidP="00A97F5B">
      <w:pPr>
        <w:widowControl w:val="0"/>
        <w:spacing w:after="0" w:line="360" w:lineRule="auto"/>
        <w:ind w:firstLine="709"/>
        <w:jc w:val="both"/>
      </w:pPr>
      <w:r w:rsidRPr="00A97F5B">
        <w:t>Муфта втулочная – простейший представитель глухих муфт. Скрепление втулки с валами выполняют с помощью штифтов, шпонок или шлицов. Втулочные муфты применяют в легких машинах при диаметрах валов до 60…70 мм. Они отличаются простотой конструкции и малыми габаритами. Прочность муфты определяется прочностью штифтового, шпоночного или шлицевого соединения, а также прочностью втулки.</w:t>
      </w:r>
    </w:p>
    <w:p w:rsidR="007A5102" w:rsidRPr="00A97F5B" w:rsidRDefault="007A5102" w:rsidP="00A97F5B">
      <w:pPr>
        <w:widowControl w:val="0"/>
        <w:spacing w:after="0" w:line="360" w:lineRule="auto"/>
        <w:ind w:firstLine="709"/>
        <w:jc w:val="both"/>
      </w:pPr>
      <w:r w:rsidRPr="00A97F5B">
        <w:t>Муфта фланцевая состоит из двух полумуфт, соединенных болтами</w:t>
      </w:r>
      <w:r w:rsidR="00381697" w:rsidRPr="00A97F5B">
        <w:t>, которые ставятся с зазором или без зазора. В первом случае крутящий момент передается силами трения, возникающими в стыке полумуфт от затяжки болтов, во втором случае – непосредственно болтами, работающими на срез и смятие. Болты, поставленные без зазора, выполняют функцию центровки валов. В другом случае для этого служит специальный центрующий выступ. Фланцевые муфты широко распространены в машиностроении. Их применяют для соединения валов диаметром до 200 мм и более. Достоинством таких муфт являются простота конструкции</w:t>
      </w:r>
      <w:r w:rsidR="001431E2" w:rsidRPr="00A97F5B">
        <w:t xml:space="preserve"> и сравнительно небольшие габариты.</w:t>
      </w:r>
    </w:p>
    <w:p w:rsidR="00F04FFA" w:rsidRPr="00A97F5B" w:rsidRDefault="00F04FFA" w:rsidP="00A97F5B">
      <w:pPr>
        <w:widowControl w:val="0"/>
        <w:spacing w:after="0" w:line="360" w:lineRule="auto"/>
        <w:ind w:firstLine="709"/>
        <w:jc w:val="both"/>
      </w:pPr>
      <w:r w:rsidRPr="00A97F5B">
        <w:t>Для понижения требований к точности расположения валов и уменьшения вредных нагрузок на валы и опоры применяют компенсирующие муфты. Компенсация достигается: вследствие подвижности практически жестких деталей – компенсирующие жесткие муфты; за счет деформации упругих деталей – упругие муфты. Наибольшее распространение из групп компенсирующих жестких муфт получили кулачково-дисковая и зубчатая. Также широкое распространение имеют крестово-шарнирные муфты. Их используют для соединения валов с большой угловой несоосностью.</w:t>
      </w:r>
    </w:p>
    <w:p w:rsidR="005F06AE" w:rsidRPr="00A97F5B" w:rsidRDefault="005F06AE" w:rsidP="00A97F5B">
      <w:pPr>
        <w:widowControl w:val="0"/>
        <w:spacing w:after="0" w:line="360" w:lineRule="auto"/>
        <w:ind w:firstLine="709"/>
        <w:jc w:val="both"/>
      </w:pPr>
      <w:r w:rsidRPr="00A97F5B">
        <w:t>Кулачково-дисковая муфта состоит из двух полумуфт и промежуточного диска.</w:t>
      </w:r>
      <w:r w:rsidR="003C44B6" w:rsidRPr="00A97F5B">
        <w:t xml:space="preserve"> На внутреннем торце каждой полумуфты образовано по одному диаметрально расположенному пазу. На обоих торцах диска выполнено по одному выступу, которые расположены по взаимно перпендикулярным диаметрам. У собранной муфты выступы диска располагаются в пазах полумуфт. Таким </w:t>
      </w:r>
      <w:r w:rsidR="00AF1438" w:rsidRPr="00A97F5B">
        <w:t>образом,</w:t>
      </w:r>
      <w:r w:rsidR="003C44B6" w:rsidRPr="00A97F5B">
        <w:t xml:space="preserve"> диск соединяет полумуфты.</w:t>
      </w:r>
      <w:r w:rsidR="00AF1438" w:rsidRPr="00A97F5B">
        <w:t xml:space="preserve"> Перпендикулярное положение пазов позволяет муфте компенсировать эксцентриситет и перекос валов. При этом выступы скользят в пазах, а центр диска описывает окружность. Эти муфты рекомендуется применять в основном для компенсации эксцентриситета.</w:t>
      </w:r>
    </w:p>
    <w:p w:rsidR="00AE017D" w:rsidRPr="00A97F5B" w:rsidRDefault="00AE017D" w:rsidP="00A97F5B">
      <w:pPr>
        <w:widowControl w:val="0"/>
        <w:spacing w:after="0" w:line="360" w:lineRule="auto"/>
        <w:ind w:firstLine="709"/>
        <w:jc w:val="both"/>
      </w:pPr>
      <w:r w:rsidRPr="00A97F5B">
        <w:t>Зубчатая муфта состоит из двух полумуфт с наружными зубьями и разъемной обоймы с двумя рядами внутренних зубьев. Муфта компенсирует все виды несоосности валов. С этой целью выполняют торцовые зазоры и увеличенные боковые зазоры в зацеплении, а зубчатые венцы полумуфт обрабатывают по сферам радиусами, центры которых располагают на осях валов.</w:t>
      </w:r>
      <w:r w:rsidR="005B0692" w:rsidRPr="00A97F5B">
        <w:t xml:space="preserve"> Зубчатые муфты обладают компактностью и хорошими компенсирующими свойствами. Их применяют для передачи больших крутящих моментов.</w:t>
      </w:r>
    </w:p>
    <w:p w:rsidR="0091763C" w:rsidRPr="00A97F5B" w:rsidRDefault="00301174" w:rsidP="00A97F5B">
      <w:pPr>
        <w:widowControl w:val="0"/>
        <w:spacing w:after="0" w:line="360" w:lineRule="auto"/>
        <w:ind w:firstLine="709"/>
        <w:jc w:val="both"/>
      </w:pPr>
      <w:r w:rsidRPr="00A97F5B">
        <w:t>Упругие муфты состоят из двух полумуфт, связанных упругим элементом. Упругая связь полумуфт позволяет: компенсировать несоосность валов; изменить жесткость системы</w:t>
      </w:r>
      <w:r w:rsidR="0091763C" w:rsidRPr="00A97F5B">
        <w:t xml:space="preserve"> в целях устранения резонансных колебаний при периодически изменяющейся нагрузке, снизить ударные перегрузки. По материалу упругих элементов эти муфты делят на две группы: с металлическими и неметаллическими упругими элементами.</w:t>
      </w:r>
    </w:p>
    <w:p w:rsidR="00796018" w:rsidRPr="00A97F5B" w:rsidRDefault="0091763C" w:rsidP="00A97F5B">
      <w:pPr>
        <w:widowControl w:val="0"/>
        <w:spacing w:after="0" w:line="360" w:lineRule="auto"/>
        <w:ind w:firstLine="709"/>
        <w:jc w:val="both"/>
      </w:pPr>
      <w:r w:rsidRPr="00A97F5B">
        <w:t>Муфта с цилиндрическими пружинами</w:t>
      </w:r>
      <w:r w:rsidR="00796018" w:rsidRPr="00A97F5B">
        <w:t xml:space="preserve"> состоит из обода с ребром и ступицы с дисками. Ребро обода размещается между дисками так, что возможен относительный поворот этих деталей. Ребро и диски имеют одинаковые фасонные вырезы, в которые закладывают пружины с ограничителями. С торцов муфту закрывают дисками, которые прикрепляют к ступице или ободу для предохранения пружины и ограничителей от выпадения и загрязнения. Такие муфты целесообразно применять как упругие звенья в системе соединения валов с зубчатыми колесами или цепными звездочками, а также для соединения валов.</w:t>
      </w:r>
    </w:p>
    <w:p w:rsidR="00600423" w:rsidRPr="00A97F5B" w:rsidRDefault="00796018" w:rsidP="00A97F5B">
      <w:pPr>
        <w:widowControl w:val="0"/>
        <w:spacing w:after="0" w:line="360" w:lineRule="auto"/>
        <w:ind w:firstLine="709"/>
        <w:jc w:val="both"/>
      </w:pPr>
      <w:r w:rsidRPr="00A97F5B">
        <w:t>Муфта зубчато-пружинная или муфта со змеевидными пружинами. Состоит из двух полумуфт, имеющих зубья специального профиля, между которыми размещается змеевидная пружина. Кожух удерживает пружину в рабочем положении</w:t>
      </w:r>
      <w:r w:rsidR="00600423" w:rsidRPr="00A97F5B">
        <w:t>, защищает муфту от пыли и служит резервуаром для смазки. Основная область применения этих муфт – тяжелое машиностроение (прокатные станы, турбины, поршневые двигатели).</w:t>
      </w:r>
    </w:p>
    <w:p w:rsidR="00600423" w:rsidRPr="00A97F5B" w:rsidRDefault="00600423" w:rsidP="00A97F5B">
      <w:pPr>
        <w:widowControl w:val="0"/>
        <w:spacing w:after="0" w:line="360" w:lineRule="auto"/>
        <w:ind w:firstLine="709"/>
        <w:jc w:val="both"/>
      </w:pPr>
      <w:r w:rsidRPr="00A97F5B">
        <w:t>Муфты с резиновыми упругими элементами проще и дешевле, чем со стальными. Преимущества резиновых элементов: высокая эластичность, высокая демпфирующая способность. Недостатки: меньшая долговечность, меньшая прочность, приводящая к большим габаритам. Муфты с резиновыми упругими элементами широко распространены во всех областях машиностроения для передачи малых и средних крутящих моментов.</w:t>
      </w:r>
    </w:p>
    <w:p w:rsidR="009F18FB" w:rsidRPr="00A97F5B" w:rsidRDefault="00600423" w:rsidP="00A97F5B">
      <w:pPr>
        <w:widowControl w:val="0"/>
        <w:spacing w:after="0" w:line="360" w:lineRule="auto"/>
        <w:ind w:firstLine="709"/>
        <w:jc w:val="both"/>
      </w:pPr>
      <w:r w:rsidRPr="00A97F5B">
        <w:t>Муфта с резиновой звездочкой состоит из двух полумуфт с торцовыми выступами и резиновой звездочки, зубья которой расположены между выступами. Широко применяется для соединения быстроходных валов</w:t>
      </w:r>
      <w:r w:rsidR="009F18FB" w:rsidRPr="00A97F5B">
        <w:t>. Муфта компактна и надежна в эксплуатации. Недостатки – при разборке и сборке необходимо осевое смещение валов.</w:t>
      </w:r>
    </w:p>
    <w:p w:rsidR="009F18FB" w:rsidRPr="00A97F5B" w:rsidRDefault="009F18FB" w:rsidP="00A97F5B">
      <w:pPr>
        <w:widowControl w:val="0"/>
        <w:spacing w:after="0" w:line="360" w:lineRule="auto"/>
        <w:ind w:firstLine="709"/>
        <w:jc w:val="both"/>
      </w:pPr>
      <w:r w:rsidRPr="00A97F5B">
        <w:t>Муфта упругая втулочно-пальцевая. Благодаря легкости изготовления и замены резиновых элементов эта муфта получила распространение, особенно в приводах от электродвигателей с малыми и средними крутящими моментами. Упругими элементами здесь служат гофрированные резиновые втулки или кольца трапецеидального сечения. Муфты обладают малой податливостью и применяются в основном для компенсации несоосности валов в небольших пределах.</w:t>
      </w:r>
    </w:p>
    <w:p w:rsidR="00301174" w:rsidRPr="00A97F5B" w:rsidRDefault="009F18FB" w:rsidP="00A97F5B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A97F5B">
        <w:t>Муфта с упругой оболочкой. Упругий элемент муфты, напоминающий автомобильную шину, работает на кручение. Это придает муфте большую энергоемкость, высокие упругие и компенсирующие свойства.</w:t>
      </w:r>
    </w:p>
    <w:p w:rsidR="005B0692" w:rsidRPr="00C91419" w:rsidRDefault="005B0692" w:rsidP="00A97F5B">
      <w:pPr>
        <w:widowControl w:val="0"/>
        <w:spacing w:after="0" w:line="360" w:lineRule="auto"/>
        <w:ind w:firstLine="709"/>
        <w:jc w:val="center"/>
        <w:rPr>
          <w:color w:val="FFFFFF"/>
        </w:rPr>
      </w:pPr>
      <w:bookmarkStart w:id="0" w:name="_GoBack"/>
      <w:bookmarkEnd w:id="0"/>
    </w:p>
    <w:sectPr w:rsidR="005B0692" w:rsidRPr="00C91419" w:rsidSect="00A97F5B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19" w:rsidRDefault="00C91419" w:rsidP="00A97F5B">
      <w:pPr>
        <w:spacing w:after="0" w:line="240" w:lineRule="auto"/>
      </w:pPr>
      <w:r>
        <w:separator/>
      </w:r>
    </w:p>
  </w:endnote>
  <w:endnote w:type="continuationSeparator" w:id="0">
    <w:p w:rsidR="00C91419" w:rsidRDefault="00C91419" w:rsidP="00A9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19" w:rsidRDefault="00C91419" w:rsidP="00A97F5B">
      <w:pPr>
        <w:spacing w:after="0" w:line="240" w:lineRule="auto"/>
      </w:pPr>
      <w:r>
        <w:separator/>
      </w:r>
    </w:p>
  </w:footnote>
  <w:footnote w:type="continuationSeparator" w:id="0">
    <w:p w:rsidR="00C91419" w:rsidRDefault="00C91419" w:rsidP="00A9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F5B" w:rsidRDefault="00A97F5B" w:rsidP="00A97F5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EC3"/>
    <w:rsid w:val="00007EC3"/>
    <w:rsid w:val="00034BE6"/>
    <w:rsid w:val="0008257D"/>
    <w:rsid w:val="001431E2"/>
    <w:rsid w:val="001706E1"/>
    <w:rsid w:val="002835CF"/>
    <w:rsid w:val="002C0656"/>
    <w:rsid w:val="00301174"/>
    <w:rsid w:val="00376236"/>
    <w:rsid w:val="00381697"/>
    <w:rsid w:val="003C44B6"/>
    <w:rsid w:val="003D314A"/>
    <w:rsid w:val="003E123A"/>
    <w:rsid w:val="00496EC0"/>
    <w:rsid w:val="005B0692"/>
    <w:rsid w:val="005F06AE"/>
    <w:rsid w:val="00600423"/>
    <w:rsid w:val="00656D61"/>
    <w:rsid w:val="006F62C0"/>
    <w:rsid w:val="00716745"/>
    <w:rsid w:val="00723E18"/>
    <w:rsid w:val="00740230"/>
    <w:rsid w:val="00773422"/>
    <w:rsid w:val="00796018"/>
    <w:rsid w:val="007A5102"/>
    <w:rsid w:val="007A62B0"/>
    <w:rsid w:val="007B12BB"/>
    <w:rsid w:val="007D7EC1"/>
    <w:rsid w:val="007E6225"/>
    <w:rsid w:val="00811D8C"/>
    <w:rsid w:val="00817F04"/>
    <w:rsid w:val="008439E9"/>
    <w:rsid w:val="0091763C"/>
    <w:rsid w:val="00953C92"/>
    <w:rsid w:val="009A66B0"/>
    <w:rsid w:val="009F18FB"/>
    <w:rsid w:val="009F1A90"/>
    <w:rsid w:val="00A17972"/>
    <w:rsid w:val="00A42D67"/>
    <w:rsid w:val="00A579EE"/>
    <w:rsid w:val="00A841D7"/>
    <w:rsid w:val="00A97F5B"/>
    <w:rsid w:val="00AD7417"/>
    <w:rsid w:val="00AE017D"/>
    <w:rsid w:val="00AF1438"/>
    <w:rsid w:val="00AF3822"/>
    <w:rsid w:val="00AF7718"/>
    <w:rsid w:val="00B74DD3"/>
    <w:rsid w:val="00B761BD"/>
    <w:rsid w:val="00C70D86"/>
    <w:rsid w:val="00C91419"/>
    <w:rsid w:val="00CA6330"/>
    <w:rsid w:val="00CF5FE4"/>
    <w:rsid w:val="00D125BF"/>
    <w:rsid w:val="00D349D5"/>
    <w:rsid w:val="00E83001"/>
    <w:rsid w:val="00F04FFA"/>
    <w:rsid w:val="00F20E77"/>
    <w:rsid w:val="00F30720"/>
    <w:rsid w:val="00F8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9D451B-79D7-4102-9448-FDCEBAC0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22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7F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97F5B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semiHidden/>
    <w:unhideWhenUsed/>
    <w:rsid w:val="00A97F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97F5B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2676</Words>
  <Characters>15256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2</cp:revision>
  <dcterms:created xsi:type="dcterms:W3CDTF">2014-03-23T23:33:00Z</dcterms:created>
  <dcterms:modified xsi:type="dcterms:W3CDTF">2014-03-23T23:33:00Z</dcterms:modified>
</cp:coreProperties>
</file>