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F4E" w:rsidRPr="00B4063F" w:rsidRDefault="00F77C2F" w:rsidP="00F77C2F">
      <w:pPr>
        <w:widowControl/>
        <w:ind w:firstLine="0"/>
        <w:rPr>
          <w:noProof/>
          <w:color w:val="000000"/>
        </w:rPr>
      </w:pPr>
      <w:r w:rsidRPr="00B4063F">
        <w:rPr>
          <w:b/>
          <w:color w:val="000000"/>
          <w:szCs w:val="24"/>
        </w:rPr>
        <w:t>Содержание</w:t>
      </w:r>
    </w:p>
    <w:p w:rsidR="00F77C2F" w:rsidRDefault="00F77C2F" w:rsidP="00F77C2F">
      <w:pPr>
        <w:pStyle w:val="14"/>
        <w:widowControl/>
        <w:tabs>
          <w:tab w:val="right" w:leader="dot" w:pos="9344"/>
        </w:tabs>
        <w:jc w:val="both"/>
        <w:rPr>
          <w:caps w:val="0"/>
          <w:noProof/>
          <w:color w:val="000000"/>
          <w:sz w:val="28"/>
        </w:rPr>
      </w:pPr>
    </w:p>
    <w:p w:rsidR="00B73F4E" w:rsidRPr="00B4063F" w:rsidRDefault="00B73F4E" w:rsidP="00F77C2F">
      <w:pPr>
        <w:pStyle w:val="14"/>
        <w:widowControl/>
        <w:tabs>
          <w:tab w:val="right" w:leader="dot" w:pos="9344"/>
        </w:tabs>
        <w:jc w:val="both"/>
        <w:rPr>
          <w:bCs w:val="0"/>
          <w:caps w:val="0"/>
          <w:noProof/>
          <w:color w:val="000000"/>
          <w:sz w:val="28"/>
          <w:szCs w:val="24"/>
        </w:rPr>
      </w:pPr>
      <w:r w:rsidRPr="00B4063F">
        <w:rPr>
          <w:caps w:val="0"/>
          <w:noProof/>
          <w:color w:val="000000"/>
          <w:sz w:val="28"/>
        </w:rPr>
        <w:t>Введение</w:t>
      </w:r>
      <w:r w:rsidRPr="00B4063F">
        <w:rPr>
          <w:caps w:val="0"/>
          <w:noProof/>
          <w:color w:val="000000"/>
          <w:sz w:val="28"/>
        </w:rPr>
        <w:tab/>
      </w:r>
      <w:r w:rsidR="00F77C2F">
        <w:rPr>
          <w:caps w:val="0"/>
          <w:noProof/>
          <w:color w:val="000000"/>
          <w:sz w:val="28"/>
        </w:rPr>
        <w:t>2</w:t>
      </w:r>
    </w:p>
    <w:p w:rsidR="00B73F4E" w:rsidRPr="00B4063F" w:rsidRDefault="00B73F4E" w:rsidP="00F77C2F">
      <w:pPr>
        <w:pStyle w:val="14"/>
        <w:widowControl/>
        <w:tabs>
          <w:tab w:val="left" w:pos="560"/>
          <w:tab w:val="right" w:leader="dot" w:pos="9344"/>
        </w:tabs>
        <w:jc w:val="both"/>
        <w:rPr>
          <w:bCs w:val="0"/>
          <w:caps w:val="0"/>
          <w:noProof/>
          <w:color w:val="000000"/>
          <w:sz w:val="28"/>
          <w:szCs w:val="24"/>
        </w:rPr>
      </w:pPr>
      <w:r w:rsidRPr="00B4063F">
        <w:rPr>
          <w:caps w:val="0"/>
          <w:noProof/>
          <w:color w:val="000000"/>
          <w:sz w:val="28"/>
        </w:rPr>
        <w:t>1.</w:t>
      </w:r>
      <w:r w:rsidR="00F77C2F">
        <w:rPr>
          <w:bCs w:val="0"/>
          <w:caps w:val="0"/>
          <w:noProof/>
          <w:color w:val="000000"/>
          <w:sz w:val="28"/>
          <w:szCs w:val="24"/>
        </w:rPr>
        <w:t xml:space="preserve"> </w:t>
      </w:r>
      <w:r w:rsidRPr="00B4063F">
        <w:rPr>
          <w:caps w:val="0"/>
          <w:noProof/>
          <w:color w:val="000000"/>
          <w:sz w:val="28"/>
        </w:rPr>
        <w:t>Информационное обеспечение международных маркетинговых исследований</w:t>
      </w:r>
      <w:r w:rsidRPr="00B4063F">
        <w:rPr>
          <w:caps w:val="0"/>
          <w:noProof/>
          <w:color w:val="000000"/>
          <w:sz w:val="28"/>
        </w:rPr>
        <w:tab/>
      </w:r>
      <w:r w:rsidR="00F77C2F">
        <w:rPr>
          <w:caps w:val="0"/>
          <w:noProof/>
          <w:color w:val="000000"/>
          <w:sz w:val="28"/>
        </w:rPr>
        <w:t>3</w:t>
      </w:r>
    </w:p>
    <w:p w:rsidR="00B73F4E" w:rsidRPr="00B4063F" w:rsidRDefault="00F77C2F" w:rsidP="00F77C2F">
      <w:pPr>
        <w:pStyle w:val="22"/>
        <w:widowControl/>
        <w:tabs>
          <w:tab w:val="left" w:pos="1120"/>
          <w:tab w:val="right" w:leader="dot" w:pos="9344"/>
        </w:tabs>
        <w:ind w:left="0"/>
        <w:jc w:val="both"/>
        <w:rPr>
          <w:smallCaps w:val="0"/>
          <w:noProof/>
          <w:color w:val="000000"/>
          <w:sz w:val="28"/>
          <w:szCs w:val="24"/>
        </w:rPr>
      </w:pPr>
      <w:r>
        <w:rPr>
          <w:smallCaps w:val="0"/>
          <w:noProof/>
          <w:color w:val="000000"/>
          <w:sz w:val="28"/>
        </w:rPr>
        <w:t xml:space="preserve">1.1 </w:t>
      </w:r>
      <w:r w:rsidR="00B73F4E" w:rsidRPr="00B4063F">
        <w:rPr>
          <w:smallCaps w:val="0"/>
          <w:noProof/>
          <w:color w:val="000000"/>
          <w:sz w:val="28"/>
        </w:rPr>
        <w:t>Система маркетинговой информации международного маркетингового исследования</w:t>
      </w:r>
      <w:r w:rsidR="00B73F4E" w:rsidRPr="00B4063F">
        <w:rPr>
          <w:smallCaps w:val="0"/>
          <w:noProof/>
          <w:color w:val="000000"/>
          <w:sz w:val="28"/>
        </w:rPr>
        <w:tab/>
      </w:r>
      <w:r>
        <w:rPr>
          <w:smallCaps w:val="0"/>
          <w:noProof/>
          <w:color w:val="000000"/>
          <w:sz w:val="28"/>
        </w:rPr>
        <w:t>3</w:t>
      </w:r>
    </w:p>
    <w:p w:rsidR="00B73F4E" w:rsidRPr="00B4063F" w:rsidRDefault="00F77C2F" w:rsidP="00F77C2F">
      <w:pPr>
        <w:pStyle w:val="22"/>
        <w:widowControl/>
        <w:tabs>
          <w:tab w:val="left" w:pos="1120"/>
          <w:tab w:val="right" w:leader="dot" w:pos="9344"/>
        </w:tabs>
        <w:ind w:left="0"/>
        <w:jc w:val="both"/>
        <w:rPr>
          <w:smallCaps w:val="0"/>
          <w:noProof/>
          <w:color w:val="000000"/>
          <w:sz w:val="28"/>
          <w:szCs w:val="24"/>
        </w:rPr>
      </w:pPr>
      <w:r>
        <w:rPr>
          <w:smallCaps w:val="0"/>
          <w:noProof/>
          <w:color w:val="000000"/>
          <w:sz w:val="28"/>
        </w:rPr>
        <w:t xml:space="preserve">1.2 </w:t>
      </w:r>
      <w:r w:rsidR="00B73F4E" w:rsidRPr="00B4063F">
        <w:rPr>
          <w:smallCaps w:val="0"/>
          <w:noProof/>
          <w:color w:val="000000"/>
          <w:sz w:val="28"/>
        </w:rPr>
        <w:t>Анализ внешних рынков: исследование потенциала рынка, его доступности и восприимчивости</w:t>
      </w:r>
      <w:r w:rsidR="00B73F4E" w:rsidRPr="00B4063F">
        <w:rPr>
          <w:smallCaps w:val="0"/>
          <w:noProof/>
          <w:color w:val="000000"/>
          <w:sz w:val="28"/>
        </w:rPr>
        <w:tab/>
      </w:r>
      <w:r>
        <w:rPr>
          <w:smallCaps w:val="0"/>
          <w:noProof/>
          <w:color w:val="000000"/>
          <w:sz w:val="28"/>
        </w:rPr>
        <w:t>6</w:t>
      </w:r>
    </w:p>
    <w:p w:rsidR="00B73F4E" w:rsidRPr="00B4063F" w:rsidRDefault="00F77C2F" w:rsidP="00F77C2F">
      <w:pPr>
        <w:pStyle w:val="22"/>
        <w:widowControl/>
        <w:tabs>
          <w:tab w:val="left" w:pos="1120"/>
          <w:tab w:val="right" w:leader="dot" w:pos="9344"/>
        </w:tabs>
        <w:ind w:left="0"/>
        <w:jc w:val="both"/>
        <w:rPr>
          <w:smallCaps w:val="0"/>
          <w:noProof/>
          <w:color w:val="000000"/>
          <w:sz w:val="28"/>
          <w:szCs w:val="24"/>
        </w:rPr>
      </w:pPr>
      <w:r>
        <w:rPr>
          <w:smallCaps w:val="0"/>
          <w:noProof/>
          <w:color w:val="000000"/>
          <w:sz w:val="28"/>
        </w:rPr>
        <w:t xml:space="preserve">1.3 </w:t>
      </w:r>
      <w:r w:rsidR="00B73F4E" w:rsidRPr="00B4063F">
        <w:rPr>
          <w:smallCaps w:val="0"/>
          <w:noProof/>
          <w:color w:val="000000"/>
          <w:sz w:val="28"/>
        </w:rPr>
        <w:t>Изучение конкуренции. Оценка возможностей на внешнем рынке</w:t>
      </w:r>
      <w:r w:rsidR="00B73F4E" w:rsidRPr="00B4063F">
        <w:rPr>
          <w:smallCaps w:val="0"/>
          <w:noProof/>
          <w:color w:val="000000"/>
          <w:sz w:val="28"/>
        </w:rPr>
        <w:tab/>
      </w:r>
      <w:r>
        <w:rPr>
          <w:smallCaps w:val="0"/>
          <w:noProof/>
          <w:color w:val="000000"/>
          <w:sz w:val="28"/>
        </w:rPr>
        <w:t>8</w:t>
      </w:r>
    </w:p>
    <w:p w:rsidR="00B73F4E" w:rsidRPr="00B4063F" w:rsidRDefault="00B73F4E" w:rsidP="00F77C2F">
      <w:pPr>
        <w:pStyle w:val="14"/>
        <w:widowControl/>
        <w:tabs>
          <w:tab w:val="left" w:pos="560"/>
          <w:tab w:val="right" w:leader="dot" w:pos="9344"/>
        </w:tabs>
        <w:jc w:val="both"/>
        <w:rPr>
          <w:bCs w:val="0"/>
          <w:caps w:val="0"/>
          <w:noProof/>
          <w:color w:val="000000"/>
          <w:sz w:val="28"/>
          <w:szCs w:val="24"/>
        </w:rPr>
      </w:pPr>
      <w:r w:rsidRPr="00B4063F">
        <w:rPr>
          <w:caps w:val="0"/>
          <w:noProof/>
          <w:color w:val="000000"/>
          <w:sz w:val="28"/>
        </w:rPr>
        <w:t>2.</w:t>
      </w:r>
      <w:r w:rsidR="00F77C2F">
        <w:rPr>
          <w:bCs w:val="0"/>
          <w:caps w:val="0"/>
          <w:noProof/>
          <w:color w:val="000000"/>
          <w:sz w:val="28"/>
          <w:szCs w:val="24"/>
        </w:rPr>
        <w:t xml:space="preserve"> </w:t>
      </w:r>
      <w:r w:rsidRPr="00B4063F">
        <w:rPr>
          <w:caps w:val="0"/>
          <w:noProof/>
          <w:color w:val="000000"/>
          <w:sz w:val="28"/>
        </w:rPr>
        <w:t>Практическая часть</w:t>
      </w:r>
      <w:r w:rsidRPr="00B4063F">
        <w:rPr>
          <w:caps w:val="0"/>
          <w:noProof/>
          <w:color w:val="000000"/>
          <w:sz w:val="28"/>
        </w:rPr>
        <w:tab/>
      </w:r>
      <w:r w:rsidR="00F77C2F">
        <w:rPr>
          <w:caps w:val="0"/>
          <w:noProof/>
          <w:color w:val="000000"/>
          <w:sz w:val="28"/>
        </w:rPr>
        <w:t>11</w:t>
      </w:r>
    </w:p>
    <w:p w:rsidR="00B73F4E" w:rsidRPr="00B4063F" w:rsidRDefault="00F77C2F" w:rsidP="00F77C2F">
      <w:pPr>
        <w:pStyle w:val="22"/>
        <w:widowControl/>
        <w:tabs>
          <w:tab w:val="left" w:pos="1120"/>
          <w:tab w:val="right" w:leader="dot" w:pos="9344"/>
        </w:tabs>
        <w:ind w:left="0"/>
        <w:jc w:val="both"/>
        <w:rPr>
          <w:smallCaps w:val="0"/>
          <w:noProof/>
          <w:color w:val="000000"/>
          <w:sz w:val="28"/>
          <w:szCs w:val="24"/>
        </w:rPr>
      </w:pPr>
      <w:r>
        <w:rPr>
          <w:smallCaps w:val="0"/>
          <w:noProof/>
          <w:color w:val="000000"/>
          <w:sz w:val="28"/>
        </w:rPr>
        <w:t xml:space="preserve">2.1 </w:t>
      </w:r>
      <w:r w:rsidR="00B73F4E" w:rsidRPr="00B4063F">
        <w:rPr>
          <w:smallCaps w:val="0"/>
          <w:noProof/>
          <w:color w:val="000000"/>
          <w:sz w:val="28"/>
        </w:rPr>
        <w:t>Сбор информации по рынку для обоснования импорта товара</w:t>
      </w:r>
      <w:r w:rsidR="00B73F4E" w:rsidRPr="00B4063F">
        <w:rPr>
          <w:smallCaps w:val="0"/>
          <w:noProof/>
          <w:color w:val="000000"/>
          <w:sz w:val="28"/>
        </w:rPr>
        <w:tab/>
      </w:r>
      <w:r>
        <w:rPr>
          <w:smallCaps w:val="0"/>
          <w:noProof/>
          <w:color w:val="000000"/>
          <w:sz w:val="28"/>
        </w:rPr>
        <w:t>11</w:t>
      </w:r>
    </w:p>
    <w:p w:rsidR="00B73F4E" w:rsidRPr="00B4063F" w:rsidRDefault="00F77C2F" w:rsidP="00F77C2F">
      <w:pPr>
        <w:pStyle w:val="22"/>
        <w:widowControl/>
        <w:tabs>
          <w:tab w:val="left" w:pos="1120"/>
          <w:tab w:val="right" w:leader="dot" w:pos="9344"/>
        </w:tabs>
        <w:ind w:left="0"/>
        <w:jc w:val="both"/>
        <w:rPr>
          <w:smallCaps w:val="0"/>
          <w:noProof/>
          <w:color w:val="000000"/>
          <w:sz w:val="28"/>
          <w:szCs w:val="24"/>
        </w:rPr>
      </w:pPr>
      <w:r>
        <w:rPr>
          <w:smallCaps w:val="0"/>
          <w:noProof/>
          <w:color w:val="000000"/>
          <w:sz w:val="28"/>
        </w:rPr>
        <w:t xml:space="preserve">2.2 </w:t>
      </w:r>
      <w:r w:rsidR="00B73F4E" w:rsidRPr="00B4063F">
        <w:rPr>
          <w:smallCaps w:val="0"/>
          <w:noProof/>
          <w:color w:val="000000"/>
          <w:sz w:val="28"/>
        </w:rPr>
        <w:t>Составление контракта импортной сделки купли-продажи товара</w:t>
      </w:r>
      <w:r w:rsidR="00B73F4E" w:rsidRPr="00B4063F">
        <w:rPr>
          <w:smallCaps w:val="0"/>
          <w:noProof/>
          <w:color w:val="000000"/>
          <w:sz w:val="28"/>
        </w:rPr>
        <w:tab/>
      </w:r>
      <w:r>
        <w:rPr>
          <w:smallCaps w:val="0"/>
          <w:noProof/>
          <w:color w:val="000000"/>
          <w:sz w:val="28"/>
        </w:rPr>
        <w:t>14</w:t>
      </w:r>
    </w:p>
    <w:p w:rsidR="00B73F4E" w:rsidRPr="00B4063F" w:rsidRDefault="00B73F4E" w:rsidP="00F77C2F">
      <w:pPr>
        <w:pStyle w:val="14"/>
        <w:widowControl/>
        <w:tabs>
          <w:tab w:val="right" w:leader="dot" w:pos="9344"/>
        </w:tabs>
        <w:jc w:val="both"/>
        <w:rPr>
          <w:bCs w:val="0"/>
          <w:caps w:val="0"/>
          <w:noProof/>
          <w:color w:val="000000"/>
          <w:sz w:val="28"/>
          <w:szCs w:val="24"/>
        </w:rPr>
      </w:pPr>
      <w:r w:rsidRPr="00B4063F">
        <w:rPr>
          <w:caps w:val="0"/>
          <w:noProof/>
          <w:color w:val="000000"/>
          <w:sz w:val="28"/>
        </w:rPr>
        <w:t>Заключение</w:t>
      </w:r>
      <w:r w:rsidRPr="00B4063F">
        <w:rPr>
          <w:caps w:val="0"/>
          <w:noProof/>
          <w:color w:val="000000"/>
          <w:sz w:val="28"/>
        </w:rPr>
        <w:tab/>
      </w:r>
      <w:r w:rsidR="00F77C2F">
        <w:rPr>
          <w:caps w:val="0"/>
          <w:noProof/>
          <w:color w:val="000000"/>
          <w:sz w:val="28"/>
        </w:rPr>
        <w:t>21</w:t>
      </w:r>
    </w:p>
    <w:p w:rsidR="00B73F4E" w:rsidRPr="00B4063F" w:rsidRDefault="00B73F4E" w:rsidP="00F77C2F">
      <w:pPr>
        <w:pStyle w:val="14"/>
        <w:widowControl/>
        <w:tabs>
          <w:tab w:val="right" w:leader="dot" w:pos="9344"/>
        </w:tabs>
        <w:jc w:val="both"/>
        <w:rPr>
          <w:bCs w:val="0"/>
          <w:caps w:val="0"/>
          <w:noProof/>
          <w:color w:val="000000"/>
          <w:sz w:val="28"/>
          <w:szCs w:val="24"/>
        </w:rPr>
      </w:pPr>
      <w:r w:rsidRPr="00B4063F">
        <w:rPr>
          <w:caps w:val="0"/>
          <w:noProof/>
          <w:color w:val="000000"/>
          <w:sz w:val="28"/>
        </w:rPr>
        <w:t>Список литературы</w:t>
      </w:r>
      <w:r w:rsidRPr="00B4063F">
        <w:rPr>
          <w:caps w:val="0"/>
          <w:noProof/>
          <w:color w:val="000000"/>
          <w:sz w:val="28"/>
        </w:rPr>
        <w:tab/>
      </w:r>
      <w:r w:rsidR="00F77C2F">
        <w:rPr>
          <w:caps w:val="0"/>
          <w:noProof/>
          <w:color w:val="000000"/>
          <w:sz w:val="28"/>
        </w:rPr>
        <w:t>23</w:t>
      </w:r>
    </w:p>
    <w:p w:rsidR="00D874B3" w:rsidRPr="00B4063F" w:rsidRDefault="00D874B3" w:rsidP="00F77C2F">
      <w:pPr>
        <w:pStyle w:val="14"/>
        <w:widowControl/>
        <w:jc w:val="both"/>
        <w:rPr>
          <w:caps w:val="0"/>
          <w:color w:val="000000"/>
          <w:sz w:val="28"/>
        </w:rPr>
      </w:pPr>
    </w:p>
    <w:p w:rsidR="00B878E4" w:rsidRPr="00B4063F" w:rsidRDefault="00B878E4" w:rsidP="00B4063F">
      <w:pPr>
        <w:widowControl/>
        <w:ind w:firstLine="709"/>
        <w:rPr>
          <w:color w:val="000000"/>
        </w:rPr>
      </w:pPr>
    </w:p>
    <w:p w:rsidR="00D874B3" w:rsidRPr="00B4063F" w:rsidRDefault="00F77C2F" w:rsidP="00B4063F">
      <w:pPr>
        <w:pStyle w:val="ae"/>
        <w:keepNext w:val="0"/>
        <w:pageBreakBefore w:val="0"/>
        <w:widowControl/>
        <w:spacing w:after="0"/>
        <w:ind w:firstLine="709"/>
        <w:jc w:val="both"/>
        <w:outlineLvl w:val="9"/>
        <w:rPr>
          <w:caps w:val="0"/>
          <w:color w:val="000000"/>
          <w:spacing w:val="0"/>
        </w:rPr>
      </w:pPr>
      <w:bookmarkStart w:id="0" w:name="_Toc86200660"/>
      <w:bookmarkStart w:id="1" w:name="_Toc86200691"/>
      <w:bookmarkStart w:id="2" w:name="_Toc86200805"/>
      <w:bookmarkStart w:id="3" w:name="_Toc86201125"/>
      <w:bookmarkStart w:id="4" w:name="_Toc86201890"/>
      <w:bookmarkStart w:id="5" w:name="_Toc86202067"/>
      <w:bookmarkStart w:id="6" w:name="_Toc86202103"/>
      <w:bookmarkStart w:id="7" w:name="_Toc86202170"/>
      <w:bookmarkStart w:id="8" w:name="_Toc86202188"/>
      <w:bookmarkStart w:id="9" w:name="_Toc217454648"/>
      <w:r>
        <w:rPr>
          <w:caps w:val="0"/>
          <w:color w:val="000000"/>
          <w:spacing w:val="0"/>
        </w:rPr>
        <w:br w:type="page"/>
      </w:r>
      <w:r w:rsidR="00D874B3" w:rsidRPr="00B4063F">
        <w:rPr>
          <w:caps w:val="0"/>
          <w:color w:val="000000"/>
          <w:spacing w:val="0"/>
        </w:rPr>
        <w:t>Введение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F77C2F" w:rsidRDefault="00F77C2F" w:rsidP="00B4063F">
      <w:pPr>
        <w:widowControl/>
        <w:ind w:firstLine="709"/>
        <w:rPr>
          <w:color w:val="000000"/>
        </w:rPr>
      </w:pPr>
    </w:p>
    <w:p w:rsidR="000750AE" w:rsidRPr="00B4063F" w:rsidRDefault="008850C6" w:rsidP="00B4063F">
      <w:pPr>
        <w:widowControl/>
        <w:ind w:firstLine="709"/>
        <w:rPr>
          <w:color w:val="000000"/>
        </w:rPr>
      </w:pPr>
      <w:r w:rsidRPr="00B4063F">
        <w:rPr>
          <w:color w:val="000000"/>
        </w:rPr>
        <w:t>Важнейшим условием успешного развития фирмы в быстро меняющейся ситуации на современном мировом рынке является обеспеченность высшего руководства фирмы качественной и своевременной информацией. От полноты, объективности, достоверности, системности и своевременности получаемой информации зависит судьба фирмы, выходящей на внешний рынок.</w:t>
      </w:r>
    </w:p>
    <w:p w:rsidR="008850C6" w:rsidRPr="00B4063F" w:rsidRDefault="007E094E" w:rsidP="00B4063F">
      <w:pPr>
        <w:widowControl/>
        <w:ind w:firstLine="709"/>
        <w:rPr>
          <w:color w:val="000000"/>
        </w:rPr>
      </w:pPr>
      <w:r w:rsidRPr="00B4063F">
        <w:rPr>
          <w:color w:val="000000"/>
        </w:rPr>
        <w:t>Цель данной контрольной работы заключается в рассмотрении проблем информационного обеспечения международных маркетинговых исследований. Для достижения этой цели необходимо решить следующие задачи:</w:t>
      </w:r>
    </w:p>
    <w:p w:rsidR="007E094E" w:rsidRPr="00B4063F" w:rsidRDefault="007E094E" w:rsidP="00B4063F">
      <w:pPr>
        <w:widowControl/>
        <w:numPr>
          <w:ilvl w:val="0"/>
          <w:numId w:val="15"/>
        </w:numPr>
        <w:ind w:left="0" w:firstLine="709"/>
        <w:rPr>
          <w:color w:val="000000"/>
        </w:rPr>
      </w:pPr>
      <w:r w:rsidRPr="00B4063F">
        <w:rPr>
          <w:color w:val="000000"/>
        </w:rPr>
        <w:t>изучить систему маркетинговой информации международного маркетингового исследования;</w:t>
      </w:r>
    </w:p>
    <w:p w:rsidR="007E094E" w:rsidRPr="00B4063F" w:rsidRDefault="007E094E" w:rsidP="00B4063F">
      <w:pPr>
        <w:widowControl/>
        <w:numPr>
          <w:ilvl w:val="0"/>
          <w:numId w:val="15"/>
        </w:numPr>
        <w:ind w:left="0" w:firstLine="709"/>
        <w:rPr>
          <w:color w:val="000000"/>
        </w:rPr>
      </w:pPr>
      <w:r w:rsidRPr="00B4063F">
        <w:rPr>
          <w:color w:val="000000"/>
        </w:rPr>
        <w:t>рассмотреть особенности анализа внешних рынков: потенциала рынка, его доступности и восприимчивости;</w:t>
      </w:r>
    </w:p>
    <w:p w:rsidR="007E094E" w:rsidRPr="00B4063F" w:rsidRDefault="007E094E" w:rsidP="00B4063F">
      <w:pPr>
        <w:widowControl/>
        <w:numPr>
          <w:ilvl w:val="0"/>
          <w:numId w:val="15"/>
        </w:numPr>
        <w:ind w:left="0" w:firstLine="709"/>
        <w:rPr>
          <w:color w:val="000000"/>
        </w:rPr>
      </w:pPr>
      <w:r w:rsidRPr="00B4063F">
        <w:rPr>
          <w:color w:val="000000"/>
        </w:rPr>
        <w:t>выявить особенности изучения конкуренции и оценки возможностей на внешних рынках.</w:t>
      </w:r>
    </w:p>
    <w:p w:rsidR="007E094E" w:rsidRPr="00B4063F" w:rsidRDefault="00E67ACA" w:rsidP="00B4063F">
      <w:pPr>
        <w:widowControl/>
        <w:ind w:firstLine="709"/>
        <w:rPr>
          <w:color w:val="000000"/>
        </w:rPr>
      </w:pPr>
      <w:r w:rsidRPr="00B4063F">
        <w:rPr>
          <w:color w:val="000000"/>
        </w:rPr>
        <w:t>В практической части контрольной работы произведе</w:t>
      </w:r>
      <w:r w:rsidR="00DC3A79" w:rsidRPr="00B4063F">
        <w:rPr>
          <w:color w:val="000000"/>
        </w:rPr>
        <w:t>н сбор информации по рынку женских колготок</w:t>
      </w:r>
      <w:r w:rsidRPr="00B4063F">
        <w:rPr>
          <w:color w:val="000000"/>
        </w:rPr>
        <w:t xml:space="preserve"> для обоснования импорта товара и </w:t>
      </w:r>
      <w:r w:rsidR="00E62386" w:rsidRPr="00B4063F">
        <w:rPr>
          <w:color w:val="000000"/>
        </w:rPr>
        <w:t>рассмотрены особенности составления контракта импортной сделки купли-продажи товара.</w:t>
      </w:r>
    </w:p>
    <w:p w:rsidR="00E62386" w:rsidRPr="00B4063F" w:rsidRDefault="00226AE9" w:rsidP="00B4063F">
      <w:pPr>
        <w:widowControl/>
        <w:ind w:firstLine="709"/>
        <w:rPr>
          <w:color w:val="000000"/>
        </w:rPr>
      </w:pPr>
      <w:r w:rsidRPr="00B4063F">
        <w:rPr>
          <w:color w:val="000000"/>
        </w:rPr>
        <w:t xml:space="preserve">При написании контрольной работы использовался ряд источников, полный список которых приведен в конце работы. Среди них учебная и учебно-методическая литература по рассматриваемому вопросу. Основным источником послужило учебное пособие «Международный маркетинг» под редакцией </w:t>
      </w:r>
      <w:r w:rsidR="00B4063F" w:rsidRPr="00B4063F">
        <w:rPr>
          <w:color w:val="000000"/>
        </w:rPr>
        <w:t>Н.И.</w:t>
      </w:r>
      <w:r w:rsidR="00B4063F">
        <w:rPr>
          <w:color w:val="000000"/>
        </w:rPr>
        <w:t> </w:t>
      </w:r>
      <w:r w:rsidR="00B4063F" w:rsidRPr="00B4063F">
        <w:rPr>
          <w:color w:val="000000"/>
        </w:rPr>
        <w:t>Перцовского</w:t>
      </w:r>
      <w:r w:rsidRPr="00B4063F">
        <w:rPr>
          <w:color w:val="000000"/>
        </w:rPr>
        <w:t>.</w:t>
      </w:r>
    </w:p>
    <w:p w:rsidR="00CA20D7" w:rsidRPr="00B4063F" w:rsidRDefault="00F77C2F" w:rsidP="00B4063F">
      <w:pPr>
        <w:pStyle w:val="10"/>
        <w:keepNext w:val="0"/>
        <w:pageBreakBefore w:val="0"/>
        <w:widowControl/>
        <w:spacing w:after="0" w:line="360" w:lineRule="auto"/>
        <w:ind w:firstLine="709"/>
        <w:jc w:val="both"/>
        <w:rPr>
          <w:caps w:val="0"/>
          <w:color w:val="000000"/>
          <w:spacing w:val="0"/>
        </w:rPr>
      </w:pPr>
      <w:bookmarkStart w:id="10" w:name="_Toc217454649"/>
      <w:r>
        <w:rPr>
          <w:caps w:val="0"/>
          <w:color w:val="000000"/>
          <w:spacing w:val="0"/>
        </w:rPr>
        <w:br w:type="page"/>
      </w:r>
      <w:r w:rsidR="00CA20D7" w:rsidRPr="00B4063F">
        <w:rPr>
          <w:caps w:val="0"/>
          <w:color w:val="000000"/>
          <w:spacing w:val="0"/>
        </w:rPr>
        <w:t>Информационное обеспечение международных маркетинговых исследований</w:t>
      </w:r>
      <w:bookmarkEnd w:id="10"/>
    </w:p>
    <w:p w:rsidR="00F77C2F" w:rsidRDefault="00F77C2F" w:rsidP="00F77C2F">
      <w:pPr>
        <w:pStyle w:val="20"/>
        <w:keepNext w:val="0"/>
        <w:widowControl/>
        <w:numPr>
          <w:ilvl w:val="0"/>
          <w:numId w:val="0"/>
        </w:numPr>
        <w:spacing w:before="0" w:after="0"/>
        <w:ind w:firstLine="700"/>
        <w:jc w:val="both"/>
        <w:rPr>
          <w:color w:val="000000"/>
          <w:spacing w:val="0"/>
        </w:rPr>
      </w:pPr>
      <w:bookmarkStart w:id="11" w:name="_Toc217454650"/>
    </w:p>
    <w:p w:rsidR="00CA20D7" w:rsidRPr="00B4063F" w:rsidRDefault="00F77C2F" w:rsidP="00F77C2F">
      <w:pPr>
        <w:pStyle w:val="20"/>
        <w:keepNext w:val="0"/>
        <w:widowControl/>
        <w:numPr>
          <w:ilvl w:val="0"/>
          <w:numId w:val="0"/>
        </w:numPr>
        <w:spacing w:before="0" w:after="0"/>
        <w:ind w:firstLine="700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1.1 </w:t>
      </w:r>
      <w:r w:rsidR="00CA20D7" w:rsidRPr="00B4063F">
        <w:rPr>
          <w:color w:val="000000"/>
          <w:spacing w:val="0"/>
        </w:rPr>
        <w:t>Система маркетинговой информации международного маркетингового исследования</w:t>
      </w:r>
      <w:bookmarkEnd w:id="11"/>
    </w:p>
    <w:p w:rsidR="00F77C2F" w:rsidRDefault="00F77C2F" w:rsidP="00B4063F">
      <w:pPr>
        <w:widowControl/>
        <w:ind w:firstLine="709"/>
        <w:rPr>
          <w:i/>
          <w:color w:val="000000"/>
        </w:rPr>
      </w:pPr>
    </w:p>
    <w:p w:rsidR="00CA20D7" w:rsidRPr="00B4063F" w:rsidRDefault="003D15EA" w:rsidP="00B4063F">
      <w:pPr>
        <w:widowControl/>
        <w:ind w:firstLine="709"/>
        <w:rPr>
          <w:color w:val="000000"/>
        </w:rPr>
      </w:pPr>
      <w:r w:rsidRPr="00B4063F">
        <w:rPr>
          <w:i/>
          <w:color w:val="000000"/>
        </w:rPr>
        <w:t>Маркетинговые исследования</w:t>
      </w:r>
      <w:r w:rsidRPr="00B4063F">
        <w:rPr>
          <w:color w:val="000000"/>
        </w:rPr>
        <w:t xml:space="preserve"> представляют собой систематический процесс сбора, анализа и использования достоверной информации для принятия соответствующих маркетинговых решений. Таким образом, маркетинговая информация является основным источником для проведения маркетингового исследования, как на внутреннем, так и на внешнем рынке.</w:t>
      </w:r>
    </w:p>
    <w:p w:rsidR="003D15EA" w:rsidRPr="00B4063F" w:rsidRDefault="004104E9" w:rsidP="00B4063F">
      <w:pPr>
        <w:widowControl/>
        <w:ind w:firstLine="709"/>
        <w:rPr>
          <w:color w:val="000000"/>
        </w:rPr>
      </w:pPr>
      <w:r w:rsidRPr="00B4063F">
        <w:rPr>
          <w:color w:val="000000"/>
        </w:rPr>
        <w:t>Используемую в международном маркетинге информацию можно разделить на несколько групп:</w:t>
      </w:r>
    </w:p>
    <w:p w:rsidR="004104E9" w:rsidRPr="00B4063F" w:rsidRDefault="004104E9" w:rsidP="00B4063F">
      <w:pPr>
        <w:widowControl/>
        <w:numPr>
          <w:ilvl w:val="0"/>
          <w:numId w:val="16"/>
        </w:numPr>
        <w:ind w:left="0" w:firstLine="709"/>
        <w:rPr>
          <w:color w:val="000000"/>
        </w:rPr>
      </w:pPr>
      <w:r w:rsidRPr="00B4063F">
        <w:rPr>
          <w:color w:val="000000"/>
        </w:rPr>
        <w:t>информация о рынках и рыночной конъюнктуре;</w:t>
      </w:r>
    </w:p>
    <w:p w:rsidR="004104E9" w:rsidRPr="00B4063F" w:rsidRDefault="004104E9" w:rsidP="00B4063F">
      <w:pPr>
        <w:widowControl/>
        <w:numPr>
          <w:ilvl w:val="0"/>
          <w:numId w:val="16"/>
        </w:numPr>
        <w:ind w:left="0" w:firstLine="709"/>
        <w:rPr>
          <w:color w:val="000000"/>
        </w:rPr>
      </w:pPr>
      <w:r w:rsidRPr="00B4063F">
        <w:rPr>
          <w:color w:val="000000"/>
        </w:rPr>
        <w:t>информация о методах и формах международной торговли;</w:t>
      </w:r>
    </w:p>
    <w:p w:rsidR="004104E9" w:rsidRPr="00B4063F" w:rsidRDefault="004104E9" w:rsidP="00B4063F">
      <w:pPr>
        <w:widowControl/>
        <w:numPr>
          <w:ilvl w:val="0"/>
          <w:numId w:val="16"/>
        </w:numPr>
        <w:ind w:left="0" w:firstLine="709"/>
        <w:rPr>
          <w:color w:val="000000"/>
        </w:rPr>
      </w:pPr>
      <w:r w:rsidRPr="00B4063F">
        <w:rPr>
          <w:color w:val="000000"/>
        </w:rPr>
        <w:t>информация о предприятии (цели и потенциал).</w:t>
      </w:r>
    </w:p>
    <w:p w:rsidR="004104E9" w:rsidRPr="00B4063F" w:rsidRDefault="00D51592" w:rsidP="00B4063F">
      <w:pPr>
        <w:widowControl/>
        <w:ind w:firstLine="709"/>
        <w:rPr>
          <w:color w:val="000000"/>
        </w:rPr>
      </w:pPr>
      <w:r w:rsidRPr="00B4063F">
        <w:rPr>
          <w:color w:val="000000"/>
        </w:rPr>
        <w:t>При этом создаваемый информационный массив (база рыночной и маркетинговой информации) может организовываться в соответствии со структурой маркетинговых исследований и по мере расширения внешнеэкономической деятельности предприятия расширяться и углубляться.</w:t>
      </w:r>
    </w:p>
    <w:p w:rsidR="00D51592" w:rsidRPr="00B4063F" w:rsidRDefault="00D51592" w:rsidP="00B4063F">
      <w:pPr>
        <w:widowControl/>
        <w:ind w:firstLine="709"/>
        <w:rPr>
          <w:color w:val="000000"/>
        </w:rPr>
      </w:pPr>
      <w:r w:rsidRPr="00B4063F">
        <w:rPr>
          <w:color w:val="000000"/>
        </w:rPr>
        <w:t>База данных маркетинговой информации должна иметь также несколько разрезов (уровней), чтобы проводить маркетинговые исследования по соответствующей мировой отрасли в целом или по отдельным регионам и странам (отраслевой и страновой аспекты).</w:t>
      </w:r>
    </w:p>
    <w:p w:rsidR="00D51592" w:rsidRPr="00B4063F" w:rsidRDefault="00B77978" w:rsidP="00B4063F">
      <w:pPr>
        <w:widowControl/>
        <w:ind w:firstLine="709"/>
        <w:rPr>
          <w:color w:val="000000"/>
        </w:rPr>
      </w:pPr>
      <w:r w:rsidRPr="00B4063F">
        <w:rPr>
          <w:color w:val="000000"/>
        </w:rPr>
        <w:t>На этапе принятия общего решения о выходе на международные рынки и создании информационной базы международного маркетинга предприятие должно собрать информацию об общем состоянии и тенденциях развития:</w:t>
      </w:r>
    </w:p>
    <w:p w:rsidR="00B77978" w:rsidRPr="00B4063F" w:rsidRDefault="00B77978" w:rsidP="00B4063F">
      <w:pPr>
        <w:widowControl/>
        <w:numPr>
          <w:ilvl w:val="0"/>
          <w:numId w:val="17"/>
        </w:numPr>
        <w:ind w:left="0" w:firstLine="709"/>
        <w:rPr>
          <w:color w:val="000000"/>
        </w:rPr>
      </w:pPr>
      <w:r w:rsidRPr="00B4063F">
        <w:rPr>
          <w:color w:val="000000"/>
        </w:rPr>
        <w:t>отрасли, к которой относится выпускаемая предприятием продукция;</w:t>
      </w:r>
    </w:p>
    <w:p w:rsidR="00B77978" w:rsidRPr="00B4063F" w:rsidRDefault="00B77978" w:rsidP="00B4063F">
      <w:pPr>
        <w:widowControl/>
        <w:numPr>
          <w:ilvl w:val="0"/>
          <w:numId w:val="17"/>
        </w:numPr>
        <w:ind w:left="0" w:firstLine="709"/>
        <w:rPr>
          <w:color w:val="000000"/>
        </w:rPr>
      </w:pPr>
      <w:r w:rsidRPr="00B4063F">
        <w:rPr>
          <w:color w:val="000000"/>
        </w:rPr>
        <w:t>стран, являющихся потребителями и производителями этой продукции;</w:t>
      </w:r>
    </w:p>
    <w:p w:rsidR="00B77978" w:rsidRPr="00B4063F" w:rsidRDefault="00B77978" w:rsidP="00B4063F">
      <w:pPr>
        <w:widowControl/>
        <w:numPr>
          <w:ilvl w:val="0"/>
          <w:numId w:val="17"/>
        </w:numPr>
        <w:ind w:left="0" w:firstLine="709"/>
        <w:rPr>
          <w:color w:val="000000"/>
        </w:rPr>
      </w:pPr>
      <w:r w:rsidRPr="00B4063F">
        <w:rPr>
          <w:color w:val="000000"/>
        </w:rPr>
        <w:t>отдельных фирм-производителей, потребителей и продавцов продукции.</w:t>
      </w:r>
    </w:p>
    <w:p w:rsidR="00B77978" w:rsidRPr="00B4063F" w:rsidRDefault="00B77978" w:rsidP="00B4063F">
      <w:pPr>
        <w:widowControl/>
        <w:ind w:firstLine="709"/>
        <w:rPr>
          <w:color w:val="000000"/>
        </w:rPr>
      </w:pPr>
      <w:r w:rsidRPr="00B4063F">
        <w:rPr>
          <w:color w:val="000000"/>
        </w:rPr>
        <w:t>Обычно при проведении маркетинговых исследований используется информация, полученная на основе вторичных и первичных данных.</w:t>
      </w:r>
    </w:p>
    <w:p w:rsidR="00B77978" w:rsidRPr="00B4063F" w:rsidRDefault="00737E33" w:rsidP="00B4063F">
      <w:pPr>
        <w:widowControl/>
        <w:ind w:firstLine="709"/>
        <w:rPr>
          <w:color w:val="000000"/>
        </w:rPr>
      </w:pPr>
      <w:r w:rsidRPr="00B4063F">
        <w:rPr>
          <w:i/>
          <w:color w:val="000000"/>
        </w:rPr>
        <w:t>Вторичной информацией</w:t>
      </w:r>
      <w:r w:rsidRPr="00B4063F">
        <w:rPr>
          <w:color w:val="000000"/>
        </w:rPr>
        <w:t xml:space="preserve"> является та информация, которая уже где-то существует, будучи собранной для других целей. Источниками ее служат внутренние и внешние данные.</w:t>
      </w:r>
    </w:p>
    <w:p w:rsidR="0090077D" w:rsidRPr="00B4063F" w:rsidRDefault="0090077D" w:rsidP="00B4063F">
      <w:pPr>
        <w:widowControl/>
        <w:ind w:firstLine="709"/>
        <w:rPr>
          <w:color w:val="000000"/>
        </w:rPr>
      </w:pPr>
      <w:r w:rsidRPr="00B4063F">
        <w:rPr>
          <w:color w:val="000000"/>
        </w:rPr>
        <w:t xml:space="preserve">Внутренними источниками вторичной информации служат отчеты компании, беседы с руководителями и сотрудниками различных отделов, маркетинговая информационная система, бухгалтерские и финансовые отчеты, планы производства и НИОКР </w:t>
      </w:r>
      <w:r w:rsidR="00B4063F">
        <w:rPr>
          <w:color w:val="000000"/>
        </w:rPr>
        <w:t>и т.д.</w:t>
      </w:r>
    </w:p>
    <w:p w:rsidR="0090077D" w:rsidRPr="00B4063F" w:rsidRDefault="0090077D" w:rsidP="00B4063F">
      <w:pPr>
        <w:widowControl/>
        <w:ind w:firstLine="709"/>
        <w:rPr>
          <w:color w:val="000000"/>
        </w:rPr>
      </w:pPr>
      <w:r w:rsidRPr="00B4063F">
        <w:rPr>
          <w:color w:val="000000"/>
        </w:rPr>
        <w:t xml:space="preserve">Внешними источниками являются данные международных организаций, законы, указы и постановления государственных органов, официальная статистика, периодическая печать, результаты научных исследований </w:t>
      </w:r>
      <w:r w:rsidR="00B4063F">
        <w:rPr>
          <w:color w:val="000000"/>
        </w:rPr>
        <w:t>и т.д.</w:t>
      </w:r>
    </w:p>
    <w:p w:rsidR="0090077D" w:rsidRPr="00B4063F" w:rsidRDefault="002C26B7" w:rsidP="00B4063F">
      <w:pPr>
        <w:widowControl/>
        <w:ind w:firstLine="709"/>
        <w:rPr>
          <w:color w:val="000000"/>
        </w:rPr>
      </w:pPr>
      <w:r w:rsidRPr="00B4063F">
        <w:rPr>
          <w:color w:val="000000"/>
        </w:rPr>
        <w:t>К внешней информации относится синдикативная информация, недоступная в отличие от традиционной вторичной информации для широкой публики, а издаваемая специально отдельными организациями. Такая информация приобретается за деньги, обычно по подписке.</w:t>
      </w:r>
    </w:p>
    <w:p w:rsidR="00737E33" w:rsidRPr="00B4063F" w:rsidRDefault="00E805A5" w:rsidP="00B4063F">
      <w:pPr>
        <w:widowControl/>
        <w:ind w:firstLine="709"/>
        <w:rPr>
          <w:color w:val="000000"/>
        </w:rPr>
      </w:pPr>
      <w:r w:rsidRPr="00B4063F">
        <w:rPr>
          <w:color w:val="000000"/>
        </w:rPr>
        <w:t xml:space="preserve">Таким образом, </w:t>
      </w:r>
      <w:r w:rsidRPr="00B4063F">
        <w:rPr>
          <w:i/>
          <w:color w:val="000000"/>
        </w:rPr>
        <w:t>с</w:t>
      </w:r>
      <w:r w:rsidR="0090077D" w:rsidRPr="00B4063F">
        <w:rPr>
          <w:i/>
          <w:color w:val="000000"/>
        </w:rPr>
        <w:t>истема внешней текущей маркетинговой информации</w:t>
      </w:r>
      <w:r w:rsidR="0090077D" w:rsidRPr="00B4063F">
        <w:rPr>
          <w:color w:val="000000"/>
        </w:rPr>
        <w:t xml:space="preserve"> представляет собой поступление и анализ документов, данных периодической печати, а также оперативных сведений, полученных от поставщиков, торговых партнеров, клиентов и др., о новых событиях, произошедших на рынке.</w:t>
      </w:r>
    </w:p>
    <w:p w:rsidR="0090077D" w:rsidRPr="00B4063F" w:rsidRDefault="005B4400" w:rsidP="00B4063F">
      <w:pPr>
        <w:widowControl/>
        <w:ind w:firstLine="709"/>
        <w:rPr>
          <w:color w:val="000000"/>
        </w:rPr>
      </w:pPr>
      <w:r w:rsidRPr="00B4063F">
        <w:rPr>
          <w:color w:val="000000"/>
        </w:rPr>
        <w:t>Первичные данные получают в результате специально проведенных исследований для решения конкретной маркетинговой проблемы. Их сбор осуществляется путем наблюдений, опросов, экспертных оценок и экспериментов, выполняемых над частью общей совокупности исследуемых объектов (выборкой).</w:t>
      </w:r>
    </w:p>
    <w:p w:rsidR="005B4400" w:rsidRPr="00B4063F" w:rsidRDefault="005B4400" w:rsidP="00B4063F">
      <w:pPr>
        <w:widowControl/>
        <w:ind w:firstLine="709"/>
        <w:rPr>
          <w:color w:val="000000"/>
        </w:rPr>
      </w:pPr>
      <w:r w:rsidRPr="00B4063F">
        <w:rPr>
          <w:color w:val="000000"/>
        </w:rPr>
        <w:t>В успешно функционирующих компаниях маркетинговая информация собирается, анализируется и распределяется в рамках маркетинговой информационной системы (МИС), являющейся частью информационной системы управления организацией.</w:t>
      </w:r>
    </w:p>
    <w:p w:rsidR="005B4400" w:rsidRPr="00B4063F" w:rsidRDefault="002F679E" w:rsidP="00B4063F">
      <w:pPr>
        <w:widowControl/>
        <w:ind w:firstLine="709"/>
        <w:rPr>
          <w:color w:val="000000"/>
        </w:rPr>
      </w:pPr>
      <w:r w:rsidRPr="00B4063F">
        <w:rPr>
          <w:color w:val="000000"/>
        </w:rPr>
        <w:t>МИС – это совокупность (единый комплекс) персонала, оборудования, процедур и методов, предназначенная для сбора, обработки, анализа и распределения в установленной время достоверной информации, необходимой для подготовки и принятия маркетинговых решений.</w:t>
      </w:r>
    </w:p>
    <w:p w:rsidR="002F679E" w:rsidRPr="00B4063F" w:rsidRDefault="004E7DC6" w:rsidP="00B4063F">
      <w:pPr>
        <w:widowControl/>
        <w:ind w:firstLine="709"/>
        <w:rPr>
          <w:color w:val="000000"/>
        </w:rPr>
      </w:pPr>
      <w:r w:rsidRPr="00B4063F">
        <w:rPr>
          <w:color w:val="000000"/>
        </w:rPr>
        <w:t>Серьезные маркетинговые исследования предполагают большие затраты и использование новых информационных технологий, приобретение и содержание которых на небольших предприятиях просто невозможно. Поэтому чаще всего выгоднее обратиться к соответствующим фирмам, целью которых является обеспечение своих заказчиков информацией, на основе которой можно принимать обоснованные, подкрепленные реальной статистикой управленческие решения.</w:t>
      </w:r>
    </w:p>
    <w:p w:rsidR="004E7DC6" w:rsidRPr="00B4063F" w:rsidRDefault="005669E0" w:rsidP="00B4063F">
      <w:pPr>
        <w:widowControl/>
        <w:ind w:firstLine="709"/>
        <w:rPr>
          <w:color w:val="000000"/>
        </w:rPr>
      </w:pPr>
      <w:r w:rsidRPr="00B4063F">
        <w:rPr>
          <w:color w:val="000000"/>
        </w:rPr>
        <w:t xml:space="preserve">Информационный рынок России представлен множеством компаний, предлагающих экономико-политическую информацию с разной степенью детализации, а также предоставляющих всевозможные услуги в области маркетинговых исследований. При этом используются различные организационные методы и формы: информационные агентства, теле- и печатные дайджесты, агентства маркетинговых исследований, аналитические издания, информационные банки данных, провайдеры на рынке информационных услуг </w:t>
      </w:r>
      <w:r w:rsidR="00B4063F">
        <w:rPr>
          <w:color w:val="000000"/>
        </w:rPr>
        <w:t>и т.д.</w:t>
      </w:r>
    </w:p>
    <w:p w:rsidR="005669E0" w:rsidRPr="00B4063F" w:rsidRDefault="005669E0" w:rsidP="00B4063F">
      <w:pPr>
        <w:widowControl/>
        <w:ind w:firstLine="709"/>
        <w:rPr>
          <w:color w:val="000000"/>
        </w:rPr>
      </w:pPr>
      <w:r w:rsidRPr="00B4063F">
        <w:rPr>
          <w:color w:val="000000"/>
        </w:rPr>
        <w:t xml:space="preserve">Анализ российского информационного рынка показывает, что исследования российских агентств чаще всего носят стандартный характер, </w:t>
      </w:r>
      <w:r w:rsidR="00B4063F">
        <w:rPr>
          <w:color w:val="000000"/>
        </w:rPr>
        <w:t>т.е.</w:t>
      </w:r>
      <w:r w:rsidRPr="00B4063F">
        <w:rPr>
          <w:color w:val="000000"/>
        </w:rPr>
        <w:t xml:space="preserve"> проводятся не для решения конкретной проблемы и не для конкретного заказчика, а могут быть проданы различным компаниям.</w:t>
      </w:r>
    </w:p>
    <w:p w:rsidR="005669E0" w:rsidRPr="00B4063F" w:rsidRDefault="005669E0" w:rsidP="00B4063F">
      <w:pPr>
        <w:widowControl/>
        <w:ind w:firstLine="709"/>
        <w:rPr>
          <w:color w:val="000000"/>
        </w:rPr>
      </w:pPr>
      <w:r w:rsidRPr="00B4063F">
        <w:rPr>
          <w:color w:val="000000"/>
        </w:rPr>
        <w:t>Сегодня в России не получили еще должного развития такие исследования, как мультиклиентные и мультиспонсируемые. Проводимые исследования носят, как правило, разовый характер. Отечественные компании обращаются к фирмам, специализирующимся на маркетинговых исследованиях, в основном при первоначальном выходе на рынок</w:t>
      </w:r>
      <w:r w:rsidR="00971126" w:rsidRPr="00B4063F">
        <w:rPr>
          <w:color w:val="000000"/>
        </w:rPr>
        <w:t xml:space="preserve"> </w:t>
      </w:r>
      <w:r w:rsidR="00971126" w:rsidRPr="00B4063F">
        <w:rPr>
          <w:color w:val="000000"/>
          <w:szCs w:val="28"/>
        </w:rPr>
        <w:t>[3, С.</w:t>
      </w:r>
      <w:r w:rsidR="00B4063F">
        <w:rPr>
          <w:color w:val="000000"/>
          <w:szCs w:val="28"/>
        </w:rPr>
        <w:t> </w:t>
      </w:r>
      <w:r w:rsidR="00B4063F" w:rsidRPr="00B4063F">
        <w:rPr>
          <w:color w:val="000000"/>
          <w:szCs w:val="28"/>
        </w:rPr>
        <w:t>169</w:t>
      </w:r>
      <w:r w:rsidR="00971126" w:rsidRPr="00B4063F">
        <w:rPr>
          <w:color w:val="000000"/>
          <w:szCs w:val="28"/>
        </w:rPr>
        <w:t>]</w:t>
      </w:r>
      <w:r w:rsidRPr="00B4063F">
        <w:rPr>
          <w:color w:val="000000"/>
        </w:rPr>
        <w:t>.</w:t>
      </w:r>
    </w:p>
    <w:p w:rsidR="008F0335" w:rsidRPr="00B4063F" w:rsidRDefault="008F0335" w:rsidP="00B4063F">
      <w:pPr>
        <w:widowControl/>
        <w:ind w:firstLine="709"/>
        <w:rPr>
          <w:color w:val="000000"/>
        </w:rPr>
      </w:pPr>
      <w:r w:rsidRPr="00B4063F">
        <w:rPr>
          <w:color w:val="000000"/>
        </w:rPr>
        <w:t>Таким образом, система маркетинговой информации международного маркетингового исследования имеет сложную структуру, соответствующую целям и задачам проводимых исследований.</w:t>
      </w:r>
    </w:p>
    <w:p w:rsidR="00F77C2F" w:rsidRDefault="00F77C2F" w:rsidP="00F77C2F">
      <w:pPr>
        <w:pStyle w:val="20"/>
        <w:keepNext w:val="0"/>
        <w:widowControl/>
        <w:numPr>
          <w:ilvl w:val="0"/>
          <w:numId w:val="0"/>
        </w:numPr>
        <w:spacing w:before="0" w:after="0"/>
        <w:ind w:firstLine="700"/>
        <w:jc w:val="both"/>
        <w:rPr>
          <w:color w:val="000000"/>
          <w:spacing w:val="0"/>
        </w:rPr>
      </w:pPr>
      <w:bookmarkStart w:id="12" w:name="_Toc217454651"/>
    </w:p>
    <w:p w:rsidR="00CA20D7" w:rsidRPr="00B4063F" w:rsidRDefault="00F77C2F" w:rsidP="00F77C2F">
      <w:pPr>
        <w:pStyle w:val="20"/>
        <w:keepNext w:val="0"/>
        <w:widowControl/>
        <w:numPr>
          <w:ilvl w:val="0"/>
          <w:numId w:val="0"/>
        </w:numPr>
        <w:spacing w:before="0" w:after="0"/>
        <w:ind w:firstLine="700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1.2 </w:t>
      </w:r>
      <w:r w:rsidR="00CA20D7" w:rsidRPr="00B4063F">
        <w:rPr>
          <w:color w:val="000000"/>
          <w:spacing w:val="0"/>
        </w:rPr>
        <w:t>Анализ внешних рынков: исследование потенциала рынка, его доступности и восприимчивости</w:t>
      </w:r>
      <w:bookmarkEnd w:id="12"/>
    </w:p>
    <w:p w:rsidR="00F77C2F" w:rsidRDefault="00F77C2F" w:rsidP="00B4063F">
      <w:pPr>
        <w:widowControl/>
        <w:ind w:firstLine="709"/>
        <w:rPr>
          <w:color w:val="000000"/>
          <w:szCs w:val="28"/>
        </w:rPr>
      </w:pPr>
    </w:p>
    <w:p w:rsidR="00DC3A79" w:rsidRPr="00B4063F" w:rsidRDefault="00DC3A79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 xml:space="preserve">Сущность анализа состояния внешней среды и деятельности предприятия </w:t>
      </w:r>
      <w:r w:rsidR="00B4063F">
        <w:rPr>
          <w:color w:val="000000"/>
          <w:szCs w:val="28"/>
        </w:rPr>
        <w:t>–</w:t>
      </w:r>
      <w:r w:rsidR="00B4063F" w:rsidRPr="00B4063F">
        <w:rPr>
          <w:color w:val="000000"/>
          <w:szCs w:val="28"/>
        </w:rPr>
        <w:t xml:space="preserve"> </w:t>
      </w:r>
      <w:r w:rsidRPr="00B4063F">
        <w:rPr>
          <w:color w:val="000000"/>
          <w:szCs w:val="28"/>
        </w:rPr>
        <w:t>в систематическом изучении и оценке контролируемых и неконтролируемых факторов (объектов и событий), относящихся к предприятию.</w:t>
      </w:r>
    </w:p>
    <w:p w:rsidR="00DC3A79" w:rsidRPr="00B4063F" w:rsidRDefault="00DC3A79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 xml:space="preserve">Главной целью такого анализа является получение необходимой планово-прогнозной информации, а дополнительная цель </w:t>
      </w:r>
      <w:r w:rsidR="00B4063F">
        <w:rPr>
          <w:color w:val="000000"/>
          <w:szCs w:val="28"/>
        </w:rPr>
        <w:t>–</w:t>
      </w:r>
      <w:r w:rsidR="00B4063F" w:rsidRPr="00B4063F">
        <w:rPr>
          <w:color w:val="000000"/>
          <w:szCs w:val="28"/>
        </w:rPr>
        <w:t xml:space="preserve"> </w:t>
      </w:r>
      <w:r w:rsidRPr="00B4063F">
        <w:rPr>
          <w:color w:val="000000"/>
          <w:szCs w:val="28"/>
        </w:rPr>
        <w:t>выявить сильные и слабые стороны самого предприятия, а также и возможностей и рисков, связанных с его внешней средой.</w:t>
      </w:r>
    </w:p>
    <w:p w:rsidR="00DC3A79" w:rsidRPr="00B4063F" w:rsidRDefault="00DC3A79" w:rsidP="00B4063F">
      <w:pPr>
        <w:widowControl/>
        <w:ind w:firstLine="709"/>
        <w:rPr>
          <w:color w:val="000000"/>
        </w:rPr>
      </w:pPr>
      <w:r w:rsidRPr="00B4063F">
        <w:rPr>
          <w:color w:val="000000"/>
          <w:szCs w:val="28"/>
        </w:rPr>
        <w:t>При анализе состояния внешней среды особое внимание уделяется анализу рынков, уровня конкуренции и технологий. Анализ работы предприятий конкурентов строится по такой же схеме, как и собственное производство. Данный подход даем полную картину сравнительного анализа.</w:t>
      </w:r>
    </w:p>
    <w:p w:rsidR="00CA20D7" w:rsidRPr="00B4063F" w:rsidRDefault="00811FAC" w:rsidP="00B4063F">
      <w:pPr>
        <w:widowControl/>
        <w:ind w:firstLine="709"/>
        <w:rPr>
          <w:color w:val="000000"/>
        </w:rPr>
      </w:pPr>
      <w:r w:rsidRPr="00B4063F">
        <w:rPr>
          <w:color w:val="000000"/>
        </w:rPr>
        <w:t>Международное маркетинговое исследование можно разделить на две части: исследование внешнего рынка и исследование потенциальных возможностей предприятия в сравнении с требованиями рынка и потенциалом имеющихся на рынке конкурентов.</w:t>
      </w:r>
    </w:p>
    <w:p w:rsidR="00811FAC" w:rsidRPr="00B4063F" w:rsidRDefault="00540F5D" w:rsidP="00B4063F">
      <w:pPr>
        <w:widowControl/>
        <w:ind w:firstLine="709"/>
        <w:rPr>
          <w:color w:val="000000"/>
        </w:rPr>
      </w:pPr>
      <w:r w:rsidRPr="00B4063F">
        <w:rPr>
          <w:color w:val="000000"/>
        </w:rPr>
        <w:t>Изучение внешних рынков проводится на основе характеристик:</w:t>
      </w:r>
    </w:p>
    <w:p w:rsidR="00540F5D" w:rsidRPr="00B4063F" w:rsidRDefault="00540F5D" w:rsidP="00B4063F">
      <w:pPr>
        <w:widowControl/>
        <w:numPr>
          <w:ilvl w:val="0"/>
          <w:numId w:val="18"/>
        </w:numPr>
        <w:ind w:left="0" w:firstLine="709"/>
        <w:rPr>
          <w:color w:val="000000"/>
        </w:rPr>
      </w:pPr>
      <w:r w:rsidRPr="00B4063F">
        <w:rPr>
          <w:color w:val="000000"/>
        </w:rPr>
        <w:t>продукции (отраслей, видов продукции, фирм-производителей, методов и форм сбыта и обслуживания продукции);</w:t>
      </w:r>
    </w:p>
    <w:p w:rsidR="00540F5D" w:rsidRPr="00B4063F" w:rsidRDefault="00540F5D" w:rsidP="00B4063F">
      <w:pPr>
        <w:widowControl/>
        <w:numPr>
          <w:ilvl w:val="0"/>
          <w:numId w:val="18"/>
        </w:numPr>
        <w:ind w:left="0" w:firstLine="709"/>
        <w:rPr>
          <w:color w:val="000000"/>
        </w:rPr>
      </w:pPr>
      <w:r w:rsidRPr="00B4063F">
        <w:rPr>
          <w:color w:val="000000"/>
        </w:rPr>
        <w:t>потребителей (отраслей, видов продукции, фирм-производителей и покупателей, целей и способов потребления);</w:t>
      </w:r>
    </w:p>
    <w:p w:rsidR="00540F5D" w:rsidRPr="00B4063F" w:rsidRDefault="00540F5D" w:rsidP="00B4063F">
      <w:pPr>
        <w:widowControl/>
        <w:numPr>
          <w:ilvl w:val="0"/>
          <w:numId w:val="18"/>
        </w:numPr>
        <w:ind w:left="0" w:firstLine="709"/>
        <w:rPr>
          <w:color w:val="000000"/>
        </w:rPr>
      </w:pPr>
      <w:r w:rsidRPr="00B4063F">
        <w:rPr>
          <w:color w:val="000000"/>
        </w:rPr>
        <w:t>конкуренции;</w:t>
      </w:r>
    </w:p>
    <w:p w:rsidR="00540F5D" w:rsidRPr="00B4063F" w:rsidRDefault="00540F5D" w:rsidP="00B4063F">
      <w:pPr>
        <w:widowControl/>
        <w:numPr>
          <w:ilvl w:val="0"/>
          <w:numId w:val="18"/>
        </w:numPr>
        <w:ind w:left="0" w:firstLine="709"/>
        <w:rPr>
          <w:color w:val="000000"/>
        </w:rPr>
      </w:pPr>
      <w:r w:rsidRPr="00B4063F">
        <w:rPr>
          <w:color w:val="000000"/>
        </w:rPr>
        <w:t>места происхождения рынка (региона, страны, территории).</w:t>
      </w:r>
    </w:p>
    <w:p w:rsidR="00540F5D" w:rsidRPr="00B4063F" w:rsidRDefault="00540F5D" w:rsidP="00B4063F">
      <w:pPr>
        <w:widowControl/>
        <w:ind w:firstLine="709"/>
        <w:rPr>
          <w:color w:val="000000"/>
        </w:rPr>
      </w:pPr>
      <w:r w:rsidRPr="00B4063F">
        <w:rPr>
          <w:color w:val="000000"/>
        </w:rPr>
        <w:t>Комбинация данных характеристик рынка (продуктово-рыночная комбинация) – это фактический объект изучения и управления в маркетинге. Формирование, оценка и отбор продуктово-рыночных комбинаций (сегментов) является задачей сегментирования, или рыночно-сегментной политики предприятия</w:t>
      </w:r>
      <w:r w:rsidR="0062347D" w:rsidRPr="00B4063F">
        <w:rPr>
          <w:color w:val="000000"/>
        </w:rPr>
        <w:t xml:space="preserve"> </w:t>
      </w:r>
      <w:r w:rsidR="0062347D" w:rsidRPr="00B4063F">
        <w:rPr>
          <w:color w:val="000000"/>
          <w:szCs w:val="28"/>
        </w:rPr>
        <w:t>[3, С.</w:t>
      </w:r>
      <w:r w:rsidR="00B4063F">
        <w:rPr>
          <w:color w:val="000000"/>
          <w:szCs w:val="28"/>
        </w:rPr>
        <w:t> </w:t>
      </w:r>
      <w:r w:rsidR="00B4063F" w:rsidRPr="00B4063F">
        <w:rPr>
          <w:color w:val="000000"/>
          <w:szCs w:val="28"/>
        </w:rPr>
        <w:t>172</w:t>
      </w:r>
      <w:r w:rsidR="0062347D" w:rsidRPr="00B4063F">
        <w:rPr>
          <w:color w:val="000000"/>
          <w:szCs w:val="28"/>
        </w:rPr>
        <w:t>]</w:t>
      </w:r>
      <w:r w:rsidRPr="00B4063F">
        <w:rPr>
          <w:color w:val="000000"/>
        </w:rPr>
        <w:t>.</w:t>
      </w:r>
    </w:p>
    <w:p w:rsidR="00BE69F6" w:rsidRPr="00B4063F" w:rsidRDefault="00BE69F6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 xml:space="preserve">На первом этапе изучения рынка в международном маркетинге предприятие должно охватить исследованием как можно более широкий сегмент, </w:t>
      </w:r>
      <w:r w:rsidR="00B4063F">
        <w:rPr>
          <w:color w:val="000000"/>
          <w:szCs w:val="28"/>
        </w:rPr>
        <w:t>т.е.</w:t>
      </w:r>
      <w:r w:rsidRPr="00B4063F">
        <w:rPr>
          <w:color w:val="000000"/>
          <w:szCs w:val="28"/>
        </w:rPr>
        <w:t xml:space="preserve"> мировой рынок данной продукции. Оно должно собрать информацию о том, какие фирмы, в каких странах производят, торгуют и потребляют данный вид продукции и услуг.</w:t>
      </w:r>
    </w:p>
    <w:p w:rsidR="00BE69F6" w:rsidRPr="00B4063F" w:rsidRDefault="00BE69F6" w:rsidP="00B4063F">
      <w:pPr>
        <w:widowControl/>
        <w:ind w:firstLine="709"/>
        <w:rPr>
          <w:color w:val="000000"/>
        </w:rPr>
      </w:pPr>
      <w:r w:rsidRPr="00B4063F">
        <w:rPr>
          <w:color w:val="000000"/>
          <w:szCs w:val="28"/>
        </w:rPr>
        <w:t>В дальнейшем это информация должна быть детализирована и уточнена, а каждая продуктово-рыночная комбинация должна быть все большим числом параметров.</w:t>
      </w:r>
    </w:p>
    <w:p w:rsidR="001C4F09" w:rsidRPr="00B4063F" w:rsidRDefault="001C4F09" w:rsidP="00B4063F">
      <w:pPr>
        <w:widowControl/>
        <w:ind w:firstLine="709"/>
        <w:rPr>
          <w:color w:val="000000"/>
        </w:rPr>
      </w:pPr>
      <w:r w:rsidRPr="00B4063F">
        <w:rPr>
          <w:color w:val="000000"/>
        </w:rPr>
        <w:t>Изучение и анализ условий внешнего рынка включает в себя: изучение общих условий, анализ спроса, анализ предложения, анализ требований потребителей к товару и анализ перспектив развития внешнего рынка.</w:t>
      </w:r>
    </w:p>
    <w:p w:rsidR="00BE69F6" w:rsidRPr="00B4063F" w:rsidRDefault="00575B40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При анализе спроса на исследуемый товар первостепенное значение имеет выявление потребностей в товаре, уровня покупательной способности к товару, перспектив изменения потребностей в товаре, выраженных не только темпами роста потребления, но и характеристикой жизненного цикла товара.</w:t>
      </w:r>
    </w:p>
    <w:p w:rsidR="00575B40" w:rsidRPr="00B4063F" w:rsidRDefault="00575B40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Обычно данные определяются на основе статистики потребления за исследуемый период. Если такой статистики нет, то рассчитываются на основе данных о производстве, экспорте, импорте и переходящих запасов данного товара баланс потребления (такой показатель называется емкостью рынка).</w:t>
      </w:r>
    </w:p>
    <w:p w:rsidR="00575B40" w:rsidRPr="00B4063F" w:rsidRDefault="00575B40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При проведении анализа предложения значение имеют следующие показатели:</w:t>
      </w:r>
    </w:p>
    <w:p w:rsidR="00575B40" w:rsidRPr="00B4063F" w:rsidRDefault="00575B40" w:rsidP="00B4063F">
      <w:pPr>
        <w:widowControl/>
        <w:numPr>
          <w:ilvl w:val="0"/>
          <w:numId w:val="20"/>
        </w:numPr>
        <w:ind w:left="0"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количественная оценка предложения товара;</w:t>
      </w:r>
    </w:p>
    <w:p w:rsidR="00575B40" w:rsidRPr="00B4063F" w:rsidRDefault="00575B40" w:rsidP="00B4063F">
      <w:pPr>
        <w:widowControl/>
        <w:numPr>
          <w:ilvl w:val="0"/>
          <w:numId w:val="20"/>
        </w:numPr>
        <w:ind w:left="0"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структура предложения;</w:t>
      </w:r>
    </w:p>
    <w:p w:rsidR="00575B40" w:rsidRPr="00B4063F" w:rsidRDefault="00575B40" w:rsidP="00B4063F">
      <w:pPr>
        <w:widowControl/>
        <w:numPr>
          <w:ilvl w:val="0"/>
          <w:numId w:val="20"/>
        </w:numPr>
        <w:ind w:left="0"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степень обновления ассортимента;</w:t>
      </w:r>
    </w:p>
    <w:p w:rsidR="00575B40" w:rsidRPr="00B4063F" w:rsidRDefault="00575B40" w:rsidP="00B4063F">
      <w:pPr>
        <w:widowControl/>
        <w:numPr>
          <w:ilvl w:val="0"/>
          <w:numId w:val="20"/>
        </w:numPr>
        <w:ind w:left="0"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уровень цен на товары различных моделей и классификаций;</w:t>
      </w:r>
    </w:p>
    <w:p w:rsidR="00575B40" w:rsidRPr="00B4063F" w:rsidRDefault="00575B40" w:rsidP="00B4063F">
      <w:pPr>
        <w:widowControl/>
        <w:numPr>
          <w:ilvl w:val="0"/>
          <w:numId w:val="20"/>
        </w:numPr>
        <w:ind w:left="0"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 xml:space="preserve">доля фирмы </w:t>
      </w:r>
      <w:r w:rsidR="00B4063F">
        <w:rPr>
          <w:color w:val="000000"/>
          <w:szCs w:val="28"/>
        </w:rPr>
        <w:t>–</w:t>
      </w:r>
      <w:r w:rsidR="00B4063F" w:rsidRPr="00B4063F">
        <w:rPr>
          <w:color w:val="000000"/>
          <w:szCs w:val="28"/>
        </w:rPr>
        <w:t xml:space="preserve"> </w:t>
      </w:r>
      <w:r w:rsidRPr="00B4063F">
        <w:rPr>
          <w:color w:val="000000"/>
          <w:szCs w:val="28"/>
        </w:rPr>
        <w:t>крупнейших поставщиков товара на рынок;</w:t>
      </w:r>
    </w:p>
    <w:p w:rsidR="00575B40" w:rsidRPr="00B4063F" w:rsidRDefault="00575B40" w:rsidP="00B4063F">
      <w:pPr>
        <w:widowControl/>
        <w:numPr>
          <w:ilvl w:val="0"/>
          <w:numId w:val="20"/>
        </w:numPr>
        <w:ind w:left="0"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оценка перспектив развития предложения.</w:t>
      </w:r>
    </w:p>
    <w:p w:rsidR="00575B40" w:rsidRPr="00B4063F" w:rsidRDefault="00294CF9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При анализе требований потребителя к товару следует исходить из того, что потребитель сам определяет соответствие предлагаемого ему товара своей потребности. Кроме того, следует знать специфические требования в отношении ассортимента и качества продукции (надежность и легкость в эксплуатации, бездефектность, прочность).</w:t>
      </w:r>
    </w:p>
    <w:p w:rsidR="00294CF9" w:rsidRPr="00B4063F" w:rsidRDefault="00380947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Анализ условий развития рынка заканчивается составлением прогноза развития рынка конкретного товара или отрасли, включая краткосрочные перспективы и долгосрочные тенденции, которые служат основной для разработки программы маркетинга. Анализ конъюнктуры рынка предполагает определение перспектив развития производства, потребления, динамики и уровня цен в сфере международной торговли</w:t>
      </w:r>
      <w:r w:rsidR="00C81197" w:rsidRPr="00B4063F">
        <w:rPr>
          <w:color w:val="000000"/>
          <w:szCs w:val="28"/>
        </w:rPr>
        <w:t xml:space="preserve"> [4, С.</w:t>
      </w:r>
      <w:r w:rsidR="00B4063F">
        <w:rPr>
          <w:color w:val="000000"/>
          <w:szCs w:val="28"/>
        </w:rPr>
        <w:t> </w:t>
      </w:r>
      <w:r w:rsidR="00B4063F" w:rsidRPr="00B4063F">
        <w:rPr>
          <w:color w:val="000000"/>
          <w:szCs w:val="28"/>
        </w:rPr>
        <w:t>122</w:t>
      </w:r>
      <w:r w:rsidR="00C81197" w:rsidRPr="00B4063F">
        <w:rPr>
          <w:color w:val="000000"/>
          <w:szCs w:val="28"/>
        </w:rPr>
        <w:t>]</w:t>
      </w:r>
      <w:r w:rsidRPr="00B4063F">
        <w:rPr>
          <w:color w:val="000000"/>
          <w:szCs w:val="28"/>
        </w:rPr>
        <w:t>.</w:t>
      </w:r>
    </w:p>
    <w:p w:rsidR="00F77C2F" w:rsidRDefault="00F77C2F" w:rsidP="00F77C2F">
      <w:pPr>
        <w:pStyle w:val="20"/>
        <w:keepNext w:val="0"/>
        <w:widowControl/>
        <w:numPr>
          <w:ilvl w:val="0"/>
          <w:numId w:val="0"/>
        </w:numPr>
        <w:spacing w:before="0" w:after="0"/>
        <w:ind w:firstLine="700"/>
        <w:jc w:val="both"/>
        <w:rPr>
          <w:color w:val="000000"/>
          <w:spacing w:val="0"/>
        </w:rPr>
      </w:pPr>
      <w:bookmarkStart w:id="13" w:name="_Toc217454652"/>
    </w:p>
    <w:p w:rsidR="00CA20D7" w:rsidRPr="00B4063F" w:rsidRDefault="00F77C2F" w:rsidP="00F77C2F">
      <w:pPr>
        <w:pStyle w:val="20"/>
        <w:keepNext w:val="0"/>
        <w:widowControl/>
        <w:numPr>
          <w:ilvl w:val="0"/>
          <w:numId w:val="0"/>
        </w:numPr>
        <w:spacing w:before="0" w:after="0"/>
        <w:ind w:firstLine="700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1.3 </w:t>
      </w:r>
      <w:r w:rsidR="00CA20D7" w:rsidRPr="00B4063F">
        <w:rPr>
          <w:color w:val="000000"/>
          <w:spacing w:val="0"/>
        </w:rPr>
        <w:t>Изучение конкуренции. Оценка возможностей на внешнем рынке</w:t>
      </w:r>
      <w:bookmarkEnd w:id="13"/>
    </w:p>
    <w:p w:rsidR="00F77C2F" w:rsidRDefault="00F77C2F" w:rsidP="00B4063F">
      <w:pPr>
        <w:widowControl/>
        <w:ind w:firstLine="709"/>
        <w:rPr>
          <w:color w:val="000000"/>
          <w:szCs w:val="28"/>
        </w:rPr>
      </w:pPr>
    </w:p>
    <w:p w:rsidR="00CA20D7" w:rsidRPr="00B4063F" w:rsidRDefault="00BE69F6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Изучение условий рынка дополняется исследованием и оценкой деятельности фирм, выступающих на рынке, их позиции и осуществляемых ими методов торговли. Другая важная задача маркетингового исследования заключается в определении конкурентных видов продукции фирмы и конкурентоспособности самой фирмы на изучаемом рынке.</w:t>
      </w:r>
      <w:r w:rsidR="008F3F0C" w:rsidRPr="00B4063F">
        <w:rPr>
          <w:color w:val="000000"/>
          <w:szCs w:val="28"/>
        </w:rPr>
        <w:t xml:space="preserve"> При изучении фирм конкурентов обобщается следующая информация:</w:t>
      </w:r>
    </w:p>
    <w:p w:rsidR="00BE69F6" w:rsidRPr="00B4063F" w:rsidRDefault="008F3F0C" w:rsidP="00B4063F">
      <w:pPr>
        <w:widowControl/>
        <w:numPr>
          <w:ilvl w:val="0"/>
          <w:numId w:val="21"/>
        </w:numPr>
        <w:ind w:left="0"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позиции конкурентов на рынке: объемы продаж, место фирмы в списке, ранжирование, доля фирм-конкурентов в общем объеме продаж;</w:t>
      </w:r>
    </w:p>
    <w:p w:rsidR="008F3F0C" w:rsidRPr="00B4063F" w:rsidRDefault="008F3F0C" w:rsidP="00B4063F">
      <w:pPr>
        <w:widowControl/>
        <w:numPr>
          <w:ilvl w:val="0"/>
          <w:numId w:val="21"/>
        </w:numPr>
        <w:ind w:left="0"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характер выпускаемой продукции: технические параметры, цена, торговый знак, факторы конкурентоспособности и др.;</w:t>
      </w:r>
    </w:p>
    <w:p w:rsidR="008F3F0C" w:rsidRPr="00B4063F" w:rsidRDefault="008F3F0C" w:rsidP="00B4063F">
      <w:pPr>
        <w:widowControl/>
        <w:numPr>
          <w:ilvl w:val="0"/>
          <w:numId w:val="21"/>
        </w:numPr>
        <w:ind w:left="0"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виды и характер послепродажных услуг, цена технического обслуживания;</w:t>
      </w:r>
    </w:p>
    <w:p w:rsidR="008F3F0C" w:rsidRPr="00B4063F" w:rsidRDefault="008F3F0C" w:rsidP="00B4063F">
      <w:pPr>
        <w:widowControl/>
        <w:numPr>
          <w:ilvl w:val="0"/>
          <w:numId w:val="21"/>
        </w:numPr>
        <w:ind w:left="0"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практика рекламы и используемые средства формирования спроса и сбыта;</w:t>
      </w:r>
    </w:p>
    <w:p w:rsidR="008F3F0C" w:rsidRPr="00B4063F" w:rsidRDefault="008F3F0C" w:rsidP="00B4063F">
      <w:pPr>
        <w:widowControl/>
        <w:numPr>
          <w:ilvl w:val="0"/>
          <w:numId w:val="21"/>
        </w:numPr>
        <w:ind w:left="0"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практика товародвижения;</w:t>
      </w:r>
    </w:p>
    <w:p w:rsidR="008F3F0C" w:rsidRPr="00B4063F" w:rsidRDefault="008F3F0C" w:rsidP="00B4063F">
      <w:pPr>
        <w:widowControl/>
        <w:numPr>
          <w:ilvl w:val="0"/>
          <w:numId w:val="21"/>
        </w:numPr>
        <w:ind w:left="0"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стратегия маркетинговой деятельности: товарная, ценовая, сбытовая, коммуникационная политики предприятия;</w:t>
      </w:r>
    </w:p>
    <w:p w:rsidR="008F3F0C" w:rsidRPr="00B4063F" w:rsidRDefault="008F3F0C" w:rsidP="00B4063F">
      <w:pPr>
        <w:widowControl/>
        <w:numPr>
          <w:ilvl w:val="0"/>
          <w:numId w:val="21"/>
        </w:numPr>
        <w:ind w:left="0"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финансовое положение конкурирующих компаний, их платежеспособность;</w:t>
      </w:r>
    </w:p>
    <w:p w:rsidR="008F3F0C" w:rsidRPr="00B4063F" w:rsidRDefault="008F3F0C" w:rsidP="00B4063F">
      <w:pPr>
        <w:widowControl/>
        <w:numPr>
          <w:ilvl w:val="0"/>
          <w:numId w:val="21"/>
        </w:numPr>
        <w:ind w:left="0"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количественные показатели: объем выпускаемой продукции, капиталовложения, НИОКР, издержки, прибыль и др.;</w:t>
      </w:r>
    </w:p>
    <w:p w:rsidR="008F3F0C" w:rsidRPr="00B4063F" w:rsidRDefault="008F3F0C" w:rsidP="00B4063F">
      <w:pPr>
        <w:widowControl/>
        <w:numPr>
          <w:ilvl w:val="0"/>
          <w:numId w:val="21"/>
        </w:numPr>
        <w:ind w:left="0"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коммерческие условия сбыта: цена, потребительский и коммерческий кредиты, льготы, скидки, сроки поставки;</w:t>
      </w:r>
    </w:p>
    <w:p w:rsidR="008F3F0C" w:rsidRPr="00B4063F" w:rsidRDefault="008F3F0C" w:rsidP="00B4063F">
      <w:pPr>
        <w:widowControl/>
        <w:numPr>
          <w:ilvl w:val="0"/>
          <w:numId w:val="21"/>
        </w:numPr>
        <w:ind w:left="0"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 xml:space="preserve">портфель заказов </w:t>
      </w:r>
      <w:r w:rsidR="00B4063F">
        <w:rPr>
          <w:color w:val="000000"/>
          <w:szCs w:val="28"/>
        </w:rPr>
        <w:t>и т.д.</w:t>
      </w:r>
    </w:p>
    <w:p w:rsidR="008F3F0C" w:rsidRPr="00B4063F" w:rsidRDefault="007303F8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Изучение коммерческой практики предполагает выяснение следующих вопросов: договорная практика, применение типовых контрактов, практика применения торгов, торговые обычаи.</w:t>
      </w:r>
    </w:p>
    <w:p w:rsidR="007303F8" w:rsidRPr="00B4063F" w:rsidRDefault="007303F8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Изучение транспортных условий включает в себя: наличие прямого сообщения между страной экспорта и изучаемым рынком, тарифы линейного судоходства, фрахтовые ставки, железнодорожные тарифы, стоимость погрузочно-разгрузочных работ, портовые сборы, правила и особые условия перевозки, правила сдачи и приемки грузов.</w:t>
      </w:r>
    </w:p>
    <w:p w:rsidR="007303F8" w:rsidRPr="00B4063F" w:rsidRDefault="007303F8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Очень важную роль играют правовые вопросы международного бизнеса: законы о страховании и торговом судоходстве, об охране промышленной собственности, о патентовании изобретений, регистрации товарных знаков, порядок разрешения споров по международным коммерческим сделкам в порядке обычного судопроизводства и в арбитражном порядке.</w:t>
      </w:r>
    </w:p>
    <w:p w:rsidR="007303F8" w:rsidRPr="00B4063F" w:rsidRDefault="007303F8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Показатели конкурентоспособности фирмы включают в себя комплекс экономических характеристик, определяющих положение фирмы на конкретном мировом рынке. Этот комплекс включает характеристики товара, а также факторы, формирующие в целом условия производства и сбыта продукции фирмы.</w:t>
      </w:r>
    </w:p>
    <w:p w:rsidR="007303F8" w:rsidRPr="00B4063F" w:rsidRDefault="007303F8" w:rsidP="00B4063F">
      <w:pPr>
        <w:widowControl/>
        <w:ind w:firstLine="709"/>
        <w:rPr>
          <w:color w:val="000000"/>
        </w:rPr>
      </w:pPr>
      <w:r w:rsidRPr="00B4063F">
        <w:rPr>
          <w:color w:val="000000"/>
          <w:szCs w:val="28"/>
        </w:rPr>
        <w:t>Анализ конкурентных позиций фирмы на мировом рынке предполагает выяснение факторов, воздействующих на отношение покупателя к фирме и ее продукции на рынках, и как результат, изменение доли предприятия на мировом рынке товаров</w:t>
      </w:r>
      <w:r w:rsidR="00C81197" w:rsidRPr="00B4063F">
        <w:rPr>
          <w:color w:val="000000"/>
          <w:szCs w:val="28"/>
        </w:rPr>
        <w:t xml:space="preserve"> [4, С.</w:t>
      </w:r>
      <w:r w:rsidR="00B4063F">
        <w:rPr>
          <w:color w:val="000000"/>
          <w:szCs w:val="28"/>
        </w:rPr>
        <w:t> </w:t>
      </w:r>
      <w:r w:rsidR="00B4063F" w:rsidRPr="00B4063F">
        <w:rPr>
          <w:color w:val="000000"/>
          <w:szCs w:val="28"/>
        </w:rPr>
        <w:t>108</w:t>
      </w:r>
      <w:r w:rsidR="00C81197" w:rsidRPr="00B4063F">
        <w:rPr>
          <w:color w:val="000000"/>
          <w:szCs w:val="28"/>
        </w:rPr>
        <w:t>]</w:t>
      </w:r>
      <w:r w:rsidRPr="00B4063F">
        <w:rPr>
          <w:color w:val="000000"/>
          <w:szCs w:val="28"/>
        </w:rPr>
        <w:t>.</w:t>
      </w:r>
    </w:p>
    <w:p w:rsidR="00F77C2F" w:rsidRDefault="00F77C2F" w:rsidP="00F77C2F">
      <w:pPr>
        <w:pStyle w:val="10"/>
        <w:keepNext w:val="0"/>
        <w:pageBreakBefore w:val="0"/>
        <w:widowControl/>
        <w:numPr>
          <w:ilvl w:val="0"/>
          <w:numId w:val="0"/>
        </w:numPr>
        <w:spacing w:after="0" w:line="360" w:lineRule="auto"/>
        <w:jc w:val="both"/>
        <w:rPr>
          <w:caps w:val="0"/>
          <w:color w:val="000000"/>
          <w:spacing w:val="0"/>
        </w:rPr>
      </w:pPr>
      <w:bookmarkStart w:id="14" w:name="_Toc217454653"/>
    </w:p>
    <w:p w:rsidR="00F77C2F" w:rsidRDefault="00F77C2F" w:rsidP="00F77C2F">
      <w:pPr>
        <w:pStyle w:val="10"/>
        <w:keepNext w:val="0"/>
        <w:pageBreakBefore w:val="0"/>
        <w:widowControl/>
        <w:numPr>
          <w:ilvl w:val="0"/>
          <w:numId w:val="0"/>
        </w:numPr>
        <w:spacing w:after="0" w:line="360" w:lineRule="auto"/>
        <w:jc w:val="both"/>
        <w:rPr>
          <w:caps w:val="0"/>
          <w:color w:val="000000"/>
          <w:spacing w:val="0"/>
        </w:rPr>
      </w:pPr>
    </w:p>
    <w:p w:rsidR="00CA20D7" w:rsidRPr="00B4063F" w:rsidRDefault="00F77C2F" w:rsidP="00B4063F">
      <w:pPr>
        <w:pStyle w:val="10"/>
        <w:keepNext w:val="0"/>
        <w:pageBreakBefore w:val="0"/>
        <w:widowControl/>
        <w:spacing w:after="0" w:line="360" w:lineRule="auto"/>
        <w:ind w:firstLine="709"/>
        <w:jc w:val="both"/>
        <w:rPr>
          <w:caps w:val="0"/>
          <w:color w:val="000000"/>
          <w:spacing w:val="0"/>
        </w:rPr>
      </w:pPr>
      <w:r>
        <w:rPr>
          <w:caps w:val="0"/>
          <w:color w:val="000000"/>
          <w:spacing w:val="0"/>
        </w:rPr>
        <w:br w:type="page"/>
      </w:r>
      <w:r w:rsidR="00CA20D7" w:rsidRPr="00B4063F">
        <w:rPr>
          <w:caps w:val="0"/>
          <w:color w:val="000000"/>
          <w:spacing w:val="0"/>
        </w:rPr>
        <w:t>Практическая часть</w:t>
      </w:r>
      <w:bookmarkEnd w:id="14"/>
    </w:p>
    <w:p w:rsidR="00F77C2F" w:rsidRDefault="00F77C2F" w:rsidP="00F77C2F">
      <w:pPr>
        <w:pStyle w:val="20"/>
        <w:keepNext w:val="0"/>
        <w:widowControl/>
        <w:numPr>
          <w:ilvl w:val="0"/>
          <w:numId w:val="0"/>
        </w:numPr>
        <w:spacing w:before="0" w:after="0"/>
        <w:jc w:val="both"/>
        <w:rPr>
          <w:color w:val="000000"/>
          <w:spacing w:val="0"/>
        </w:rPr>
      </w:pPr>
      <w:bookmarkStart w:id="15" w:name="_Toc217454654"/>
    </w:p>
    <w:p w:rsidR="00CA20D7" w:rsidRPr="00B4063F" w:rsidRDefault="00F77C2F" w:rsidP="00F77C2F">
      <w:pPr>
        <w:pStyle w:val="20"/>
        <w:keepNext w:val="0"/>
        <w:widowControl/>
        <w:numPr>
          <w:ilvl w:val="0"/>
          <w:numId w:val="0"/>
        </w:numPr>
        <w:spacing w:before="0" w:after="0"/>
        <w:ind w:firstLine="700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2.1 </w:t>
      </w:r>
      <w:r w:rsidR="00CA20D7" w:rsidRPr="00B4063F">
        <w:rPr>
          <w:color w:val="000000"/>
          <w:spacing w:val="0"/>
        </w:rPr>
        <w:t>Сбор информации по рынку для обоснования импорта товара</w:t>
      </w:r>
      <w:bookmarkEnd w:id="15"/>
    </w:p>
    <w:p w:rsidR="00F77C2F" w:rsidRDefault="00F77C2F" w:rsidP="00B4063F">
      <w:pPr>
        <w:widowControl/>
        <w:ind w:firstLine="709"/>
        <w:rPr>
          <w:i/>
          <w:color w:val="000000"/>
        </w:rPr>
      </w:pPr>
    </w:p>
    <w:p w:rsidR="00AA0FA2" w:rsidRPr="00B4063F" w:rsidRDefault="00AA0FA2" w:rsidP="00B4063F">
      <w:pPr>
        <w:widowControl/>
        <w:ind w:firstLine="709"/>
        <w:rPr>
          <w:color w:val="000000"/>
        </w:rPr>
      </w:pPr>
      <w:r w:rsidRPr="00B4063F">
        <w:rPr>
          <w:i/>
          <w:color w:val="000000"/>
        </w:rPr>
        <w:t>Состояние российского рынка женских колготок.</w:t>
      </w:r>
      <w:r w:rsidR="000638ED" w:rsidRPr="00B4063F">
        <w:rPr>
          <w:i/>
          <w:color w:val="000000"/>
        </w:rPr>
        <w:t xml:space="preserve"> </w:t>
      </w:r>
      <w:r w:rsidRPr="00B4063F">
        <w:rPr>
          <w:color w:val="000000"/>
        </w:rPr>
        <w:t>Рынок женских колготок является сегодня одним из наиболее развитых и динамичных рынков товаров народного потребления в силу высокого спроса на эту продукцию со стороны массового покупателя.</w:t>
      </w:r>
    </w:p>
    <w:p w:rsidR="00AA0FA2" w:rsidRPr="00B4063F" w:rsidRDefault="00AA0FA2" w:rsidP="00B4063F">
      <w:pPr>
        <w:widowControl/>
        <w:ind w:firstLine="709"/>
        <w:rPr>
          <w:color w:val="000000"/>
        </w:rPr>
      </w:pPr>
      <w:r w:rsidRPr="00B4063F">
        <w:rPr>
          <w:color w:val="000000"/>
        </w:rPr>
        <w:t>Динамичность рынка проявляется в частой смене производителями ассортимента и постоянной работе над новыми моделями. Благодаря постоянно развивающимся технологиям и улучшению качества продукции в настоящее время на потребительском рынке пользуются спросом женские колготки из синтетических тканей, которые по своим потребительским свойствам превосходят натуральные.</w:t>
      </w:r>
    </w:p>
    <w:p w:rsidR="00AA0FA2" w:rsidRPr="00B4063F" w:rsidRDefault="00AA0FA2" w:rsidP="00B4063F">
      <w:pPr>
        <w:widowControl/>
        <w:ind w:firstLine="709"/>
        <w:rPr>
          <w:color w:val="000000"/>
        </w:rPr>
      </w:pPr>
      <w:r w:rsidRPr="00B4063F">
        <w:rPr>
          <w:color w:val="000000"/>
        </w:rPr>
        <w:t>В настоящее время на потребительском рынке в основном присутствуют женские колготки зарубежных производителей, которые теперь стали доступны даже покупателю со средним достатком, в первую очередь это связано с расширением международных отношений, которые обеспечивают свободный ввоз импортной продукции в Россию.</w:t>
      </w:r>
    </w:p>
    <w:p w:rsidR="00AA0FA2" w:rsidRPr="00B4063F" w:rsidRDefault="00C40912" w:rsidP="00B4063F">
      <w:pPr>
        <w:widowControl/>
        <w:ind w:firstLine="709"/>
        <w:rPr>
          <w:color w:val="000000"/>
        </w:rPr>
      </w:pPr>
      <w:r w:rsidRPr="00B4063F">
        <w:rPr>
          <w:color w:val="000000"/>
        </w:rPr>
        <w:t>О</w:t>
      </w:r>
      <w:r w:rsidR="00AA0FA2" w:rsidRPr="00B4063F">
        <w:rPr>
          <w:color w:val="000000"/>
        </w:rPr>
        <w:t>течественная продукция значительно уступает зарубежной по скорости реализации и выпуска. Темпы развития отечественного производства недостаточно высоки. Их модели просты и примитивны, что не скажешь о зарубежной продукции.</w:t>
      </w:r>
    </w:p>
    <w:p w:rsidR="000638ED" w:rsidRPr="00B4063F" w:rsidRDefault="000638ED" w:rsidP="00B4063F">
      <w:pPr>
        <w:widowControl/>
        <w:ind w:firstLine="709"/>
        <w:rPr>
          <w:color w:val="000000"/>
        </w:rPr>
      </w:pPr>
      <w:r w:rsidRPr="00B4063F">
        <w:rPr>
          <w:color w:val="000000"/>
          <w:szCs w:val="28"/>
        </w:rPr>
        <w:t>По мнению специалистов, существующие в России производственные мощности загружены только наполовину и могут производить гораздо больше колготок. Но это оборудование, во-первых, устарело и на нем сложно выпускать колготки хорошего качества, а во-вторых, его в любом случае мало.</w:t>
      </w:r>
    </w:p>
    <w:p w:rsidR="00AA0FA2" w:rsidRPr="00B4063F" w:rsidRDefault="000638ED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</w:rPr>
        <w:t xml:space="preserve">По </w:t>
      </w:r>
      <w:r w:rsidRPr="00B4063F">
        <w:rPr>
          <w:color w:val="000000"/>
          <w:szCs w:val="28"/>
        </w:rPr>
        <w:t xml:space="preserve">прогнозам специалистов, российский рынок колготок, составляющий сейчас около 150 млн. пар в год, в ближайшие 3 </w:t>
      </w:r>
      <w:r w:rsidR="00B4063F">
        <w:rPr>
          <w:color w:val="000000"/>
          <w:szCs w:val="28"/>
        </w:rPr>
        <w:t>–</w:t>
      </w:r>
      <w:r w:rsidR="00B4063F" w:rsidRPr="00B4063F">
        <w:rPr>
          <w:color w:val="000000"/>
          <w:szCs w:val="28"/>
        </w:rPr>
        <w:t xml:space="preserve"> </w:t>
      </w:r>
      <w:r w:rsidRPr="00B4063F">
        <w:rPr>
          <w:color w:val="000000"/>
          <w:szCs w:val="28"/>
        </w:rPr>
        <w:t>4 года увеличится вдвое</w:t>
      </w:r>
      <w:r w:rsidR="00D4651D" w:rsidRPr="00B4063F">
        <w:rPr>
          <w:color w:val="000000"/>
          <w:szCs w:val="28"/>
        </w:rPr>
        <w:t xml:space="preserve"> [</w:t>
      </w:r>
      <w:r w:rsidR="00C81197" w:rsidRPr="00B4063F">
        <w:rPr>
          <w:color w:val="000000"/>
          <w:szCs w:val="28"/>
        </w:rPr>
        <w:t>7, С.</w:t>
      </w:r>
      <w:r w:rsidR="00B4063F">
        <w:rPr>
          <w:color w:val="000000"/>
          <w:szCs w:val="28"/>
        </w:rPr>
        <w:t> </w:t>
      </w:r>
      <w:r w:rsidR="00B4063F" w:rsidRPr="00B4063F">
        <w:rPr>
          <w:color w:val="000000"/>
          <w:szCs w:val="28"/>
        </w:rPr>
        <w:t>96</w:t>
      </w:r>
      <w:r w:rsidR="00D4651D" w:rsidRPr="00B4063F">
        <w:rPr>
          <w:color w:val="000000"/>
          <w:szCs w:val="28"/>
        </w:rPr>
        <w:t>]</w:t>
      </w:r>
      <w:r w:rsidRPr="00B4063F">
        <w:rPr>
          <w:color w:val="000000"/>
          <w:szCs w:val="28"/>
        </w:rPr>
        <w:t>.</w:t>
      </w:r>
    </w:p>
    <w:p w:rsidR="00AA0FA2" w:rsidRPr="00B4063F" w:rsidRDefault="00AA0FA2" w:rsidP="00B4063F">
      <w:pPr>
        <w:widowControl/>
        <w:ind w:firstLine="709"/>
        <w:rPr>
          <w:color w:val="000000"/>
        </w:rPr>
      </w:pPr>
      <w:r w:rsidRPr="00B4063F">
        <w:rPr>
          <w:color w:val="000000"/>
        </w:rPr>
        <w:t>Требования, предъявляемые к женским колготкам и их потребительские свойства, делят на</w:t>
      </w:r>
      <w:r w:rsidR="000638ED" w:rsidRPr="00B4063F">
        <w:rPr>
          <w:color w:val="000000"/>
        </w:rPr>
        <w:t xml:space="preserve">: </w:t>
      </w:r>
      <w:r w:rsidRPr="00B4063F">
        <w:rPr>
          <w:color w:val="000000"/>
        </w:rPr>
        <w:t>эргономические (сюда входят физиологические, гигиенические и</w:t>
      </w:r>
      <w:r w:rsidR="000638ED" w:rsidRPr="00B4063F">
        <w:rPr>
          <w:color w:val="000000"/>
        </w:rPr>
        <w:t xml:space="preserve"> антропометрические требования),</w:t>
      </w:r>
      <w:r w:rsidRPr="00B4063F">
        <w:rPr>
          <w:color w:val="000000"/>
        </w:rPr>
        <w:t xml:space="preserve"> эстетические и требования к сроку службы (определяются долговечностью, физическим и моральным износом и экономичностью).</w:t>
      </w:r>
    </w:p>
    <w:p w:rsidR="00AA0FA2" w:rsidRPr="00B4063F" w:rsidRDefault="00AA0CC5" w:rsidP="00B4063F">
      <w:pPr>
        <w:widowControl/>
        <w:ind w:firstLine="709"/>
        <w:rPr>
          <w:color w:val="000000"/>
        </w:rPr>
      </w:pPr>
      <w:r w:rsidRPr="00B4063F">
        <w:rPr>
          <w:color w:val="000000"/>
        </w:rPr>
        <w:t>При этом различные группы потребителей более высоко оценивают различные потребительские свойства женских колготок. Так, для женщин с низким и средним уровнем дохода главными становятся требо</w:t>
      </w:r>
      <w:r w:rsidR="00504B82" w:rsidRPr="00B4063F">
        <w:rPr>
          <w:color w:val="000000"/>
        </w:rPr>
        <w:t>вания к сроку службы, в то время как женщины с высоким уровнем дохода больше ценят эстетические свойства данного товара.</w:t>
      </w:r>
    </w:p>
    <w:p w:rsidR="00504B82" w:rsidRPr="00B4063F" w:rsidRDefault="00772CE0" w:rsidP="00B4063F">
      <w:pPr>
        <w:widowControl/>
        <w:ind w:firstLine="709"/>
        <w:rPr>
          <w:color w:val="000000"/>
        </w:rPr>
      </w:pPr>
      <w:r w:rsidRPr="00B4063F">
        <w:rPr>
          <w:color w:val="000000"/>
        </w:rPr>
        <w:t>Перспективы роста продаж на рынке женских колготок склоняются к увеличению потребления данного товара в силу изменения отношения к нему и повышения доступности приобретения (как по цене, так и по ассортименту).</w:t>
      </w:r>
    </w:p>
    <w:p w:rsidR="00B8465D" w:rsidRPr="00B4063F" w:rsidRDefault="00B8465D" w:rsidP="00B4063F">
      <w:pPr>
        <w:widowControl/>
        <w:ind w:firstLine="709"/>
        <w:rPr>
          <w:color w:val="000000"/>
          <w:szCs w:val="28"/>
        </w:rPr>
      </w:pPr>
      <w:r w:rsidRPr="00B4063F">
        <w:rPr>
          <w:i/>
          <w:color w:val="000000"/>
        </w:rPr>
        <w:t>Уровень и динамика цен конкурентных товаров.</w:t>
      </w:r>
      <w:r w:rsidR="00772CE0" w:rsidRPr="00B4063F">
        <w:rPr>
          <w:i/>
          <w:color w:val="000000"/>
        </w:rPr>
        <w:t xml:space="preserve"> </w:t>
      </w:r>
      <w:r w:rsidRPr="00B4063F">
        <w:rPr>
          <w:color w:val="000000"/>
          <w:szCs w:val="28"/>
        </w:rPr>
        <w:t>Факторы, оказывающие влияние на формирование цен на женские колготки многочисленны и разнообразны. Цена колготок зависит от страны и фирмы изготовителя, от плотности, состава сырья, способа отделки ластовицы, пояса, мыса и др.</w:t>
      </w:r>
    </w:p>
    <w:p w:rsidR="00B8465D" w:rsidRPr="00B4063F" w:rsidRDefault="00AA0FA2" w:rsidP="00B4063F">
      <w:pPr>
        <w:widowControl/>
        <w:ind w:firstLine="709"/>
        <w:rPr>
          <w:color w:val="000000"/>
        </w:rPr>
      </w:pPr>
      <w:r w:rsidRPr="00B4063F">
        <w:rPr>
          <w:color w:val="000000"/>
        </w:rPr>
        <w:t>По уровню цены женские колготки, можно условно разделить на четыре категории. В самом низу иерархической лестницы находится продукция российских фабрик (</w:t>
      </w:r>
      <w:r w:rsidR="00B4063F" w:rsidRPr="00B4063F">
        <w:rPr>
          <w:color w:val="000000"/>
        </w:rPr>
        <w:t>г.</w:t>
      </w:r>
      <w:r w:rsidR="00B4063F">
        <w:rPr>
          <w:color w:val="000000"/>
        </w:rPr>
        <w:t> </w:t>
      </w:r>
      <w:r w:rsidR="00B4063F" w:rsidRPr="00B4063F">
        <w:rPr>
          <w:color w:val="000000"/>
        </w:rPr>
        <w:t>Альметьевск</w:t>
      </w:r>
      <w:r w:rsidRPr="00B4063F">
        <w:rPr>
          <w:color w:val="000000"/>
        </w:rPr>
        <w:t xml:space="preserve">, г Орел, г Москва). Стоят они недорого </w:t>
      </w:r>
      <w:r w:rsidR="00B4063F">
        <w:rPr>
          <w:color w:val="000000"/>
        </w:rPr>
        <w:t>–</w:t>
      </w:r>
      <w:r w:rsidR="00B4063F" w:rsidRPr="00B4063F">
        <w:rPr>
          <w:color w:val="000000"/>
        </w:rPr>
        <w:t xml:space="preserve"> </w:t>
      </w:r>
      <w:r w:rsidRPr="00B4063F">
        <w:rPr>
          <w:color w:val="000000"/>
        </w:rPr>
        <w:t>от 15 до 70 рублей.</w:t>
      </w:r>
    </w:p>
    <w:p w:rsidR="00AA0FA2" w:rsidRPr="00B4063F" w:rsidRDefault="00AA0FA2" w:rsidP="00B4063F">
      <w:pPr>
        <w:widowControl/>
        <w:ind w:firstLine="709"/>
        <w:rPr>
          <w:color w:val="000000"/>
        </w:rPr>
      </w:pPr>
      <w:r w:rsidRPr="00B4063F">
        <w:rPr>
          <w:color w:val="000000"/>
        </w:rPr>
        <w:t xml:space="preserve">Вторая категория – женские колготки известных, особенно у нас в стране, итальянских торговых марок Golden Lady, Glamour, Filodoro, Franzoni, Levante, Omsa, Oroblu, Sanpellegrino, а также российская марка «Грация». Данные бренды представляют большое количество ассортимента от 5 до 100 моделей и продаются по вполне умеренной цене </w:t>
      </w:r>
      <w:r w:rsidR="00B4063F">
        <w:rPr>
          <w:color w:val="000000"/>
        </w:rPr>
        <w:t>–</w:t>
      </w:r>
      <w:r w:rsidR="00B4063F" w:rsidRPr="00B4063F">
        <w:rPr>
          <w:color w:val="000000"/>
        </w:rPr>
        <w:t xml:space="preserve"> </w:t>
      </w:r>
      <w:r w:rsidRPr="00B4063F">
        <w:rPr>
          <w:color w:val="000000"/>
        </w:rPr>
        <w:t>от 70 до 150 рублей. Колготки второй категории устойчивы к носке, зачастую далеки от модных тенденций, как по дизайну, так и по технологиям.</w:t>
      </w:r>
    </w:p>
    <w:p w:rsidR="00AA0FA2" w:rsidRPr="00B4063F" w:rsidRDefault="00AA0FA2" w:rsidP="00B4063F">
      <w:pPr>
        <w:widowControl/>
        <w:ind w:firstLine="709"/>
        <w:rPr>
          <w:color w:val="000000"/>
        </w:rPr>
      </w:pPr>
      <w:r w:rsidRPr="00B4063F">
        <w:rPr>
          <w:color w:val="000000"/>
        </w:rPr>
        <w:t xml:space="preserve">Существует третья и четвертая категория, к которой относятся модели класса люкс итальянские Ibici, </w:t>
      </w:r>
      <w:r w:rsidRPr="00B4063F">
        <w:rPr>
          <w:color w:val="000000"/>
          <w:lang w:val="en-US"/>
        </w:rPr>
        <w:t>Frasperenze</w:t>
      </w:r>
      <w:r w:rsidRPr="00B4063F">
        <w:rPr>
          <w:color w:val="000000"/>
        </w:rPr>
        <w:t>, Philippe и Matignon, финские Amar и Vogue, французские DIM. В их производстве используются самые качественные материалы и дорогостоящие передовые технологии.</w:t>
      </w:r>
    </w:p>
    <w:p w:rsidR="00B8465D" w:rsidRPr="00B4063F" w:rsidRDefault="00B8465D" w:rsidP="00B4063F">
      <w:pPr>
        <w:widowControl/>
        <w:ind w:firstLine="709"/>
        <w:rPr>
          <w:color w:val="000000"/>
        </w:rPr>
      </w:pPr>
      <w:r w:rsidRPr="00B4063F">
        <w:rPr>
          <w:color w:val="000000"/>
        </w:rPr>
        <w:t>Цена поставки товара является отправной точкой для расчета цены продажи. Цена поставки определяется поставщиком и фиксируется в договоре поставки (или договоре купли-продажи).</w:t>
      </w:r>
    </w:p>
    <w:p w:rsidR="00B8465D" w:rsidRPr="00B4063F" w:rsidRDefault="00B8465D" w:rsidP="00B4063F">
      <w:pPr>
        <w:widowControl/>
        <w:ind w:firstLine="709"/>
        <w:rPr>
          <w:color w:val="000000"/>
        </w:rPr>
      </w:pPr>
      <w:r w:rsidRPr="00B4063F">
        <w:rPr>
          <w:color w:val="000000"/>
          <w:szCs w:val="28"/>
        </w:rPr>
        <w:t>Цена на женские колготки складывается из трех составляющих – это цена поставки, издержки обращения и норма прибыли. В издержки обращения входят расходы по обслуживанию торгового процесса – содержание торговых помещений, оплата труда служащих и другие организационные расходы. Транспортные расходы по доставке товара берет на себя организация-поставщик. Норма прибыли составляет 2</w:t>
      </w:r>
      <w:r w:rsidR="00B4063F" w:rsidRPr="00B4063F">
        <w:rPr>
          <w:color w:val="000000"/>
          <w:szCs w:val="28"/>
        </w:rPr>
        <w:t>0</w:t>
      </w:r>
      <w:r w:rsidR="00B4063F">
        <w:rPr>
          <w:color w:val="000000"/>
          <w:szCs w:val="28"/>
        </w:rPr>
        <w:t>%</w:t>
      </w:r>
      <w:r w:rsidRPr="00B4063F">
        <w:rPr>
          <w:color w:val="000000"/>
          <w:szCs w:val="28"/>
        </w:rPr>
        <w:t>, а торговая наценка – 3</w:t>
      </w:r>
      <w:r w:rsidR="00B4063F" w:rsidRPr="00B4063F">
        <w:rPr>
          <w:color w:val="000000"/>
          <w:szCs w:val="28"/>
        </w:rPr>
        <w:t>0</w:t>
      </w:r>
      <w:r w:rsidR="00B4063F">
        <w:rPr>
          <w:color w:val="000000"/>
          <w:szCs w:val="28"/>
        </w:rPr>
        <w:t>%</w:t>
      </w:r>
      <w:r w:rsidRPr="00B4063F">
        <w:rPr>
          <w:color w:val="000000"/>
          <w:szCs w:val="28"/>
        </w:rPr>
        <w:t>, что позволяет гибко реагировать на изменения спроса.</w:t>
      </w:r>
    </w:p>
    <w:p w:rsidR="00B70D32" w:rsidRPr="00B4063F" w:rsidRDefault="00B70D32" w:rsidP="00B4063F">
      <w:pPr>
        <w:widowControl/>
        <w:ind w:firstLine="709"/>
        <w:rPr>
          <w:color w:val="000000"/>
          <w:szCs w:val="28"/>
        </w:rPr>
      </w:pPr>
      <w:r w:rsidRPr="00B4063F">
        <w:rPr>
          <w:i/>
          <w:color w:val="000000"/>
        </w:rPr>
        <w:t>Применяемые скидки для стимулирования сбыта.</w:t>
      </w:r>
      <w:r w:rsidR="00772CE0" w:rsidRPr="00B4063F">
        <w:rPr>
          <w:i/>
          <w:color w:val="000000"/>
        </w:rPr>
        <w:t xml:space="preserve"> </w:t>
      </w:r>
      <w:r w:rsidRPr="00B4063F">
        <w:rPr>
          <w:color w:val="000000"/>
          <w:szCs w:val="28"/>
        </w:rPr>
        <w:t>Так как женские колготки являются предметом частого периодического спроса и цена за одну пару колготок относительно невелика, то для привлечения покупателей и сохранения с ними долговременных отношений действует система накопительных скидок.</w:t>
      </w:r>
    </w:p>
    <w:p w:rsidR="00B70D32" w:rsidRPr="00B4063F" w:rsidRDefault="00B70D32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 xml:space="preserve">При каждой покупке в магазине в дисконтной карте постоянного клиента делается запись о сумме покупки. При достижении определенного предела (например, 1000 рублей) покупателю предоставляется скидка с цены на все последующие покупки в размере </w:t>
      </w:r>
      <w:r w:rsidR="00B4063F" w:rsidRPr="00B4063F">
        <w:rPr>
          <w:color w:val="000000"/>
          <w:szCs w:val="28"/>
        </w:rPr>
        <w:t>2</w:t>
      </w:r>
      <w:r w:rsidR="00B4063F">
        <w:rPr>
          <w:color w:val="000000"/>
          <w:szCs w:val="28"/>
        </w:rPr>
        <w:t>%</w:t>
      </w:r>
      <w:r w:rsidRPr="00B4063F">
        <w:rPr>
          <w:color w:val="000000"/>
          <w:szCs w:val="28"/>
        </w:rPr>
        <w:t>. С повышением накопительной суммы увеличивается процент скидки, который не может превышать 1</w:t>
      </w:r>
      <w:r w:rsidR="00B4063F" w:rsidRPr="00B4063F">
        <w:rPr>
          <w:color w:val="000000"/>
          <w:szCs w:val="28"/>
        </w:rPr>
        <w:t>0</w:t>
      </w:r>
      <w:r w:rsidR="00B4063F">
        <w:rPr>
          <w:color w:val="000000"/>
          <w:szCs w:val="28"/>
        </w:rPr>
        <w:t>%</w:t>
      </w:r>
      <w:r w:rsidRPr="00B4063F">
        <w:rPr>
          <w:color w:val="000000"/>
          <w:szCs w:val="28"/>
        </w:rPr>
        <w:t>.</w:t>
      </w:r>
    </w:p>
    <w:p w:rsidR="00B70D32" w:rsidRPr="00B4063F" w:rsidRDefault="00B70D32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 xml:space="preserve">Так как продажа женских колготок носит выраженный сезонный характер, то во время сезонного снижения покупательского спроса (зима, лето) в магазине действует сезонная скидка на все модели, которая составляет </w:t>
      </w:r>
      <w:r w:rsidR="00B4063F" w:rsidRPr="00B4063F">
        <w:rPr>
          <w:color w:val="000000"/>
          <w:szCs w:val="28"/>
        </w:rPr>
        <w:t>3</w:t>
      </w:r>
      <w:r w:rsidR="00B4063F">
        <w:rPr>
          <w:color w:val="000000"/>
          <w:szCs w:val="28"/>
        </w:rPr>
        <w:t>%</w:t>
      </w:r>
      <w:r w:rsidRPr="00B4063F">
        <w:rPr>
          <w:color w:val="000000"/>
          <w:szCs w:val="28"/>
        </w:rPr>
        <w:t>.</w:t>
      </w:r>
    </w:p>
    <w:p w:rsidR="00B70D32" w:rsidRPr="00B4063F" w:rsidRDefault="00B70D32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 xml:space="preserve">Для избегания затоваривания склада магазина устаревшими моделями, при большом накоплении последних проводятся распродажи. Товары, выставленные к продаже в рамках распродажи, продаются по сниженным ценам. Скидка с цены на такие товары составляет 5 – </w:t>
      </w:r>
      <w:r w:rsidR="00B4063F" w:rsidRPr="00B4063F">
        <w:rPr>
          <w:color w:val="000000"/>
          <w:szCs w:val="28"/>
        </w:rPr>
        <w:t>7</w:t>
      </w:r>
      <w:r w:rsidR="00B4063F">
        <w:rPr>
          <w:color w:val="000000"/>
          <w:szCs w:val="28"/>
        </w:rPr>
        <w:t>%</w:t>
      </w:r>
      <w:r w:rsidR="00D4651D" w:rsidRPr="00B4063F">
        <w:rPr>
          <w:color w:val="000000"/>
          <w:szCs w:val="28"/>
        </w:rPr>
        <w:t xml:space="preserve"> [</w:t>
      </w:r>
      <w:r w:rsidR="00C81197" w:rsidRPr="00B4063F">
        <w:rPr>
          <w:color w:val="000000"/>
          <w:szCs w:val="28"/>
        </w:rPr>
        <w:t>7, С.</w:t>
      </w:r>
      <w:r w:rsidR="00B4063F">
        <w:rPr>
          <w:color w:val="000000"/>
          <w:szCs w:val="28"/>
        </w:rPr>
        <w:t> </w:t>
      </w:r>
      <w:r w:rsidR="00B4063F" w:rsidRPr="00B4063F">
        <w:rPr>
          <w:color w:val="000000"/>
          <w:szCs w:val="28"/>
        </w:rPr>
        <w:t>112</w:t>
      </w:r>
      <w:r w:rsidR="00D4651D" w:rsidRPr="00B4063F">
        <w:rPr>
          <w:color w:val="000000"/>
          <w:szCs w:val="28"/>
        </w:rPr>
        <w:t>]</w:t>
      </w:r>
      <w:r w:rsidRPr="00B4063F">
        <w:rPr>
          <w:color w:val="000000"/>
          <w:szCs w:val="28"/>
        </w:rPr>
        <w:t>.</w:t>
      </w:r>
    </w:p>
    <w:p w:rsidR="004C1A1F" w:rsidRPr="00B4063F" w:rsidRDefault="004C1A1F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Таким образом, мы видим, что российский рынок женских колготок является привлекательным для предпринимателей, занимающихся импортом данного вида товара в Россию. Спрос на данные изделия достаточно высок и сохраняется тенденция к его увеличению. В то же время отечественные производители пока не в состоянии его удовлетворить в достаточной мере.</w:t>
      </w:r>
    </w:p>
    <w:p w:rsidR="004C1A1F" w:rsidRPr="00B4063F" w:rsidRDefault="004C1A1F" w:rsidP="00B4063F">
      <w:pPr>
        <w:widowControl/>
        <w:ind w:firstLine="709"/>
        <w:rPr>
          <w:color w:val="000000"/>
        </w:rPr>
      </w:pPr>
      <w:r w:rsidRPr="00B4063F">
        <w:rPr>
          <w:color w:val="000000"/>
          <w:szCs w:val="28"/>
        </w:rPr>
        <w:t>В связи с этим достаточно обоснованным является импорт женских колготок западных производителей, особенно средней ценовой категории. Цены поставки импортного товара значительно ниже, чем цены отечественных производителей, что позволяет формировать гибкую ценовую политику и применять скидки для стимулирования сбыта.</w:t>
      </w:r>
    </w:p>
    <w:p w:rsidR="00F77C2F" w:rsidRDefault="00F77C2F" w:rsidP="00F77C2F">
      <w:pPr>
        <w:pStyle w:val="20"/>
        <w:keepNext w:val="0"/>
        <w:widowControl/>
        <w:numPr>
          <w:ilvl w:val="0"/>
          <w:numId w:val="0"/>
        </w:numPr>
        <w:spacing w:before="0" w:after="0"/>
        <w:ind w:firstLine="700"/>
        <w:jc w:val="both"/>
        <w:rPr>
          <w:color w:val="000000"/>
          <w:spacing w:val="0"/>
        </w:rPr>
      </w:pPr>
      <w:bookmarkStart w:id="16" w:name="_Toc217454655"/>
    </w:p>
    <w:p w:rsidR="00CA20D7" w:rsidRPr="00B4063F" w:rsidRDefault="00F77C2F" w:rsidP="00F77C2F">
      <w:pPr>
        <w:pStyle w:val="20"/>
        <w:keepNext w:val="0"/>
        <w:widowControl/>
        <w:numPr>
          <w:ilvl w:val="0"/>
          <w:numId w:val="0"/>
        </w:numPr>
        <w:spacing w:before="0" w:after="0"/>
        <w:ind w:firstLine="700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2.2 </w:t>
      </w:r>
      <w:r w:rsidR="00CA20D7" w:rsidRPr="00B4063F">
        <w:rPr>
          <w:color w:val="000000"/>
          <w:spacing w:val="0"/>
        </w:rPr>
        <w:t>Составление контракта импортной сделки купли-продажи товара</w:t>
      </w:r>
      <w:bookmarkEnd w:id="16"/>
    </w:p>
    <w:p w:rsidR="00F77C2F" w:rsidRDefault="00F77C2F" w:rsidP="00B4063F">
      <w:pPr>
        <w:widowControl/>
        <w:ind w:firstLine="709"/>
        <w:rPr>
          <w:color w:val="000000"/>
          <w:szCs w:val="28"/>
        </w:rPr>
      </w:pPr>
    </w:p>
    <w:p w:rsidR="00CA20D7" w:rsidRPr="00B4063F" w:rsidRDefault="00BB59EC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По форме изложения контракты купли-продажи должны быть составлены в письменном виде. Но в международной практике часто сделки заключаются в устной форме: по телефону, на аукционах, на биржах. Однако устная договоренность затем обязательно подтверждается письменным контрактом, подписываемым обеими сторонами.</w:t>
      </w:r>
    </w:p>
    <w:p w:rsidR="00BB59EC" w:rsidRPr="00B4063F" w:rsidRDefault="00BB59EC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Контракт купли-продажи содержит такие основные позиции (разделы, статьи): преамбула, предмет контракта (наименование товара), количество товара, качество товара, цена и общая стоимость, базисные условия поставки, платеж, срок поставки, упаковка и маркировка, санкции за нарушение условий контракта, обстоятельства непреодолимой силы (форс-мажор), транспортные условия (порядок отгрузки), приемка-сдача товара, претензии (рекламации), страхование, арбитраж, перечень документов для платежа, лицензии, прочие условия, порядок расторжения контракта.</w:t>
      </w:r>
    </w:p>
    <w:p w:rsidR="00BB59EC" w:rsidRPr="00B4063F" w:rsidRDefault="000E375F" w:rsidP="00B4063F">
      <w:pPr>
        <w:widowControl/>
        <w:ind w:firstLine="709"/>
        <w:rPr>
          <w:color w:val="000000"/>
          <w:szCs w:val="28"/>
        </w:rPr>
      </w:pPr>
      <w:r w:rsidRPr="00B4063F">
        <w:rPr>
          <w:i/>
          <w:color w:val="000000"/>
          <w:szCs w:val="28"/>
        </w:rPr>
        <w:t>Преамбула, предмет и количество товара в контракте.</w:t>
      </w:r>
      <w:r w:rsidRPr="00B4063F">
        <w:rPr>
          <w:color w:val="000000"/>
          <w:szCs w:val="28"/>
        </w:rPr>
        <w:t xml:space="preserve"> </w:t>
      </w:r>
      <w:r w:rsidR="00BB59EC" w:rsidRPr="00B4063F">
        <w:rPr>
          <w:color w:val="000000"/>
          <w:szCs w:val="28"/>
        </w:rPr>
        <w:t>Текст контракта начинается с вводной части или преамбулы, в которой дается полное юридическое наименование сторон, участвующих в его заключении. Вводная часть контракта предшествует тексту договора и имеет обычно такое содержание: номер контракта, место и дату заключения, определение сторон, совершающих сделку.</w:t>
      </w:r>
    </w:p>
    <w:p w:rsidR="00BB59EC" w:rsidRPr="00B4063F" w:rsidRDefault="000E375F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 xml:space="preserve">Актуальным вопросом является установление надлежащих полномочий лиц, подписывающих контракт от имени партнеров </w:t>
      </w:r>
      <w:r w:rsidR="00B4063F">
        <w:rPr>
          <w:color w:val="000000"/>
          <w:szCs w:val="28"/>
        </w:rPr>
        <w:t>–</w:t>
      </w:r>
      <w:r w:rsidR="00B4063F" w:rsidRPr="00B4063F">
        <w:rPr>
          <w:color w:val="000000"/>
          <w:szCs w:val="28"/>
        </w:rPr>
        <w:t xml:space="preserve"> </w:t>
      </w:r>
      <w:r w:rsidRPr="00B4063F">
        <w:rPr>
          <w:color w:val="000000"/>
          <w:szCs w:val="28"/>
        </w:rPr>
        <w:t>фирм или организаций. Отсутствие у лица, подписавшего договор, таких полномочий (в связи с его должностным положением или на основании доверенности, выданной ему в соответствии с уставом фирмы) может привести к признанию недействительным подписанный им договор.</w:t>
      </w:r>
    </w:p>
    <w:p w:rsidR="000E375F" w:rsidRPr="00B4063F" w:rsidRDefault="000E375F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Необходимо при этом учитывать, что форма и срок действия доверенности определяются по праву страны, в которой она была выдана. То есть иностранный партнер российской фирмы может пользоваться доверенностью согласно нормам соответствующего иностранного права.</w:t>
      </w:r>
    </w:p>
    <w:p w:rsidR="000E375F" w:rsidRPr="00B4063F" w:rsidRDefault="000E375F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Юридические адреса сторон, заключивших внешнеторговый контракт, обычно указываются в конце контракта, где фиксируются подписи уполномоченных лиц (продавец и покупатель). Но в последнее время все чаще юридические адреса приводятся и в преамбуле контракта, где указываются стороны сделки.</w:t>
      </w:r>
    </w:p>
    <w:p w:rsidR="000E375F" w:rsidRPr="00B4063F" w:rsidRDefault="000E375F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Необходимо давать точное название товара, а если наименований много, то составляется их список и заносится в Приложение I к контракту.</w:t>
      </w:r>
    </w:p>
    <w:p w:rsidR="000E375F" w:rsidRPr="00B4063F" w:rsidRDefault="000E375F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С 1 января 1988</w:t>
      </w:r>
      <w:r w:rsidR="00B4063F">
        <w:rPr>
          <w:color w:val="000000"/>
          <w:szCs w:val="28"/>
        </w:rPr>
        <w:t> </w:t>
      </w:r>
      <w:r w:rsidR="00B4063F" w:rsidRPr="00B4063F">
        <w:rPr>
          <w:color w:val="000000"/>
          <w:szCs w:val="28"/>
        </w:rPr>
        <w:t>г</w:t>
      </w:r>
      <w:r w:rsidRPr="00B4063F">
        <w:rPr>
          <w:color w:val="000000"/>
          <w:szCs w:val="28"/>
        </w:rPr>
        <w:t>. вступила в силу Гармонизированная система описания и кодирования товаров, основанная на Брюссельской таможенной номенклатуре и на внешнеторговом таможенном классификаторе ООН (СМТК) с учетом 12 других международных и национальных классификационных систем.</w:t>
      </w:r>
    </w:p>
    <w:p w:rsidR="000E375F" w:rsidRPr="00B4063F" w:rsidRDefault="000E375F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Российская товарная номенклатура внешнеторговой деятельности (ТН ВЭД СНГ) разработана на базе Гармонизированной системы описания и кодирования товаров и введена в действие в 1991</w:t>
      </w:r>
      <w:r w:rsidR="00B4063F">
        <w:rPr>
          <w:color w:val="000000"/>
          <w:szCs w:val="28"/>
        </w:rPr>
        <w:t> </w:t>
      </w:r>
      <w:r w:rsidR="00B4063F" w:rsidRPr="00B4063F">
        <w:rPr>
          <w:color w:val="000000"/>
          <w:szCs w:val="28"/>
        </w:rPr>
        <w:t>г</w:t>
      </w:r>
      <w:r w:rsidRPr="00B4063F">
        <w:rPr>
          <w:color w:val="000000"/>
          <w:szCs w:val="28"/>
        </w:rPr>
        <w:t>. Наименования и цифровые коды товарных позиций унифицированы в ГС, что облегчает задачу присвоения правильного наименования товаров, находящихся в номенклатуре.</w:t>
      </w:r>
    </w:p>
    <w:p w:rsidR="000E375F" w:rsidRPr="00B4063F" w:rsidRDefault="000E375F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В контракте необходимо определить единицу измерения количества товара, порядок его определения, систему мер и весов. Количество товара указывается в характерных для него единицах измерения: мерами веса, объема, длины, площади, в штуках, в условных единицах, комплектах. Выбор зависит от вида товара и от сложившейся практики торговли им.</w:t>
      </w:r>
    </w:p>
    <w:p w:rsidR="000E375F" w:rsidRPr="00B4063F" w:rsidRDefault="000E375F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 xml:space="preserve">В контрактах купли-продажи часто предусматривается право опциона, представляющее собой право выбора из определенных вариантов, предоставленное какому-либо участнику сделки. Во внешнеторговых контрактах может быть предусмотрен опцион продавца в отношении количества поставляемого товара, размеров партий, сроков поставки, портов отгрузки, а также опцион покупателя в отношении способов платежа, портов выгрузки </w:t>
      </w:r>
      <w:r w:rsidR="00B4063F">
        <w:rPr>
          <w:color w:val="000000"/>
          <w:szCs w:val="28"/>
        </w:rPr>
        <w:t>и т.п.</w:t>
      </w:r>
    </w:p>
    <w:p w:rsidR="000E375F" w:rsidRPr="00B4063F" w:rsidRDefault="000E375F" w:rsidP="00B4063F">
      <w:pPr>
        <w:widowControl/>
        <w:ind w:firstLine="709"/>
        <w:rPr>
          <w:color w:val="000000"/>
          <w:szCs w:val="28"/>
        </w:rPr>
      </w:pPr>
      <w:r w:rsidRPr="00B4063F">
        <w:rPr>
          <w:i/>
          <w:color w:val="000000"/>
        </w:rPr>
        <w:t>Сроки, базисные условия поставки, качество товара.</w:t>
      </w:r>
      <w:r w:rsidRPr="00B4063F">
        <w:rPr>
          <w:color w:val="000000"/>
        </w:rPr>
        <w:t xml:space="preserve"> </w:t>
      </w:r>
      <w:r w:rsidRPr="00B4063F">
        <w:rPr>
          <w:color w:val="000000"/>
          <w:szCs w:val="28"/>
        </w:rPr>
        <w:t>Под сроком поставки товара понимается момент, когда продавец обязан передать товар в собственность покупателю или по его поручению лицу, действующему от его имени. В контрактах обычно указываются календарные сроки поставок, главным образом указывается месяц, квартал, год, а вместо конкретного числа указывается интервал.</w:t>
      </w:r>
    </w:p>
    <w:p w:rsidR="00B73C70" w:rsidRPr="00B4063F" w:rsidRDefault="00B73C70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Применение базисных условий поставки существенно рационализирует механизм действий контракта на основе упрощения в составлении и согласовании его позиций и статей, оказании помощи контрагентам в отыскании равноправных способов разрешения возникающих разногласий, устраивающих обе стороны.</w:t>
      </w:r>
    </w:p>
    <w:p w:rsidR="00B73C70" w:rsidRPr="00B4063F" w:rsidRDefault="00B73C70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В базисных условиях поставки определены обязанности продавца за установленную в контракте цену обеспечить доставку груза в определенную географическую точку или погрузить товар на транспортные средства, или передать его транспортной организации.</w:t>
      </w:r>
    </w:p>
    <w:p w:rsidR="00B73C70" w:rsidRPr="00B4063F" w:rsidRDefault="00B73C70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Базисные условия поставки определяют и другие обязанности продавцов и покупателей, а именно:</w:t>
      </w:r>
    </w:p>
    <w:p w:rsidR="00B73C70" w:rsidRPr="00B4063F" w:rsidRDefault="00B73C70" w:rsidP="00B4063F">
      <w:pPr>
        <w:widowControl/>
        <w:numPr>
          <w:ilvl w:val="0"/>
          <w:numId w:val="19"/>
        </w:numPr>
        <w:ind w:left="0"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кто и за чей счет обеспечивает транспортировку товаров по территориям стран продавца, покупателя, транзитных стран, морем и воздухом;</w:t>
      </w:r>
    </w:p>
    <w:p w:rsidR="00B73C70" w:rsidRPr="00B4063F" w:rsidRDefault="00B73C70" w:rsidP="00B4063F">
      <w:pPr>
        <w:widowControl/>
        <w:numPr>
          <w:ilvl w:val="0"/>
          <w:numId w:val="19"/>
        </w:numPr>
        <w:ind w:left="0"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обязанности продавцов в части упаковки и маркировки товаров;</w:t>
      </w:r>
    </w:p>
    <w:p w:rsidR="00B73C70" w:rsidRPr="00B4063F" w:rsidRDefault="00B73C70" w:rsidP="00B4063F">
      <w:pPr>
        <w:widowControl/>
        <w:numPr>
          <w:ilvl w:val="0"/>
          <w:numId w:val="19"/>
        </w:numPr>
        <w:ind w:left="0"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обязанности сторон по страхованию грузов;</w:t>
      </w:r>
    </w:p>
    <w:p w:rsidR="00B73C70" w:rsidRPr="00B4063F" w:rsidRDefault="00B73C70" w:rsidP="00B4063F">
      <w:pPr>
        <w:widowControl/>
        <w:numPr>
          <w:ilvl w:val="0"/>
          <w:numId w:val="19"/>
        </w:numPr>
        <w:ind w:left="0"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место и время перехода с продавца на покупателя рисков случайного повреждения или утраты товара.</w:t>
      </w:r>
    </w:p>
    <w:p w:rsidR="00B73C70" w:rsidRPr="00B4063F" w:rsidRDefault="005B0597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Контракт содержит коммерческие гарантии качества, которые представляют собой обязательства экспортера поставить импортеру товар, обладающий в течение гарантийного срока, как правило, не менее 12 месяцев, определенными свойствами.</w:t>
      </w:r>
    </w:p>
    <w:p w:rsidR="005B0597" w:rsidRPr="00B4063F" w:rsidRDefault="005B0597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Способ оценки качества товара на основе учета фирменного, национального и международного стандартов (ISO), в которых дается качественная характеристика товара, не является строго обязательным, и их использование зависит от согласия контрагентов. По стандарту определяется качество большинства товаров, обращающихся в международной торговле.</w:t>
      </w:r>
    </w:p>
    <w:p w:rsidR="005B0597" w:rsidRPr="00B4063F" w:rsidRDefault="005B0597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Отгрузка товаров сопровождается выпиской упаковочных листов, содержащих перечень всех видов и сортов товара в каждом товарном месте. Цены в упаковочных листах не указываются.</w:t>
      </w:r>
    </w:p>
    <w:p w:rsidR="005B0597" w:rsidRPr="00B4063F" w:rsidRDefault="005B0597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Вырастающие требования к качеству товара требуют включения в контракты условий относительно сертификации продукции, предоставления сертификатов безопасности, сертификатов о происхождении товаров из стран, осуществляющих стандартизацию и сертификацию. При предоставлении этих документов устанавливаются льготы при ввозе товаров, что стимулирует повышение их качества.</w:t>
      </w:r>
    </w:p>
    <w:p w:rsidR="00FE7B0D" w:rsidRPr="00B4063F" w:rsidRDefault="00DB3134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</w:rPr>
        <w:t xml:space="preserve">Цена и общая сумма контракта, условия платежей. </w:t>
      </w:r>
      <w:r w:rsidRPr="00B4063F">
        <w:rPr>
          <w:color w:val="000000"/>
          <w:szCs w:val="28"/>
        </w:rPr>
        <w:t>Для установления цены товара в контракте купли-продажи определяются единица измерения, за которую устанавливается цена, базис цены, валюта цены, способ фиксации цен и их уровень. На выбор единицы измерения товара для установления цены влияет характер товара и сложившаяся практика торговли им.</w:t>
      </w:r>
    </w:p>
    <w:p w:rsidR="00DB3134" w:rsidRPr="00B4063F" w:rsidRDefault="00DB3134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При поставках товара с разным качеством цена устанавливается за единицу товара каждого вида, сорта, типа, марки индивидуально, для чего зачастую используются спецификации.</w:t>
      </w:r>
    </w:p>
    <w:p w:rsidR="00DB3134" w:rsidRPr="00B4063F" w:rsidRDefault="00DB3134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Цена, определяемая в контракте, может быть выражена в валюте страны экспортера, импортера или в валюте третьей страны. При этом для экспортера привлекательна устойчивая валюта, а для импортера представляет интерес обесценивающаяся валюта.</w:t>
      </w:r>
    </w:p>
    <w:p w:rsidR="00DB3134" w:rsidRPr="00B4063F" w:rsidRDefault="00DB3134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В зависимости от способа фиксации выделяются такие виды цен как твердая, подвижная, с последующей фиксацией, скользящая. Твердые цены применяются в сделках с различными сроками поставки, но чаще всего при поставках в течение короткого времени. При этом цены после согласования не изменяются в ходе исполнения контракта.</w:t>
      </w:r>
    </w:p>
    <w:p w:rsidR="00DB3134" w:rsidRPr="00B4063F" w:rsidRDefault="00DB3134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Для установления подвижной цены в контракт следует внести оговорку, предусматривающую учет повышения или понижения цены на рынке к моменту исполнения контракта.</w:t>
      </w:r>
    </w:p>
    <w:p w:rsidR="00DB3134" w:rsidRPr="00B4063F" w:rsidRDefault="00DB3134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 xml:space="preserve">Установленная в контракте цена за проданный товар не должна быть ниже определенного лимита в составленном и утвержденном руководством организации документе </w:t>
      </w:r>
      <w:r w:rsidR="00B4063F">
        <w:rPr>
          <w:color w:val="000000"/>
          <w:szCs w:val="28"/>
        </w:rPr>
        <w:t>«</w:t>
      </w:r>
      <w:r w:rsidR="00B4063F" w:rsidRPr="00B4063F">
        <w:rPr>
          <w:color w:val="000000"/>
          <w:szCs w:val="28"/>
        </w:rPr>
        <w:t>О</w:t>
      </w:r>
      <w:r w:rsidRPr="00B4063F">
        <w:rPr>
          <w:color w:val="000000"/>
          <w:szCs w:val="28"/>
        </w:rPr>
        <w:t>боснование цены</w:t>
      </w:r>
      <w:r w:rsidR="00B4063F">
        <w:rPr>
          <w:color w:val="000000"/>
          <w:szCs w:val="28"/>
        </w:rPr>
        <w:t>»</w:t>
      </w:r>
      <w:r w:rsidR="00B4063F" w:rsidRPr="00B4063F">
        <w:rPr>
          <w:color w:val="000000"/>
          <w:szCs w:val="28"/>
        </w:rPr>
        <w:t>,</w:t>
      </w:r>
      <w:r w:rsidRPr="00B4063F">
        <w:rPr>
          <w:color w:val="000000"/>
          <w:szCs w:val="28"/>
        </w:rPr>
        <w:t xml:space="preserve"> а при закупке </w:t>
      </w:r>
      <w:r w:rsidR="00B4063F">
        <w:rPr>
          <w:color w:val="000000"/>
          <w:szCs w:val="28"/>
        </w:rPr>
        <w:t>–</w:t>
      </w:r>
      <w:r w:rsidR="00B4063F" w:rsidRPr="00B4063F">
        <w:rPr>
          <w:color w:val="000000"/>
          <w:szCs w:val="28"/>
        </w:rPr>
        <w:t xml:space="preserve"> </w:t>
      </w:r>
      <w:r w:rsidRPr="00B4063F">
        <w:rPr>
          <w:color w:val="000000"/>
          <w:szCs w:val="28"/>
        </w:rPr>
        <w:t xml:space="preserve">выше лимита, определенного в документе </w:t>
      </w:r>
      <w:r w:rsidR="00B4063F">
        <w:rPr>
          <w:color w:val="000000"/>
          <w:szCs w:val="28"/>
        </w:rPr>
        <w:t>«</w:t>
      </w:r>
      <w:r w:rsidR="00B4063F" w:rsidRPr="00B4063F">
        <w:rPr>
          <w:color w:val="000000"/>
          <w:szCs w:val="28"/>
        </w:rPr>
        <w:t>К</w:t>
      </w:r>
      <w:r w:rsidRPr="00B4063F">
        <w:rPr>
          <w:color w:val="000000"/>
          <w:szCs w:val="28"/>
        </w:rPr>
        <w:t>онкурентный лист</w:t>
      </w:r>
      <w:r w:rsidR="00B4063F">
        <w:rPr>
          <w:color w:val="000000"/>
          <w:szCs w:val="28"/>
        </w:rPr>
        <w:t>»</w:t>
      </w:r>
      <w:r w:rsidR="00B4063F" w:rsidRPr="00B4063F">
        <w:rPr>
          <w:color w:val="000000"/>
          <w:szCs w:val="28"/>
        </w:rPr>
        <w:t>.</w:t>
      </w:r>
    </w:p>
    <w:p w:rsidR="00DB3134" w:rsidRPr="00B4063F" w:rsidRDefault="00DB3134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Цены с последующей фиксацией устанавливаются в назначенные договорами сроки на основании согласованных источников: биржевых котировок, публикации в специальных справочниках и журналах, а также цены, реально складывающейся на мировом рынке и вычисленной по достоверным конкурентным материалам.</w:t>
      </w:r>
    </w:p>
    <w:p w:rsidR="00DB3134" w:rsidRPr="00B4063F" w:rsidRDefault="00DB3134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Скользящая цена применяется в контрактах с длительными сроками поставок, в течение которых экономические условия производства существенно меняются. Скользящая цена состоит из двух частей: базовой, устанавливаемой на дату предложения и подписания контракта, и переменной, определяемой на период изготовления или поставки товаров.</w:t>
      </w:r>
    </w:p>
    <w:p w:rsidR="00DB3134" w:rsidRPr="00B4063F" w:rsidRDefault="00344413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Большое значение при определении конкретной цены имеют различного рода скидки с цены, которых в практике международной торговли насчитывается не менее сорока.</w:t>
      </w:r>
    </w:p>
    <w:p w:rsidR="00344413" w:rsidRPr="00B4063F" w:rsidRDefault="00344413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После согласования контрактной цены и объема поставляемой продукции рассчитывается общая сумма контракта.</w:t>
      </w:r>
    </w:p>
    <w:p w:rsidR="00344413" w:rsidRPr="00B4063F" w:rsidRDefault="00344413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Для уточнения условия платежа в контракте определяются: валюта, срок, способ платежа и форма расчетов. Возможно использование валюты страны экспортера, страны импортера или валюты третьей страны. Может быть в контракте предусмотрено право импортера произвести оплату по своему усмотрению в любой валюте.</w:t>
      </w:r>
    </w:p>
    <w:p w:rsidR="00344413" w:rsidRPr="00B4063F" w:rsidRDefault="00344413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Валюта может не совпадать с валютой цены товара. В этом случае в контракте указывается курс какого денежного рынка (экспортера или импортера) будет использован для оплаты.</w:t>
      </w:r>
    </w:p>
    <w:p w:rsidR="00344413" w:rsidRPr="00B4063F" w:rsidRDefault="00344413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В контракте стороны фиксируют сроки платежа, но если они не установлены, то с учетом условий поставки платеж производится либо через определенное число дней после уведомления продавцом покупателя о том, что товар предоставлен в его распоряжение, либо через определенное число дней после уведомления продавцом покупателя об отправке товара (в соответствии с обычаями, изложенными в Инко-термс).</w:t>
      </w:r>
    </w:p>
    <w:p w:rsidR="00344413" w:rsidRPr="00B4063F" w:rsidRDefault="00344413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К основным способам платежа относятся наличный расчет, платеж с авансом и платеж в кредит. Возможно и сочетание этих способов платежа. К основным формам международных расчетов относятся следующие: документарный аккредитив, инкассо, банковский перевод, открытый счет, аванс, вексель, чек [</w:t>
      </w:r>
      <w:r w:rsidR="000517CD" w:rsidRPr="00B4063F">
        <w:rPr>
          <w:color w:val="000000"/>
          <w:szCs w:val="28"/>
        </w:rPr>
        <w:t>5, С.</w:t>
      </w:r>
      <w:r w:rsidR="00B4063F">
        <w:rPr>
          <w:color w:val="000000"/>
          <w:szCs w:val="28"/>
        </w:rPr>
        <w:t> </w:t>
      </w:r>
      <w:r w:rsidR="00B4063F" w:rsidRPr="00B4063F">
        <w:rPr>
          <w:color w:val="000000"/>
          <w:szCs w:val="28"/>
        </w:rPr>
        <w:t>82</w:t>
      </w:r>
      <w:r w:rsidRPr="00B4063F">
        <w:rPr>
          <w:color w:val="000000"/>
          <w:szCs w:val="28"/>
        </w:rPr>
        <w:t>].</w:t>
      </w:r>
    </w:p>
    <w:p w:rsidR="00724C1A" w:rsidRPr="00B4063F" w:rsidRDefault="00724C1A" w:rsidP="00B4063F">
      <w:pPr>
        <w:widowControl/>
        <w:ind w:firstLine="709"/>
        <w:rPr>
          <w:color w:val="000000"/>
        </w:rPr>
      </w:pPr>
      <w:r w:rsidRPr="00B4063F">
        <w:rPr>
          <w:color w:val="000000"/>
          <w:szCs w:val="28"/>
        </w:rPr>
        <w:t>Таким образом, обоснование условий контракта импортной сделки купли-продажи зависит от договоренности, достигнутой между продавцом и покупателем. Конкретные условия вырабатываются путем переговоров и в результате нахождения взаимовыгодных условий для обоих сторон.</w:t>
      </w:r>
    </w:p>
    <w:p w:rsidR="00F77C2F" w:rsidRDefault="00F77C2F" w:rsidP="00B4063F">
      <w:pPr>
        <w:pStyle w:val="ae"/>
        <w:keepNext w:val="0"/>
        <w:pageBreakBefore w:val="0"/>
        <w:widowControl/>
        <w:spacing w:after="0"/>
        <w:ind w:firstLine="709"/>
        <w:jc w:val="both"/>
        <w:outlineLvl w:val="9"/>
        <w:rPr>
          <w:caps w:val="0"/>
          <w:color w:val="000000"/>
          <w:spacing w:val="0"/>
        </w:rPr>
      </w:pPr>
      <w:bookmarkStart w:id="17" w:name="_Toc217454656"/>
    </w:p>
    <w:p w:rsidR="00F77C2F" w:rsidRDefault="00F77C2F" w:rsidP="00B4063F">
      <w:pPr>
        <w:pStyle w:val="ae"/>
        <w:keepNext w:val="0"/>
        <w:pageBreakBefore w:val="0"/>
        <w:widowControl/>
        <w:spacing w:after="0"/>
        <w:ind w:firstLine="709"/>
        <w:jc w:val="both"/>
        <w:outlineLvl w:val="9"/>
        <w:rPr>
          <w:caps w:val="0"/>
          <w:color w:val="000000"/>
          <w:spacing w:val="0"/>
        </w:rPr>
      </w:pPr>
    </w:p>
    <w:p w:rsidR="00CA20D7" w:rsidRPr="00B4063F" w:rsidRDefault="00F77C2F" w:rsidP="00B4063F">
      <w:pPr>
        <w:pStyle w:val="ae"/>
        <w:keepNext w:val="0"/>
        <w:pageBreakBefore w:val="0"/>
        <w:widowControl/>
        <w:spacing w:after="0"/>
        <w:ind w:firstLine="709"/>
        <w:jc w:val="both"/>
        <w:outlineLvl w:val="9"/>
        <w:rPr>
          <w:caps w:val="0"/>
          <w:color w:val="000000"/>
          <w:spacing w:val="0"/>
        </w:rPr>
      </w:pPr>
      <w:r>
        <w:rPr>
          <w:caps w:val="0"/>
          <w:color w:val="000000"/>
          <w:spacing w:val="0"/>
        </w:rPr>
        <w:br w:type="page"/>
      </w:r>
      <w:r w:rsidR="00CA20D7" w:rsidRPr="00B4063F">
        <w:rPr>
          <w:caps w:val="0"/>
          <w:color w:val="000000"/>
          <w:spacing w:val="0"/>
        </w:rPr>
        <w:t>Заключение</w:t>
      </w:r>
      <w:bookmarkEnd w:id="17"/>
    </w:p>
    <w:p w:rsidR="00F77C2F" w:rsidRDefault="00F77C2F" w:rsidP="00B4063F">
      <w:pPr>
        <w:widowControl/>
        <w:ind w:firstLine="709"/>
        <w:rPr>
          <w:color w:val="000000"/>
        </w:rPr>
      </w:pPr>
    </w:p>
    <w:p w:rsidR="00CA20D7" w:rsidRPr="00B4063F" w:rsidRDefault="00601084" w:rsidP="00B4063F">
      <w:pPr>
        <w:widowControl/>
        <w:ind w:firstLine="709"/>
        <w:rPr>
          <w:color w:val="000000"/>
        </w:rPr>
      </w:pPr>
      <w:r w:rsidRPr="00B4063F">
        <w:rPr>
          <w:color w:val="000000"/>
        </w:rPr>
        <w:t>После изучения теоретических и практических вопросов управления внешнеэкономической деятельностью и вопросов международного маркетинга можно сделать следующие выводы:</w:t>
      </w:r>
    </w:p>
    <w:p w:rsidR="00601084" w:rsidRPr="00B4063F" w:rsidRDefault="00601084" w:rsidP="00B4063F">
      <w:pPr>
        <w:widowControl/>
        <w:ind w:firstLine="709"/>
        <w:rPr>
          <w:color w:val="000000"/>
        </w:rPr>
      </w:pPr>
      <w:r w:rsidRPr="00B4063F">
        <w:rPr>
          <w:color w:val="000000"/>
        </w:rPr>
        <w:t>1. Система маркетинговой информации международного маркетингового исследования имеет сложную структуру, соответствующую целям и задачам проводимых исследований.</w:t>
      </w:r>
    </w:p>
    <w:p w:rsidR="00601084" w:rsidRPr="00B4063F" w:rsidRDefault="00601084" w:rsidP="00B4063F">
      <w:pPr>
        <w:widowControl/>
        <w:ind w:firstLine="709"/>
        <w:rPr>
          <w:color w:val="000000"/>
        </w:rPr>
      </w:pPr>
      <w:r w:rsidRPr="00B4063F">
        <w:rPr>
          <w:color w:val="000000"/>
        </w:rPr>
        <w:t>2. Изучение и анализ условий внешнего рынка включает в себя: изучение общих условий, анализ спроса, анализ предложения, анализ требований потребителей к товару и анализ перспектив развития внешнего рынка.</w:t>
      </w:r>
    </w:p>
    <w:p w:rsidR="00601084" w:rsidRPr="00B4063F" w:rsidRDefault="00601084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</w:rPr>
        <w:t xml:space="preserve">3. </w:t>
      </w:r>
      <w:r w:rsidRPr="00B4063F">
        <w:rPr>
          <w:color w:val="000000"/>
          <w:szCs w:val="28"/>
        </w:rPr>
        <w:t>Изучение условий рынка дополняется исследованием и оценкой деятельности фирм, выступающих на рынке, их позиции и осуществляемых ими методов торговли.</w:t>
      </w:r>
    </w:p>
    <w:p w:rsidR="00601084" w:rsidRPr="00B4063F" w:rsidRDefault="00601084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</w:rPr>
        <w:t xml:space="preserve">4. </w:t>
      </w:r>
      <w:r w:rsidRPr="00B4063F">
        <w:rPr>
          <w:color w:val="000000"/>
          <w:szCs w:val="28"/>
        </w:rPr>
        <w:t>Показатели конкурентоспособности фирмы включают в себя комплекс экономических характеристик, определяющих положение фирмы на конкретном мировом рынке. Этот комплекс включает характеристики товара, а также факторы, формирующие в целом условия производства и сбыта продукции фирмы.</w:t>
      </w:r>
    </w:p>
    <w:p w:rsidR="00601084" w:rsidRPr="00B4063F" w:rsidRDefault="00866747" w:rsidP="00B4063F">
      <w:pPr>
        <w:widowControl/>
        <w:ind w:firstLine="709"/>
        <w:rPr>
          <w:color w:val="000000"/>
          <w:szCs w:val="28"/>
        </w:rPr>
      </w:pPr>
      <w:r w:rsidRPr="00B4063F">
        <w:rPr>
          <w:color w:val="000000"/>
          <w:szCs w:val="28"/>
        </w:rPr>
        <w:t>Анализ российского рынка женских колготок показал, что данный рынок является привлекательным для предпринимателей, занимающихся импортом данного вида товара в Россию. Спрос на данные изделия достаточно высок и сохраняется тенденция к его увеличению. В то же время отечественные производители пока не в состоянии его удовлетворить в достаточной мере.</w:t>
      </w:r>
    </w:p>
    <w:p w:rsidR="00866747" w:rsidRPr="00B4063F" w:rsidRDefault="00866747" w:rsidP="00B4063F">
      <w:pPr>
        <w:widowControl/>
        <w:ind w:firstLine="709"/>
        <w:rPr>
          <w:color w:val="000000"/>
        </w:rPr>
      </w:pPr>
      <w:r w:rsidRPr="00B4063F">
        <w:rPr>
          <w:color w:val="000000"/>
          <w:szCs w:val="28"/>
        </w:rPr>
        <w:t>В связи с этим достаточно обоснованным является импорт женских колготок западных производителей, особенно средней ценовой категории. Цены поставки импортного товара значительно ниже, чем цены отечественных производителей, что позволяет формировать гибкую ценовую политику и применять скидки для стимулирования сбыта.</w:t>
      </w:r>
    </w:p>
    <w:p w:rsidR="00F77C2F" w:rsidRDefault="00F77C2F" w:rsidP="00B4063F">
      <w:pPr>
        <w:pStyle w:val="ae"/>
        <w:keepNext w:val="0"/>
        <w:pageBreakBefore w:val="0"/>
        <w:widowControl/>
        <w:spacing w:after="0"/>
        <w:ind w:firstLine="709"/>
        <w:jc w:val="both"/>
        <w:outlineLvl w:val="9"/>
        <w:rPr>
          <w:caps w:val="0"/>
          <w:color w:val="000000"/>
          <w:spacing w:val="0"/>
        </w:rPr>
      </w:pPr>
      <w:bookmarkStart w:id="18" w:name="_Toc217454657"/>
    </w:p>
    <w:p w:rsidR="00F77C2F" w:rsidRDefault="00F77C2F" w:rsidP="00B4063F">
      <w:pPr>
        <w:pStyle w:val="ae"/>
        <w:keepNext w:val="0"/>
        <w:pageBreakBefore w:val="0"/>
        <w:widowControl/>
        <w:spacing w:after="0"/>
        <w:ind w:firstLine="709"/>
        <w:jc w:val="both"/>
        <w:outlineLvl w:val="9"/>
        <w:rPr>
          <w:caps w:val="0"/>
          <w:color w:val="000000"/>
          <w:spacing w:val="0"/>
        </w:rPr>
      </w:pPr>
    </w:p>
    <w:p w:rsidR="00CA20D7" w:rsidRDefault="00F77C2F" w:rsidP="00B4063F">
      <w:pPr>
        <w:pStyle w:val="ae"/>
        <w:keepNext w:val="0"/>
        <w:pageBreakBefore w:val="0"/>
        <w:widowControl/>
        <w:spacing w:after="0"/>
        <w:ind w:firstLine="709"/>
        <w:jc w:val="both"/>
        <w:outlineLvl w:val="9"/>
        <w:rPr>
          <w:caps w:val="0"/>
          <w:color w:val="000000"/>
          <w:spacing w:val="0"/>
        </w:rPr>
      </w:pPr>
      <w:r>
        <w:rPr>
          <w:caps w:val="0"/>
          <w:color w:val="000000"/>
          <w:spacing w:val="0"/>
        </w:rPr>
        <w:br w:type="page"/>
      </w:r>
      <w:r w:rsidR="00CA20D7" w:rsidRPr="00B4063F">
        <w:rPr>
          <w:caps w:val="0"/>
          <w:color w:val="000000"/>
          <w:spacing w:val="0"/>
        </w:rPr>
        <w:t>Список литературы</w:t>
      </w:r>
      <w:bookmarkEnd w:id="18"/>
    </w:p>
    <w:p w:rsidR="00F77C2F" w:rsidRPr="00F77C2F" w:rsidRDefault="00F77C2F" w:rsidP="00F77C2F"/>
    <w:p w:rsidR="00E33B91" w:rsidRPr="00B4063F" w:rsidRDefault="00B4063F" w:rsidP="00F77C2F">
      <w:pPr>
        <w:widowControl/>
        <w:numPr>
          <w:ilvl w:val="0"/>
          <w:numId w:val="14"/>
        </w:numPr>
        <w:tabs>
          <w:tab w:val="clear" w:pos="720"/>
          <w:tab w:val="num" w:pos="420"/>
        </w:tabs>
        <w:autoSpaceDE/>
        <w:autoSpaceDN/>
        <w:adjustRightInd/>
        <w:ind w:left="0" w:firstLine="0"/>
        <w:rPr>
          <w:color w:val="000000"/>
        </w:rPr>
      </w:pPr>
      <w:r w:rsidRPr="00B4063F">
        <w:rPr>
          <w:color w:val="000000"/>
        </w:rPr>
        <w:t>Абакумова</w:t>
      </w:r>
      <w:r>
        <w:rPr>
          <w:color w:val="000000"/>
        </w:rPr>
        <w:t> </w:t>
      </w:r>
      <w:r w:rsidRPr="00B4063F">
        <w:rPr>
          <w:color w:val="000000"/>
        </w:rPr>
        <w:t>О.Г.</w:t>
      </w:r>
      <w:r>
        <w:rPr>
          <w:color w:val="000000"/>
        </w:rPr>
        <w:t> </w:t>
      </w:r>
      <w:r w:rsidRPr="00B4063F">
        <w:rPr>
          <w:color w:val="000000"/>
        </w:rPr>
        <w:t>Управление</w:t>
      </w:r>
      <w:r w:rsidR="00E33B91" w:rsidRPr="00B4063F">
        <w:rPr>
          <w:color w:val="000000"/>
        </w:rPr>
        <w:t xml:space="preserve"> внешнеэкономической деятельностью: Конспект лекций – М.: Приор-издат, 2005. – 160</w:t>
      </w:r>
      <w:r>
        <w:rPr>
          <w:color w:val="000000"/>
        </w:rPr>
        <w:t> </w:t>
      </w:r>
      <w:r w:rsidRPr="00B4063F">
        <w:rPr>
          <w:color w:val="000000"/>
        </w:rPr>
        <w:t>с.</w:t>
      </w:r>
    </w:p>
    <w:p w:rsidR="00E33B91" w:rsidRPr="00B4063F" w:rsidRDefault="00B4063F" w:rsidP="00F77C2F">
      <w:pPr>
        <w:widowControl/>
        <w:numPr>
          <w:ilvl w:val="0"/>
          <w:numId w:val="14"/>
        </w:numPr>
        <w:tabs>
          <w:tab w:val="clear" w:pos="720"/>
          <w:tab w:val="num" w:pos="420"/>
        </w:tabs>
        <w:autoSpaceDE/>
        <w:autoSpaceDN/>
        <w:adjustRightInd/>
        <w:ind w:left="0" w:firstLine="0"/>
        <w:rPr>
          <w:color w:val="000000"/>
        </w:rPr>
      </w:pPr>
      <w:r w:rsidRPr="00B4063F">
        <w:rPr>
          <w:color w:val="000000"/>
        </w:rPr>
        <w:t>Крылова</w:t>
      </w:r>
      <w:r>
        <w:rPr>
          <w:color w:val="000000"/>
        </w:rPr>
        <w:t> </w:t>
      </w:r>
      <w:r w:rsidRPr="00B4063F">
        <w:rPr>
          <w:color w:val="000000"/>
        </w:rPr>
        <w:t>Г.Д.</w:t>
      </w:r>
      <w:r w:rsidR="00E33B91" w:rsidRPr="00B4063F">
        <w:rPr>
          <w:color w:val="000000"/>
        </w:rPr>
        <w:t xml:space="preserve">, </w:t>
      </w:r>
      <w:r w:rsidRPr="00B4063F">
        <w:rPr>
          <w:color w:val="000000"/>
        </w:rPr>
        <w:t>Соколова</w:t>
      </w:r>
      <w:r>
        <w:rPr>
          <w:color w:val="000000"/>
        </w:rPr>
        <w:t> </w:t>
      </w:r>
      <w:r w:rsidRPr="00B4063F">
        <w:rPr>
          <w:color w:val="000000"/>
        </w:rPr>
        <w:t>М.И.</w:t>
      </w:r>
      <w:r>
        <w:rPr>
          <w:color w:val="000000"/>
        </w:rPr>
        <w:t> </w:t>
      </w:r>
      <w:r w:rsidRPr="00B4063F">
        <w:rPr>
          <w:color w:val="000000"/>
        </w:rPr>
        <w:t>Маркетинг</w:t>
      </w:r>
      <w:r w:rsidR="00E33B91" w:rsidRPr="00B4063F">
        <w:rPr>
          <w:color w:val="000000"/>
        </w:rPr>
        <w:t>. Теория и практика: Учебник для вузов. М.: ЮНИТИ-ДАНА, 2004. – 655</w:t>
      </w:r>
      <w:r>
        <w:rPr>
          <w:color w:val="000000"/>
        </w:rPr>
        <w:t> </w:t>
      </w:r>
      <w:r w:rsidRPr="00B4063F">
        <w:rPr>
          <w:color w:val="000000"/>
        </w:rPr>
        <w:t>с.</w:t>
      </w:r>
    </w:p>
    <w:p w:rsidR="00E33B91" w:rsidRPr="00B4063F" w:rsidRDefault="00E33B91" w:rsidP="00F77C2F">
      <w:pPr>
        <w:widowControl/>
        <w:numPr>
          <w:ilvl w:val="0"/>
          <w:numId w:val="14"/>
        </w:numPr>
        <w:tabs>
          <w:tab w:val="clear" w:pos="720"/>
          <w:tab w:val="num" w:pos="420"/>
        </w:tabs>
        <w:autoSpaceDE/>
        <w:autoSpaceDN/>
        <w:adjustRightInd/>
        <w:ind w:left="0" w:firstLine="0"/>
        <w:rPr>
          <w:color w:val="000000"/>
        </w:rPr>
      </w:pPr>
      <w:r w:rsidRPr="00B4063F">
        <w:rPr>
          <w:color w:val="000000"/>
        </w:rPr>
        <w:t xml:space="preserve">Международный маркетинг: учебн. пособие / </w:t>
      </w:r>
      <w:r w:rsidR="00B4063F" w:rsidRPr="00B4063F">
        <w:rPr>
          <w:color w:val="000000"/>
        </w:rPr>
        <w:t>Н.И.</w:t>
      </w:r>
      <w:r w:rsidR="00B4063F">
        <w:rPr>
          <w:color w:val="000000"/>
        </w:rPr>
        <w:t> </w:t>
      </w:r>
      <w:r w:rsidR="00B4063F" w:rsidRPr="00B4063F">
        <w:rPr>
          <w:color w:val="000000"/>
        </w:rPr>
        <w:t>Перцовский</w:t>
      </w:r>
      <w:r w:rsidRPr="00B4063F">
        <w:rPr>
          <w:color w:val="000000"/>
        </w:rPr>
        <w:t xml:space="preserve">, </w:t>
      </w:r>
      <w:r w:rsidR="00B4063F" w:rsidRPr="00B4063F">
        <w:rPr>
          <w:color w:val="000000"/>
        </w:rPr>
        <w:t>И.А.</w:t>
      </w:r>
      <w:r w:rsidR="00B4063F">
        <w:rPr>
          <w:color w:val="000000"/>
        </w:rPr>
        <w:t> </w:t>
      </w:r>
      <w:r w:rsidR="00B4063F" w:rsidRPr="00B4063F">
        <w:rPr>
          <w:color w:val="000000"/>
        </w:rPr>
        <w:t>Спиридонов</w:t>
      </w:r>
      <w:r w:rsidRPr="00B4063F">
        <w:rPr>
          <w:color w:val="000000"/>
        </w:rPr>
        <w:t xml:space="preserve">, </w:t>
      </w:r>
      <w:r w:rsidR="00B4063F" w:rsidRPr="00B4063F">
        <w:rPr>
          <w:color w:val="000000"/>
        </w:rPr>
        <w:t>С.В.</w:t>
      </w:r>
      <w:r w:rsidR="00B4063F">
        <w:rPr>
          <w:color w:val="000000"/>
        </w:rPr>
        <w:t> </w:t>
      </w:r>
      <w:r w:rsidR="00B4063F" w:rsidRPr="00B4063F">
        <w:rPr>
          <w:color w:val="000000"/>
        </w:rPr>
        <w:t>Барсукова</w:t>
      </w:r>
      <w:r w:rsidRPr="00B4063F">
        <w:rPr>
          <w:color w:val="000000"/>
        </w:rPr>
        <w:t xml:space="preserve">; Под ред. </w:t>
      </w:r>
      <w:r w:rsidR="00B4063F" w:rsidRPr="00B4063F">
        <w:rPr>
          <w:color w:val="000000"/>
        </w:rPr>
        <w:t>Н.И.</w:t>
      </w:r>
      <w:r w:rsidR="00B4063F">
        <w:rPr>
          <w:color w:val="000000"/>
        </w:rPr>
        <w:t> </w:t>
      </w:r>
      <w:r w:rsidR="00B4063F" w:rsidRPr="00B4063F">
        <w:rPr>
          <w:color w:val="000000"/>
        </w:rPr>
        <w:t>Перцовского</w:t>
      </w:r>
      <w:r w:rsidRPr="00B4063F">
        <w:rPr>
          <w:color w:val="000000"/>
        </w:rPr>
        <w:t xml:space="preserve"> – М.: Высшая школа, 2001</w:t>
      </w:r>
      <w:r w:rsidR="00B4063F">
        <w:rPr>
          <w:color w:val="000000"/>
        </w:rPr>
        <w:t> </w:t>
      </w:r>
      <w:r w:rsidR="00B4063F" w:rsidRPr="00B4063F">
        <w:rPr>
          <w:color w:val="000000"/>
        </w:rPr>
        <w:t>г</w:t>
      </w:r>
      <w:r w:rsidRPr="00B4063F">
        <w:rPr>
          <w:color w:val="000000"/>
        </w:rPr>
        <w:t>. – 239</w:t>
      </w:r>
      <w:r w:rsidR="00B4063F">
        <w:rPr>
          <w:color w:val="000000"/>
        </w:rPr>
        <w:t> </w:t>
      </w:r>
      <w:r w:rsidR="00B4063F" w:rsidRPr="00B4063F">
        <w:rPr>
          <w:color w:val="000000"/>
        </w:rPr>
        <w:t>с.</w:t>
      </w:r>
    </w:p>
    <w:p w:rsidR="000517CD" w:rsidRPr="00B4063F" w:rsidRDefault="00B4063F" w:rsidP="00F77C2F">
      <w:pPr>
        <w:widowControl/>
        <w:numPr>
          <w:ilvl w:val="0"/>
          <w:numId w:val="14"/>
        </w:numPr>
        <w:tabs>
          <w:tab w:val="clear" w:pos="720"/>
          <w:tab w:val="num" w:pos="420"/>
        </w:tabs>
        <w:autoSpaceDE/>
        <w:autoSpaceDN/>
        <w:adjustRightInd/>
        <w:ind w:left="0" w:firstLine="0"/>
        <w:rPr>
          <w:color w:val="000000"/>
        </w:rPr>
      </w:pPr>
      <w:r w:rsidRPr="00B4063F">
        <w:rPr>
          <w:color w:val="000000"/>
        </w:rPr>
        <w:t>Ноздрева</w:t>
      </w:r>
      <w:r>
        <w:rPr>
          <w:color w:val="000000"/>
        </w:rPr>
        <w:t> </w:t>
      </w:r>
      <w:r w:rsidRPr="00B4063F">
        <w:rPr>
          <w:color w:val="000000"/>
        </w:rPr>
        <w:t>Р.Б.</w:t>
      </w:r>
      <w:r>
        <w:rPr>
          <w:color w:val="000000"/>
        </w:rPr>
        <w:t> </w:t>
      </w:r>
      <w:r w:rsidRPr="00B4063F">
        <w:rPr>
          <w:color w:val="000000"/>
        </w:rPr>
        <w:t>Маркетинг</w:t>
      </w:r>
      <w:r>
        <w:rPr>
          <w:color w:val="000000"/>
        </w:rPr>
        <w:t>:</w:t>
      </w:r>
      <w:r w:rsidR="000517CD" w:rsidRPr="00B4063F">
        <w:rPr>
          <w:color w:val="000000"/>
        </w:rPr>
        <w:t xml:space="preserve"> учебник, практикум и учебно-методический комплекс по маркетингу / </w:t>
      </w:r>
      <w:r w:rsidRPr="00B4063F">
        <w:rPr>
          <w:color w:val="000000"/>
        </w:rPr>
        <w:t>Р.Б.</w:t>
      </w:r>
      <w:r>
        <w:rPr>
          <w:color w:val="000000"/>
        </w:rPr>
        <w:t> </w:t>
      </w:r>
      <w:r w:rsidRPr="00B4063F">
        <w:rPr>
          <w:color w:val="000000"/>
        </w:rPr>
        <w:t>Ноздрева</w:t>
      </w:r>
      <w:r w:rsidR="000517CD" w:rsidRPr="00B4063F">
        <w:rPr>
          <w:color w:val="000000"/>
        </w:rPr>
        <w:t xml:space="preserve">, </w:t>
      </w:r>
      <w:r w:rsidRPr="00B4063F">
        <w:rPr>
          <w:color w:val="000000"/>
        </w:rPr>
        <w:t>Г.Д.</w:t>
      </w:r>
      <w:r>
        <w:rPr>
          <w:color w:val="000000"/>
        </w:rPr>
        <w:t> </w:t>
      </w:r>
      <w:r w:rsidRPr="00B4063F">
        <w:rPr>
          <w:color w:val="000000"/>
        </w:rPr>
        <w:t>Крылова</w:t>
      </w:r>
      <w:r w:rsidR="000517CD" w:rsidRPr="00B4063F">
        <w:rPr>
          <w:color w:val="000000"/>
        </w:rPr>
        <w:t xml:space="preserve"> – М.: Экономистъ, 2003.</w:t>
      </w:r>
    </w:p>
    <w:p w:rsidR="00E33B91" w:rsidRPr="00B4063F" w:rsidRDefault="00B4063F" w:rsidP="00F77C2F">
      <w:pPr>
        <w:widowControl/>
        <w:numPr>
          <w:ilvl w:val="0"/>
          <w:numId w:val="14"/>
        </w:numPr>
        <w:tabs>
          <w:tab w:val="clear" w:pos="720"/>
          <w:tab w:val="num" w:pos="420"/>
        </w:tabs>
        <w:autoSpaceDE/>
        <w:autoSpaceDN/>
        <w:adjustRightInd/>
        <w:ind w:left="0" w:firstLine="0"/>
        <w:rPr>
          <w:color w:val="000000"/>
        </w:rPr>
      </w:pPr>
      <w:r w:rsidRPr="00B4063F">
        <w:rPr>
          <w:color w:val="000000"/>
        </w:rPr>
        <w:t>Покровская</w:t>
      </w:r>
      <w:r>
        <w:rPr>
          <w:color w:val="000000"/>
        </w:rPr>
        <w:t> </w:t>
      </w:r>
      <w:r w:rsidRPr="00B4063F">
        <w:rPr>
          <w:color w:val="000000"/>
        </w:rPr>
        <w:t>В.В.</w:t>
      </w:r>
      <w:r>
        <w:rPr>
          <w:color w:val="000000"/>
        </w:rPr>
        <w:t> </w:t>
      </w:r>
      <w:r w:rsidRPr="00B4063F">
        <w:rPr>
          <w:color w:val="000000"/>
        </w:rPr>
        <w:t>Организация</w:t>
      </w:r>
      <w:r w:rsidR="00E33B91" w:rsidRPr="00B4063F">
        <w:rPr>
          <w:color w:val="000000"/>
        </w:rPr>
        <w:t xml:space="preserve"> и регулирование внешнеэкономической деятельности: Учебник. – М.: Юристъ, 1999. – 256</w:t>
      </w:r>
      <w:r>
        <w:rPr>
          <w:color w:val="000000"/>
        </w:rPr>
        <w:t> </w:t>
      </w:r>
      <w:r w:rsidRPr="00B4063F">
        <w:rPr>
          <w:color w:val="000000"/>
        </w:rPr>
        <w:t>с.</w:t>
      </w:r>
    </w:p>
    <w:p w:rsidR="00E33B91" w:rsidRPr="00B4063F" w:rsidRDefault="00B4063F" w:rsidP="00F77C2F">
      <w:pPr>
        <w:widowControl/>
        <w:numPr>
          <w:ilvl w:val="0"/>
          <w:numId w:val="14"/>
        </w:numPr>
        <w:tabs>
          <w:tab w:val="clear" w:pos="720"/>
          <w:tab w:val="num" w:pos="420"/>
        </w:tabs>
        <w:autoSpaceDE/>
        <w:autoSpaceDN/>
        <w:adjustRightInd/>
        <w:ind w:left="0" w:firstLine="0"/>
        <w:rPr>
          <w:color w:val="000000"/>
        </w:rPr>
      </w:pPr>
      <w:r w:rsidRPr="00B4063F">
        <w:rPr>
          <w:color w:val="000000"/>
        </w:rPr>
        <w:t>Прокушев</w:t>
      </w:r>
      <w:r>
        <w:rPr>
          <w:color w:val="000000"/>
        </w:rPr>
        <w:t> </w:t>
      </w:r>
      <w:r w:rsidRPr="00B4063F">
        <w:rPr>
          <w:color w:val="000000"/>
        </w:rPr>
        <w:t>Е.Ф.</w:t>
      </w:r>
      <w:r>
        <w:rPr>
          <w:color w:val="000000"/>
        </w:rPr>
        <w:t> </w:t>
      </w:r>
      <w:r w:rsidRPr="00B4063F">
        <w:rPr>
          <w:color w:val="000000"/>
        </w:rPr>
        <w:t>Внешнеэкономическая</w:t>
      </w:r>
      <w:r w:rsidR="00E33B91" w:rsidRPr="00B4063F">
        <w:rPr>
          <w:color w:val="000000"/>
        </w:rPr>
        <w:t xml:space="preserve"> деятельность: Учебник. – 2</w:t>
      </w:r>
      <w:r w:rsidR="00F77C2F">
        <w:rPr>
          <w:color w:val="000000"/>
        </w:rPr>
        <w:t>-</w:t>
      </w:r>
      <w:r w:rsidRPr="00B4063F">
        <w:rPr>
          <w:color w:val="000000"/>
        </w:rPr>
        <w:t>о</w:t>
      </w:r>
      <w:r w:rsidR="00E33B91" w:rsidRPr="00B4063F">
        <w:rPr>
          <w:color w:val="000000"/>
        </w:rPr>
        <w:t>е изд., исп. и доп. – М.: Издательско-торговая корпорация «Дашков и К», 2006. – 448</w:t>
      </w:r>
      <w:r>
        <w:rPr>
          <w:color w:val="000000"/>
        </w:rPr>
        <w:t> </w:t>
      </w:r>
      <w:r w:rsidRPr="00B4063F">
        <w:rPr>
          <w:color w:val="000000"/>
        </w:rPr>
        <w:t>с.</w:t>
      </w:r>
    </w:p>
    <w:p w:rsidR="00CA20D7" w:rsidRPr="00B4063F" w:rsidRDefault="000517CD" w:rsidP="00F77C2F">
      <w:pPr>
        <w:widowControl/>
        <w:numPr>
          <w:ilvl w:val="0"/>
          <w:numId w:val="14"/>
        </w:numPr>
        <w:tabs>
          <w:tab w:val="clear" w:pos="720"/>
          <w:tab w:val="num" w:pos="420"/>
        </w:tabs>
        <w:autoSpaceDE/>
        <w:autoSpaceDN/>
        <w:adjustRightInd/>
        <w:ind w:left="0" w:firstLine="0"/>
        <w:rPr>
          <w:color w:val="000000"/>
        </w:rPr>
      </w:pPr>
      <w:r w:rsidRPr="00B4063F">
        <w:rPr>
          <w:color w:val="000000"/>
        </w:rPr>
        <w:t xml:space="preserve">Экспертиза потребительских свойств новых товаров / </w:t>
      </w:r>
      <w:r w:rsidR="00B4063F" w:rsidRPr="00B4063F">
        <w:rPr>
          <w:color w:val="000000"/>
        </w:rPr>
        <w:t>С.П.</w:t>
      </w:r>
      <w:r w:rsidR="00B4063F">
        <w:rPr>
          <w:color w:val="000000"/>
        </w:rPr>
        <w:t> </w:t>
      </w:r>
      <w:r w:rsidR="00B4063F" w:rsidRPr="00B4063F">
        <w:rPr>
          <w:color w:val="000000"/>
        </w:rPr>
        <w:t>Валицкий</w:t>
      </w:r>
      <w:r w:rsidRPr="00B4063F">
        <w:rPr>
          <w:color w:val="000000"/>
        </w:rPr>
        <w:t xml:space="preserve">, </w:t>
      </w:r>
      <w:r w:rsidR="00B4063F" w:rsidRPr="00B4063F">
        <w:rPr>
          <w:color w:val="000000"/>
        </w:rPr>
        <w:t>Е.Е.</w:t>
      </w:r>
      <w:r w:rsidR="00B4063F">
        <w:rPr>
          <w:color w:val="000000"/>
        </w:rPr>
        <w:t> </w:t>
      </w:r>
      <w:r w:rsidR="00B4063F" w:rsidRPr="00B4063F">
        <w:rPr>
          <w:color w:val="000000"/>
        </w:rPr>
        <w:t>Задесенец</w:t>
      </w:r>
      <w:r w:rsidRPr="00B4063F">
        <w:rPr>
          <w:color w:val="000000"/>
        </w:rPr>
        <w:t xml:space="preserve">, </w:t>
      </w:r>
      <w:r w:rsidR="00B4063F" w:rsidRPr="00B4063F">
        <w:rPr>
          <w:color w:val="000000"/>
        </w:rPr>
        <w:t>И.А.</w:t>
      </w:r>
      <w:r w:rsidR="00B4063F">
        <w:rPr>
          <w:color w:val="000000"/>
        </w:rPr>
        <w:t> </w:t>
      </w:r>
      <w:r w:rsidR="00B4063F" w:rsidRPr="00B4063F">
        <w:rPr>
          <w:color w:val="000000"/>
        </w:rPr>
        <w:t>Зотова</w:t>
      </w:r>
      <w:r w:rsidRPr="00B4063F">
        <w:rPr>
          <w:color w:val="000000"/>
        </w:rPr>
        <w:t xml:space="preserve"> и др. – М.: Экономика, 1981.</w:t>
      </w:r>
      <w:bookmarkStart w:id="19" w:name="_GoBack"/>
      <w:bookmarkEnd w:id="19"/>
    </w:p>
    <w:sectPr w:rsidR="00CA20D7" w:rsidRPr="00B4063F" w:rsidSect="00B4063F">
      <w:headerReference w:type="default" r:id="rId7"/>
      <w:footnotePr>
        <w:numRestart w:val="eachPage"/>
      </w:footnotePr>
      <w:pgSz w:w="11906" w:h="16838" w:code="9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03B" w:rsidRDefault="00EF203B">
      <w:r>
        <w:separator/>
      </w:r>
    </w:p>
  </w:endnote>
  <w:endnote w:type="continuationSeparator" w:id="0">
    <w:p w:rsidR="00EF203B" w:rsidRDefault="00EF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03B" w:rsidRDefault="00EF203B">
      <w:r>
        <w:separator/>
      </w:r>
    </w:p>
  </w:footnote>
  <w:footnote w:type="continuationSeparator" w:id="0">
    <w:p w:rsidR="00EF203B" w:rsidRDefault="00EF2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7EA" w:rsidRDefault="007F080D" w:rsidP="000750AE">
    <w:pPr>
      <w:pStyle w:val="aa"/>
      <w:ind w:firstLine="0"/>
      <w:jc w:val="right"/>
    </w:pPr>
    <w:r>
      <w:rPr>
        <w:rStyle w:val="a7"/>
        <w:noProof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C1895"/>
    <w:multiLevelType w:val="hybridMultilevel"/>
    <w:tmpl w:val="90CC6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A331C8"/>
    <w:multiLevelType w:val="hybridMultilevel"/>
    <w:tmpl w:val="F3D27A0E"/>
    <w:lvl w:ilvl="0" w:tplc="7E8A1988">
      <w:start w:val="1"/>
      <w:numFmt w:val="bullet"/>
      <w:pStyle w:val="Normal14pt"/>
      <w:lvlText w:val=""/>
      <w:lvlJc w:val="left"/>
      <w:pPr>
        <w:tabs>
          <w:tab w:val="num" w:pos="284"/>
        </w:tabs>
        <w:ind w:left="709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0A99308F"/>
    <w:multiLevelType w:val="hybridMultilevel"/>
    <w:tmpl w:val="D6029C84"/>
    <w:lvl w:ilvl="0" w:tplc="67C0B9DE">
      <w:start w:val="1"/>
      <w:numFmt w:val="decimal"/>
      <w:pStyle w:val="vita"/>
      <w:lvlText w:val="%1."/>
      <w:lvlJc w:val="left"/>
      <w:pPr>
        <w:tabs>
          <w:tab w:val="num" w:pos="737"/>
        </w:tabs>
        <w:ind w:left="73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850D01"/>
    <w:multiLevelType w:val="multilevel"/>
    <w:tmpl w:val="4B90662C"/>
    <w:styleLink w:val="2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F9B52E1"/>
    <w:multiLevelType w:val="hybridMultilevel"/>
    <w:tmpl w:val="9BE8A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9C76EA"/>
    <w:multiLevelType w:val="hybridMultilevel"/>
    <w:tmpl w:val="8DBAA892"/>
    <w:lvl w:ilvl="0" w:tplc="54A46B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6E5FE1"/>
    <w:multiLevelType w:val="hybridMultilevel"/>
    <w:tmpl w:val="16540126"/>
    <w:lvl w:ilvl="0" w:tplc="54A46B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21356F"/>
    <w:multiLevelType w:val="hybridMultilevel"/>
    <w:tmpl w:val="3508D752"/>
    <w:lvl w:ilvl="0" w:tplc="0F96603A">
      <w:start w:val="1"/>
      <w:numFmt w:val="bullet"/>
      <w:lvlText w:val=""/>
      <w:lvlJc w:val="left"/>
      <w:pPr>
        <w:tabs>
          <w:tab w:val="num" w:pos="680"/>
        </w:tabs>
        <w:ind w:left="680" w:hanging="567"/>
      </w:pPr>
      <w:rPr>
        <w:rFonts w:ascii="Symbol" w:hAnsi="Symbol" w:hint="default"/>
      </w:rPr>
    </w:lvl>
    <w:lvl w:ilvl="1" w:tplc="7DBADA68">
      <w:start w:val="1"/>
      <w:numFmt w:val="bullet"/>
      <w:pStyle w:val="a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CD55192"/>
    <w:multiLevelType w:val="multilevel"/>
    <w:tmpl w:val="66BA62FE"/>
    <w:styleLink w:val="vita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56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D2B3AA3"/>
    <w:multiLevelType w:val="multilevel"/>
    <w:tmpl w:val="2C24C080"/>
    <w:styleLink w:val="19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567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0">
    <w:nsid w:val="24272DCC"/>
    <w:multiLevelType w:val="hybridMultilevel"/>
    <w:tmpl w:val="4126B470"/>
    <w:lvl w:ilvl="0" w:tplc="54A46B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FB65EA"/>
    <w:multiLevelType w:val="hybridMultilevel"/>
    <w:tmpl w:val="CAB29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7E104F"/>
    <w:multiLevelType w:val="multilevel"/>
    <w:tmpl w:val="E7EAA98E"/>
    <w:styleLink w:val="1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5CC74FF"/>
    <w:multiLevelType w:val="multilevel"/>
    <w:tmpl w:val="8E3C2098"/>
    <w:styleLink w:val="a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B360CD7"/>
    <w:multiLevelType w:val="hybridMultilevel"/>
    <w:tmpl w:val="A2E6FE4A"/>
    <w:lvl w:ilvl="0" w:tplc="54A46B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26130F"/>
    <w:multiLevelType w:val="multilevel"/>
    <w:tmpl w:val="10E68ED0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cs="Times New Roman" w:hint="default"/>
      </w:rPr>
    </w:lvl>
  </w:abstractNum>
  <w:abstractNum w:abstractNumId="16">
    <w:nsid w:val="56BA7578"/>
    <w:multiLevelType w:val="multilevel"/>
    <w:tmpl w:val="A190A120"/>
    <w:styleLink w:val="a1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5F1042"/>
    <w:multiLevelType w:val="hybridMultilevel"/>
    <w:tmpl w:val="E18A1024"/>
    <w:lvl w:ilvl="0" w:tplc="54A46B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750F36"/>
    <w:multiLevelType w:val="hybridMultilevel"/>
    <w:tmpl w:val="885833E6"/>
    <w:lvl w:ilvl="0" w:tplc="54A46B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4A2FB5"/>
    <w:multiLevelType w:val="multilevel"/>
    <w:tmpl w:val="76D89BD8"/>
    <w:styleLink w:val="SymbolSymbol10pt"/>
    <w:lvl w:ilvl="0">
      <w:start w:val="1"/>
      <w:numFmt w:val="bullet"/>
      <w:lvlText w:val=""/>
      <w:lvlJc w:val="left"/>
      <w:pPr>
        <w:tabs>
          <w:tab w:val="num" w:pos="284"/>
        </w:tabs>
        <w:ind w:left="709" w:hanging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74CC1728"/>
    <w:multiLevelType w:val="multilevel"/>
    <w:tmpl w:val="1666CD1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9"/>
  </w:num>
  <w:num w:numId="2">
    <w:abstractNumId w:val="1"/>
  </w:num>
  <w:num w:numId="3">
    <w:abstractNumId w:val="20"/>
  </w:num>
  <w:num w:numId="4">
    <w:abstractNumId w:val="7"/>
  </w:num>
  <w:num w:numId="5">
    <w:abstractNumId w:val="16"/>
  </w:num>
  <w:num w:numId="6">
    <w:abstractNumId w:val="12"/>
  </w:num>
  <w:num w:numId="7">
    <w:abstractNumId w:val="15"/>
  </w:num>
  <w:num w:numId="8">
    <w:abstractNumId w:val="3"/>
  </w:num>
  <w:num w:numId="9">
    <w:abstractNumId w:val="13"/>
  </w:num>
  <w:num w:numId="10">
    <w:abstractNumId w:val="9"/>
  </w:num>
  <w:num w:numId="11">
    <w:abstractNumId w:val="8"/>
  </w:num>
  <w:num w:numId="12">
    <w:abstractNumId w:val="2"/>
  </w:num>
  <w:num w:numId="13">
    <w:abstractNumId w:val="11"/>
  </w:num>
  <w:num w:numId="14">
    <w:abstractNumId w:val="0"/>
  </w:num>
  <w:num w:numId="15">
    <w:abstractNumId w:val="5"/>
  </w:num>
  <w:num w:numId="16">
    <w:abstractNumId w:val="4"/>
  </w:num>
  <w:num w:numId="17">
    <w:abstractNumId w:val="14"/>
  </w:num>
  <w:num w:numId="18">
    <w:abstractNumId w:val="6"/>
  </w:num>
  <w:num w:numId="19">
    <w:abstractNumId w:val="18"/>
  </w:num>
  <w:num w:numId="20">
    <w:abstractNumId w:val="10"/>
  </w:num>
  <w:num w:numId="21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D16"/>
    <w:rsid w:val="00001DF1"/>
    <w:rsid w:val="00006D46"/>
    <w:rsid w:val="0002323A"/>
    <w:rsid w:val="00045423"/>
    <w:rsid w:val="000469C3"/>
    <w:rsid w:val="000517CD"/>
    <w:rsid w:val="00056088"/>
    <w:rsid w:val="00061DAF"/>
    <w:rsid w:val="000638ED"/>
    <w:rsid w:val="000750AE"/>
    <w:rsid w:val="0007747D"/>
    <w:rsid w:val="000E375F"/>
    <w:rsid w:val="000E527D"/>
    <w:rsid w:val="000F7651"/>
    <w:rsid w:val="00100401"/>
    <w:rsid w:val="00101D97"/>
    <w:rsid w:val="001104E7"/>
    <w:rsid w:val="0013044B"/>
    <w:rsid w:val="00133C24"/>
    <w:rsid w:val="00134066"/>
    <w:rsid w:val="0014368B"/>
    <w:rsid w:val="00176A28"/>
    <w:rsid w:val="00183817"/>
    <w:rsid w:val="0018563D"/>
    <w:rsid w:val="001C1A50"/>
    <w:rsid w:val="001C2C7D"/>
    <w:rsid w:val="001C4F09"/>
    <w:rsid w:val="00205178"/>
    <w:rsid w:val="00207267"/>
    <w:rsid w:val="002178FD"/>
    <w:rsid w:val="00226AE9"/>
    <w:rsid w:val="00276EAE"/>
    <w:rsid w:val="002846C5"/>
    <w:rsid w:val="00294CF9"/>
    <w:rsid w:val="00297F4E"/>
    <w:rsid w:val="002A44A6"/>
    <w:rsid w:val="002A573B"/>
    <w:rsid w:val="002A6733"/>
    <w:rsid w:val="002C26B7"/>
    <w:rsid w:val="002C7B92"/>
    <w:rsid w:val="002D4CF8"/>
    <w:rsid w:val="002E5E23"/>
    <w:rsid w:val="002E68DA"/>
    <w:rsid w:val="002E7628"/>
    <w:rsid w:val="002F2029"/>
    <w:rsid w:val="002F2394"/>
    <w:rsid w:val="002F679E"/>
    <w:rsid w:val="00310F82"/>
    <w:rsid w:val="00313440"/>
    <w:rsid w:val="00317C2E"/>
    <w:rsid w:val="00320A67"/>
    <w:rsid w:val="00344413"/>
    <w:rsid w:val="003527B0"/>
    <w:rsid w:val="00355356"/>
    <w:rsid w:val="00371CEF"/>
    <w:rsid w:val="00380947"/>
    <w:rsid w:val="00393D3F"/>
    <w:rsid w:val="003A08D3"/>
    <w:rsid w:val="003B34DD"/>
    <w:rsid w:val="003D15EA"/>
    <w:rsid w:val="003D2B82"/>
    <w:rsid w:val="003E29EB"/>
    <w:rsid w:val="00402398"/>
    <w:rsid w:val="004104E9"/>
    <w:rsid w:val="00422EC2"/>
    <w:rsid w:val="00433C5B"/>
    <w:rsid w:val="004613FF"/>
    <w:rsid w:val="0049736D"/>
    <w:rsid w:val="004B0C4D"/>
    <w:rsid w:val="004B1DB1"/>
    <w:rsid w:val="004C1A1F"/>
    <w:rsid w:val="004C7770"/>
    <w:rsid w:val="004E7DC6"/>
    <w:rsid w:val="004F5192"/>
    <w:rsid w:val="00504B82"/>
    <w:rsid w:val="005139D3"/>
    <w:rsid w:val="00532A9A"/>
    <w:rsid w:val="00540F5D"/>
    <w:rsid w:val="00544AFE"/>
    <w:rsid w:val="005576D9"/>
    <w:rsid w:val="005669E0"/>
    <w:rsid w:val="00575B40"/>
    <w:rsid w:val="0058364C"/>
    <w:rsid w:val="00585237"/>
    <w:rsid w:val="00594AAE"/>
    <w:rsid w:val="00596685"/>
    <w:rsid w:val="005A67D7"/>
    <w:rsid w:val="005B0597"/>
    <w:rsid w:val="005B4400"/>
    <w:rsid w:val="005D1BDC"/>
    <w:rsid w:val="005D23CC"/>
    <w:rsid w:val="005D4CFF"/>
    <w:rsid w:val="005F7E59"/>
    <w:rsid w:val="00601084"/>
    <w:rsid w:val="0061159E"/>
    <w:rsid w:val="0062347D"/>
    <w:rsid w:val="00637512"/>
    <w:rsid w:val="006476A5"/>
    <w:rsid w:val="006A13A8"/>
    <w:rsid w:val="006C5107"/>
    <w:rsid w:val="006D5298"/>
    <w:rsid w:val="006F30BD"/>
    <w:rsid w:val="007128B1"/>
    <w:rsid w:val="00722FFC"/>
    <w:rsid w:val="00724C1A"/>
    <w:rsid w:val="007303F8"/>
    <w:rsid w:val="007343CB"/>
    <w:rsid w:val="00737E33"/>
    <w:rsid w:val="00745799"/>
    <w:rsid w:val="0076602B"/>
    <w:rsid w:val="00772CE0"/>
    <w:rsid w:val="0077647D"/>
    <w:rsid w:val="0079375C"/>
    <w:rsid w:val="007A1F75"/>
    <w:rsid w:val="007A26C5"/>
    <w:rsid w:val="007E094E"/>
    <w:rsid w:val="007E2061"/>
    <w:rsid w:val="007F080D"/>
    <w:rsid w:val="007F64BD"/>
    <w:rsid w:val="0080609E"/>
    <w:rsid w:val="00811FAC"/>
    <w:rsid w:val="00823A9A"/>
    <w:rsid w:val="00826EDC"/>
    <w:rsid w:val="008646CD"/>
    <w:rsid w:val="00866747"/>
    <w:rsid w:val="008761DF"/>
    <w:rsid w:val="008850C6"/>
    <w:rsid w:val="0089331D"/>
    <w:rsid w:val="008C22E6"/>
    <w:rsid w:val="008D0760"/>
    <w:rsid w:val="008E1E7D"/>
    <w:rsid w:val="008F0335"/>
    <w:rsid w:val="008F3F0C"/>
    <w:rsid w:val="0090077D"/>
    <w:rsid w:val="009256E7"/>
    <w:rsid w:val="00934952"/>
    <w:rsid w:val="00936D16"/>
    <w:rsid w:val="00971126"/>
    <w:rsid w:val="009759B1"/>
    <w:rsid w:val="009D0CA1"/>
    <w:rsid w:val="009E287D"/>
    <w:rsid w:val="00A1429F"/>
    <w:rsid w:val="00A30187"/>
    <w:rsid w:val="00A33D3A"/>
    <w:rsid w:val="00A34F60"/>
    <w:rsid w:val="00A56BDB"/>
    <w:rsid w:val="00AA0CC5"/>
    <w:rsid w:val="00AA0FA2"/>
    <w:rsid w:val="00AB6395"/>
    <w:rsid w:val="00AF09D5"/>
    <w:rsid w:val="00B1427C"/>
    <w:rsid w:val="00B4063F"/>
    <w:rsid w:val="00B70D32"/>
    <w:rsid w:val="00B73C70"/>
    <w:rsid w:val="00B73F4E"/>
    <w:rsid w:val="00B77978"/>
    <w:rsid w:val="00B81595"/>
    <w:rsid w:val="00B8465D"/>
    <w:rsid w:val="00B878E4"/>
    <w:rsid w:val="00B90571"/>
    <w:rsid w:val="00BB59EC"/>
    <w:rsid w:val="00BB6AFB"/>
    <w:rsid w:val="00BC0F18"/>
    <w:rsid w:val="00BC70DF"/>
    <w:rsid w:val="00BE12A8"/>
    <w:rsid w:val="00BE69F6"/>
    <w:rsid w:val="00C1613A"/>
    <w:rsid w:val="00C40912"/>
    <w:rsid w:val="00C44B54"/>
    <w:rsid w:val="00C44C3E"/>
    <w:rsid w:val="00C672C0"/>
    <w:rsid w:val="00C81197"/>
    <w:rsid w:val="00CA20D7"/>
    <w:rsid w:val="00CA6070"/>
    <w:rsid w:val="00CB28E0"/>
    <w:rsid w:val="00CC1182"/>
    <w:rsid w:val="00CC6DC2"/>
    <w:rsid w:val="00D2547D"/>
    <w:rsid w:val="00D411D0"/>
    <w:rsid w:val="00D4651D"/>
    <w:rsid w:val="00D51592"/>
    <w:rsid w:val="00D5245C"/>
    <w:rsid w:val="00D70F4D"/>
    <w:rsid w:val="00D74AA3"/>
    <w:rsid w:val="00D812D1"/>
    <w:rsid w:val="00D874B3"/>
    <w:rsid w:val="00DA49F2"/>
    <w:rsid w:val="00DA7D50"/>
    <w:rsid w:val="00DB3134"/>
    <w:rsid w:val="00DB5EDB"/>
    <w:rsid w:val="00DC3A79"/>
    <w:rsid w:val="00DE3A5A"/>
    <w:rsid w:val="00DF7096"/>
    <w:rsid w:val="00E2457D"/>
    <w:rsid w:val="00E31FAB"/>
    <w:rsid w:val="00E33B91"/>
    <w:rsid w:val="00E62386"/>
    <w:rsid w:val="00E67ACA"/>
    <w:rsid w:val="00E805A5"/>
    <w:rsid w:val="00EA1BA8"/>
    <w:rsid w:val="00EE0465"/>
    <w:rsid w:val="00EF16A0"/>
    <w:rsid w:val="00EF203B"/>
    <w:rsid w:val="00EF4122"/>
    <w:rsid w:val="00F1105D"/>
    <w:rsid w:val="00F20BDB"/>
    <w:rsid w:val="00F265BB"/>
    <w:rsid w:val="00F73F7C"/>
    <w:rsid w:val="00F77B11"/>
    <w:rsid w:val="00F77C2F"/>
    <w:rsid w:val="00F82B58"/>
    <w:rsid w:val="00F91893"/>
    <w:rsid w:val="00FA673C"/>
    <w:rsid w:val="00FB02DB"/>
    <w:rsid w:val="00FB17EA"/>
    <w:rsid w:val="00FC22D8"/>
    <w:rsid w:val="00FD5D29"/>
    <w:rsid w:val="00F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4E08D8-2B32-475B-B110-CB18D55A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7747D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10">
    <w:name w:val="heading 1"/>
    <w:basedOn w:val="a2"/>
    <w:next w:val="a2"/>
    <w:link w:val="11"/>
    <w:uiPriority w:val="99"/>
    <w:qFormat/>
    <w:rsid w:val="006A13A8"/>
    <w:pPr>
      <w:keepNext/>
      <w:pageBreakBefore/>
      <w:numPr>
        <w:numId w:val="7"/>
      </w:numPr>
      <w:tabs>
        <w:tab w:val="left" w:pos="284"/>
      </w:tabs>
      <w:spacing w:after="120" w:line="288" w:lineRule="auto"/>
      <w:ind w:firstLine="0"/>
      <w:jc w:val="center"/>
      <w:outlineLvl w:val="0"/>
    </w:pPr>
    <w:rPr>
      <w:b/>
      <w:caps/>
      <w:spacing w:val="20"/>
      <w:kern w:val="28"/>
    </w:rPr>
  </w:style>
  <w:style w:type="paragraph" w:styleId="20">
    <w:name w:val="heading 2"/>
    <w:basedOn w:val="a2"/>
    <w:next w:val="a2"/>
    <w:link w:val="21"/>
    <w:uiPriority w:val="99"/>
    <w:qFormat/>
    <w:rsid w:val="001C2C7D"/>
    <w:pPr>
      <w:keepNext/>
      <w:numPr>
        <w:ilvl w:val="1"/>
        <w:numId w:val="7"/>
      </w:numPr>
      <w:tabs>
        <w:tab w:val="left" w:pos="567"/>
      </w:tabs>
      <w:spacing w:before="120" w:after="240"/>
      <w:ind w:firstLine="0"/>
      <w:jc w:val="center"/>
      <w:outlineLvl w:val="1"/>
    </w:pPr>
    <w:rPr>
      <w:b/>
      <w:bCs/>
      <w:spacing w:val="20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056088"/>
    <w:pPr>
      <w:keepNext/>
      <w:spacing w:before="60" w:after="60" w:line="288" w:lineRule="auto"/>
      <w:ind w:firstLine="0"/>
      <w:jc w:val="center"/>
      <w:outlineLvl w:val="2"/>
    </w:pPr>
    <w:rPr>
      <w:rFonts w:cs="Arial"/>
      <w:b/>
      <w:szCs w:val="28"/>
    </w:rPr>
  </w:style>
  <w:style w:type="paragraph" w:styleId="4">
    <w:name w:val="heading 4"/>
    <w:basedOn w:val="a2"/>
    <w:next w:val="a2"/>
    <w:link w:val="40"/>
    <w:uiPriority w:val="99"/>
    <w:qFormat/>
    <w:rsid w:val="00B81595"/>
    <w:pPr>
      <w:keepNext/>
      <w:numPr>
        <w:ilvl w:val="3"/>
        <w:numId w:val="3"/>
      </w:numPr>
      <w:jc w:val="left"/>
      <w:outlineLvl w:val="3"/>
    </w:pPr>
    <w:rPr>
      <w:b/>
      <w:caps/>
      <w:spacing w:val="20"/>
    </w:rPr>
  </w:style>
  <w:style w:type="paragraph" w:styleId="5">
    <w:name w:val="heading 5"/>
    <w:basedOn w:val="a2"/>
    <w:next w:val="a2"/>
    <w:link w:val="50"/>
    <w:uiPriority w:val="99"/>
    <w:qFormat/>
    <w:rsid w:val="00B81595"/>
    <w:pPr>
      <w:numPr>
        <w:ilvl w:val="4"/>
        <w:numId w:val="3"/>
      </w:numPr>
      <w:spacing w:before="240" w:after="60"/>
      <w:outlineLvl w:val="4"/>
    </w:pPr>
    <w:rPr>
      <w:sz w:val="22"/>
    </w:rPr>
  </w:style>
  <w:style w:type="paragraph" w:styleId="6">
    <w:name w:val="heading 6"/>
    <w:basedOn w:val="a2"/>
    <w:next w:val="a2"/>
    <w:link w:val="60"/>
    <w:uiPriority w:val="99"/>
    <w:qFormat/>
    <w:rsid w:val="00B81595"/>
    <w:pPr>
      <w:numPr>
        <w:ilvl w:val="5"/>
        <w:numId w:val="3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2"/>
    <w:next w:val="a2"/>
    <w:link w:val="70"/>
    <w:uiPriority w:val="99"/>
    <w:qFormat/>
    <w:rsid w:val="00B81595"/>
    <w:pPr>
      <w:numPr>
        <w:ilvl w:val="6"/>
        <w:numId w:val="3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2"/>
    <w:next w:val="a2"/>
    <w:link w:val="80"/>
    <w:uiPriority w:val="99"/>
    <w:qFormat/>
    <w:rsid w:val="00B81595"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2"/>
    <w:next w:val="a2"/>
    <w:link w:val="90"/>
    <w:uiPriority w:val="99"/>
    <w:qFormat/>
    <w:rsid w:val="00B81595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styleId="a6">
    <w:name w:val="Strong"/>
    <w:uiPriority w:val="99"/>
    <w:qFormat/>
    <w:rPr>
      <w:rFonts w:ascii="Times New Roman" w:hAnsi="Times New Roman" w:cs="Times New Roman"/>
      <w:b/>
      <w:sz w:val="28"/>
    </w:rPr>
  </w:style>
  <w:style w:type="character" w:styleId="a7">
    <w:name w:val="page number"/>
    <w:uiPriority w:val="99"/>
    <w:rsid w:val="006D5298"/>
    <w:rPr>
      <w:rFonts w:cs="Times New Roman"/>
      <w:sz w:val="20"/>
      <w:szCs w:val="20"/>
    </w:rPr>
  </w:style>
  <w:style w:type="paragraph" w:styleId="a8">
    <w:name w:val="footer"/>
    <w:basedOn w:val="a2"/>
    <w:link w:val="a9"/>
    <w:uiPriority w:val="99"/>
    <w:rsid w:val="0013044B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Нижний колонтитул Знак"/>
    <w:link w:val="a8"/>
    <w:uiPriority w:val="99"/>
    <w:semiHidden/>
    <w:rPr>
      <w:sz w:val="28"/>
      <w:szCs w:val="20"/>
    </w:rPr>
  </w:style>
  <w:style w:type="paragraph" w:styleId="aa">
    <w:name w:val="header"/>
    <w:basedOn w:val="a2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8"/>
      <w:szCs w:val="20"/>
    </w:rPr>
  </w:style>
  <w:style w:type="paragraph" w:styleId="31">
    <w:name w:val="Body Text 3"/>
    <w:basedOn w:val="a2"/>
    <w:link w:val="32"/>
    <w:uiPriority w:val="99"/>
    <w:rsid w:val="003527B0"/>
    <w:pPr>
      <w:spacing w:line="240" w:lineRule="auto"/>
      <w:ind w:firstLine="0"/>
      <w:jc w:val="left"/>
    </w:pPr>
    <w:rPr>
      <w:sz w:val="24"/>
      <w:lang w:val="uk-UA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c">
    <w:name w:val="Body Text Indent"/>
    <w:basedOn w:val="a2"/>
    <w:link w:val="ad"/>
    <w:uiPriority w:val="99"/>
    <w:pPr>
      <w:widowControl/>
      <w:spacing w:line="240" w:lineRule="auto"/>
      <w:ind w:firstLine="0"/>
      <w:jc w:val="left"/>
    </w:pPr>
    <w:rPr>
      <w:sz w:val="24"/>
    </w:rPr>
  </w:style>
  <w:style w:type="character" w:customStyle="1" w:styleId="ad">
    <w:name w:val="Основной текст с отступом Знак"/>
    <w:link w:val="ac"/>
    <w:uiPriority w:val="99"/>
    <w:semiHidden/>
    <w:rPr>
      <w:sz w:val="28"/>
      <w:szCs w:val="20"/>
    </w:rPr>
  </w:style>
  <w:style w:type="paragraph" w:customStyle="1" w:styleId="ae">
    <w:name w:val="Заключение"/>
    <w:aliases w:val="Заголовок 1 Введение"/>
    <w:basedOn w:val="10"/>
    <w:next w:val="a2"/>
    <w:uiPriority w:val="99"/>
    <w:rsid w:val="009256E7"/>
    <w:pPr>
      <w:numPr>
        <w:numId w:val="0"/>
      </w:numPr>
      <w:spacing w:line="360" w:lineRule="auto"/>
    </w:pPr>
  </w:style>
  <w:style w:type="paragraph" w:customStyle="1" w:styleId="vita1">
    <w:name w:val="Для рисунков vita"/>
    <w:basedOn w:val="31"/>
    <w:uiPriority w:val="99"/>
    <w:rsid w:val="003527B0"/>
    <w:pPr>
      <w:jc w:val="center"/>
    </w:pPr>
  </w:style>
  <w:style w:type="paragraph" w:customStyle="1" w:styleId="12">
    <w:name w:val="Для таблиц 12 лево отступ"/>
    <w:basedOn w:val="ac"/>
    <w:uiPriority w:val="99"/>
    <w:rsid w:val="00596685"/>
    <w:pPr>
      <w:autoSpaceDE/>
      <w:autoSpaceDN/>
      <w:adjustRightInd/>
      <w:ind w:left="57"/>
    </w:pPr>
  </w:style>
  <w:style w:type="paragraph" w:customStyle="1" w:styleId="af">
    <w:name w:val="Нумерация таблиц"/>
    <w:basedOn w:val="a2"/>
    <w:next w:val="af0"/>
    <w:uiPriority w:val="99"/>
    <w:semiHidden/>
    <w:pPr>
      <w:ind w:firstLine="0"/>
      <w:jc w:val="right"/>
    </w:pPr>
  </w:style>
  <w:style w:type="paragraph" w:customStyle="1" w:styleId="af0">
    <w:name w:val="Название таблицы"/>
    <w:aliases w:val="рисунка"/>
    <w:basedOn w:val="af"/>
    <w:next w:val="a2"/>
    <w:uiPriority w:val="99"/>
    <w:pPr>
      <w:jc w:val="center"/>
    </w:pPr>
  </w:style>
  <w:style w:type="paragraph" w:customStyle="1" w:styleId="vita2">
    <w:name w:val="Обычный vita"/>
    <w:basedOn w:val="a2"/>
    <w:uiPriority w:val="99"/>
    <w:rsid w:val="00D812D1"/>
    <w:rPr>
      <w:bCs/>
      <w:color w:val="000000"/>
    </w:rPr>
  </w:style>
  <w:style w:type="paragraph" w:customStyle="1" w:styleId="14pt088">
    <w:name w:val="Стиль Основной текст + 14 pt Первая строка:  088 см"/>
    <w:basedOn w:val="af1"/>
    <w:uiPriority w:val="99"/>
    <w:semiHidden/>
    <w:rsid w:val="0018563D"/>
    <w:pPr>
      <w:spacing w:after="0"/>
    </w:pPr>
  </w:style>
  <w:style w:type="paragraph" w:styleId="af1">
    <w:name w:val="Body Text"/>
    <w:basedOn w:val="a2"/>
    <w:link w:val="af2"/>
    <w:uiPriority w:val="99"/>
    <w:semiHidden/>
    <w:rsid w:val="0018563D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rPr>
      <w:sz w:val="28"/>
      <w:szCs w:val="20"/>
    </w:rPr>
  </w:style>
  <w:style w:type="paragraph" w:customStyle="1" w:styleId="13">
    <w:name w:val="Стиль Первая строка:  1"/>
    <w:aliases w:val="25 см"/>
    <w:basedOn w:val="a2"/>
    <w:uiPriority w:val="99"/>
    <w:semiHidden/>
    <w:rsid w:val="00207267"/>
  </w:style>
  <w:style w:type="paragraph" w:customStyle="1" w:styleId="RGB36">
    <w:name w:val="Стиль Другой цвет(RGB(36"/>
    <w:aliases w:val="38,15)) Первая строка:  088 см"/>
    <w:basedOn w:val="a2"/>
    <w:next w:val="a2"/>
    <w:autoRedefine/>
    <w:uiPriority w:val="99"/>
    <w:semiHidden/>
    <w:rsid w:val="00207267"/>
    <w:rPr>
      <w:color w:val="24260F"/>
    </w:rPr>
  </w:style>
  <w:style w:type="paragraph" w:customStyle="1" w:styleId="113pt13">
    <w:name w:val="Стиль Заголовок 1 + 13 pt Междустр.интервал:  множитель 13 ин"/>
    <w:basedOn w:val="10"/>
    <w:uiPriority w:val="99"/>
    <w:semiHidden/>
    <w:rsid w:val="003B34DD"/>
    <w:pPr>
      <w:numPr>
        <w:numId w:val="0"/>
      </w:numPr>
      <w:spacing w:line="312" w:lineRule="auto"/>
    </w:pPr>
    <w:rPr>
      <w:bCs/>
      <w:sz w:val="26"/>
    </w:rPr>
  </w:style>
  <w:style w:type="paragraph" w:customStyle="1" w:styleId="095">
    <w:name w:val="Стиль Первая строка:  095 см"/>
    <w:basedOn w:val="a2"/>
    <w:uiPriority w:val="99"/>
    <w:semiHidden/>
    <w:rsid w:val="00045423"/>
  </w:style>
  <w:style w:type="paragraph" w:customStyle="1" w:styleId="12755">
    <w:name w:val="Стиль Черный Первая строка:  127 см Перед:  5 пт После:  5 пт"/>
    <w:basedOn w:val="a2"/>
    <w:uiPriority w:val="99"/>
    <w:semiHidden/>
    <w:rsid w:val="00F91893"/>
    <w:rPr>
      <w:color w:val="000000"/>
    </w:rPr>
  </w:style>
  <w:style w:type="character" w:styleId="af3">
    <w:name w:val="footnote reference"/>
    <w:uiPriority w:val="99"/>
    <w:rsid w:val="0013044B"/>
    <w:rPr>
      <w:rFonts w:cs="Times New Roman"/>
      <w:sz w:val="20"/>
      <w:szCs w:val="20"/>
      <w:vertAlign w:val="superscript"/>
    </w:rPr>
  </w:style>
  <w:style w:type="paragraph" w:customStyle="1" w:styleId="af4">
    <w:name w:val="Текст таблиц"/>
    <w:basedOn w:val="33"/>
    <w:uiPriority w:val="99"/>
    <w:rsid w:val="00BB6AFB"/>
    <w:pPr>
      <w:spacing w:after="0" w:line="240" w:lineRule="auto"/>
      <w:ind w:left="0" w:firstLine="0"/>
    </w:pPr>
    <w:rPr>
      <w:sz w:val="24"/>
      <w:szCs w:val="20"/>
    </w:rPr>
  </w:style>
  <w:style w:type="paragraph" w:styleId="33">
    <w:name w:val="Body Text Indent 3"/>
    <w:basedOn w:val="a2"/>
    <w:link w:val="34"/>
    <w:uiPriority w:val="99"/>
    <w:semiHidden/>
    <w:rsid w:val="00BB6AF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customStyle="1" w:styleId="vita">
    <w:name w:val="Список нумерованный vita"/>
    <w:basedOn w:val="a2"/>
    <w:uiPriority w:val="99"/>
    <w:rsid w:val="00422EC2"/>
    <w:pPr>
      <w:numPr>
        <w:numId w:val="12"/>
      </w:numPr>
      <w:jc w:val="left"/>
    </w:pPr>
    <w:rPr>
      <w:lang w:val="en-US"/>
    </w:rPr>
  </w:style>
  <w:style w:type="paragraph" w:customStyle="1" w:styleId="0950">
    <w:name w:val="Стиль Основной текст + Первая строка:  095 см"/>
    <w:basedOn w:val="af1"/>
    <w:uiPriority w:val="99"/>
    <w:semiHidden/>
    <w:rsid w:val="003E29EB"/>
    <w:pPr>
      <w:spacing w:after="0"/>
    </w:pPr>
  </w:style>
  <w:style w:type="paragraph" w:customStyle="1" w:styleId="8005">
    <w:name w:val="Стиль Серый 80% влево Первая строка:  0 см Перед:  5 пт После: ..."/>
    <w:basedOn w:val="a2"/>
    <w:uiPriority w:val="99"/>
    <w:semiHidden/>
    <w:rsid w:val="0080609E"/>
    <w:rPr>
      <w:color w:val="333333"/>
    </w:rPr>
  </w:style>
  <w:style w:type="paragraph" w:customStyle="1" w:styleId="Normal14pt">
    <w:name w:val="Стиль Normal + 14 pt по ширине Междустр.интервал:  полуторный"/>
    <w:basedOn w:val="a2"/>
    <w:uiPriority w:val="99"/>
    <w:semiHidden/>
    <w:rsid w:val="002D4CF8"/>
    <w:pPr>
      <w:numPr>
        <w:numId w:val="2"/>
      </w:numPr>
    </w:pPr>
  </w:style>
  <w:style w:type="character" w:styleId="af5">
    <w:name w:val="Hyperlink"/>
    <w:uiPriority w:val="99"/>
    <w:rsid w:val="00D411D0"/>
    <w:rPr>
      <w:rFonts w:cs="Times New Roman"/>
      <w:color w:val="0000FF"/>
      <w:sz w:val="24"/>
      <w:u w:val="single"/>
    </w:rPr>
  </w:style>
  <w:style w:type="paragraph" w:customStyle="1" w:styleId="a">
    <w:name w:val="маркированный"/>
    <w:aliases w:val="Courier New,Слева:  3,17 см,Выступ:  0,63 см"/>
    <w:basedOn w:val="a2"/>
    <w:uiPriority w:val="99"/>
    <w:rsid w:val="007A1F75"/>
    <w:pPr>
      <w:numPr>
        <w:ilvl w:val="1"/>
        <w:numId w:val="4"/>
      </w:numPr>
    </w:pPr>
  </w:style>
  <w:style w:type="paragraph" w:styleId="14">
    <w:name w:val="toc 1"/>
    <w:basedOn w:val="a2"/>
    <w:next w:val="a2"/>
    <w:uiPriority w:val="99"/>
    <w:rsid w:val="000750AE"/>
    <w:pPr>
      <w:ind w:firstLine="0"/>
      <w:jc w:val="left"/>
    </w:pPr>
    <w:rPr>
      <w:bCs/>
      <w:caps/>
      <w:sz w:val="24"/>
    </w:rPr>
  </w:style>
  <w:style w:type="paragraph" w:styleId="22">
    <w:name w:val="toc 2"/>
    <w:basedOn w:val="a2"/>
    <w:next w:val="a2"/>
    <w:uiPriority w:val="99"/>
    <w:rsid w:val="00A30187"/>
    <w:pPr>
      <w:ind w:left="278" w:firstLine="0"/>
      <w:jc w:val="left"/>
    </w:pPr>
    <w:rPr>
      <w:smallCaps/>
      <w:sz w:val="24"/>
    </w:rPr>
  </w:style>
  <w:style w:type="paragraph" w:styleId="35">
    <w:name w:val="toc 3"/>
    <w:basedOn w:val="a2"/>
    <w:next w:val="a2"/>
    <w:autoRedefine/>
    <w:uiPriority w:val="99"/>
    <w:rsid w:val="001C2C7D"/>
    <w:pPr>
      <w:ind w:left="560"/>
      <w:jc w:val="left"/>
    </w:pPr>
    <w:rPr>
      <w:i/>
      <w:iCs/>
      <w:sz w:val="20"/>
    </w:rPr>
  </w:style>
  <w:style w:type="paragraph" w:styleId="41">
    <w:name w:val="toc 4"/>
    <w:basedOn w:val="a2"/>
    <w:next w:val="a2"/>
    <w:autoRedefine/>
    <w:uiPriority w:val="99"/>
    <w:semiHidden/>
    <w:rsid w:val="001C2C7D"/>
    <w:pPr>
      <w:ind w:left="840"/>
      <w:jc w:val="left"/>
    </w:pPr>
    <w:rPr>
      <w:sz w:val="18"/>
      <w:szCs w:val="18"/>
    </w:rPr>
  </w:style>
  <w:style w:type="paragraph" w:styleId="51">
    <w:name w:val="toc 5"/>
    <w:basedOn w:val="a2"/>
    <w:next w:val="a2"/>
    <w:autoRedefine/>
    <w:uiPriority w:val="99"/>
    <w:semiHidden/>
    <w:rsid w:val="001C2C7D"/>
    <w:pPr>
      <w:ind w:left="1120"/>
      <w:jc w:val="left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semiHidden/>
    <w:rsid w:val="001C2C7D"/>
    <w:pPr>
      <w:ind w:left="1400"/>
      <w:jc w:val="left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semiHidden/>
    <w:rsid w:val="001C2C7D"/>
    <w:pPr>
      <w:ind w:left="1680"/>
      <w:jc w:val="left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semiHidden/>
    <w:rsid w:val="001C2C7D"/>
    <w:pPr>
      <w:ind w:left="1960"/>
      <w:jc w:val="left"/>
    </w:pPr>
    <w:rPr>
      <w:sz w:val="18"/>
      <w:szCs w:val="18"/>
    </w:rPr>
  </w:style>
  <w:style w:type="paragraph" w:styleId="91">
    <w:name w:val="toc 9"/>
    <w:basedOn w:val="a2"/>
    <w:next w:val="a2"/>
    <w:autoRedefine/>
    <w:uiPriority w:val="99"/>
    <w:semiHidden/>
    <w:rsid w:val="001C2C7D"/>
    <w:pPr>
      <w:ind w:left="2240"/>
      <w:jc w:val="left"/>
    </w:pPr>
    <w:rPr>
      <w:sz w:val="18"/>
      <w:szCs w:val="18"/>
    </w:rPr>
  </w:style>
  <w:style w:type="paragraph" w:customStyle="1" w:styleId="af6">
    <w:name w:val="Титульный лист"/>
    <w:basedOn w:val="a2"/>
    <w:uiPriority w:val="99"/>
    <w:rsid w:val="00637512"/>
    <w:pPr>
      <w:widowControl/>
      <w:autoSpaceDE/>
      <w:autoSpaceDN/>
      <w:adjustRightInd/>
      <w:spacing w:line="240" w:lineRule="auto"/>
      <w:ind w:firstLine="0"/>
      <w:jc w:val="center"/>
    </w:pPr>
    <w:rPr>
      <w:sz w:val="40"/>
    </w:rPr>
  </w:style>
  <w:style w:type="table" w:styleId="af7">
    <w:name w:val="Table Grid"/>
    <w:basedOn w:val="a4"/>
    <w:uiPriority w:val="99"/>
    <w:rsid w:val="005D23CC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2"/>
    <w:link w:val="af9"/>
    <w:uiPriority w:val="99"/>
    <w:semiHidden/>
    <w:rsid w:val="00FA673C"/>
    <w:rPr>
      <w:sz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paragraph" w:customStyle="1" w:styleId="vita10">
    <w:name w:val="Стиль Список нумерованный vita + разреженный на  1 пт"/>
    <w:basedOn w:val="vita"/>
    <w:uiPriority w:val="99"/>
    <w:rsid w:val="00422EC2"/>
    <w:pPr>
      <w:numPr>
        <w:numId w:val="0"/>
      </w:numPr>
      <w:jc w:val="both"/>
    </w:pPr>
    <w:rPr>
      <w:spacing w:val="20"/>
    </w:rPr>
  </w:style>
  <w:style w:type="numbering" w:customStyle="1" w:styleId="2">
    <w:name w:val="Стиль маркированный2"/>
    <w:pPr>
      <w:numPr>
        <w:numId w:val="8"/>
      </w:numPr>
    </w:pPr>
  </w:style>
  <w:style w:type="numbering" w:customStyle="1" w:styleId="vita0">
    <w:name w:val="Список маркированный vita"/>
    <w:pPr>
      <w:numPr>
        <w:numId w:val="11"/>
      </w:numPr>
    </w:pPr>
  </w:style>
  <w:style w:type="numbering" w:customStyle="1" w:styleId="19">
    <w:name w:val="Стиль нумерованный Слева:  19 см"/>
    <w:pPr>
      <w:numPr>
        <w:numId w:val="10"/>
      </w:numPr>
    </w:pPr>
  </w:style>
  <w:style w:type="numbering" w:customStyle="1" w:styleId="1">
    <w:name w:val="Стиль маркированный1"/>
    <w:pPr>
      <w:numPr>
        <w:numId w:val="6"/>
      </w:numPr>
    </w:pPr>
  </w:style>
  <w:style w:type="numbering" w:customStyle="1" w:styleId="a0">
    <w:name w:val="Стиль многоуровневый"/>
    <w:pPr>
      <w:numPr>
        <w:numId w:val="9"/>
      </w:numPr>
    </w:pPr>
  </w:style>
  <w:style w:type="numbering" w:customStyle="1" w:styleId="a1">
    <w:name w:val="Стиль маркированный"/>
    <w:pPr>
      <w:numPr>
        <w:numId w:val="5"/>
      </w:numPr>
    </w:pPr>
  </w:style>
  <w:style w:type="numbering" w:customStyle="1" w:styleId="SymbolSymbol10pt">
    <w:name w:val="Стиль маркированный Symbol (Symbol) 10 p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9;&#1077;&#1085;&#1080;&#1103;\Work\&#1059;&#1095;&#1077;&#1073;&#1085;&#1099;&#1077;%20&#1088;&#1072;&#1073;&#1086;&#1090;&#1099;\&#1064;&#1072;&#1073;&#1083;&#1086;&#1085;\&#1050;&#1091;&#1088;&#1089;&#1086;&#1074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Курсовой.dot</Template>
  <TotalTime>0</TotalTime>
  <Pages>1</Pages>
  <Words>4823</Words>
  <Characters>27495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</vt:lpstr>
    </vt:vector>
  </TitlesOfParts>
  <Company>VITACOM</Company>
  <LinksUpToDate>false</LinksUpToDate>
  <CharactersWithSpaces>32254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</dc:title>
  <dc:subject>Курсовая работа</dc:subject>
  <dc:creator>Ксения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2014-02-24T05:33:00Z</dcterms:created>
  <dcterms:modified xsi:type="dcterms:W3CDTF">2014-02-24T05:33:00Z</dcterms:modified>
</cp:coreProperties>
</file>