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956" w:rsidRPr="001155CC" w:rsidRDefault="00290956" w:rsidP="001155CC">
      <w:pPr>
        <w:spacing w:line="360" w:lineRule="auto"/>
        <w:jc w:val="both"/>
        <w:rPr>
          <w:b/>
        </w:rPr>
      </w:pPr>
      <w:bookmarkStart w:id="0" w:name="_Toc104614405"/>
      <w:bookmarkStart w:id="1" w:name="_Toc85607814"/>
      <w:bookmarkStart w:id="2" w:name="_Toc104614409"/>
      <w:r w:rsidRPr="001155CC">
        <w:rPr>
          <w:b/>
        </w:rPr>
        <w:t>СОДЕРЖАНИЕ</w:t>
      </w:r>
    </w:p>
    <w:p w:rsidR="00290956" w:rsidRPr="001155CC" w:rsidRDefault="00290956" w:rsidP="001155CC">
      <w:pPr>
        <w:spacing w:line="360" w:lineRule="auto"/>
        <w:jc w:val="both"/>
        <w:rPr>
          <w:b/>
        </w:rPr>
      </w:pPr>
    </w:p>
    <w:p w:rsidR="00290956" w:rsidRPr="001155CC" w:rsidRDefault="00290956" w:rsidP="001155CC">
      <w:pPr>
        <w:pStyle w:val="11"/>
        <w:tabs>
          <w:tab w:val="right" w:leader="dot" w:pos="9345"/>
        </w:tabs>
        <w:spacing w:before="0" w:line="360" w:lineRule="auto"/>
        <w:jc w:val="both"/>
        <w:rPr>
          <w:b w:val="0"/>
          <w:bCs w:val="0"/>
          <w:caps w:val="0"/>
          <w:noProof/>
          <w:sz w:val="28"/>
          <w:szCs w:val="24"/>
        </w:rPr>
      </w:pPr>
      <w:r w:rsidRPr="004770A3">
        <w:rPr>
          <w:rStyle w:val="ac"/>
          <w:noProof/>
          <w:sz w:val="28"/>
        </w:rPr>
        <w:t>Введение</w:t>
      </w:r>
      <w:r w:rsidRPr="001155CC">
        <w:rPr>
          <w:noProof/>
          <w:webHidden/>
          <w:sz w:val="28"/>
        </w:rPr>
        <w:tab/>
        <w:t>2</w:t>
      </w:r>
    </w:p>
    <w:p w:rsidR="00290956" w:rsidRPr="001155CC" w:rsidRDefault="00290956" w:rsidP="001155CC">
      <w:pPr>
        <w:pStyle w:val="11"/>
        <w:tabs>
          <w:tab w:val="right" w:leader="dot" w:pos="9345"/>
        </w:tabs>
        <w:spacing w:before="0" w:line="360" w:lineRule="auto"/>
        <w:jc w:val="both"/>
        <w:rPr>
          <w:b w:val="0"/>
          <w:bCs w:val="0"/>
          <w:caps w:val="0"/>
          <w:noProof/>
          <w:sz w:val="28"/>
          <w:szCs w:val="24"/>
        </w:rPr>
      </w:pPr>
      <w:r w:rsidRPr="004770A3">
        <w:rPr>
          <w:rStyle w:val="ac"/>
          <w:noProof/>
          <w:sz w:val="28"/>
        </w:rPr>
        <w:t>1.</w:t>
      </w:r>
      <w:r w:rsidR="001155CC" w:rsidRPr="004770A3">
        <w:rPr>
          <w:rStyle w:val="ac"/>
          <w:noProof/>
          <w:sz w:val="28"/>
        </w:rPr>
        <w:t xml:space="preserve"> </w:t>
      </w:r>
      <w:r w:rsidRPr="004770A3">
        <w:rPr>
          <w:rStyle w:val="ac"/>
          <w:noProof/>
          <w:sz w:val="28"/>
        </w:rPr>
        <w:t>Методы ценообразования на продукцию предприятия</w:t>
      </w:r>
      <w:r w:rsidRPr="001155CC">
        <w:rPr>
          <w:noProof/>
          <w:webHidden/>
          <w:sz w:val="28"/>
        </w:rPr>
        <w:tab/>
        <w:t>3</w:t>
      </w:r>
    </w:p>
    <w:p w:rsidR="00290956" w:rsidRPr="001155CC" w:rsidRDefault="00290956" w:rsidP="001155CC">
      <w:pPr>
        <w:pStyle w:val="11"/>
        <w:tabs>
          <w:tab w:val="right" w:leader="dot" w:pos="9345"/>
        </w:tabs>
        <w:spacing w:before="0" w:line="360" w:lineRule="auto"/>
        <w:jc w:val="both"/>
        <w:rPr>
          <w:b w:val="0"/>
          <w:bCs w:val="0"/>
          <w:caps w:val="0"/>
          <w:noProof/>
          <w:sz w:val="28"/>
          <w:szCs w:val="24"/>
        </w:rPr>
      </w:pPr>
      <w:r w:rsidRPr="004770A3">
        <w:rPr>
          <w:rStyle w:val="ac"/>
          <w:noProof/>
          <w:sz w:val="28"/>
        </w:rPr>
        <w:t>2. Анализ ценовой политики на ООО «Строй мастер» и методы ее реализации</w:t>
      </w:r>
      <w:r w:rsidRPr="001155CC">
        <w:rPr>
          <w:noProof/>
          <w:webHidden/>
          <w:sz w:val="28"/>
        </w:rPr>
        <w:tab/>
        <w:t>9</w:t>
      </w:r>
    </w:p>
    <w:p w:rsidR="00290956" w:rsidRPr="001155CC" w:rsidRDefault="00290956" w:rsidP="001155CC">
      <w:pPr>
        <w:pStyle w:val="21"/>
        <w:tabs>
          <w:tab w:val="right" w:leader="dot" w:pos="9345"/>
        </w:tabs>
        <w:spacing w:line="360" w:lineRule="auto"/>
        <w:ind w:left="0"/>
        <w:jc w:val="both"/>
        <w:rPr>
          <w:smallCaps w:val="0"/>
          <w:noProof/>
          <w:sz w:val="28"/>
          <w:szCs w:val="24"/>
        </w:rPr>
      </w:pPr>
      <w:r w:rsidRPr="004770A3">
        <w:rPr>
          <w:rStyle w:val="ac"/>
          <w:noProof/>
          <w:sz w:val="28"/>
        </w:rPr>
        <w:t>2.1. Характеристика ООО «Строй мастер»</w:t>
      </w:r>
      <w:r w:rsidRPr="001155CC">
        <w:rPr>
          <w:noProof/>
          <w:webHidden/>
          <w:sz w:val="28"/>
        </w:rPr>
        <w:tab/>
        <w:t>9</w:t>
      </w:r>
    </w:p>
    <w:p w:rsidR="00290956" w:rsidRPr="001155CC" w:rsidRDefault="00290956" w:rsidP="001155CC">
      <w:pPr>
        <w:pStyle w:val="21"/>
        <w:tabs>
          <w:tab w:val="right" w:leader="dot" w:pos="9345"/>
        </w:tabs>
        <w:spacing w:line="360" w:lineRule="auto"/>
        <w:ind w:left="0"/>
        <w:jc w:val="both"/>
        <w:rPr>
          <w:smallCaps w:val="0"/>
          <w:noProof/>
          <w:sz w:val="28"/>
          <w:szCs w:val="24"/>
        </w:rPr>
      </w:pPr>
      <w:r w:rsidRPr="004770A3">
        <w:rPr>
          <w:rStyle w:val="ac"/>
          <w:noProof/>
          <w:sz w:val="28"/>
        </w:rPr>
        <w:t>2.2. Методика ценообразования на предприятии</w:t>
      </w:r>
      <w:r w:rsidRPr="001155CC">
        <w:rPr>
          <w:noProof/>
          <w:webHidden/>
          <w:sz w:val="28"/>
        </w:rPr>
        <w:tab/>
        <w:t>12</w:t>
      </w:r>
    </w:p>
    <w:p w:rsidR="00290956" w:rsidRPr="001155CC" w:rsidRDefault="00290956" w:rsidP="001155CC">
      <w:pPr>
        <w:pStyle w:val="11"/>
        <w:tabs>
          <w:tab w:val="right" w:leader="dot" w:pos="9345"/>
        </w:tabs>
        <w:spacing w:before="0" w:line="360" w:lineRule="auto"/>
        <w:jc w:val="both"/>
        <w:rPr>
          <w:b w:val="0"/>
          <w:bCs w:val="0"/>
          <w:caps w:val="0"/>
          <w:noProof/>
          <w:sz w:val="28"/>
          <w:szCs w:val="24"/>
        </w:rPr>
      </w:pPr>
      <w:r w:rsidRPr="004770A3">
        <w:rPr>
          <w:rStyle w:val="ac"/>
          <w:noProof/>
          <w:sz w:val="28"/>
        </w:rPr>
        <w:t>Заключение</w:t>
      </w:r>
      <w:r w:rsidRPr="001155CC">
        <w:rPr>
          <w:noProof/>
          <w:webHidden/>
          <w:sz w:val="28"/>
        </w:rPr>
        <w:tab/>
        <w:t>16</w:t>
      </w:r>
    </w:p>
    <w:p w:rsidR="00290956" w:rsidRPr="001155CC" w:rsidRDefault="00290956" w:rsidP="001155CC">
      <w:pPr>
        <w:pStyle w:val="11"/>
        <w:tabs>
          <w:tab w:val="right" w:leader="dot" w:pos="9345"/>
        </w:tabs>
        <w:spacing w:before="0" w:line="360" w:lineRule="auto"/>
        <w:jc w:val="both"/>
        <w:rPr>
          <w:b w:val="0"/>
          <w:bCs w:val="0"/>
          <w:caps w:val="0"/>
          <w:noProof/>
          <w:sz w:val="28"/>
          <w:szCs w:val="24"/>
        </w:rPr>
      </w:pPr>
      <w:r w:rsidRPr="004770A3">
        <w:rPr>
          <w:rStyle w:val="ac"/>
          <w:noProof/>
          <w:sz w:val="28"/>
        </w:rPr>
        <w:t>Список литературы</w:t>
      </w:r>
      <w:r w:rsidRPr="001155CC">
        <w:rPr>
          <w:noProof/>
          <w:webHidden/>
          <w:sz w:val="28"/>
        </w:rPr>
        <w:tab/>
        <w:t>17</w:t>
      </w:r>
    </w:p>
    <w:p w:rsidR="00290956" w:rsidRPr="001155CC" w:rsidRDefault="00290956" w:rsidP="001155CC">
      <w:pPr>
        <w:spacing w:line="360" w:lineRule="auto"/>
        <w:jc w:val="both"/>
        <w:rPr>
          <w:b/>
        </w:rPr>
      </w:pPr>
    </w:p>
    <w:p w:rsidR="00290956" w:rsidRPr="001155CC" w:rsidRDefault="00290956" w:rsidP="001155CC">
      <w:pPr>
        <w:pStyle w:val="1"/>
        <w:spacing w:before="0" w:line="360" w:lineRule="auto"/>
        <w:jc w:val="both"/>
        <w:rPr>
          <w:rFonts w:ascii="Times New Roman" w:hAnsi="Times New Roman" w:cs="Times New Roman"/>
          <w:sz w:val="28"/>
        </w:rPr>
      </w:pPr>
    </w:p>
    <w:p w:rsidR="00290956" w:rsidRPr="001155CC" w:rsidRDefault="00290956" w:rsidP="001155CC">
      <w:pPr>
        <w:pStyle w:val="1"/>
        <w:spacing w:before="0" w:line="360" w:lineRule="auto"/>
        <w:ind w:firstLine="709"/>
        <w:jc w:val="both"/>
        <w:rPr>
          <w:rFonts w:ascii="Times New Roman" w:hAnsi="Times New Roman" w:cs="Times New Roman"/>
          <w:sz w:val="28"/>
        </w:rPr>
      </w:pPr>
    </w:p>
    <w:p w:rsidR="00290956" w:rsidRPr="001155CC" w:rsidRDefault="00290956" w:rsidP="001155CC">
      <w:pPr>
        <w:pStyle w:val="1"/>
        <w:spacing w:before="0" w:line="360" w:lineRule="auto"/>
        <w:ind w:firstLine="709"/>
        <w:jc w:val="both"/>
        <w:rPr>
          <w:rFonts w:ascii="Times New Roman" w:hAnsi="Times New Roman" w:cs="Times New Roman"/>
          <w:sz w:val="28"/>
        </w:rPr>
      </w:pPr>
    </w:p>
    <w:p w:rsidR="00290956" w:rsidRDefault="00290956" w:rsidP="001155CC">
      <w:pPr>
        <w:pStyle w:val="1"/>
        <w:spacing w:before="0" w:line="360" w:lineRule="auto"/>
        <w:ind w:firstLine="709"/>
        <w:jc w:val="both"/>
        <w:rPr>
          <w:rFonts w:ascii="Times New Roman" w:hAnsi="Times New Roman" w:cs="Times New Roman"/>
          <w:sz w:val="28"/>
        </w:rPr>
      </w:pPr>
      <w:r w:rsidRPr="001155CC">
        <w:rPr>
          <w:rFonts w:ascii="Times New Roman" w:hAnsi="Times New Roman" w:cs="Times New Roman"/>
          <w:sz w:val="28"/>
        </w:rPr>
        <w:br w:type="page"/>
      </w:r>
      <w:bookmarkStart w:id="3" w:name="_Toc126126451"/>
      <w:r w:rsidRPr="001155CC">
        <w:rPr>
          <w:rFonts w:ascii="Times New Roman" w:hAnsi="Times New Roman" w:cs="Times New Roman"/>
          <w:sz w:val="28"/>
        </w:rPr>
        <w:t>Введение</w:t>
      </w:r>
      <w:bookmarkEnd w:id="0"/>
      <w:bookmarkEnd w:id="3"/>
    </w:p>
    <w:p w:rsidR="001155CC" w:rsidRPr="001155CC" w:rsidRDefault="001155CC" w:rsidP="001155CC"/>
    <w:p w:rsidR="00290956" w:rsidRPr="001155CC" w:rsidRDefault="00290956" w:rsidP="001155CC">
      <w:pPr>
        <w:spacing w:line="360" w:lineRule="auto"/>
        <w:ind w:firstLine="709"/>
        <w:jc w:val="both"/>
      </w:pPr>
      <w:r w:rsidRPr="001155CC">
        <w:t>Долгосрочная цель создания, функционирования и развития предприятия любой формы собственности заключается в максимизации объема прибыли или «ценности предприятия», т.е. той суммы денег, которую можно получить при продаже ее активов. Наиболее гибким и значимым инструментом коммерческой политики предприятия является цена. Именно цены определяют структуру производства, оказывают решающее воздействие на движение ма</w:t>
      </w:r>
      <w:r w:rsidRPr="001155CC">
        <w:softHyphen/>
        <w:t>териальных потоков, распределение товарной массы, уровень доходности предприятия.</w:t>
      </w:r>
    </w:p>
    <w:p w:rsidR="00290956" w:rsidRPr="001155CC" w:rsidRDefault="00290956" w:rsidP="001155CC">
      <w:pPr>
        <w:spacing w:line="360" w:lineRule="auto"/>
        <w:ind w:firstLine="709"/>
        <w:jc w:val="both"/>
      </w:pPr>
      <w:r w:rsidRPr="001155CC">
        <w:t>Для самостоятельных товаропроизводителей, работающих на рынок, неза</w:t>
      </w:r>
      <w:r w:rsidRPr="001155CC">
        <w:softHyphen/>
        <w:t>висимо от форм собственности вопрос о ценах</w:t>
      </w:r>
      <w:r w:rsidRPr="001155CC">
        <w:rPr>
          <w:noProof/>
        </w:rPr>
        <w:t xml:space="preserve"> —</w:t>
      </w:r>
      <w:r w:rsidRPr="001155CC">
        <w:t xml:space="preserve"> это вопрос их существования и благополучия. Правильная методика установления цены, разумная ценовая тактика, последовательная реализация глубоко обоснованной ценовой страте</w:t>
      </w:r>
      <w:r w:rsidRPr="001155CC">
        <w:softHyphen/>
        <w:t>гии составляют необходимые компоненты успешной деятельности любого ком</w:t>
      </w:r>
      <w:r w:rsidRPr="001155CC">
        <w:softHyphen/>
        <w:t>мерческого предприятия в жестких условиях рыночных отношений.</w:t>
      </w:r>
    </w:p>
    <w:p w:rsidR="00290956" w:rsidRPr="001155CC" w:rsidRDefault="00290956" w:rsidP="001155CC">
      <w:pPr>
        <w:spacing w:line="360" w:lineRule="auto"/>
        <w:ind w:firstLine="709"/>
        <w:jc w:val="both"/>
      </w:pPr>
      <w:r w:rsidRPr="001155CC">
        <w:t>Цены служат средством установления определенных отношений между компанией и покупателями и помогают созданию о ней определенных пред</w:t>
      </w:r>
      <w:r w:rsidRPr="001155CC">
        <w:softHyphen/>
        <w:t>ставлений, что может оказать влияние на ее последующее развитие. Они опре</w:t>
      </w:r>
      <w:r w:rsidRPr="001155CC">
        <w:softHyphen/>
        <w:t xml:space="preserve">деляют рентабельность и прибыльность и, следовательно, жизнеспособность компании, являются существенным элементом, определяющим финансовую стабильность компании, и сильнейшим орудием в борьбе с конкурентами. </w:t>
      </w:r>
    </w:p>
    <w:p w:rsidR="00290956" w:rsidRPr="001155CC" w:rsidRDefault="00290956" w:rsidP="001155CC">
      <w:pPr>
        <w:spacing w:line="360" w:lineRule="auto"/>
        <w:ind w:firstLine="709"/>
        <w:jc w:val="both"/>
      </w:pPr>
      <w:r w:rsidRPr="001155CC">
        <w:t>Надо учитывать, что ценообразование относится к одному из наиболее сложных и ответственных разделов управления. Так, некорректные решения по ценам способны не просто ухудшить показатели финансово-хозяйственной деятельности предприятия, но и вывести их за пределы допустимых значений, что может привести предприятие к банкротству. Кроме того, ценовые решения могут иметь долговременные последствия для потребителей, дилеров, конкурентов, самой фирмы, многие из которых сложно предвидеть и, соответственно, оперативно предотвратить нежелательные тенденции после их проявления.</w:t>
      </w:r>
    </w:p>
    <w:p w:rsidR="00290956" w:rsidRPr="001155CC" w:rsidRDefault="00290956" w:rsidP="001155CC">
      <w:pPr>
        <w:pStyle w:val="1"/>
        <w:spacing w:before="0" w:line="360" w:lineRule="auto"/>
        <w:ind w:firstLine="709"/>
        <w:jc w:val="both"/>
        <w:rPr>
          <w:rFonts w:ascii="Times New Roman" w:hAnsi="Times New Roman" w:cs="Times New Roman"/>
          <w:sz w:val="28"/>
        </w:rPr>
      </w:pPr>
      <w:r w:rsidRPr="001155CC">
        <w:rPr>
          <w:rFonts w:ascii="Times New Roman" w:hAnsi="Times New Roman" w:cs="Times New Roman"/>
          <w:sz w:val="28"/>
        </w:rPr>
        <w:br w:type="page"/>
      </w:r>
      <w:bookmarkStart w:id="4" w:name="_Toc126126452"/>
      <w:r w:rsidR="001155CC">
        <w:rPr>
          <w:rFonts w:ascii="Times New Roman" w:hAnsi="Times New Roman" w:cs="Times New Roman"/>
          <w:sz w:val="28"/>
        </w:rPr>
        <w:t xml:space="preserve">1. </w:t>
      </w:r>
      <w:r w:rsidRPr="001155CC">
        <w:rPr>
          <w:rFonts w:ascii="Times New Roman" w:hAnsi="Times New Roman" w:cs="Times New Roman"/>
          <w:sz w:val="28"/>
        </w:rPr>
        <w:t>Методы ценообразования на продукцию предприятия</w:t>
      </w:r>
      <w:bookmarkEnd w:id="1"/>
      <w:bookmarkEnd w:id="2"/>
      <w:bookmarkEnd w:id="4"/>
    </w:p>
    <w:p w:rsidR="001155CC" w:rsidRDefault="001155CC" w:rsidP="001155CC">
      <w:pPr>
        <w:spacing w:line="360" w:lineRule="auto"/>
        <w:ind w:firstLine="709"/>
        <w:jc w:val="both"/>
      </w:pPr>
    </w:p>
    <w:p w:rsidR="00290956" w:rsidRPr="001155CC" w:rsidRDefault="00290956" w:rsidP="001155CC">
      <w:pPr>
        <w:spacing w:line="360" w:lineRule="auto"/>
        <w:ind w:firstLine="709"/>
        <w:jc w:val="both"/>
      </w:pPr>
      <w:r w:rsidRPr="001155CC">
        <w:t>Каждый товар имеет цену, но далеко не каждое предприятие в со</w:t>
      </w:r>
      <w:r w:rsidRPr="001155CC">
        <w:softHyphen/>
        <w:t>стоянии самостоятельно установить цену, по которой оно хочет про</w:t>
      </w:r>
      <w:r w:rsidRPr="001155CC">
        <w:softHyphen/>
        <w:t>давать свой товар. Если товары не дифференцированы, а конкурен</w:t>
      </w:r>
      <w:r w:rsidRPr="001155CC">
        <w:softHyphen/>
        <w:t>ты многочисленны, предприятие не обладает рыночной силой и должно принять цену, задаваемую рынком. В зависимости от особенностей товара, размеров и финансовой мощи фирмы-продавца, целей, которые она ставит, для расчета цены могут быть использованы различные методы.</w:t>
      </w:r>
      <w:r w:rsidRPr="001155CC">
        <w:rPr>
          <w:rStyle w:val="a8"/>
        </w:rPr>
        <w:footnoteReference w:id="1"/>
      </w:r>
    </w:p>
    <w:p w:rsidR="00290956" w:rsidRPr="001155CC" w:rsidRDefault="00290956" w:rsidP="001155CC">
      <w:pPr>
        <w:spacing w:line="360" w:lineRule="auto"/>
        <w:ind w:firstLine="709"/>
        <w:jc w:val="both"/>
      </w:pPr>
      <w:r w:rsidRPr="001155CC">
        <w:t>Наиболее распространенными являются следующие методы установления цен товаров:</w:t>
      </w:r>
    </w:p>
    <w:p w:rsidR="00290956" w:rsidRPr="001155CC" w:rsidRDefault="00290956" w:rsidP="001155CC">
      <w:pPr>
        <w:spacing w:line="360" w:lineRule="auto"/>
        <w:ind w:firstLine="709"/>
        <w:jc w:val="both"/>
      </w:pPr>
      <w:r w:rsidRPr="001155CC">
        <w:rPr>
          <w:szCs w:val="28"/>
        </w:rPr>
        <w:sym w:font="Symbol" w:char="F0B7"/>
      </w:r>
      <w:r w:rsidRPr="001155CC">
        <w:t xml:space="preserve"> на основе издержек производства;</w:t>
      </w:r>
    </w:p>
    <w:p w:rsidR="00290956" w:rsidRPr="001155CC" w:rsidRDefault="00290956" w:rsidP="001155CC">
      <w:pPr>
        <w:spacing w:line="360" w:lineRule="auto"/>
        <w:ind w:firstLine="709"/>
        <w:jc w:val="both"/>
      </w:pPr>
      <w:r w:rsidRPr="001155CC">
        <w:rPr>
          <w:szCs w:val="28"/>
        </w:rPr>
        <w:sym w:font="Symbol" w:char="F0B7"/>
      </w:r>
      <w:r w:rsidRPr="001155CC">
        <w:t xml:space="preserve"> по доходу на капитал;</w:t>
      </w:r>
    </w:p>
    <w:p w:rsidR="00290956" w:rsidRPr="001155CC" w:rsidRDefault="00290956" w:rsidP="001155CC">
      <w:pPr>
        <w:spacing w:line="360" w:lineRule="auto"/>
        <w:ind w:firstLine="709"/>
        <w:jc w:val="both"/>
      </w:pPr>
      <w:r w:rsidRPr="001155CC">
        <w:rPr>
          <w:szCs w:val="28"/>
        </w:rPr>
        <w:sym w:font="Symbol" w:char="F0B7"/>
      </w:r>
      <w:r w:rsidRPr="001155CC">
        <w:t xml:space="preserve"> с ориентацией на спрос;</w:t>
      </w:r>
    </w:p>
    <w:p w:rsidR="00290956" w:rsidRPr="001155CC" w:rsidRDefault="00290956" w:rsidP="001155CC">
      <w:pPr>
        <w:spacing w:line="360" w:lineRule="auto"/>
        <w:ind w:firstLine="709"/>
        <w:jc w:val="both"/>
      </w:pPr>
      <w:r w:rsidRPr="001155CC">
        <w:rPr>
          <w:szCs w:val="28"/>
        </w:rPr>
        <w:sym w:font="Symbol" w:char="F0B7"/>
      </w:r>
      <w:r w:rsidRPr="001155CC">
        <w:t xml:space="preserve"> по уровню текущих цен. </w:t>
      </w:r>
    </w:p>
    <w:p w:rsidR="00290956" w:rsidRPr="001155CC" w:rsidRDefault="00290956" w:rsidP="001155CC">
      <w:pPr>
        <w:spacing w:line="360" w:lineRule="auto"/>
        <w:ind w:firstLine="709"/>
        <w:jc w:val="both"/>
      </w:pPr>
      <w:r w:rsidRPr="001155CC">
        <w:t>Установление уровня цен в условиях рынка состоит в нахождении такой цены, которая представляла бы собой оптимальный баланс между тем, что хотел бы заплатить за этот товар покупатель, и издержками фирмы при его изготовлении. Поэтому определение цены должно основываться в первую очередь на</w:t>
      </w:r>
      <w:r w:rsidR="001155CC">
        <w:rPr>
          <w:noProof/>
        </w:rPr>
        <w:t xml:space="preserve"> </w:t>
      </w:r>
      <w:r w:rsidRPr="001155CC">
        <w:t>факторах, относящихся к спросу, то есть на оценке того, сколько покупатель может и хочет заплатить за предлагаемый ему товар. Значение издержек при</w:t>
      </w:r>
      <w:r w:rsidR="001155CC">
        <w:rPr>
          <w:noProof/>
        </w:rPr>
        <w:t xml:space="preserve"> </w:t>
      </w:r>
      <w:r w:rsidRPr="001155CC">
        <w:t>установлении цен не должно преувеличиваться. На практике, как правило,</w:t>
      </w:r>
      <w:r w:rsidRPr="001155CC">
        <w:rPr>
          <w:noProof/>
        </w:rPr>
        <w:t xml:space="preserve"> </w:t>
      </w:r>
      <w:r w:rsidRPr="001155CC">
        <w:t>фирма в первую очередь пытается установить, за какую цену она могла бы продать свой товар на рынке исходя из характера спроса, конкуренции, качества</w:t>
      </w:r>
      <w:r w:rsidRPr="001155CC">
        <w:rPr>
          <w:i/>
          <w:noProof/>
        </w:rPr>
        <w:t xml:space="preserve"> </w:t>
      </w:r>
      <w:r w:rsidRPr="001155CC">
        <w:t>товара, а затем уже определять свои производственные, коммерческие и</w:t>
      </w:r>
      <w:r w:rsidRPr="001155CC">
        <w:rPr>
          <w:i/>
          <w:noProof/>
        </w:rPr>
        <w:t xml:space="preserve"> </w:t>
      </w:r>
      <w:r w:rsidRPr="001155CC">
        <w:t>административные затраты, соответствующие такой цене и изменяющиеся в</w:t>
      </w:r>
      <w:r w:rsidRPr="001155CC">
        <w:rPr>
          <w:noProof/>
        </w:rPr>
        <w:t xml:space="preserve"> </w:t>
      </w:r>
      <w:r w:rsidRPr="001155CC">
        <w:t>зависимости от конъюнктуры рынка.</w:t>
      </w:r>
    </w:p>
    <w:p w:rsidR="00290956" w:rsidRPr="001155CC" w:rsidRDefault="00290956" w:rsidP="001155CC">
      <w:pPr>
        <w:spacing w:line="360" w:lineRule="auto"/>
        <w:ind w:firstLine="709"/>
        <w:jc w:val="both"/>
        <w:rPr>
          <w:noProof/>
        </w:rPr>
      </w:pPr>
      <w:r w:rsidRPr="001155CC">
        <w:rPr>
          <w:noProof/>
        </w:rPr>
        <w:t>Методы, основанные за затратном подходе можно разделить на следующие группы:</w:t>
      </w:r>
    </w:p>
    <w:p w:rsidR="00290956" w:rsidRPr="001155CC" w:rsidRDefault="00290956" w:rsidP="001155CC">
      <w:pPr>
        <w:spacing w:line="360" w:lineRule="auto"/>
        <w:ind w:firstLine="709"/>
        <w:jc w:val="both"/>
      </w:pPr>
      <w:r w:rsidRPr="001155CC">
        <w:t>- метод полных затрат;</w:t>
      </w:r>
    </w:p>
    <w:p w:rsidR="00290956" w:rsidRPr="001155CC" w:rsidRDefault="00290956" w:rsidP="001155CC">
      <w:pPr>
        <w:spacing w:line="360" w:lineRule="auto"/>
        <w:ind w:firstLine="709"/>
        <w:jc w:val="both"/>
      </w:pPr>
      <w:r w:rsidRPr="001155CC">
        <w:t>- метод минимальных затрат;</w:t>
      </w:r>
    </w:p>
    <w:p w:rsidR="00290956" w:rsidRPr="001155CC" w:rsidRDefault="00290956" w:rsidP="001155CC">
      <w:pPr>
        <w:spacing w:line="360" w:lineRule="auto"/>
        <w:ind w:firstLine="709"/>
        <w:jc w:val="both"/>
      </w:pPr>
      <w:r w:rsidRPr="001155CC">
        <w:t>- метод</w:t>
      </w:r>
      <w:r w:rsidR="001155CC">
        <w:t xml:space="preserve"> </w:t>
      </w:r>
      <w:r w:rsidRPr="001155CC">
        <w:t xml:space="preserve"> усредненных затрат;</w:t>
      </w:r>
    </w:p>
    <w:p w:rsidR="00290956" w:rsidRPr="001155CC" w:rsidRDefault="00290956" w:rsidP="001155CC">
      <w:pPr>
        <w:spacing w:line="360" w:lineRule="auto"/>
        <w:ind w:firstLine="709"/>
        <w:jc w:val="both"/>
      </w:pPr>
      <w:r w:rsidRPr="001155CC">
        <w:t xml:space="preserve">- метод стандартных издержек производства </w:t>
      </w:r>
    </w:p>
    <w:p w:rsidR="00290956" w:rsidRPr="001155CC" w:rsidRDefault="00290956" w:rsidP="001155CC">
      <w:pPr>
        <w:spacing w:line="360" w:lineRule="auto"/>
        <w:ind w:firstLine="709"/>
        <w:jc w:val="both"/>
      </w:pPr>
      <w:r w:rsidRPr="001155CC">
        <w:t>- метод целевого ценообразования.</w:t>
      </w:r>
    </w:p>
    <w:p w:rsidR="00290956" w:rsidRPr="001155CC" w:rsidRDefault="00290956" w:rsidP="001155CC">
      <w:pPr>
        <w:spacing w:line="360" w:lineRule="auto"/>
        <w:ind w:firstLine="709"/>
        <w:jc w:val="both"/>
      </w:pPr>
      <w:r w:rsidRPr="001155CC">
        <w:t>Суть метода, основанного на определении полных издержек, состоит в суммировании совокупных издержек [переменные (прямые) плюс постоянные (накладные) издержки] и прибыли, которую фирма рассчитывает получить.</w:t>
      </w:r>
    </w:p>
    <w:p w:rsidR="00290956" w:rsidRPr="001155CC" w:rsidRDefault="00290956" w:rsidP="001155CC">
      <w:pPr>
        <w:spacing w:line="360" w:lineRule="auto"/>
        <w:ind w:firstLine="709"/>
        <w:jc w:val="both"/>
      </w:pPr>
      <w:r w:rsidRPr="001155CC">
        <w:t>Главное преимущество данного метода</w:t>
      </w:r>
      <w:r w:rsidRPr="001155CC">
        <w:rPr>
          <w:noProof/>
        </w:rPr>
        <w:t xml:space="preserve"> —</w:t>
      </w:r>
      <w:r w:rsidRPr="001155CC">
        <w:t xml:space="preserve"> его простота и удобство, однако он имеет два больших недостатка:</w:t>
      </w:r>
    </w:p>
    <w:p w:rsidR="00290956" w:rsidRPr="001155CC" w:rsidRDefault="00290956" w:rsidP="001155CC">
      <w:pPr>
        <w:spacing w:line="360" w:lineRule="auto"/>
        <w:ind w:firstLine="709"/>
        <w:jc w:val="both"/>
      </w:pPr>
      <w:r w:rsidRPr="001155CC">
        <w:t xml:space="preserve"> При установлении цены не принимаются во внимание имеющийся спрос</w:t>
      </w:r>
      <w:r w:rsidR="001155CC">
        <w:t xml:space="preserve"> </w:t>
      </w:r>
      <w:r w:rsidRPr="001155CC">
        <w:t>на товар, конкуренция на рынке, поэтому возможна ситуация, когда товар при данной цене не будет пользоваться спросом, а продукция конкурентов может быть лучше по качеству и более известна покупателю благодаря рекламе.</w:t>
      </w:r>
    </w:p>
    <w:p w:rsidR="00290956" w:rsidRPr="001155CC" w:rsidRDefault="00290956" w:rsidP="001155CC">
      <w:pPr>
        <w:spacing w:line="360" w:lineRule="auto"/>
        <w:ind w:firstLine="709"/>
        <w:jc w:val="both"/>
      </w:pPr>
      <w:r w:rsidRPr="001155CC">
        <w:t>Любой метод отнесения на себестоимость товара постоянных накладных расходов (например, арендной платы), которые являются расходами по управлению предприятием, а не расходами для производства данного товара, является условным. Он искажает подлинный вклад продукта в доход пред</w:t>
      </w:r>
      <w:r w:rsidRPr="001155CC">
        <w:softHyphen/>
        <w:t>приятия.</w:t>
      </w:r>
    </w:p>
    <w:p w:rsidR="00290956" w:rsidRPr="001155CC" w:rsidRDefault="00290956" w:rsidP="001155CC">
      <w:pPr>
        <w:spacing w:line="360" w:lineRule="auto"/>
        <w:ind w:firstLine="709"/>
        <w:jc w:val="both"/>
      </w:pPr>
      <w:r w:rsidRPr="001155CC">
        <w:t>Метод определения цены этим методом имеет вид:</w:t>
      </w:r>
    </w:p>
    <w:p w:rsidR="00290956" w:rsidRPr="001155CC" w:rsidRDefault="009012C3" w:rsidP="001155CC">
      <w:pPr>
        <w:spacing w:line="360" w:lineRule="auto"/>
        <w:ind w:firstLine="709"/>
        <w:jc w:val="both"/>
      </w:pPr>
      <w:r>
        <w:rPr>
          <w:position w:val="-1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75pt;height:15.75pt" fillcolor="window">
            <v:imagedata r:id="rId7" o:title=""/>
          </v:shape>
        </w:pict>
      </w:r>
      <w:r w:rsidR="00290956" w:rsidRPr="001155CC">
        <w:t>,</w:t>
      </w:r>
      <w:r w:rsidR="001155CC">
        <w:t xml:space="preserve">                                                </w:t>
      </w:r>
      <w:r w:rsidR="00290956" w:rsidRPr="001155CC">
        <w:t xml:space="preserve"> </w:t>
      </w:r>
    </w:p>
    <w:p w:rsidR="00290956" w:rsidRPr="001155CC" w:rsidRDefault="00290956" w:rsidP="001155CC">
      <w:pPr>
        <w:spacing w:line="360" w:lineRule="auto"/>
        <w:ind w:firstLine="709"/>
        <w:jc w:val="both"/>
      </w:pPr>
      <w:r w:rsidRPr="001155CC">
        <w:t>где Р - цена изделия;</w:t>
      </w:r>
    </w:p>
    <w:p w:rsidR="00290956" w:rsidRPr="001155CC" w:rsidRDefault="00290956" w:rsidP="001155CC">
      <w:pPr>
        <w:spacing w:line="360" w:lineRule="auto"/>
        <w:ind w:firstLine="709"/>
        <w:jc w:val="both"/>
      </w:pPr>
      <w:r w:rsidRPr="001155CC">
        <w:t>С – издержки</w:t>
      </w:r>
      <w:r w:rsidR="001155CC">
        <w:t xml:space="preserve"> </w:t>
      </w:r>
      <w:r w:rsidRPr="001155CC">
        <w:t>производства;</w:t>
      </w:r>
    </w:p>
    <w:p w:rsidR="00290956" w:rsidRPr="001155CC" w:rsidRDefault="00290956" w:rsidP="001155CC">
      <w:pPr>
        <w:spacing w:line="360" w:lineRule="auto"/>
        <w:ind w:firstLine="709"/>
        <w:jc w:val="both"/>
      </w:pPr>
      <w:r w:rsidRPr="001155CC">
        <w:rPr>
          <w:lang w:val="en-US"/>
        </w:rPr>
        <w:t>R</w:t>
      </w:r>
      <w:r w:rsidRPr="001155CC">
        <w:t>с – рентабельность продукции к затратам, %.</w:t>
      </w:r>
    </w:p>
    <w:p w:rsidR="00290956" w:rsidRPr="001155CC" w:rsidRDefault="00290956" w:rsidP="001155CC">
      <w:pPr>
        <w:spacing w:line="360" w:lineRule="auto"/>
        <w:ind w:firstLine="709"/>
        <w:jc w:val="both"/>
      </w:pPr>
      <w:r w:rsidRPr="001155CC">
        <w:t>Метод минимальных затрат предполагает установление цены на минимальном уровне, достаточном для покрытия расходов на производство конкретной продукции, а не посредством подсчета совокупных издержек, включающих по</w:t>
      </w:r>
      <w:r w:rsidRPr="001155CC">
        <w:softHyphen/>
        <w:t>стоянные и переменные затраты на производство и сбыт. Предель</w:t>
      </w:r>
      <w:r w:rsidRPr="001155CC">
        <w:softHyphen/>
        <w:t>ные издержки обычно определяются на уровне, при котором можно было бы только окупить сумму минимальных затрат. Продажа товара по цене, подсчитанной по такому методу, эф</w:t>
      </w:r>
      <w:r w:rsidRPr="001155CC">
        <w:softHyphen/>
        <w:t>фективна в стадии насыщения, когда нет роста продаж, и фир</w:t>
      </w:r>
      <w:r w:rsidRPr="001155CC">
        <w:softHyphen/>
        <w:t>ма ставит своей целью сохранить объем сбыта на определенном уровне. Подобная политика ценообразования рациональна также при проведении кампании по внедрению нового товара на рынок, когда следует ожидать значительного увеличения объемов продаж ука</w:t>
      </w:r>
      <w:r w:rsidRPr="001155CC">
        <w:softHyphen/>
        <w:t>занного товара в результате его предложения по низким ценам.</w:t>
      </w:r>
    </w:p>
    <w:p w:rsidR="00290956" w:rsidRPr="001155CC" w:rsidRDefault="00290956" w:rsidP="001155CC">
      <w:pPr>
        <w:spacing w:line="360" w:lineRule="auto"/>
        <w:ind w:firstLine="709"/>
        <w:jc w:val="both"/>
      </w:pPr>
      <w:r w:rsidRPr="001155CC">
        <w:t>Метод «усредненных затрат» заключается в том, что при установлении цены в калькуляцию включаются не полные, а средние затраты на производство единицы продукции. Усред</w:t>
      </w:r>
      <w:r w:rsidRPr="001155CC">
        <w:softHyphen/>
        <w:t>ненные затраты чаще всего определяются за период экономи</w:t>
      </w:r>
      <w:r w:rsidRPr="001155CC">
        <w:softHyphen/>
        <w:t>ческого цикла. Величина усредненных затрат будет тем мень</w:t>
      </w:r>
      <w:r w:rsidRPr="001155CC">
        <w:softHyphen/>
        <w:t>ше, чем больше объем выпускаемой продукции, поскольку средние постоянные затраты находятся в обратной зависимо</w:t>
      </w:r>
      <w:r w:rsidRPr="001155CC">
        <w:softHyphen/>
        <w:t>сти от объема производства.</w:t>
      </w:r>
    </w:p>
    <w:p w:rsidR="00290956" w:rsidRPr="001155CC" w:rsidRDefault="00290956" w:rsidP="001155CC">
      <w:pPr>
        <w:spacing w:line="360" w:lineRule="auto"/>
        <w:ind w:firstLine="709"/>
        <w:jc w:val="both"/>
      </w:pPr>
      <w:r w:rsidRPr="001155CC">
        <w:t>При методе</w:t>
      </w:r>
      <w:r w:rsidRPr="001155CC">
        <w:rPr>
          <w:b/>
        </w:rPr>
        <w:t xml:space="preserve"> </w:t>
      </w:r>
      <w:r w:rsidRPr="001155CC">
        <w:t>«стандартных издержек производства» затраты рассчитываются до начала процесса производства. Калькули</w:t>
      </w:r>
      <w:r w:rsidRPr="001155CC">
        <w:softHyphen/>
        <w:t>рование себестоимости производится на основе установленных нормативов затрат сырья, топлива, материалов, амортизации. Весь расчет ведется применительно к стандартному, или нормальному, объему загрузки производственных мощностей (обычно</w:t>
      </w:r>
      <w:r w:rsidRPr="001155CC">
        <w:rPr>
          <w:noProof/>
        </w:rPr>
        <w:t xml:space="preserve"> 85 - 90%).</w:t>
      </w:r>
      <w:r w:rsidRPr="001155CC">
        <w:t xml:space="preserve"> </w:t>
      </w:r>
    </w:p>
    <w:p w:rsidR="00290956" w:rsidRPr="001155CC" w:rsidRDefault="00290956" w:rsidP="001155CC">
      <w:pPr>
        <w:spacing w:line="360" w:lineRule="auto"/>
        <w:ind w:firstLine="709"/>
        <w:jc w:val="both"/>
      </w:pPr>
      <w:r w:rsidRPr="001155CC">
        <w:t>На основе метода целевого ценообразования рас</w:t>
      </w:r>
      <w:r w:rsidRPr="001155CC">
        <w:softHyphen/>
        <w:t>считывается себестоимость на единицу продукции с учетом объема продаж, который обеспечивает получение намеченной прибыли. Если себестоимость трансформируется из-за уменьшения или увеличе</w:t>
      </w:r>
      <w:r w:rsidRPr="001155CC">
        <w:softHyphen/>
        <w:t>ния загрузки производственных мощностей и объемов сбыта, ис</w:t>
      </w:r>
      <w:r w:rsidRPr="001155CC">
        <w:softHyphen/>
        <w:t>пользуют показатели степени загрузки производственных мощно</w:t>
      </w:r>
      <w:r w:rsidRPr="001155CC">
        <w:softHyphen/>
        <w:t>стей с учетом влияния конъюнктуры и других факторов, после чего определяют цену продажи на единицу продукции, которая при этих условиях обеспечила бы целевую прибыль. Но при таком методе цена подсчитывается исходя из интересов продавца и не принима</w:t>
      </w:r>
      <w:r w:rsidRPr="001155CC">
        <w:softHyphen/>
        <w:t>ет во внимание отношение покупателя к рассчитываемой цене. От</w:t>
      </w:r>
      <w:r w:rsidRPr="001155CC">
        <w:softHyphen/>
        <w:t xml:space="preserve">сюда указанный метод нуждается в определенной корректировке, чтобы учесть, будут ли предполагаемые покупатели приобретать данный товар по расчетной цене или нет. </w:t>
      </w:r>
    </w:p>
    <w:p w:rsidR="00290956" w:rsidRPr="001155CC" w:rsidRDefault="001155CC" w:rsidP="001155CC">
      <w:pPr>
        <w:spacing w:line="360" w:lineRule="auto"/>
        <w:ind w:firstLine="709"/>
        <w:jc w:val="both"/>
      </w:pPr>
      <w:r>
        <w:t xml:space="preserve"> </w:t>
      </w:r>
      <w:r w:rsidR="00290956" w:rsidRPr="001155CC">
        <w:t>Метод определения цены продажи на основе анализа максимального пика убытков и прибылей позволяет определить объем производства и продаж, соответ</w:t>
      </w:r>
      <w:r w:rsidR="00290956" w:rsidRPr="001155CC">
        <w:softHyphen/>
        <w:t>ствующий тому случаю, когда общая сумма прибылей и общая сум</w:t>
      </w:r>
      <w:r w:rsidR="00290956" w:rsidRPr="001155CC">
        <w:softHyphen/>
        <w:t>ма затрат равны между собой. Данный способ применяется, когда целью фирмы является выявление цены, обеспечивающей возмож</w:t>
      </w:r>
      <w:r w:rsidR="00290956" w:rsidRPr="001155CC">
        <w:softHyphen/>
        <w:t>ность получить максимальную прибыль.</w:t>
      </w:r>
      <w:r w:rsidR="00290956" w:rsidRPr="001155CC">
        <w:rPr>
          <w:rStyle w:val="a8"/>
        </w:rPr>
        <w:footnoteReference w:id="2"/>
      </w:r>
    </w:p>
    <w:p w:rsidR="001155CC" w:rsidRDefault="00290956" w:rsidP="001155CC">
      <w:pPr>
        <w:spacing w:line="360" w:lineRule="auto"/>
        <w:ind w:firstLine="709"/>
        <w:jc w:val="both"/>
      </w:pPr>
      <w:r w:rsidRPr="001155CC">
        <w:t xml:space="preserve">Определение цены с ориентацией на конкуренцию. Когда фирма занимает монопольную позицию на рынке, она способна получить наибольшую прибыль. Но в условиях зрелости рынка появляется много фирм, активно внедряющихся на него и развивающих конкуренцию за счет осуществления стратегии дифференциации и диверсификации. В подобных условиях при определении цены продажи эффективен метод, учитывающий конкурентное положение фирмы и данного товара или услуги, а также всю конкурентную ситуацию на рынке. </w:t>
      </w:r>
    </w:p>
    <w:p w:rsidR="00290956" w:rsidRPr="001155CC" w:rsidRDefault="00290956" w:rsidP="001155CC">
      <w:pPr>
        <w:spacing w:line="360" w:lineRule="auto"/>
        <w:ind w:firstLine="709"/>
        <w:jc w:val="both"/>
      </w:pPr>
      <w:r w:rsidRPr="001155CC">
        <w:t>В этом случае цену на продаваемые товары и услуги определяют посредством анализа и</w:t>
      </w:r>
      <w:r w:rsidR="001155CC">
        <w:t xml:space="preserve"> </w:t>
      </w:r>
      <w:r w:rsidRPr="001155CC">
        <w:t>сравнения возможностей товаров данной фирмы в сравнении с фирмами-конкурентами на конкретном рынке, а также через анализ и сравнение сложившихся на рынке цен. Здесь применяют метод формирования цены за счет следования за ценами фирмы-лидера на данном рынке; метод определения престижных цен и состязательный метод определения цен.</w:t>
      </w:r>
    </w:p>
    <w:p w:rsidR="00290956" w:rsidRPr="001155CC" w:rsidRDefault="00290956" w:rsidP="001155CC">
      <w:pPr>
        <w:spacing w:line="360" w:lineRule="auto"/>
        <w:ind w:firstLine="709"/>
        <w:jc w:val="both"/>
      </w:pPr>
      <w:r w:rsidRPr="001155CC">
        <w:t xml:space="preserve"> Установление престижных цен. В последнее время характерно расширение ассортимента престижных товаров. Они обладают люксовым уровнем качества.</w:t>
      </w:r>
      <w:r w:rsidR="001155CC">
        <w:t xml:space="preserve"> </w:t>
      </w:r>
      <w:r w:rsidRPr="001155CC">
        <w:t>Если такого рода товары будут продаваться по низким ценам, то они станут легкодоступными и потеряют свою главную привлекательность для рынка престижных покупателей. Вместе с тем реально ожидать существенного увеличения объемов продаж при сбыте престижных товаров по высоким ценам, но чуть ниже уровня, сложившегося на рынке. В отношении таких товаров целесообразно устанавливать цены повыше.</w:t>
      </w:r>
      <w:r w:rsidR="001155CC">
        <w:t xml:space="preserve"> </w:t>
      </w:r>
      <w:r w:rsidRPr="001155CC">
        <w:t>Это будет служить мощным стимулом для покупателей, рассчитывающих на демонстрационный эффект приобретаемого товара, и послужит основой еще более высокого уровня продаж.</w:t>
      </w:r>
    </w:p>
    <w:p w:rsidR="00290956" w:rsidRPr="001155CC" w:rsidRDefault="00290956" w:rsidP="001155CC">
      <w:pPr>
        <w:spacing w:line="360" w:lineRule="auto"/>
        <w:ind w:firstLine="709"/>
        <w:jc w:val="both"/>
      </w:pPr>
      <w:r w:rsidRPr="001155CC">
        <w:t>Рыночные методы ценообразования</w:t>
      </w:r>
    </w:p>
    <w:p w:rsidR="00290956" w:rsidRPr="001155CC" w:rsidRDefault="00290956" w:rsidP="001155CC">
      <w:pPr>
        <w:spacing w:line="360" w:lineRule="auto"/>
        <w:ind w:firstLine="709"/>
        <w:jc w:val="both"/>
      </w:pPr>
      <w:r w:rsidRPr="001155CC">
        <w:t>а) метод потребительской оценки (ориентация на спрос). Данный метол тесно связан с дифференциацией товара и дифференциацией рынка. Дает возможность осуществлять стратегию высоких цен.</w:t>
      </w:r>
    </w:p>
    <w:p w:rsidR="00290956" w:rsidRPr="001155CC" w:rsidRDefault="00290956" w:rsidP="001155CC">
      <w:pPr>
        <w:spacing w:line="360" w:lineRule="auto"/>
        <w:ind w:firstLine="709"/>
        <w:jc w:val="both"/>
      </w:pPr>
      <w:r w:rsidRPr="001155CC">
        <w:t>б) метод следования за лидером (ориентация на конкуренцию). При данном методе производитель руководствуется ценами конку</w:t>
      </w:r>
      <w:r w:rsidRPr="001155CC">
        <w:softHyphen/>
        <w:t>рента, а учет собственных издержек и спроса играет здесь подчи</w:t>
      </w:r>
      <w:r w:rsidRPr="001155CC">
        <w:softHyphen/>
        <w:t>ненную роль. Производитель устанавливает цену чуть выше или чуть ниже, чем у ближайшего конкурента. Это возможно лишь на рынке с однородной продукцией. Опираясь на этот метод, фирма избавля</w:t>
      </w:r>
      <w:r w:rsidRPr="001155CC">
        <w:softHyphen/>
        <w:t>ется от риска, связанного с установлением собственной цены и адаптацией се на рынке.</w:t>
      </w:r>
    </w:p>
    <w:p w:rsidR="00290956" w:rsidRPr="001155CC" w:rsidRDefault="00290956" w:rsidP="001155CC">
      <w:pPr>
        <w:spacing w:line="360" w:lineRule="auto"/>
        <w:ind w:firstLine="709"/>
        <w:jc w:val="both"/>
      </w:pPr>
      <w:r w:rsidRPr="001155CC">
        <w:t>в) метод «запечатанного конверта» или тендерного ценообразования.</w:t>
      </w:r>
    </w:p>
    <w:p w:rsidR="00290956" w:rsidRPr="001155CC" w:rsidRDefault="00290956" w:rsidP="001155CC">
      <w:pPr>
        <w:spacing w:line="360" w:lineRule="auto"/>
        <w:ind w:firstLine="709"/>
        <w:jc w:val="both"/>
      </w:pPr>
      <w:r w:rsidRPr="001155CC">
        <w:t>Используется в тех случаях, когда несколько компаний ведут серьезную конкуренцию за получение определенного контракта. Выигрывает тот, чья цена предложения обеспечивает продавцу мак</w:t>
      </w:r>
      <w:r w:rsidRPr="001155CC">
        <w:softHyphen/>
        <w:t>симальную прибыль.</w:t>
      </w:r>
    </w:p>
    <w:p w:rsidR="00290956" w:rsidRPr="001155CC" w:rsidRDefault="00290956" w:rsidP="001155CC">
      <w:pPr>
        <w:spacing w:line="360" w:lineRule="auto"/>
        <w:ind w:firstLine="709"/>
        <w:jc w:val="both"/>
      </w:pPr>
      <w:r w:rsidRPr="001155CC">
        <w:t>г) метод определения цен, ориентированный на нахождение равновесия между издержками производства и состоянием рынка.</w:t>
      </w:r>
    </w:p>
    <w:p w:rsidR="00290956" w:rsidRPr="001155CC" w:rsidRDefault="00290956" w:rsidP="001155CC">
      <w:pPr>
        <w:spacing w:line="360" w:lineRule="auto"/>
        <w:ind w:firstLine="709"/>
        <w:jc w:val="both"/>
      </w:pPr>
      <w:r w:rsidRPr="001155CC">
        <w:t>Параметрические методы</w:t>
      </w:r>
    </w:p>
    <w:p w:rsidR="00290956" w:rsidRPr="001155CC" w:rsidRDefault="00290956" w:rsidP="001155CC">
      <w:pPr>
        <w:spacing w:line="360" w:lineRule="auto"/>
        <w:ind w:firstLine="709"/>
        <w:jc w:val="both"/>
      </w:pPr>
      <w:r w:rsidRPr="001155CC">
        <w:t>Фирмы часто испытывают необходимость в проектировании и освоении производства такой продукции, которая не заменяет ранее освоенную, а дополняет или расширяет уже существующий параметрический ряд изделий.</w:t>
      </w:r>
    </w:p>
    <w:p w:rsidR="00290956" w:rsidRPr="001155CC" w:rsidRDefault="00290956" w:rsidP="001155CC">
      <w:pPr>
        <w:spacing w:line="360" w:lineRule="auto"/>
        <w:ind w:firstLine="709"/>
        <w:jc w:val="both"/>
      </w:pPr>
      <w:r w:rsidRPr="001155CC">
        <w:t>Под параметрическим рядом понимается совокупность конструктивно и (или) технологически однородных изделий, предназначенных для выполнения одних и тех же функций и отличающихся друг от друга значениями основных технико-экономических параметров в соответствии с выполняемыми произ</w:t>
      </w:r>
      <w:r w:rsidRPr="001155CC">
        <w:softHyphen/>
        <w:t xml:space="preserve">водственными операциями </w:t>
      </w:r>
    </w:p>
    <w:p w:rsidR="00290956" w:rsidRPr="001155CC" w:rsidRDefault="00290956" w:rsidP="001155CC">
      <w:pPr>
        <w:spacing w:line="360" w:lineRule="auto"/>
        <w:ind w:firstLine="709"/>
        <w:jc w:val="both"/>
      </w:pPr>
      <w:r w:rsidRPr="001155CC">
        <w:t>В число параметрических методов ценообразования входит метод удельных показателей, используемый для обоснования цен на несложные изделия, входящие в небольшие группы, характери</w:t>
      </w:r>
      <w:r w:rsidRPr="001155CC">
        <w:softHyphen/>
        <w:t>зующиеся наличием одного основного параметра. К таким пара</w:t>
      </w:r>
      <w:r w:rsidRPr="001155CC">
        <w:softHyphen/>
        <w:t>метрам относятся производительность, мощность, содержание по</w:t>
      </w:r>
      <w:r w:rsidRPr="001155CC">
        <w:softHyphen/>
        <w:t>лезных компонентов, емкость и др. Эти показатели характеризуют основные потребительские свойства продукции и определяют общий уровень ее себестоимости и цены. Удельные показатели показывают, какова цена единицы основ</w:t>
      </w:r>
      <w:r w:rsidRPr="001155CC">
        <w:softHyphen/>
        <w:t>ного технико-экономического параметра Цу, и определяются по следующей формуле:</w:t>
      </w:r>
    </w:p>
    <w:p w:rsidR="00290956" w:rsidRPr="001155CC" w:rsidRDefault="009012C3" w:rsidP="001155CC">
      <w:pPr>
        <w:spacing w:line="360" w:lineRule="auto"/>
        <w:ind w:firstLine="709"/>
        <w:jc w:val="both"/>
      </w:pPr>
      <w:r>
        <w:rPr>
          <w:position w:val="-24"/>
          <w:lang w:val="en-US"/>
        </w:rPr>
        <w:pict>
          <v:shape id="_x0000_i1026" type="#_x0000_t75" style="width:48.75pt;height:30.75pt" fillcolor="window">
            <v:imagedata r:id="rId8" o:title=""/>
          </v:shape>
        </w:pict>
      </w:r>
      <w:r w:rsidR="00290956" w:rsidRPr="001155CC">
        <w:t>,</w:t>
      </w:r>
    </w:p>
    <w:p w:rsidR="00290956" w:rsidRPr="001155CC" w:rsidRDefault="00290956" w:rsidP="001155CC">
      <w:pPr>
        <w:spacing w:line="360" w:lineRule="auto"/>
        <w:ind w:firstLine="709"/>
        <w:jc w:val="both"/>
      </w:pPr>
      <w:r w:rsidRPr="001155CC">
        <w:t xml:space="preserve">где </w:t>
      </w:r>
      <w:r w:rsidR="009012C3">
        <w:rPr>
          <w:position w:val="-10"/>
        </w:rPr>
        <w:pict>
          <v:shape id="_x0000_i1027" type="#_x0000_t75" style="width:18.75pt;height:15.75pt" fillcolor="window">
            <v:imagedata r:id="rId9" o:title=""/>
          </v:shape>
        </w:pict>
      </w:r>
      <w:r w:rsidRPr="001155CC">
        <w:rPr>
          <w:noProof/>
        </w:rPr>
        <w:t xml:space="preserve"> —</w:t>
      </w:r>
      <w:r w:rsidRPr="001155CC">
        <w:t xml:space="preserve"> абсолютная величина (уровень) цены; </w:t>
      </w:r>
      <w:r w:rsidR="009012C3">
        <w:rPr>
          <w:position w:val="-4"/>
        </w:rPr>
        <w:pict>
          <v:shape id="_x0000_i1028" type="#_x0000_t75" style="width:14.25pt;height:12.75pt" fillcolor="window">
            <v:imagedata r:id="rId10" o:title=""/>
          </v:shape>
        </w:pict>
      </w:r>
      <w:r w:rsidRPr="001155CC">
        <w:rPr>
          <w:i/>
          <w:noProof/>
        </w:rPr>
        <w:t xml:space="preserve"> —</w:t>
      </w:r>
      <w:r w:rsidRPr="001155CC">
        <w:t xml:space="preserve"> значение основного параметра.</w:t>
      </w:r>
    </w:p>
    <w:p w:rsidR="00290956" w:rsidRPr="001155CC" w:rsidRDefault="00290956" w:rsidP="001155CC">
      <w:pPr>
        <w:spacing w:line="360" w:lineRule="auto"/>
        <w:ind w:firstLine="709"/>
        <w:jc w:val="both"/>
      </w:pPr>
      <w:r w:rsidRPr="001155CC">
        <w:t>Зная величину удельного показателя, можно определить цену нового изделия по формуле</w:t>
      </w:r>
    </w:p>
    <w:p w:rsidR="00290956" w:rsidRPr="001155CC" w:rsidRDefault="009012C3" w:rsidP="001155CC">
      <w:pPr>
        <w:spacing w:line="360" w:lineRule="auto"/>
        <w:ind w:firstLine="709"/>
        <w:jc w:val="both"/>
      </w:pPr>
      <w:r>
        <w:rPr>
          <w:position w:val="-24"/>
        </w:rPr>
        <w:pict>
          <v:shape id="_x0000_i1029" type="#_x0000_t75" style="width:48.75pt;height:30.75pt" fillcolor="window">
            <v:imagedata r:id="rId11" o:title=""/>
          </v:shape>
        </w:pict>
      </w:r>
      <w:r w:rsidR="00290956" w:rsidRPr="001155CC">
        <w:t xml:space="preserve"> ,</w:t>
      </w:r>
    </w:p>
    <w:p w:rsidR="00290956" w:rsidRPr="001155CC" w:rsidRDefault="00290956" w:rsidP="001155CC">
      <w:pPr>
        <w:spacing w:line="360" w:lineRule="auto"/>
        <w:ind w:firstLine="709"/>
        <w:jc w:val="both"/>
      </w:pPr>
      <w:r w:rsidRPr="001155CC">
        <w:t xml:space="preserve">где </w:t>
      </w:r>
      <w:r w:rsidR="009012C3">
        <w:rPr>
          <w:position w:val="-6"/>
        </w:rPr>
        <w:pict>
          <v:shape id="_x0000_i1030" type="#_x0000_t75" style="width:18pt;height:14.25pt" fillcolor="window">
            <v:imagedata r:id="rId12" o:title=""/>
          </v:shape>
        </w:pict>
      </w:r>
      <w:r w:rsidRPr="001155CC">
        <w:rPr>
          <w:noProof/>
        </w:rPr>
        <w:t xml:space="preserve">— </w:t>
      </w:r>
      <w:r w:rsidRPr="001155CC">
        <w:t>значение основного параметра нового изделия.</w:t>
      </w:r>
    </w:p>
    <w:p w:rsidR="00290956" w:rsidRPr="001155CC" w:rsidRDefault="00290956" w:rsidP="001155CC">
      <w:pPr>
        <w:spacing w:line="360" w:lineRule="auto"/>
        <w:ind w:firstLine="709"/>
        <w:jc w:val="both"/>
      </w:pPr>
      <w:r w:rsidRPr="001155CC">
        <w:t>Недостатком метода удельных показателей является то, что он учитывает только один (пусть даже главный) параметр. Основная же масса продукции, особенно современные сложные виды продук</w:t>
      </w:r>
      <w:r w:rsidRPr="001155CC">
        <w:softHyphen/>
        <w:t>ции, характеризуется комплексом технико-экономических параметров. Поэтому расчет цены по одному параметру недостаточен для экономической оценки большинства видов продукции.</w:t>
      </w:r>
    </w:p>
    <w:p w:rsidR="00290956" w:rsidRPr="001155CC" w:rsidRDefault="00290956" w:rsidP="001155CC">
      <w:pPr>
        <w:spacing w:line="360" w:lineRule="auto"/>
        <w:ind w:firstLine="709"/>
        <w:jc w:val="both"/>
      </w:pPr>
      <w:r w:rsidRPr="001155CC">
        <w:t>Метод балловой оценки заключается в оценке каждого в отдельности технико-экономического параметра определенным количеством баллов, суммирование которых дает комплексную оценку потребительских свойств продукции. Цена</w:t>
      </w:r>
      <w:r w:rsidR="001155CC">
        <w:t xml:space="preserve"> </w:t>
      </w:r>
      <w:r w:rsidRPr="001155CC">
        <w:t>продукции определяется путем умножения суммы баллов на стоимостную оценку одного балла или путем произведения цены базисной продукции на соотношение сумм баллов новой и базисной продукции:</w:t>
      </w:r>
    </w:p>
    <w:p w:rsidR="00290956" w:rsidRPr="001155CC" w:rsidRDefault="009012C3" w:rsidP="001155CC">
      <w:pPr>
        <w:spacing w:line="360" w:lineRule="auto"/>
        <w:ind w:firstLine="709"/>
        <w:jc w:val="both"/>
      </w:pPr>
      <w:r>
        <w:rPr>
          <w:position w:val="-10"/>
        </w:rPr>
        <w:pict>
          <v:shape id="_x0000_i1031" type="#_x0000_t75" style="width:18.75pt;height:15.75pt" fillcolor="window">
            <v:imagedata r:id="rId13" o:title=""/>
          </v:shape>
        </w:pict>
      </w:r>
      <w:r w:rsidR="00290956" w:rsidRPr="001155CC">
        <w:t>=</w:t>
      </w:r>
      <w:r>
        <w:rPr>
          <w:position w:val="-14"/>
        </w:rPr>
        <w:pict>
          <v:shape id="_x0000_i1032" type="#_x0000_t75" style="width:62.25pt;height:20.25pt" fillcolor="window">
            <v:imagedata r:id="rId14" o:title=""/>
          </v:shape>
        </w:pict>
      </w:r>
    </w:p>
    <w:p w:rsidR="00290956" w:rsidRPr="001155CC" w:rsidRDefault="009012C3" w:rsidP="001155CC">
      <w:pPr>
        <w:spacing w:line="360" w:lineRule="auto"/>
        <w:ind w:firstLine="709"/>
        <w:jc w:val="both"/>
      </w:pPr>
      <w:r>
        <w:rPr>
          <w:position w:val="-10"/>
        </w:rPr>
        <w:pict>
          <v:shape id="_x0000_i1033" type="#_x0000_t75" style="width:48pt;height:15.75pt" fillcolor="window">
            <v:imagedata r:id="rId15" o:title=""/>
          </v:shape>
        </w:pict>
      </w:r>
      <w:r w:rsidR="00290956" w:rsidRPr="001155CC">
        <w:t>*</w:t>
      </w:r>
      <w:r>
        <w:rPr>
          <w:position w:val="-32"/>
        </w:rPr>
        <w:pict>
          <v:shape id="_x0000_i1034" type="#_x0000_t75" style="width:39pt;height:38.25pt" fillcolor="window">
            <v:imagedata r:id="rId16" o:title=""/>
          </v:shape>
        </w:pict>
      </w:r>
      <w:r w:rsidR="00290956" w:rsidRPr="001155CC">
        <w:t>,</w:t>
      </w:r>
    </w:p>
    <w:p w:rsidR="00290956" w:rsidRPr="001155CC" w:rsidRDefault="00290956" w:rsidP="001155CC">
      <w:pPr>
        <w:spacing w:line="360" w:lineRule="auto"/>
        <w:ind w:firstLine="709"/>
        <w:jc w:val="both"/>
      </w:pPr>
      <w:r w:rsidRPr="001155CC">
        <w:t>где</w:t>
      </w:r>
      <w:r w:rsidR="001155CC">
        <w:t xml:space="preserve"> </w:t>
      </w:r>
      <w:r w:rsidRPr="001155CC">
        <w:t xml:space="preserve"> </w:t>
      </w:r>
      <w:r w:rsidR="009012C3">
        <w:rPr>
          <w:position w:val="-10"/>
        </w:rPr>
        <w:pict>
          <v:shape id="_x0000_i1035" type="#_x0000_t75" style="width:18.75pt;height:15.75pt" fillcolor="window">
            <v:imagedata r:id="rId17" o:title=""/>
          </v:shape>
        </w:pict>
      </w:r>
      <w:r w:rsidRPr="001155CC">
        <w:rPr>
          <w:noProof/>
        </w:rPr>
        <w:t>—</w:t>
      </w:r>
      <w:r w:rsidRPr="001155CC">
        <w:t xml:space="preserve"> цена базового изделия-эталона;</w:t>
      </w:r>
      <w:r w:rsidR="009012C3">
        <w:rPr>
          <w:position w:val="-10"/>
        </w:rPr>
        <w:pict>
          <v:shape id="_x0000_i1036" type="#_x0000_t75" style="width:18.75pt;height:15.75pt" fillcolor="window">
            <v:imagedata r:id="rId18" o:title=""/>
          </v:shape>
        </w:pict>
      </w:r>
      <w:r w:rsidRPr="001155CC">
        <w:t>- цена одного балла;</w:t>
      </w:r>
    </w:p>
    <w:p w:rsidR="00290956" w:rsidRPr="001155CC" w:rsidRDefault="009012C3" w:rsidP="001155CC">
      <w:pPr>
        <w:spacing w:line="360" w:lineRule="auto"/>
        <w:ind w:firstLine="709"/>
        <w:jc w:val="both"/>
      </w:pPr>
      <w:r>
        <w:rPr>
          <w:position w:val="-14"/>
        </w:rPr>
        <w:pict>
          <v:shape id="_x0000_i1037" type="#_x0000_t75" style="width:35.25pt;height:20.25pt" fillcolor="window">
            <v:imagedata r:id="rId19" o:title=""/>
          </v:shape>
        </w:pict>
      </w:r>
      <w:r>
        <w:rPr>
          <w:position w:val="-14"/>
        </w:rPr>
        <w:pict>
          <v:shape id="_x0000_i1038" type="#_x0000_t75" style="width:32.25pt;height:20.25pt" fillcolor="window">
            <v:imagedata r:id="rId20" o:title=""/>
          </v:shape>
        </w:pict>
      </w:r>
      <w:r w:rsidR="00290956" w:rsidRPr="001155CC">
        <w:t>- сумма баллов соответственно по новой и базисной продукции.</w:t>
      </w:r>
    </w:p>
    <w:p w:rsidR="00290956" w:rsidRPr="001155CC" w:rsidRDefault="00290956" w:rsidP="001155CC">
      <w:pPr>
        <w:spacing w:line="360" w:lineRule="auto"/>
        <w:ind w:firstLine="709"/>
        <w:jc w:val="both"/>
      </w:pPr>
      <w:r w:rsidRPr="001155CC">
        <w:t>Агрегатный метод заключается в суммировании цен отдель</w:t>
      </w:r>
      <w:r w:rsidRPr="001155CC">
        <w:softHyphen/>
        <w:t>ных конструктивных частей изделий, входящих в параметрический ряд, с добавлением стоимости оригинальных узлов, затрат на сбор</w:t>
      </w:r>
      <w:r w:rsidRPr="001155CC">
        <w:softHyphen/>
        <w:t>ку и нормативной прибыли.</w:t>
      </w:r>
    </w:p>
    <w:p w:rsidR="00290956" w:rsidRPr="001155CC" w:rsidRDefault="00290956" w:rsidP="001155CC">
      <w:pPr>
        <w:spacing w:line="360" w:lineRule="auto"/>
        <w:ind w:firstLine="709"/>
        <w:jc w:val="both"/>
      </w:pPr>
      <w:r w:rsidRPr="001155CC">
        <w:t>Таким образом, можно сделать следующий вывод. Наиболее гибкий и значимый инструмент коммерческой политики предприятия – цена, уровень которой по-разному влияет на все основные показатели, характеризующие количественные и качественные результаты деятельности предприятия (прибыль, рентабельность, оборот, занимаемую долю рынка, имидж и т.д.).</w:t>
      </w:r>
    </w:p>
    <w:p w:rsidR="00290956" w:rsidRPr="001155CC" w:rsidRDefault="00290956" w:rsidP="001155CC">
      <w:pPr>
        <w:spacing w:line="360" w:lineRule="auto"/>
        <w:ind w:firstLine="709"/>
        <w:jc w:val="both"/>
      </w:pPr>
      <w:r w:rsidRPr="001155CC">
        <w:t>Правильная методика установления цены, разумная ценовая тактика, последовательная реализация глубоко обоснованной ценовой страте</w:t>
      </w:r>
      <w:r w:rsidRPr="001155CC">
        <w:softHyphen/>
        <w:t>гии составляют необходимые компоненты успешной деятельности любого ком</w:t>
      </w:r>
      <w:r w:rsidRPr="001155CC">
        <w:softHyphen/>
        <w:t>мерческого предприятия в жестких условиях рыночных отношений.</w:t>
      </w:r>
    </w:p>
    <w:p w:rsidR="00290956" w:rsidRPr="001155CC" w:rsidRDefault="00290956" w:rsidP="001155CC">
      <w:pPr>
        <w:pStyle w:val="1"/>
        <w:spacing w:before="0" w:line="360" w:lineRule="auto"/>
        <w:ind w:firstLine="709"/>
        <w:jc w:val="both"/>
        <w:rPr>
          <w:rFonts w:ascii="Times New Roman" w:hAnsi="Times New Roman" w:cs="Times New Roman"/>
          <w:sz w:val="28"/>
        </w:rPr>
      </w:pPr>
      <w:r w:rsidRPr="001155CC">
        <w:rPr>
          <w:rFonts w:ascii="Times New Roman" w:hAnsi="Times New Roman" w:cs="Times New Roman"/>
          <w:sz w:val="28"/>
        </w:rPr>
        <w:br w:type="page"/>
      </w:r>
      <w:bookmarkStart w:id="5" w:name="_Toc85607815"/>
      <w:bookmarkStart w:id="6" w:name="_Toc98523801"/>
      <w:bookmarkStart w:id="7" w:name="_Toc104614410"/>
      <w:bookmarkStart w:id="8" w:name="_Toc126126453"/>
      <w:r w:rsidRPr="001155CC">
        <w:rPr>
          <w:rFonts w:ascii="Times New Roman" w:hAnsi="Times New Roman" w:cs="Times New Roman"/>
          <w:sz w:val="28"/>
        </w:rPr>
        <w:t>2. Анализ ценовой политики на ООО «Строй мастер» и методы ее реализации</w:t>
      </w:r>
      <w:bookmarkEnd w:id="5"/>
      <w:bookmarkEnd w:id="6"/>
      <w:bookmarkEnd w:id="7"/>
      <w:bookmarkEnd w:id="8"/>
    </w:p>
    <w:p w:rsidR="001155CC" w:rsidRDefault="001155CC" w:rsidP="001155CC">
      <w:pPr>
        <w:pStyle w:val="2"/>
        <w:spacing w:before="0" w:line="360" w:lineRule="auto"/>
        <w:ind w:firstLine="709"/>
        <w:jc w:val="both"/>
        <w:rPr>
          <w:rFonts w:ascii="Times New Roman" w:hAnsi="Times New Roman" w:cs="Times New Roman"/>
        </w:rPr>
      </w:pPr>
    </w:p>
    <w:p w:rsidR="00290956" w:rsidRPr="001155CC" w:rsidRDefault="001155CC" w:rsidP="001155CC">
      <w:pPr>
        <w:pStyle w:val="2"/>
        <w:spacing w:before="0" w:line="360" w:lineRule="auto"/>
        <w:ind w:firstLine="709"/>
        <w:jc w:val="both"/>
        <w:rPr>
          <w:rFonts w:ascii="Times New Roman" w:hAnsi="Times New Roman" w:cs="Times New Roman"/>
        </w:rPr>
      </w:pPr>
      <w:r>
        <w:rPr>
          <w:rFonts w:ascii="Times New Roman" w:hAnsi="Times New Roman" w:cs="Times New Roman"/>
        </w:rPr>
        <w:t xml:space="preserve"> </w:t>
      </w:r>
      <w:bookmarkStart w:id="9" w:name="_Toc85607816"/>
      <w:bookmarkStart w:id="10" w:name="_Toc98523802"/>
      <w:bookmarkStart w:id="11" w:name="_Toc104614411"/>
      <w:bookmarkStart w:id="12" w:name="_Toc126126454"/>
      <w:r w:rsidR="00290956" w:rsidRPr="001155CC">
        <w:rPr>
          <w:rFonts w:ascii="Times New Roman" w:hAnsi="Times New Roman" w:cs="Times New Roman"/>
        </w:rPr>
        <w:t>2.1. Характеристика ООО «Строй мастер»</w:t>
      </w:r>
      <w:bookmarkEnd w:id="9"/>
      <w:bookmarkEnd w:id="10"/>
      <w:bookmarkEnd w:id="11"/>
      <w:bookmarkEnd w:id="12"/>
      <w:r w:rsidR="00290956" w:rsidRPr="001155CC">
        <w:rPr>
          <w:rFonts w:ascii="Times New Roman" w:hAnsi="Times New Roman" w:cs="Times New Roman"/>
        </w:rPr>
        <w:t xml:space="preserve"> </w:t>
      </w:r>
    </w:p>
    <w:p w:rsidR="001155CC" w:rsidRDefault="001155CC" w:rsidP="001155CC">
      <w:pPr>
        <w:spacing w:line="360" w:lineRule="auto"/>
        <w:ind w:firstLine="709"/>
        <w:jc w:val="both"/>
      </w:pPr>
    </w:p>
    <w:p w:rsidR="00290956" w:rsidRPr="001155CC" w:rsidRDefault="00290956" w:rsidP="001155CC">
      <w:pPr>
        <w:spacing w:line="360" w:lineRule="auto"/>
        <w:ind w:firstLine="709"/>
        <w:jc w:val="both"/>
      </w:pPr>
      <w:r w:rsidRPr="001155CC">
        <w:t xml:space="preserve">Общество с ограниченной ответственность «Строй мастер» является коммерческим предприятием малого бизнеса. Предприятие расположено по адресу: </w:t>
      </w:r>
      <w:smartTag w:uri="urn:schemas-microsoft-com:office:smarttags" w:element="metricconverter">
        <w:smartTagPr>
          <w:attr w:name="ProductID" w:val="614033, г"/>
        </w:smartTagPr>
        <w:r w:rsidRPr="001155CC">
          <w:t>614033, г</w:t>
        </w:r>
      </w:smartTag>
      <w:r w:rsidRPr="001155CC">
        <w:t>. Пермь, ул. Васильева, 6.</w:t>
      </w:r>
    </w:p>
    <w:p w:rsidR="00290956" w:rsidRPr="001155CC" w:rsidRDefault="00290956" w:rsidP="001155CC">
      <w:pPr>
        <w:spacing w:line="360" w:lineRule="auto"/>
        <w:ind w:firstLine="709"/>
        <w:jc w:val="both"/>
      </w:pPr>
      <w:r w:rsidRPr="001155CC">
        <w:t>Организационно-правовая форма предприятия – частная.</w:t>
      </w:r>
    </w:p>
    <w:p w:rsidR="00290956" w:rsidRPr="001155CC" w:rsidRDefault="00290956" w:rsidP="001155CC">
      <w:pPr>
        <w:spacing w:line="360" w:lineRule="auto"/>
        <w:ind w:firstLine="709"/>
        <w:jc w:val="both"/>
      </w:pPr>
      <w:r w:rsidRPr="001155CC">
        <w:t>Управление предприятием осуществляется в соответствии с его Уставом. ООО «Строй мастер» оказывает услуги населению по ремонту жилых и производственных помещений.</w:t>
      </w:r>
    </w:p>
    <w:p w:rsidR="00290956" w:rsidRPr="001155CC" w:rsidRDefault="00290956" w:rsidP="001155CC">
      <w:pPr>
        <w:spacing w:line="360" w:lineRule="auto"/>
        <w:ind w:firstLine="709"/>
        <w:jc w:val="both"/>
      </w:pPr>
      <w:r w:rsidRPr="001155CC">
        <w:t>Численность на предприятии составляет 10 человек (включая управленческий персонал). На предприятии работает давно сложившаяся бригада специалистов в области ремонта и отделки. Предлагаемые мастерами услуги имеют высокое качество при достаточно умеренной стоимости. На все выполняемые работы имеется лицензия Госстроя (№ ГС-1-50-02-27-0-7721246187-014256-1).</w:t>
      </w:r>
    </w:p>
    <w:p w:rsidR="00290956" w:rsidRPr="001155CC" w:rsidRDefault="00290956" w:rsidP="001155CC">
      <w:pPr>
        <w:spacing w:line="360" w:lineRule="auto"/>
        <w:ind w:firstLine="709"/>
        <w:jc w:val="both"/>
      </w:pPr>
      <w:r w:rsidRPr="001155CC">
        <w:t xml:space="preserve">На все выполненные работы предоставляется гарантия 18 месяцев. Также осуществляется послегарантийное обслуживание. Предоставляемые фирмой услуги включают в себя все работы по ремонту квартиры «под ключ». Предлагаются различные варианты отделки квартир и других помещений. </w:t>
      </w:r>
    </w:p>
    <w:p w:rsidR="00290956" w:rsidRPr="001155CC" w:rsidRDefault="00290956" w:rsidP="001155CC">
      <w:pPr>
        <w:spacing w:line="360" w:lineRule="auto"/>
        <w:ind w:firstLine="709"/>
        <w:jc w:val="both"/>
      </w:pPr>
      <w:r w:rsidRPr="001155CC">
        <w:t>ООО «Строй мастер» выполняет работы по ремонту и отделки, используя свои строительные материалы, а также выполняет работы с материалами заказчика</w:t>
      </w:r>
      <w:r w:rsidRPr="001155CC">
        <w:rPr>
          <w:vanish/>
        </w:rPr>
        <w:t>.</w:t>
      </w:r>
    </w:p>
    <w:p w:rsidR="00290956" w:rsidRPr="001155CC" w:rsidRDefault="00290956" w:rsidP="001155CC">
      <w:pPr>
        <w:spacing w:line="360" w:lineRule="auto"/>
        <w:ind w:firstLine="709"/>
        <w:jc w:val="both"/>
      </w:pPr>
      <w:r w:rsidRPr="001155CC">
        <w:t>Прежде чем начать анализ ценовой политики на ООО «Строй мастер» необходимо остановится на рассмотрении услуг, оказываемых на</w:t>
      </w:r>
      <w:r w:rsidR="001155CC">
        <w:t xml:space="preserve"> </w:t>
      </w:r>
      <w:r w:rsidRPr="001155CC">
        <w:t>рассматриваемом предприятии, а также политики реализации этих услуг.</w:t>
      </w:r>
    </w:p>
    <w:p w:rsidR="00290956" w:rsidRPr="001155CC" w:rsidRDefault="00290956" w:rsidP="001155CC">
      <w:pPr>
        <w:spacing w:line="360" w:lineRule="auto"/>
        <w:ind w:firstLine="709"/>
        <w:jc w:val="both"/>
      </w:pPr>
      <w:r w:rsidRPr="001155CC">
        <w:t>ООО «Строй мастер» оказывает услуги по ремонту и отделке помещений более 15 наименований. Однако среди них можно выделить и основные виды услуг, на которые приходится самый большой объем производства и реализации. Это – монтаж подвесного потолка, поклейка обоев, настил паркета, установка плитки и мн. др.</w:t>
      </w:r>
    </w:p>
    <w:p w:rsidR="00290956" w:rsidRPr="001155CC" w:rsidRDefault="00290956" w:rsidP="001155CC">
      <w:pPr>
        <w:pStyle w:val="a3"/>
        <w:autoSpaceDE/>
        <w:autoSpaceDN/>
        <w:adjustRightInd/>
        <w:ind w:right="0" w:firstLine="709"/>
        <w:rPr>
          <w:szCs w:val="24"/>
        </w:rPr>
      </w:pPr>
      <w:r w:rsidRPr="001155CC">
        <w:rPr>
          <w:szCs w:val="24"/>
        </w:rPr>
        <w:t xml:space="preserve">ООО «Строй мастер» тесно сотрудничает с Пермскими производителями строительных материалов, например, таким как ООО «Орглит». Основные строительные изделия, которые ООО «Строй мастер» приобретает у ООО «Орглит» - это оконные блоки, дверные блоки, половая доска и т.д.). </w:t>
      </w:r>
    </w:p>
    <w:p w:rsidR="00290956" w:rsidRPr="001155CC" w:rsidRDefault="00290956" w:rsidP="001155CC">
      <w:pPr>
        <w:pStyle w:val="a3"/>
        <w:autoSpaceDE/>
        <w:autoSpaceDN/>
        <w:adjustRightInd/>
        <w:ind w:right="0" w:firstLine="709"/>
        <w:rPr>
          <w:szCs w:val="24"/>
        </w:rPr>
      </w:pPr>
      <w:r w:rsidRPr="001155CC">
        <w:rPr>
          <w:szCs w:val="24"/>
        </w:rPr>
        <w:t>Среди поставщиков строительных изделий и материалов являются следующие: ООО «Стройдеталь», ООО «Деревообработка», СтройТоргСервис, ЧП «Профиль» и др.</w:t>
      </w:r>
    </w:p>
    <w:p w:rsidR="00290956" w:rsidRPr="001155CC" w:rsidRDefault="00290956" w:rsidP="001155CC">
      <w:pPr>
        <w:spacing w:line="360" w:lineRule="auto"/>
        <w:ind w:firstLine="709"/>
        <w:jc w:val="both"/>
      </w:pPr>
      <w:r w:rsidRPr="001155CC">
        <w:t>Ассортимент услуг по ремонту и отделки помещений предприятия достаточно большой, и рассчитан на разных покупателей (от частных лиц до крупных фирм), которые по своему желанию всегда имеют возможность сделать индивидуальный заказ, с использованием материалов ООО «Строй мастер» или своих материалов.</w:t>
      </w:r>
    </w:p>
    <w:p w:rsidR="00290956" w:rsidRPr="001155CC" w:rsidRDefault="00290956" w:rsidP="001155CC">
      <w:pPr>
        <w:spacing w:line="360" w:lineRule="auto"/>
        <w:ind w:firstLine="709"/>
        <w:jc w:val="both"/>
      </w:pPr>
      <w:r w:rsidRPr="001155CC">
        <w:t>Рассмотрим небольшой перечень строительных материалов, предоставляемых заказчикам для ремонта и отделок (таблица 1).</w:t>
      </w:r>
      <w:r w:rsidR="001155CC">
        <w:t xml:space="preserve"> </w:t>
      </w:r>
    </w:p>
    <w:p w:rsidR="00290956" w:rsidRPr="001155CC" w:rsidRDefault="001155CC" w:rsidP="001155CC">
      <w:pPr>
        <w:spacing w:line="360" w:lineRule="auto"/>
        <w:ind w:firstLine="709"/>
        <w:jc w:val="both"/>
      </w:pPr>
      <w:r>
        <w:br w:type="page"/>
      </w:r>
      <w:r w:rsidR="00290956" w:rsidRPr="001155CC">
        <w:t>Таблица 1.</w:t>
      </w:r>
    </w:p>
    <w:p w:rsidR="00290956" w:rsidRPr="001155CC" w:rsidRDefault="00290956" w:rsidP="001155CC">
      <w:pPr>
        <w:spacing w:line="360" w:lineRule="auto"/>
        <w:ind w:firstLine="709"/>
        <w:jc w:val="both"/>
      </w:pPr>
      <w:r w:rsidRPr="001155CC">
        <w:t>Ассортимент продукции ООО «Строй мастер»</w:t>
      </w: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94"/>
        <w:gridCol w:w="992"/>
        <w:gridCol w:w="1820"/>
        <w:gridCol w:w="1914"/>
      </w:tblGrid>
      <w:tr w:rsidR="00290956" w:rsidRPr="001155CC">
        <w:trPr>
          <w:cantSplit/>
          <w:trHeight w:val="70"/>
        </w:trPr>
        <w:tc>
          <w:tcPr>
            <w:tcW w:w="3794" w:type="dxa"/>
            <w:vMerge w:val="restart"/>
            <w:vAlign w:val="center"/>
          </w:tcPr>
          <w:p w:rsidR="00290956" w:rsidRPr="001155CC" w:rsidRDefault="00290956" w:rsidP="001155CC">
            <w:pPr>
              <w:rPr>
                <w:sz w:val="20"/>
              </w:rPr>
            </w:pPr>
            <w:r w:rsidRPr="001155CC">
              <w:rPr>
                <w:sz w:val="20"/>
              </w:rPr>
              <w:t>Наименование продукции</w:t>
            </w:r>
          </w:p>
        </w:tc>
        <w:tc>
          <w:tcPr>
            <w:tcW w:w="992" w:type="dxa"/>
            <w:vMerge w:val="restart"/>
            <w:vAlign w:val="center"/>
          </w:tcPr>
          <w:p w:rsidR="00290956" w:rsidRPr="001155CC" w:rsidRDefault="00290956" w:rsidP="001155CC">
            <w:pPr>
              <w:rPr>
                <w:sz w:val="20"/>
              </w:rPr>
            </w:pPr>
            <w:r w:rsidRPr="001155CC">
              <w:rPr>
                <w:sz w:val="20"/>
              </w:rPr>
              <w:t>Ед.изм.</w:t>
            </w:r>
          </w:p>
        </w:tc>
        <w:tc>
          <w:tcPr>
            <w:tcW w:w="3734" w:type="dxa"/>
            <w:gridSpan w:val="2"/>
            <w:vAlign w:val="center"/>
          </w:tcPr>
          <w:p w:rsidR="00290956" w:rsidRPr="001155CC" w:rsidRDefault="00290956" w:rsidP="001155CC">
            <w:pPr>
              <w:rPr>
                <w:sz w:val="20"/>
              </w:rPr>
            </w:pPr>
            <w:r w:rsidRPr="001155CC">
              <w:rPr>
                <w:sz w:val="20"/>
              </w:rPr>
              <w:t>Цена, руб.</w:t>
            </w:r>
          </w:p>
        </w:tc>
      </w:tr>
      <w:tr w:rsidR="00290956" w:rsidRPr="001155CC">
        <w:trPr>
          <w:cantSplit/>
          <w:trHeight w:val="70"/>
        </w:trPr>
        <w:tc>
          <w:tcPr>
            <w:tcW w:w="3794" w:type="dxa"/>
            <w:vMerge/>
            <w:vAlign w:val="center"/>
          </w:tcPr>
          <w:p w:rsidR="00290956" w:rsidRPr="001155CC" w:rsidRDefault="00290956" w:rsidP="001155CC">
            <w:pPr>
              <w:rPr>
                <w:sz w:val="20"/>
              </w:rPr>
            </w:pPr>
          </w:p>
        </w:tc>
        <w:tc>
          <w:tcPr>
            <w:tcW w:w="992" w:type="dxa"/>
            <w:vMerge/>
            <w:vAlign w:val="center"/>
          </w:tcPr>
          <w:p w:rsidR="00290956" w:rsidRPr="001155CC" w:rsidRDefault="00290956" w:rsidP="001155CC">
            <w:pPr>
              <w:rPr>
                <w:sz w:val="20"/>
              </w:rPr>
            </w:pPr>
          </w:p>
        </w:tc>
        <w:tc>
          <w:tcPr>
            <w:tcW w:w="1820" w:type="dxa"/>
            <w:vAlign w:val="center"/>
          </w:tcPr>
          <w:p w:rsidR="00290956" w:rsidRPr="001155CC" w:rsidRDefault="00290956" w:rsidP="001155CC">
            <w:pPr>
              <w:rPr>
                <w:sz w:val="20"/>
              </w:rPr>
            </w:pPr>
            <w:r w:rsidRPr="001155CC">
              <w:rPr>
                <w:sz w:val="20"/>
              </w:rPr>
              <w:t>2004 год</w:t>
            </w:r>
          </w:p>
        </w:tc>
        <w:tc>
          <w:tcPr>
            <w:tcW w:w="1914" w:type="dxa"/>
            <w:vAlign w:val="center"/>
          </w:tcPr>
          <w:p w:rsidR="00290956" w:rsidRPr="001155CC" w:rsidRDefault="00290956" w:rsidP="001155CC">
            <w:pPr>
              <w:rPr>
                <w:sz w:val="20"/>
              </w:rPr>
            </w:pPr>
            <w:r w:rsidRPr="001155CC">
              <w:rPr>
                <w:sz w:val="20"/>
              </w:rPr>
              <w:t>2003 год</w:t>
            </w:r>
          </w:p>
        </w:tc>
      </w:tr>
      <w:tr w:rsidR="00290956" w:rsidRPr="001155CC">
        <w:trPr>
          <w:trHeight w:val="70"/>
        </w:trPr>
        <w:tc>
          <w:tcPr>
            <w:tcW w:w="3794" w:type="dxa"/>
          </w:tcPr>
          <w:p w:rsidR="00290956" w:rsidRPr="001155CC" w:rsidRDefault="00290956" w:rsidP="001155CC">
            <w:pPr>
              <w:rPr>
                <w:sz w:val="20"/>
              </w:rPr>
            </w:pPr>
            <w:r w:rsidRPr="001155CC">
              <w:rPr>
                <w:sz w:val="20"/>
              </w:rPr>
              <w:t>1. Пиломатериалы</w:t>
            </w:r>
          </w:p>
        </w:tc>
        <w:tc>
          <w:tcPr>
            <w:tcW w:w="992" w:type="dxa"/>
          </w:tcPr>
          <w:p w:rsidR="00290956" w:rsidRPr="001155CC" w:rsidRDefault="00290956" w:rsidP="001155CC">
            <w:pPr>
              <w:rPr>
                <w:sz w:val="20"/>
              </w:rPr>
            </w:pPr>
            <w:r w:rsidRPr="001155CC">
              <w:rPr>
                <w:sz w:val="20"/>
              </w:rPr>
              <w:t>м3</w:t>
            </w:r>
          </w:p>
        </w:tc>
        <w:tc>
          <w:tcPr>
            <w:tcW w:w="1820" w:type="dxa"/>
          </w:tcPr>
          <w:p w:rsidR="00290956" w:rsidRPr="001155CC" w:rsidRDefault="00290956" w:rsidP="001155CC">
            <w:pPr>
              <w:rPr>
                <w:sz w:val="20"/>
              </w:rPr>
            </w:pPr>
            <w:r w:rsidRPr="001155CC">
              <w:rPr>
                <w:sz w:val="20"/>
              </w:rPr>
              <w:t>750,0</w:t>
            </w:r>
          </w:p>
        </w:tc>
        <w:tc>
          <w:tcPr>
            <w:tcW w:w="1914" w:type="dxa"/>
          </w:tcPr>
          <w:p w:rsidR="00290956" w:rsidRPr="001155CC" w:rsidRDefault="00290956" w:rsidP="001155CC">
            <w:pPr>
              <w:rPr>
                <w:sz w:val="20"/>
              </w:rPr>
            </w:pPr>
            <w:r w:rsidRPr="001155CC">
              <w:rPr>
                <w:sz w:val="20"/>
              </w:rPr>
              <w:t>920,0</w:t>
            </w:r>
          </w:p>
        </w:tc>
      </w:tr>
      <w:tr w:rsidR="00290956" w:rsidRPr="001155CC">
        <w:trPr>
          <w:trHeight w:val="90"/>
        </w:trPr>
        <w:tc>
          <w:tcPr>
            <w:tcW w:w="3794" w:type="dxa"/>
          </w:tcPr>
          <w:p w:rsidR="00290956" w:rsidRPr="001155CC" w:rsidRDefault="00290956" w:rsidP="001155CC">
            <w:pPr>
              <w:rPr>
                <w:sz w:val="20"/>
              </w:rPr>
            </w:pPr>
            <w:r w:rsidRPr="001155CC">
              <w:rPr>
                <w:sz w:val="20"/>
              </w:rPr>
              <w:t>2. ДВП</w:t>
            </w:r>
            <w:r w:rsidR="001155CC" w:rsidRPr="001155CC">
              <w:rPr>
                <w:sz w:val="20"/>
              </w:rPr>
              <w:t xml:space="preserve">  </w:t>
            </w:r>
            <w:r w:rsidRPr="001155CC">
              <w:rPr>
                <w:sz w:val="20"/>
              </w:rPr>
              <w:t>-</w:t>
            </w:r>
            <w:smartTag w:uri="urn:schemas-microsoft-com:office:smarttags" w:element="metricconverter">
              <w:smartTagPr>
                <w:attr w:name="ProductID" w:val="3,2 мм"/>
              </w:smartTagPr>
              <w:r w:rsidRPr="001155CC">
                <w:rPr>
                  <w:sz w:val="20"/>
                </w:rPr>
                <w:t>3,2 мм</w:t>
              </w:r>
            </w:smartTag>
            <w:r w:rsidRPr="001155CC">
              <w:rPr>
                <w:sz w:val="20"/>
              </w:rPr>
              <w:t xml:space="preserve"> группы А</w:t>
            </w:r>
          </w:p>
          <w:p w:rsidR="00290956" w:rsidRPr="001155CC" w:rsidRDefault="001155CC" w:rsidP="001155CC">
            <w:pPr>
              <w:rPr>
                <w:sz w:val="20"/>
              </w:rPr>
            </w:pPr>
            <w:r w:rsidRPr="001155CC">
              <w:rPr>
                <w:sz w:val="20"/>
              </w:rPr>
              <w:t xml:space="preserve">        </w:t>
            </w:r>
            <w:r w:rsidR="00290956" w:rsidRPr="001155CC">
              <w:rPr>
                <w:sz w:val="20"/>
              </w:rPr>
              <w:t>-</w:t>
            </w:r>
            <w:smartTag w:uri="urn:schemas-microsoft-com:office:smarttags" w:element="metricconverter">
              <w:smartTagPr>
                <w:attr w:name="ProductID" w:val="3,2 мм"/>
              </w:smartTagPr>
              <w:r w:rsidR="00290956" w:rsidRPr="001155CC">
                <w:rPr>
                  <w:sz w:val="20"/>
                </w:rPr>
                <w:t>3,2 мм</w:t>
              </w:r>
            </w:smartTag>
            <w:r w:rsidR="00290956" w:rsidRPr="001155CC">
              <w:rPr>
                <w:sz w:val="20"/>
              </w:rPr>
              <w:t xml:space="preserve"> группы Б</w:t>
            </w:r>
          </w:p>
          <w:p w:rsidR="00290956" w:rsidRPr="001155CC" w:rsidRDefault="001155CC" w:rsidP="001155CC">
            <w:pPr>
              <w:rPr>
                <w:sz w:val="20"/>
              </w:rPr>
            </w:pPr>
            <w:r w:rsidRPr="001155CC">
              <w:rPr>
                <w:sz w:val="20"/>
              </w:rPr>
              <w:t xml:space="preserve">        </w:t>
            </w:r>
            <w:r w:rsidR="00290956" w:rsidRPr="001155CC">
              <w:rPr>
                <w:sz w:val="20"/>
              </w:rPr>
              <w:t>- ДВП окрашенная</w:t>
            </w:r>
          </w:p>
        </w:tc>
        <w:tc>
          <w:tcPr>
            <w:tcW w:w="992" w:type="dxa"/>
          </w:tcPr>
          <w:p w:rsidR="00290956" w:rsidRPr="001155CC" w:rsidRDefault="00290956" w:rsidP="001155CC">
            <w:pPr>
              <w:rPr>
                <w:sz w:val="20"/>
              </w:rPr>
            </w:pPr>
            <w:r w:rsidRPr="001155CC">
              <w:rPr>
                <w:sz w:val="20"/>
              </w:rPr>
              <w:t>м2</w:t>
            </w:r>
          </w:p>
          <w:p w:rsidR="00290956" w:rsidRPr="001155CC" w:rsidRDefault="00290956" w:rsidP="001155CC">
            <w:pPr>
              <w:rPr>
                <w:sz w:val="20"/>
              </w:rPr>
            </w:pPr>
            <w:r w:rsidRPr="001155CC">
              <w:rPr>
                <w:sz w:val="20"/>
              </w:rPr>
              <w:t>м2</w:t>
            </w:r>
          </w:p>
          <w:p w:rsidR="00290956" w:rsidRPr="001155CC" w:rsidRDefault="00290956" w:rsidP="001155CC">
            <w:pPr>
              <w:rPr>
                <w:sz w:val="20"/>
              </w:rPr>
            </w:pPr>
            <w:r w:rsidRPr="001155CC">
              <w:rPr>
                <w:sz w:val="20"/>
              </w:rPr>
              <w:t>м2</w:t>
            </w:r>
          </w:p>
        </w:tc>
        <w:tc>
          <w:tcPr>
            <w:tcW w:w="1820" w:type="dxa"/>
          </w:tcPr>
          <w:p w:rsidR="00290956" w:rsidRPr="001155CC" w:rsidRDefault="00290956" w:rsidP="001155CC">
            <w:pPr>
              <w:rPr>
                <w:sz w:val="20"/>
              </w:rPr>
            </w:pPr>
            <w:r w:rsidRPr="001155CC">
              <w:rPr>
                <w:sz w:val="20"/>
              </w:rPr>
              <w:t>6,30</w:t>
            </w:r>
          </w:p>
          <w:p w:rsidR="00290956" w:rsidRPr="001155CC" w:rsidRDefault="00290956" w:rsidP="001155CC">
            <w:pPr>
              <w:rPr>
                <w:sz w:val="20"/>
              </w:rPr>
            </w:pPr>
            <w:r w:rsidRPr="001155CC">
              <w:rPr>
                <w:sz w:val="20"/>
              </w:rPr>
              <w:t>5,02</w:t>
            </w:r>
          </w:p>
          <w:p w:rsidR="00290956" w:rsidRPr="001155CC" w:rsidRDefault="00290956" w:rsidP="001155CC">
            <w:pPr>
              <w:rPr>
                <w:sz w:val="20"/>
              </w:rPr>
            </w:pPr>
            <w:r w:rsidRPr="001155CC">
              <w:rPr>
                <w:sz w:val="20"/>
              </w:rPr>
              <w:t>18,0</w:t>
            </w:r>
          </w:p>
        </w:tc>
        <w:tc>
          <w:tcPr>
            <w:tcW w:w="1914" w:type="dxa"/>
          </w:tcPr>
          <w:p w:rsidR="00290956" w:rsidRPr="001155CC" w:rsidRDefault="00290956" w:rsidP="001155CC">
            <w:pPr>
              <w:rPr>
                <w:sz w:val="20"/>
              </w:rPr>
            </w:pPr>
            <w:r w:rsidRPr="001155CC">
              <w:rPr>
                <w:sz w:val="20"/>
              </w:rPr>
              <w:t>7,56</w:t>
            </w:r>
          </w:p>
          <w:p w:rsidR="00290956" w:rsidRPr="001155CC" w:rsidRDefault="00290956" w:rsidP="001155CC">
            <w:pPr>
              <w:rPr>
                <w:sz w:val="20"/>
              </w:rPr>
            </w:pPr>
            <w:r w:rsidRPr="001155CC">
              <w:rPr>
                <w:sz w:val="20"/>
              </w:rPr>
              <w:t>6,23</w:t>
            </w:r>
          </w:p>
          <w:p w:rsidR="00290956" w:rsidRPr="001155CC" w:rsidRDefault="00290956" w:rsidP="001155CC">
            <w:pPr>
              <w:rPr>
                <w:sz w:val="20"/>
              </w:rPr>
            </w:pPr>
            <w:r w:rsidRPr="001155CC">
              <w:rPr>
                <w:sz w:val="20"/>
              </w:rPr>
              <w:t>21,6</w:t>
            </w:r>
          </w:p>
        </w:tc>
      </w:tr>
      <w:tr w:rsidR="00290956" w:rsidRPr="001155CC">
        <w:trPr>
          <w:trHeight w:val="70"/>
        </w:trPr>
        <w:tc>
          <w:tcPr>
            <w:tcW w:w="3794" w:type="dxa"/>
          </w:tcPr>
          <w:p w:rsidR="00290956" w:rsidRPr="001155CC" w:rsidRDefault="00290956" w:rsidP="001155CC">
            <w:pPr>
              <w:rPr>
                <w:sz w:val="20"/>
              </w:rPr>
            </w:pPr>
            <w:r w:rsidRPr="001155CC">
              <w:rPr>
                <w:sz w:val="20"/>
              </w:rPr>
              <w:t>3. Паркет</w:t>
            </w:r>
            <w:r w:rsidR="001155CC" w:rsidRPr="001155CC">
              <w:rPr>
                <w:sz w:val="20"/>
              </w:rPr>
              <w:t xml:space="preserve">   </w:t>
            </w:r>
            <w:r w:rsidRPr="001155CC">
              <w:rPr>
                <w:sz w:val="20"/>
              </w:rPr>
              <w:t xml:space="preserve"> - щитовой</w:t>
            </w:r>
          </w:p>
          <w:p w:rsidR="00290956" w:rsidRPr="001155CC" w:rsidRDefault="001155CC" w:rsidP="001155CC">
            <w:pPr>
              <w:rPr>
                <w:sz w:val="20"/>
              </w:rPr>
            </w:pPr>
            <w:r w:rsidRPr="001155CC">
              <w:rPr>
                <w:sz w:val="20"/>
              </w:rPr>
              <w:t xml:space="preserve">           </w:t>
            </w:r>
            <w:r w:rsidR="00290956" w:rsidRPr="001155CC">
              <w:rPr>
                <w:sz w:val="20"/>
              </w:rPr>
              <w:t xml:space="preserve"> - штучный</w:t>
            </w:r>
          </w:p>
        </w:tc>
        <w:tc>
          <w:tcPr>
            <w:tcW w:w="992" w:type="dxa"/>
          </w:tcPr>
          <w:p w:rsidR="00290956" w:rsidRPr="001155CC" w:rsidRDefault="00290956" w:rsidP="001155CC">
            <w:pPr>
              <w:rPr>
                <w:sz w:val="20"/>
              </w:rPr>
            </w:pPr>
            <w:r w:rsidRPr="001155CC">
              <w:rPr>
                <w:sz w:val="20"/>
              </w:rPr>
              <w:t>м2</w:t>
            </w:r>
          </w:p>
          <w:p w:rsidR="00290956" w:rsidRPr="001155CC" w:rsidRDefault="00290956" w:rsidP="001155CC">
            <w:pPr>
              <w:rPr>
                <w:sz w:val="20"/>
              </w:rPr>
            </w:pPr>
            <w:r w:rsidRPr="001155CC">
              <w:rPr>
                <w:sz w:val="20"/>
              </w:rPr>
              <w:t>м3</w:t>
            </w:r>
          </w:p>
        </w:tc>
        <w:tc>
          <w:tcPr>
            <w:tcW w:w="1820" w:type="dxa"/>
          </w:tcPr>
          <w:p w:rsidR="00290956" w:rsidRPr="001155CC" w:rsidRDefault="00290956" w:rsidP="001155CC">
            <w:pPr>
              <w:rPr>
                <w:sz w:val="20"/>
              </w:rPr>
            </w:pPr>
            <w:r w:rsidRPr="001155CC">
              <w:rPr>
                <w:sz w:val="20"/>
              </w:rPr>
              <w:t>78,72</w:t>
            </w:r>
          </w:p>
          <w:p w:rsidR="00290956" w:rsidRPr="001155CC" w:rsidRDefault="00290956" w:rsidP="001155CC">
            <w:pPr>
              <w:rPr>
                <w:sz w:val="20"/>
              </w:rPr>
            </w:pPr>
            <w:r w:rsidRPr="001155CC">
              <w:rPr>
                <w:sz w:val="20"/>
              </w:rPr>
              <w:t>76,80</w:t>
            </w:r>
          </w:p>
        </w:tc>
        <w:tc>
          <w:tcPr>
            <w:tcW w:w="1914" w:type="dxa"/>
          </w:tcPr>
          <w:p w:rsidR="00290956" w:rsidRPr="001155CC" w:rsidRDefault="00290956" w:rsidP="001155CC">
            <w:pPr>
              <w:rPr>
                <w:sz w:val="20"/>
              </w:rPr>
            </w:pPr>
            <w:r w:rsidRPr="001155CC">
              <w:rPr>
                <w:sz w:val="20"/>
              </w:rPr>
              <w:t>126,30</w:t>
            </w:r>
          </w:p>
          <w:p w:rsidR="00290956" w:rsidRPr="001155CC" w:rsidRDefault="00290956" w:rsidP="001155CC">
            <w:pPr>
              <w:rPr>
                <w:sz w:val="20"/>
              </w:rPr>
            </w:pPr>
            <w:r w:rsidRPr="001155CC">
              <w:rPr>
                <w:sz w:val="20"/>
              </w:rPr>
              <w:t>106,80</w:t>
            </w:r>
          </w:p>
        </w:tc>
      </w:tr>
      <w:tr w:rsidR="00290956" w:rsidRPr="001155CC">
        <w:trPr>
          <w:trHeight w:val="70"/>
        </w:trPr>
        <w:tc>
          <w:tcPr>
            <w:tcW w:w="3794" w:type="dxa"/>
          </w:tcPr>
          <w:p w:rsidR="00290956" w:rsidRPr="001155CC" w:rsidRDefault="00290956" w:rsidP="001155CC">
            <w:pPr>
              <w:rPr>
                <w:sz w:val="20"/>
              </w:rPr>
            </w:pPr>
            <w:r w:rsidRPr="001155CC">
              <w:rPr>
                <w:sz w:val="20"/>
              </w:rPr>
              <w:t>4. Обшив</w:t>
            </w:r>
          </w:p>
        </w:tc>
        <w:tc>
          <w:tcPr>
            <w:tcW w:w="992" w:type="dxa"/>
          </w:tcPr>
          <w:p w:rsidR="00290956" w:rsidRPr="001155CC" w:rsidRDefault="00290956" w:rsidP="001155CC">
            <w:pPr>
              <w:rPr>
                <w:sz w:val="20"/>
              </w:rPr>
            </w:pPr>
            <w:r w:rsidRPr="001155CC">
              <w:rPr>
                <w:sz w:val="20"/>
              </w:rPr>
              <w:t>м3</w:t>
            </w:r>
          </w:p>
        </w:tc>
        <w:tc>
          <w:tcPr>
            <w:tcW w:w="1820" w:type="dxa"/>
          </w:tcPr>
          <w:p w:rsidR="00290956" w:rsidRPr="001155CC" w:rsidRDefault="00290956" w:rsidP="001155CC">
            <w:pPr>
              <w:rPr>
                <w:sz w:val="20"/>
              </w:rPr>
            </w:pPr>
            <w:r w:rsidRPr="001155CC">
              <w:rPr>
                <w:sz w:val="20"/>
              </w:rPr>
              <w:t>3,500</w:t>
            </w:r>
          </w:p>
        </w:tc>
        <w:tc>
          <w:tcPr>
            <w:tcW w:w="1914" w:type="dxa"/>
          </w:tcPr>
          <w:p w:rsidR="00290956" w:rsidRPr="001155CC" w:rsidRDefault="00290956" w:rsidP="001155CC">
            <w:pPr>
              <w:rPr>
                <w:sz w:val="20"/>
              </w:rPr>
            </w:pPr>
            <w:r w:rsidRPr="001155CC">
              <w:rPr>
                <w:sz w:val="20"/>
              </w:rPr>
              <w:t>4000</w:t>
            </w:r>
          </w:p>
        </w:tc>
      </w:tr>
      <w:tr w:rsidR="00290956" w:rsidRPr="001155CC">
        <w:trPr>
          <w:trHeight w:val="70"/>
        </w:trPr>
        <w:tc>
          <w:tcPr>
            <w:tcW w:w="3794" w:type="dxa"/>
          </w:tcPr>
          <w:p w:rsidR="00290956" w:rsidRPr="001155CC" w:rsidRDefault="00290956" w:rsidP="001155CC">
            <w:pPr>
              <w:rPr>
                <w:sz w:val="20"/>
              </w:rPr>
            </w:pPr>
            <w:r w:rsidRPr="001155CC">
              <w:rPr>
                <w:sz w:val="20"/>
              </w:rPr>
              <w:t>5.Плинтус, наличник</w:t>
            </w:r>
          </w:p>
        </w:tc>
        <w:tc>
          <w:tcPr>
            <w:tcW w:w="992" w:type="dxa"/>
          </w:tcPr>
          <w:p w:rsidR="00290956" w:rsidRPr="001155CC" w:rsidRDefault="00290956" w:rsidP="001155CC">
            <w:pPr>
              <w:rPr>
                <w:sz w:val="20"/>
              </w:rPr>
            </w:pPr>
            <w:r w:rsidRPr="001155CC">
              <w:rPr>
                <w:sz w:val="20"/>
              </w:rPr>
              <w:t>п/м</w:t>
            </w:r>
          </w:p>
        </w:tc>
        <w:tc>
          <w:tcPr>
            <w:tcW w:w="1820" w:type="dxa"/>
          </w:tcPr>
          <w:p w:rsidR="00290956" w:rsidRPr="001155CC" w:rsidRDefault="00290956" w:rsidP="001155CC">
            <w:pPr>
              <w:rPr>
                <w:sz w:val="20"/>
              </w:rPr>
            </w:pPr>
            <w:r w:rsidRPr="001155CC">
              <w:rPr>
                <w:sz w:val="20"/>
              </w:rPr>
              <w:t>7,80</w:t>
            </w:r>
          </w:p>
        </w:tc>
        <w:tc>
          <w:tcPr>
            <w:tcW w:w="1914" w:type="dxa"/>
          </w:tcPr>
          <w:p w:rsidR="00290956" w:rsidRPr="001155CC" w:rsidRDefault="00290956" w:rsidP="001155CC">
            <w:pPr>
              <w:rPr>
                <w:sz w:val="20"/>
              </w:rPr>
            </w:pPr>
            <w:r w:rsidRPr="001155CC">
              <w:rPr>
                <w:sz w:val="20"/>
              </w:rPr>
              <w:t>9,0</w:t>
            </w:r>
          </w:p>
        </w:tc>
      </w:tr>
      <w:tr w:rsidR="00290956" w:rsidRPr="001155CC">
        <w:trPr>
          <w:trHeight w:val="653"/>
        </w:trPr>
        <w:tc>
          <w:tcPr>
            <w:tcW w:w="3794" w:type="dxa"/>
          </w:tcPr>
          <w:p w:rsidR="00290956" w:rsidRPr="001155CC" w:rsidRDefault="00290956" w:rsidP="001155CC">
            <w:pPr>
              <w:rPr>
                <w:sz w:val="20"/>
              </w:rPr>
            </w:pPr>
            <w:r w:rsidRPr="001155CC">
              <w:rPr>
                <w:sz w:val="20"/>
              </w:rPr>
              <w:t>6. Оконные блоки</w:t>
            </w:r>
            <w:r w:rsidR="001155CC" w:rsidRPr="001155CC">
              <w:rPr>
                <w:sz w:val="20"/>
              </w:rPr>
              <w:t xml:space="preserve">    </w:t>
            </w:r>
            <w:r w:rsidRPr="001155CC">
              <w:rPr>
                <w:sz w:val="20"/>
              </w:rPr>
              <w:t>Д-1</w:t>
            </w:r>
          </w:p>
          <w:p w:rsidR="00290956" w:rsidRPr="001155CC" w:rsidRDefault="001155CC" w:rsidP="001155CC">
            <w:pPr>
              <w:rPr>
                <w:sz w:val="20"/>
              </w:rPr>
            </w:pPr>
            <w:r w:rsidRPr="001155CC">
              <w:rPr>
                <w:sz w:val="20"/>
              </w:rPr>
              <w:t xml:space="preserve">                   </w:t>
            </w:r>
            <w:r w:rsidR="00290956" w:rsidRPr="001155CC">
              <w:rPr>
                <w:sz w:val="20"/>
              </w:rPr>
              <w:t>Д-3</w:t>
            </w:r>
          </w:p>
        </w:tc>
        <w:tc>
          <w:tcPr>
            <w:tcW w:w="992" w:type="dxa"/>
          </w:tcPr>
          <w:p w:rsidR="00290956" w:rsidRPr="001155CC" w:rsidRDefault="00290956" w:rsidP="001155CC">
            <w:pPr>
              <w:rPr>
                <w:sz w:val="20"/>
              </w:rPr>
            </w:pPr>
            <w:r w:rsidRPr="001155CC">
              <w:rPr>
                <w:sz w:val="20"/>
              </w:rPr>
              <w:t>м2</w:t>
            </w:r>
          </w:p>
          <w:p w:rsidR="00290956" w:rsidRPr="001155CC" w:rsidRDefault="00290956" w:rsidP="001155CC">
            <w:pPr>
              <w:rPr>
                <w:sz w:val="20"/>
              </w:rPr>
            </w:pPr>
            <w:r w:rsidRPr="001155CC">
              <w:rPr>
                <w:sz w:val="20"/>
              </w:rPr>
              <w:t>м2</w:t>
            </w:r>
          </w:p>
        </w:tc>
        <w:tc>
          <w:tcPr>
            <w:tcW w:w="1820" w:type="dxa"/>
          </w:tcPr>
          <w:p w:rsidR="00290956" w:rsidRPr="001155CC" w:rsidRDefault="00290956" w:rsidP="001155CC">
            <w:pPr>
              <w:rPr>
                <w:sz w:val="20"/>
              </w:rPr>
            </w:pPr>
            <w:r w:rsidRPr="001155CC">
              <w:rPr>
                <w:sz w:val="20"/>
              </w:rPr>
              <w:t>540,0</w:t>
            </w:r>
          </w:p>
          <w:p w:rsidR="00290956" w:rsidRPr="001155CC" w:rsidRDefault="00290956" w:rsidP="001155CC">
            <w:pPr>
              <w:rPr>
                <w:sz w:val="20"/>
              </w:rPr>
            </w:pPr>
            <w:r w:rsidRPr="001155CC">
              <w:rPr>
                <w:sz w:val="20"/>
              </w:rPr>
              <w:t>980,0</w:t>
            </w:r>
          </w:p>
        </w:tc>
        <w:tc>
          <w:tcPr>
            <w:tcW w:w="1914" w:type="dxa"/>
          </w:tcPr>
          <w:p w:rsidR="00290956" w:rsidRPr="001155CC" w:rsidRDefault="00290956" w:rsidP="001155CC">
            <w:pPr>
              <w:rPr>
                <w:sz w:val="20"/>
              </w:rPr>
            </w:pPr>
            <w:r w:rsidRPr="001155CC">
              <w:rPr>
                <w:sz w:val="20"/>
              </w:rPr>
              <w:t>940,0</w:t>
            </w:r>
          </w:p>
          <w:p w:rsidR="00290956" w:rsidRPr="001155CC" w:rsidRDefault="00290956" w:rsidP="001155CC">
            <w:pPr>
              <w:rPr>
                <w:sz w:val="20"/>
              </w:rPr>
            </w:pPr>
            <w:r w:rsidRPr="001155CC">
              <w:rPr>
                <w:sz w:val="20"/>
              </w:rPr>
              <w:t>1200</w:t>
            </w:r>
          </w:p>
        </w:tc>
      </w:tr>
      <w:tr w:rsidR="00290956" w:rsidRPr="001155CC">
        <w:trPr>
          <w:trHeight w:val="353"/>
        </w:trPr>
        <w:tc>
          <w:tcPr>
            <w:tcW w:w="3794" w:type="dxa"/>
          </w:tcPr>
          <w:p w:rsidR="00290956" w:rsidRPr="001155CC" w:rsidRDefault="00290956" w:rsidP="001155CC">
            <w:pPr>
              <w:rPr>
                <w:sz w:val="20"/>
              </w:rPr>
            </w:pPr>
            <w:r w:rsidRPr="001155CC">
              <w:rPr>
                <w:sz w:val="20"/>
              </w:rPr>
              <w:t>7. Дверные блоки Д-1</w:t>
            </w:r>
          </w:p>
          <w:p w:rsidR="00290956" w:rsidRPr="001155CC" w:rsidRDefault="00290956" w:rsidP="001155CC">
            <w:pPr>
              <w:rPr>
                <w:sz w:val="20"/>
              </w:rPr>
            </w:pPr>
            <w:r w:rsidRPr="001155CC">
              <w:rPr>
                <w:sz w:val="20"/>
              </w:rPr>
              <w:t>- филенчатые Д-1</w:t>
            </w:r>
          </w:p>
          <w:p w:rsidR="00290956" w:rsidRPr="001155CC" w:rsidRDefault="00290956" w:rsidP="001155CC">
            <w:pPr>
              <w:rPr>
                <w:sz w:val="20"/>
              </w:rPr>
            </w:pPr>
            <w:r w:rsidRPr="001155CC">
              <w:rPr>
                <w:sz w:val="20"/>
              </w:rPr>
              <w:t>- филенчатые Д-3</w:t>
            </w:r>
          </w:p>
        </w:tc>
        <w:tc>
          <w:tcPr>
            <w:tcW w:w="992" w:type="dxa"/>
          </w:tcPr>
          <w:p w:rsidR="00290956" w:rsidRPr="001155CC" w:rsidRDefault="00290956" w:rsidP="001155CC">
            <w:pPr>
              <w:rPr>
                <w:sz w:val="20"/>
              </w:rPr>
            </w:pPr>
            <w:r w:rsidRPr="001155CC">
              <w:rPr>
                <w:sz w:val="20"/>
              </w:rPr>
              <w:t>м2</w:t>
            </w:r>
          </w:p>
          <w:p w:rsidR="00290956" w:rsidRPr="001155CC" w:rsidRDefault="00290956" w:rsidP="001155CC">
            <w:pPr>
              <w:rPr>
                <w:sz w:val="20"/>
              </w:rPr>
            </w:pPr>
            <w:r w:rsidRPr="001155CC">
              <w:rPr>
                <w:sz w:val="20"/>
              </w:rPr>
              <w:t>м2</w:t>
            </w:r>
          </w:p>
          <w:p w:rsidR="00290956" w:rsidRPr="001155CC" w:rsidRDefault="00290956" w:rsidP="001155CC">
            <w:pPr>
              <w:rPr>
                <w:sz w:val="20"/>
              </w:rPr>
            </w:pPr>
            <w:r w:rsidRPr="001155CC">
              <w:rPr>
                <w:sz w:val="20"/>
              </w:rPr>
              <w:t>м2</w:t>
            </w:r>
          </w:p>
        </w:tc>
        <w:tc>
          <w:tcPr>
            <w:tcW w:w="1820" w:type="dxa"/>
          </w:tcPr>
          <w:p w:rsidR="00290956" w:rsidRPr="001155CC" w:rsidRDefault="00290956" w:rsidP="001155CC">
            <w:pPr>
              <w:rPr>
                <w:sz w:val="20"/>
              </w:rPr>
            </w:pPr>
            <w:r w:rsidRPr="001155CC">
              <w:rPr>
                <w:sz w:val="20"/>
              </w:rPr>
              <w:t>170,0</w:t>
            </w:r>
          </w:p>
          <w:p w:rsidR="00290956" w:rsidRPr="001155CC" w:rsidRDefault="00290956" w:rsidP="001155CC">
            <w:pPr>
              <w:rPr>
                <w:sz w:val="20"/>
              </w:rPr>
            </w:pPr>
            <w:r w:rsidRPr="001155CC">
              <w:rPr>
                <w:sz w:val="20"/>
              </w:rPr>
              <w:t>575,0</w:t>
            </w:r>
          </w:p>
          <w:p w:rsidR="00290956" w:rsidRPr="001155CC" w:rsidRDefault="00290956" w:rsidP="001155CC">
            <w:pPr>
              <w:rPr>
                <w:sz w:val="20"/>
              </w:rPr>
            </w:pPr>
            <w:r w:rsidRPr="001155CC">
              <w:rPr>
                <w:sz w:val="20"/>
              </w:rPr>
              <w:t>850,0</w:t>
            </w:r>
          </w:p>
        </w:tc>
        <w:tc>
          <w:tcPr>
            <w:tcW w:w="1914" w:type="dxa"/>
          </w:tcPr>
          <w:p w:rsidR="00290956" w:rsidRPr="001155CC" w:rsidRDefault="00290956" w:rsidP="001155CC">
            <w:pPr>
              <w:rPr>
                <w:sz w:val="20"/>
              </w:rPr>
            </w:pPr>
            <w:r w:rsidRPr="001155CC">
              <w:rPr>
                <w:sz w:val="20"/>
              </w:rPr>
              <w:t>190,0</w:t>
            </w:r>
          </w:p>
          <w:p w:rsidR="00290956" w:rsidRPr="001155CC" w:rsidRDefault="00290956" w:rsidP="001155CC">
            <w:pPr>
              <w:rPr>
                <w:sz w:val="20"/>
              </w:rPr>
            </w:pPr>
            <w:r w:rsidRPr="001155CC">
              <w:rPr>
                <w:sz w:val="20"/>
              </w:rPr>
              <w:t>520,0</w:t>
            </w:r>
          </w:p>
          <w:p w:rsidR="00290956" w:rsidRPr="001155CC" w:rsidRDefault="00290956" w:rsidP="001155CC">
            <w:pPr>
              <w:rPr>
                <w:sz w:val="20"/>
              </w:rPr>
            </w:pPr>
            <w:r w:rsidRPr="001155CC">
              <w:rPr>
                <w:sz w:val="20"/>
              </w:rPr>
              <w:t>1100,0</w:t>
            </w:r>
          </w:p>
        </w:tc>
      </w:tr>
    </w:tbl>
    <w:p w:rsidR="00290956" w:rsidRPr="001155CC" w:rsidRDefault="00290956" w:rsidP="001155CC"/>
    <w:p w:rsidR="00290956" w:rsidRPr="001155CC" w:rsidRDefault="00290956" w:rsidP="001155CC">
      <w:pPr>
        <w:spacing w:line="360" w:lineRule="auto"/>
        <w:ind w:firstLine="709"/>
        <w:jc w:val="both"/>
      </w:pPr>
      <w:r w:rsidRPr="001155CC">
        <w:t>При рассмотрении сбытовой политики следует отметить, что предприятие ООО «Строй мастер» реализует строительные материалы без осуществления ремонтных работ в розницу и мелким оптом.</w:t>
      </w:r>
    </w:p>
    <w:p w:rsidR="00290956" w:rsidRPr="001155CC" w:rsidRDefault="00290956" w:rsidP="001155CC">
      <w:pPr>
        <w:spacing w:line="360" w:lineRule="auto"/>
        <w:ind w:firstLine="709"/>
        <w:jc w:val="both"/>
      </w:pPr>
      <w:r w:rsidRPr="001155CC">
        <w:t>Для повышения спроса на услуги по ремонту и отделке помещений, привлечения новых клиентов, ООО «Строй мастер» постоянно размещает рекламу в газетах («Ва-банк», «Из рук в руки», «Местное время»), в журналах («Монитор»), на телевидение (канал «Ветта», «Рифей»), осуществляет выпуск буклетов. Кроме этого предприятие ежегодно участвует в выставках на</w:t>
      </w:r>
      <w:r w:rsidR="001155CC">
        <w:t xml:space="preserve"> </w:t>
      </w:r>
      <w:r w:rsidRPr="001155CC">
        <w:t>Пермской ярмарке.</w:t>
      </w:r>
    </w:p>
    <w:p w:rsidR="00290956" w:rsidRPr="001155CC" w:rsidRDefault="00290956" w:rsidP="001155CC">
      <w:pPr>
        <w:spacing w:line="360" w:lineRule="auto"/>
        <w:ind w:firstLine="709"/>
        <w:jc w:val="both"/>
      </w:pPr>
      <w:r w:rsidRPr="001155CC">
        <w:t>Перед анализом ценовой политики необходимо рассмотреть примерный состав и стоимость работ на отдельные виды услуг.</w:t>
      </w:r>
    </w:p>
    <w:p w:rsidR="00290956" w:rsidRPr="001155CC" w:rsidRDefault="00290956" w:rsidP="001155CC">
      <w:pPr>
        <w:spacing w:line="360" w:lineRule="auto"/>
        <w:ind w:firstLine="709"/>
        <w:jc w:val="both"/>
        <w:rPr>
          <w:i/>
        </w:rPr>
      </w:pPr>
      <w:r w:rsidRPr="001155CC">
        <w:rPr>
          <w:i/>
        </w:rPr>
        <w:t>Офисный ремонт</w:t>
      </w:r>
    </w:p>
    <w:p w:rsidR="00290956" w:rsidRPr="001155CC" w:rsidRDefault="00290956" w:rsidP="001155CC">
      <w:pPr>
        <w:spacing w:line="360" w:lineRule="auto"/>
        <w:ind w:firstLine="709"/>
        <w:jc w:val="both"/>
      </w:pPr>
      <w:r w:rsidRPr="001155CC">
        <w:t>Демонтажные работы, устройство гипсокартонных перегородок, шпаклевание стен и оклейка обоями или покраска, установка плинтуса, настилка ковролина или линолеума, окраска труб отопления, шпаклевание и окраска откосов окон, плитка в коридорах, установка дверей, потолки типа Armstrong со встроенными светильниками, установка новых электроточек, вынос строительного мусора.</w:t>
      </w:r>
    </w:p>
    <w:p w:rsidR="00290956" w:rsidRPr="001155CC" w:rsidRDefault="00290956" w:rsidP="001155CC">
      <w:pPr>
        <w:spacing w:line="360" w:lineRule="auto"/>
        <w:ind w:firstLine="709"/>
        <w:jc w:val="both"/>
      </w:pPr>
      <w:r w:rsidRPr="001155CC">
        <w:t>Примерная стоимость: 40-60 $ / м. кв.</w:t>
      </w:r>
    </w:p>
    <w:p w:rsidR="00290956" w:rsidRPr="001155CC" w:rsidRDefault="00290956" w:rsidP="001155CC">
      <w:pPr>
        <w:spacing w:line="360" w:lineRule="auto"/>
        <w:ind w:firstLine="709"/>
        <w:jc w:val="both"/>
        <w:rPr>
          <w:i/>
        </w:rPr>
      </w:pPr>
      <w:r w:rsidRPr="001155CC">
        <w:rPr>
          <w:i/>
        </w:rPr>
        <w:t>Ремонт квартир</w:t>
      </w:r>
    </w:p>
    <w:p w:rsidR="00290956" w:rsidRPr="001155CC" w:rsidRDefault="00290956" w:rsidP="001155CC">
      <w:pPr>
        <w:spacing w:line="360" w:lineRule="auto"/>
        <w:ind w:firstLine="709"/>
        <w:jc w:val="both"/>
      </w:pPr>
      <w:r w:rsidRPr="001155CC">
        <w:t>Стандартный ремонт</w:t>
      </w:r>
    </w:p>
    <w:p w:rsidR="00290956" w:rsidRPr="001155CC" w:rsidRDefault="00290956" w:rsidP="001155CC">
      <w:pPr>
        <w:spacing w:line="360" w:lineRule="auto"/>
        <w:ind w:firstLine="709"/>
        <w:jc w:val="both"/>
      </w:pPr>
      <w:r w:rsidRPr="001155CC">
        <w:t>Демонтажные работы, шпаклевание потолка и окраска в 2 слоя, шпаклевание стен и оклейка обоями, установка плинтуса, настилка ковролина или линолеума, окраска труб отопления, шпаклевание и окраска откосов окон, плитка в санузлах и на полу в кухне, установка дверей, реечный потолок в санузлах, замена ванной, унитаза, раковины в ванной и на кухне, перенос полотенцесушителя, вынос строительного мусора.</w:t>
      </w:r>
    </w:p>
    <w:p w:rsidR="00290956" w:rsidRPr="001155CC" w:rsidRDefault="00290956" w:rsidP="001155CC">
      <w:pPr>
        <w:spacing w:line="360" w:lineRule="auto"/>
        <w:ind w:firstLine="709"/>
        <w:jc w:val="both"/>
      </w:pPr>
      <w:r w:rsidRPr="001155CC">
        <w:t>Примерно: 50-60 $ / м. кв.</w:t>
      </w:r>
    </w:p>
    <w:p w:rsidR="00290956" w:rsidRPr="001155CC" w:rsidRDefault="00290956" w:rsidP="001155CC">
      <w:pPr>
        <w:spacing w:line="360" w:lineRule="auto"/>
        <w:ind w:firstLine="709"/>
        <w:jc w:val="both"/>
      </w:pPr>
      <w:r w:rsidRPr="001155CC">
        <w:t>Оптимальный ремонт</w:t>
      </w:r>
    </w:p>
    <w:p w:rsidR="00290956" w:rsidRPr="001155CC" w:rsidRDefault="00290956" w:rsidP="001155CC">
      <w:pPr>
        <w:spacing w:line="360" w:lineRule="auto"/>
        <w:ind w:firstLine="709"/>
        <w:jc w:val="both"/>
      </w:pPr>
      <w:r w:rsidRPr="001155CC">
        <w:t>Тоже, что и стандартный ремонт, плюс стяжка пола, замена электроточек на другие, скрытая разводка сантехнических труб, оштукатуривание откосов окон и проемов дверей, на полу ламинат или паркетная доска.</w:t>
      </w:r>
    </w:p>
    <w:p w:rsidR="00290956" w:rsidRPr="001155CC" w:rsidRDefault="00290956" w:rsidP="001155CC">
      <w:pPr>
        <w:spacing w:line="360" w:lineRule="auto"/>
        <w:ind w:firstLine="709"/>
        <w:jc w:val="both"/>
      </w:pPr>
      <w:r w:rsidRPr="001155CC">
        <w:t>Примерно: 60-70 $ / м. кв.</w:t>
      </w:r>
    </w:p>
    <w:p w:rsidR="00290956" w:rsidRPr="001155CC" w:rsidRDefault="00290956" w:rsidP="001155CC">
      <w:pPr>
        <w:spacing w:line="360" w:lineRule="auto"/>
        <w:ind w:firstLine="709"/>
        <w:jc w:val="both"/>
      </w:pPr>
      <w:r w:rsidRPr="001155CC">
        <w:t>Улучшенный ремонт</w:t>
      </w:r>
    </w:p>
    <w:p w:rsidR="00290956" w:rsidRPr="001155CC" w:rsidRDefault="00290956" w:rsidP="001155CC">
      <w:pPr>
        <w:spacing w:line="360" w:lineRule="auto"/>
        <w:ind w:firstLine="709"/>
        <w:jc w:val="both"/>
      </w:pPr>
      <w:r w:rsidRPr="001155CC">
        <w:t>Тоже, что и оптимальный ремонт, плюс замена электропроводки на медную и установка электроточек в новые места.</w:t>
      </w:r>
    </w:p>
    <w:p w:rsidR="00290956" w:rsidRPr="001155CC" w:rsidRDefault="00290956" w:rsidP="001155CC">
      <w:pPr>
        <w:spacing w:line="360" w:lineRule="auto"/>
        <w:ind w:firstLine="709"/>
        <w:jc w:val="both"/>
      </w:pPr>
      <w:r w:rsidRPr="001155CC">
        <w:t>Примерно: 70-80 $/м.кв.</w:t>
      </w:r>
    </w:p>
    <w:p w:rsidR="00290956" w:rsidRPr="001155CC" w:rsidRDefault="00290956" w:rsidP="001155CC">
      <w:pPr>
        <w:spacing w:line="360" w:lineRule="auto"/>
        <w:ind w:firstLine="709"/>
        <w:jc w:val="both"/>
      </w:pPr>
      <w:r w:rsidRPr="001155CC">
        <w:t>Евроремонт</w:t>
      </w:r>
    </w:p>
    <w:p w:rsidR="00290956" w:rsidRPr="001155CC" w:rsidRDefault="00290956" w:rsidP="001155CC">
      <w:pPr>
        <w:spacing w:line="360" w:lineRule="auto"/>
        <w:ind w:firstLine="709"/>
        <w:jc w:val="both"/>
      </w:pPr>
      <w:r w:rsidRPr="001155CC">
        <w:t>Демонтажные работы, выравнивание стен под уровень, окраска или оклейка стен обоями, улучшенное шпаклевание</w:t>
      </w:r>
      <w:r w:rsidR="001155CC">
        <w:t xml:space="preserve"> </w:t>
      </w:r>
      <w:r w:rsidRPr="001155CC">
        <w:t>и оштукатуривание (если требуется) потолка и покраска в 2-3 слоя, гипсокартонные многоуровневые потолки, установка плинтуса, установка потолочного плинтуса, стяжка пола, настилка штучного паркета, замена радиаторов отопления и окраска труб, оштукатуривание и окраска откосов окон, оштукатуривание проемов, плитка в санузлах и на полу в кухне и коридоре, установка дверей, реечный потолок в санузлах, гидроизоляция и теплый пол в ванной комнате, скрытая разводка сантехнических труб, замена ванной или душевой кабины, унитаза, раковины в ванной и на кухне, перенос полотенцесушителя, установка фильтров воды, вынос строительного мусора.</w:t>
      </w:r>
    </w:p>
    <w:p w:rsidR="00290956" w:rsidRPr="001155CC" w:rsidRDefault="00290956" w:rsidP="001155CC">
      <w:pPr>
        <w:spacing w:line="360" w:lineRule="auto"/>
        <w:ind w:firstLine="709"/>
        <w:jc w:val="both"/>
      </w:pPr>
      <w:r w:rsidRPr="001155CC">
        <w:t>Примерно: от 80 $ / м. кв.</w:t>
      </w:r>
    </w:p>
    <w:p w:rsidR="00290956" w:rsidRPr="001155CC" w:rsidRDefault="00290956" w:rsidP="001155CC">
      <w:pPr>
        <w:spacing w:line="360" w:lineRule="auto"/>
        <w:ind w:firstLine="709"/>
        <w:jc w:val="both"/>
      </w:pPr>
      <w:r w:rsidRPr="001155CC">
        <w:t xml:space="preserve">Стоимость черновых материалов составляет 30 - 60 $ / кв.м. Полученная стоимость ремонта является приблизительной (плюс-минус 10%). Это зависит от различных нюансов, таких как: высота потолков, неровностей и перепадов поверхностей, нестандартные работы, площадь помещения (чем больше - тем дешевле), требований качества и т.д. </w:t>
      </w:r>
    </w:p>
    <w:p w:rsidR="00290956" w:rsidRPr="001155CC" w:rsidRDefault="00290956" w:rsidP="001155CC">
      <w:pPr>
        <w:autoSpaceDE w:val="0"/>
        <w:autoSpaceDN w:val="0"/>
        <w:adjustRightInd w:val="0"/>
        <w:spacing w:line="360" w:lineRule="auto"/>
        <w:ind w:firstLine="709"/>
        <w:jc w:val="both"/>
      </w:pPr>
      <w:r w:rsidRPr="001155CC">
        <w:t>Ценовая политика предприятия</w:t>
      </w:r>
      <w:r w:rsidRPr="001155CC">
        <w:rPr>
          <w:noProof/>
        </w:rPr>
        <w:t xml:space="preserve"> —</w:t>
      </w:r>
      <w:r w:rsidRPr="001155CC">
        <w:t xml:space="preserve"> понятие многоплановое. Организация не просто устанавливает ту или иную цену, она создает свою систему ценообразования, охватывающую весь ассортимент оказываемых услуг и учитывающую различия в из</w:t>
      </w:r>
      <w:r w:rsidRPr="001155CC">
        <w:softHyphen/>
        <w:t>держках производства и сбыта для отдельных категорий потребителей, специфику в уровнях спроса, сезонность потребления товара и многие другие факторы.</w:t>
      </w:r>
    </w:p>
    <w:p w:rsidR="001155CC" w:rsidRDefault="001155CC" w:rsidP="001155CC">
      <w:pPr>
        <w:pStyle w:val="2"/>
        <w:spacing w:before="0" w:line="360" w:lineRule="auto"/>
        <w:ind w:firstLine="709"/>
        <w:jc w:val="both"/>
        <w:rPr>
          <w:rFonts w:ascii="Times New Roman" w:hAnsi="Times New Roman" w:cs="Times New Roman"/>
        </w:rPr>
      </w:pPr>
      <w:bookmarkStart w:id="13" w:name="_Toc98523805"/>
      <w:bookmarkStart w:id="14" w:name="_Toc104614412"/>
      <w:bookmarkStart w:id="15" w:name="_Toc126126455"/>
    </w:p>
    <w:p w:rsidR="00290956" w:rsidRPr="001155CC" w:rsidRDefault="00290956" w:rsidP="001155CC">
      <w:pPr>
        <w:pStyle w:val="2"/>
        <w:spacing w:before="0" w:line="360" w:lineRule="auto"/>
        <w:ind w:firstLine="709"/>
        <w:jc w:val="both"/>
        <w:rPr>
          <w:rFonts w:ascii="Times New Roman" w:hAnsi="Times New Roman" w:cs="Times New Roman"/>
        </w:rPr>
      </w:pPr>
      <w:r w:rsidRPr="001155CC">
        <w:rPr>
          <w:rFonts w:ascii="Times New Roman" w:hAnsi="Times New Roman" w:cs="Times New Roman"/>
        </w:rPr>
        <w:t>2.2. Методика ценообразования на предприятии</w:t>
      </w:r>
      <w:bookmarkEnd w:id="13"/>
      <w:bookmarkEnd w:id="14"/>
      <w:bookmarkEnd w:id="15"/>
    </w:p>
    <w:p w:rsidR="001155CC" w:rsidRDefault="001155CC" w:rsidP="001155CC">
      <w:pPr>
        <w:spacing w:line="360" w:lineRule="auto"/>
        <w:ind w:firstLine="709"/>
        <w:jc w:val="both"/>
      </w:pPr>
    </w:p>
    <w:p w:rsidR="00290956" w:rsidRPr="001155CC" w:rsidRDefault="00290956" w:rsidP="001155CC">
      <w:pPr>
        <w:spacing w:line="360" w:lineRule="auto"/>
        <w:ind w:firstLine="709"/>
        <w:jc w:val="both"/>
      </w:pPr>
      <w:r w:rsidRPr="001155CC">
        <w:t>Существуют различные способы формирования цен на товары и услуги. ООО «Строй мастер» использует затратный метод ценообразования, основанный преимущественно на учете издержек производства и реализации продукции, т.е. все затраты, подтвержденные бухгалтерскими документами, включаются в себестоимость. Себестоимость услуг и продукции на ООО «Строй мастер» - это выраженные в денежной форме затраты на их производство и реализацию.</w:t>
      </w:r>
    </w:p>
    <w:p w:rsidR="00290956" w:rsidRPr="001155CC" w:rsidRDefault="00290956" w:rsidP="001155CC">
      <w:pPr>
        <w:spacing w:line="360" w:lineRule="auto"/>
        <w:ind w:firstLine="709"/>
        <w:jc w:val="both"/>
      </w:pPr>
      <w:r w:rsidRPr="001155CC">
        <w:t>Установление цены производится следующим образом: к полной себестоимости прибавляется размер прибыли равный 10% от величины себестоимости (так называемый метод «издержки плюс прибыль»). Далее на увеличение или уменьшение рассчитанной таким образом цены влияют ряд факторов: спрос на услугу и продукцию (если услуга и продукция пользуются малым спросом – скидка 5-10%),</w:t>
      </w:r>
      <w:r w:rsidR="001155CC">
        <w:t xml:space="preserve"> </w:t>
      </w:r>
      <w:r w:rsidRPr="001155CC">
        <w:t xml:space="preserve">цены конкурентов, а также платежеспособность населения. </w:t>
      </w:r>
    </w:p>
    <w:p w:rsidR="00290956" w:rsidRPr="001155CC" w:rsidRDefault="00290956" w:rsidP="001155CC">
      <w:pPr>
        <w:spacing w:line="360" w:lineRule="auto"/>
        <w:ind w:firstLine="709"/>
        <w:jc w:val="both"/>
      </w:pPr>
      <w:r w:rsidRPr="001155CC">
        <w:t>В условиях перехода к рыночной экономике себестоимость изделия является важнейшим показателем производственно-хозяйственной деятельности предприятия. Исчисление этого показателя необходимо для: оценки выполнения плана по данному показателю и его динамики; определения рентабельности производства и отдельных видов услуг; осуществления внутрипроизводственного хозрасчета; выявления резервов снижения себестоимости; определения оптовых цен на продукцию; расчета экономической эффективности внедрения новой техники, технологии, организационно-технических мероприятий.</w:t>
      </w:r>
    </w:p>
    <w:p w:rsidR="00290956" w:rsidRPr="001155CC" w:rsidRDefault="00290956" w:rsidP="001155CC">
      <w:pPr>
        <w:spacing w:line="360" w:lineRule="auto"/>
        <w:ind w:firstLine="709"/>
        <w:jc w:val="both"/>
      </w:pPr>
      <w:r w:rsidRPr="001155CC">
        <w:t>В состав себестоимости в процессе производства включаются используемые природные ресурсы, сырье, материалы, топливо, энергия, основные фонды, трудовые ресурсы, также другие затраты на его производство реализацию. Слагаемые составляющие себестоимость не одинаковы по своему составу и по значению в изготовлении продукта и оказании услуг. Одни непосредственно связны с изготовлением и выпуском (затраты материалов, оплата труда рабочих и др.), другие – с управлением и обслуживанием производства (расходы на содержание аппарата управления, общецеховые расходы</w:t>
      </w:r>
      <w:r w:rsidR="001155CC">
        <w:t xml:space="preserve"> </w:t>
      </w:r>
      <w:r w:rsidRPr="001155CC">
        <w:t>и т.д.). Третьи как будто не имеют непосредственного отношения к производству, но по действующему законодательству включаются в издержки производства (отчисления на социальные нужды и др.).</w:t>
      </w:r>
    </w:p>
    <w:p w:rsidR="00290956" w:rsidRPr="001155CC" w:rsidRDefault="00290956" w:rsidP="001155CC">
      <w:pPr>
        <w:spacing w:line="360" w:lineRule="auto"/>
        <w:ind w:firstLine="709"/>
        <w:jc w:val="both"/>
      </w:pPr>
      <w:r w:rsidRPr="001155CC">
        <w:t>Необходимо также указать и такую особенность затрат, включаемых в себестоимость, которая отражается на процессе формирования цены на продукцию и услуги. Одни из них можно прямо включать в себестоимость конкретного вида строительной продукции, раз они непосредственно вызваны их изготовлением (материалы, составившие их основу, заработная плата рабочих, занятых их производством). Другие связаны с производством и оказанием нескольких или всех видов продукции и услуг данного структурного подразделения, предприятия в целом (расходы по управлению и обслуживанию производства и др.) Их называют прямые, а вторые – косвенные. Их невозможно прямым путем включить в себестоимость конкретного вида строительной продукции при её калькулировании. В неё они включаются в определенной своей части (доле) на основе расчета-распределения по установленной на предприятии методике.</w:t>
      </w:r>
    </w:p>
    <w:p w:rsidR="00290956" w:rsidRPr="001155CC" w:rsidRDefault="00290956" w:rsidP="001155CC">
      <w:pPr>
        <w:spacing w:line="360" w:lineRule="auto"/>
        <w:ind w:firstLine="709"/>
        <w:jc w:val="both"/>
      </w:pPr>
      <w:r w:rsidRPr="001155CC">
        <w:t>Рассмотрим состав и структуру затрат, включаемых в себестоимость услуг предприятия при формировании цен (таблице 2).</w:t>
      </w:r>
    </w:p>
    <w:p w:rsidR="00290956" w:rsidRPr="001155CC" w:rsidRDefault="00290956" w:rsidP="001155CC">
      <w:pPr>
        <w:spacing w:line="360" w:lineRule="auto"/>
        <w:ind w:firstLine="709"/>
        <w:jc w:val="both"/>
      </w:pPr>
      <w:r w:rsidRPr="001155CC">
        <w:t xml:space="preserve">Анализ структуры себестоимости услуг показывает, что основную долю себестоимости составляют прямые затраты на сырье, материалы, комплектующие, энергию – 41% и косвенные (накладные) затраты – 9,4%. </w:t>
      </w:r>
    </w:p>
    <w:p w:rsidR="001155CC" w:rsidRDefault="001155CC" w:rsidP="001155CC">
      <w:pPr>
        <w:spacing w:line="360" w:lineRule="auto"/>
        <w:ind w:firstLine="709"/>
        <w:jc w:val="both"/>
      </w:pPr>
    </w:p>
    <w:p w:rsidR="00290956" w:rsidRPr="001155CC" w:rsidRDefault="00290956" w:rsidP="001155CC">
      <w:pPr>
        <w:spacing w:line="360" w:lineRule="auto"/>
        <w:ind w:firstLine="709"/>
        <w:jc w:val="both"/>
      </w:pPr>
      <w:r w:rsidRPr="001155CC">
        <w:t>Таблица 2.</w:t>
      </w:r>
    </w:p>
    <w:p w:rsidR="00290956" w:rsidRPr="001155CC" w:rsidRDefault="00290956" w:rsidP="001155CC">
      <w:pPr>
        <w:spacing w:line="360" w:lineRule="auto"/>
        <w:ind w:firstLine="709"/>
        <w:jc w:val="both"/>
      </w:pPr>
      <w:r w:rsidRPr="001155CC">
        <w:t>Структура себестоимости услуг ООО «Строй мастер»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8"/>
        <w:gridCol w:w="1440"/>
        <w:gridCol w:w="3162"/>
      </w:tblGrid>
      <w:tr w:rsidR="00290956" w:rsidRPr="001155CC">
        <w:tc>
          <w:tcPr>
            <w:tcW w:w="4968" w:type="dxa"/>
            <w:vAlign w:val="center"/>
          </w:tcPr>
          <w:p w:rsidR="00290956" w:rsidRPr="001155CC" w:rsidRDefault="00290956" w:rsidP="001155CC">
            <w:pPr>
              <w:rPr>
                <w:sz w:val="20"/>
              </w:rPr>
            </w:pPr>
            <w:r w:rsidRPr="001155CC">
              <w:rPr>
                <w:sz w:val="20"/>
              </w:rPr>
              <w:t>Наименование статьей затрат</w:t>
            </w:r>
          </w:p>
        </w:tc>
        <w:tc>
          <w:tcPr>
            <w:tcW w:w="1440" w:type="dxa"/>
            <w:vAlign w:val="center"/>
          </w:tcPr>
          <w:p w:rsidR="00290956" w:rsidRPr="001155CC" w:rsidRDefault="00290956" w:rsidP="001155CC">
            <w:pPr>
              <w:rPr>
                <w:sz w:val="20"/>
              </w:rPr>
            </w:pPr>
            <w:r w:rsidRPr="001155CC">
              <w:rPr>
                <w:sz w:val="20"/>
              </w:rPr>
              <w:t>В тыс. руб.</w:t>
            </w:r>
          </w:p>
        </w:tc>
        <w:tc>
          <w:tcPr>
            <w:tcW w:w="3162" w:type="dxa"/>
            <w:vAlign w:val="center"/>
          </w:tcPr>
          <w:p w:rsidR="00290956" w:rsidRPr="001155CC" w:rsidRDefault="00290956" w:rsidP="001155CC">
            <w:pPr>
              <w:rPr>
                <w:sz w:val="20"/>
              </w:rPr>
            </w:pPr>
            <w:r w:rsidRPr="001155CC">
              <w:rPr>
                <w:sz w:val="20"/>
              </w:rPr>
              <w:t>Доля в полной себестоимости, %</w:t>
            </w:r>
          </w:p>
        </w:tc>
      </w:tr>
      <w:tr w:rsidR="00290956" w:rsidRPr="001155CC">
        <w:tc>
          <w:tcPr>
            <w:tcW w:w="4968" w:type="dxa"/>
          </w:tcPr>
          <w:p w:rsidR="00290956" w:rsidRPr="001155CC" w:rsidRDefault="00290956" w:rsidP="001155CC">
            <w:pPr>
              <w:rPr>
                <w:sz w:val="20"/>
              </w:rPr>
            </w:pPr>
            <w:r w:rsidRPr="001155CC">
              <w:rPr>
                <w:sz w:val="20"/>
              </w:rPr>
              <w:t>Материальные расходы, всего:</w:t>
            </w:r>
          </w:p>
        </w:tc>
        <w:tc>
          <w:tcPr>
            <w:tcW w:w="1440" w:type="dxa"/>
          </w:tcPr>
          <w:p w:rsidR="00290956" w:rsidRPr="001155CC" w:rsidRDefault="00290956" w:rsidP="001155CC">
            <w:pPr>
              <w:rPr>
                <w:sz w:val="20"/>
              </w:rPr>
            </w:pPr>
            <w:r w:rsidRPr="001155CC">
              <w:rPr>
                <w:sz w:val="20"/>
              </w:rPr>
              <w:t>358</w:t>
            </w:r>
          </w:p>
        </w:tc>
        <w:tc>
          <w:tcPr>
            <w:tcW w:w="3162" w:type="dxa"/>
          </w:tcPr>
          <w:p w:rsidR="00290956" w:rsidRPr="001155CC" w:rsidRDefault="00290956" w:rsidP="001155CC">
            <w:pPr>
              <w:rPr>
                <w:sz w:val="20"/>
              </w:rPr>
            </w:pPr>
            <w:r w:rsidRPr="001155CC">
              <w:rPr>
                <w:sz w:val="20"/>
              </w:rPr>
              <w:t>41,0</w:t>
            </w:r>
          </w:p>
        </w:tc>
      </w:tr>
      <w:tr w:rsidR="00290956" w:rsidRPr="001155CC">
        <w:tc>
          <w:tcPr>
            <w:tcW w:w="4968" w:type="dxa"/>
          </w:tcPr>
          <w:p w:rsidR="00290956" w:rsidRPr="001155CC" w:rsidRDefault="00290956" w:rsidP="001155CC">
            <w:pPr>
              <w:rPr>
                <w:sz w:val="20"/>
              </w:rPr>
            </w:pPr>
            <w:r w:rsidRPr="001155CC">
              <w:rPr>
                <w:sz w:val="20"/>
              </w:rPr>
              <w:t>в т.ч. основные материалы</w:t>
            </w:r>
          </w:p>
          <w:p w:rsidR="00290956" w:rsidRPr="001155CC" w:rsidRDefault="001155CC" w:rsidP="001155CC">
            <w:pPr>
              <w:rPr>
                <w:sz w:val="20"/>
              </w:rPr>
            </w:pPr>
            <w:r w:rsidRPr="001155CC">
              <w:rPr>
                <w:sz w:val="20"/>
              </w:rPr>
              <w:t xml:space="preserve">     </w:t>
            </w:r>
            <w:r w:rsidR="00290956" w:rsidRPr="001155CC">
              <w:rPr>
                <w:sz w:val="20"/>
              </w:rPr>
              <w:t>газ (топливо)</w:t>
            </w:r>
            <w:r w:rsidRPr="001155CC">
              <w:rPr>
                <w:sz w:val="20"/>
              </w:rPr>
              <w:t xml:space="preserve"> </w:t>
            </w:r>
            <w:r w:rsidR="00290956" w:rsidRPr="001155CC">
              <w:rPr>
                <w:sz w:val="20"/>
              </w:rPr>
              <w:t xml:space="preserve"> </w:t>
            </w:r>
          </w:p>
          <w:p w:rsidR="00290956" w:rsidRPr="001155CC" w:rsidRDefault="001155CC" w:rsidP="001155CC">
            <w:pPr>
              <w:rPr>
                <w:sz w:val="20"/>
              </w:rPr>
            </w:pPr>
            <w:r w:rsidRPr="001155CC">
              <w:rPr>
                <w:sz w:val="20"/>
              </w:rPr>
              <w:t xml:space="preserve">     </w:t>
            </w:r>
            <w:r w:rsidR="00290956" w:rsidRPr="001155CC">
              <w:rPr>
                <w:sz w:val="20"/>
              </w:rPr>
              <w:t>энергия</w:t>
            </w:r>
          </w:p>
          <w:p w:rsidR="00290956" w:rsidRPr="001155CC" w:rsidRDefault="001155CC" w:rsidP="001155CC">
            <w:pPr>
              <w:rPr>
                <w:sz w:val="20"/>
              </w:rPr>
            </w:pPr>
            <w:r w:rsidRPr="001155CC">
              <w:rPr>
                <w:sz w:val="20"/>
              </w:rPr>
              <w:t xml:space="preserve">     </w:t>
            </w:r>
            <w:r w:rsidR="00290956" w:rsidRPr="001155CC">
              <w:rPr>
                <w:sz w:val="20"/>
              </w:rPr>
              <w:t>транспортно-заготовительные расходы</w:t>
            </w:r>
          </w:p>
        </w:tc>
        <w:tc>
          <w:tcPr>
            <w:tcW w:w="1440" w:type="dxa"/>
          </w:tcPr>
          <w:p w:rsidR="00290956" w:rsidRPr="001155CC" w:rsidRDefault="00290956" w:rsidP="001155CC">
            <w:pPr>
              <w:rPr>
                <w:sz w:val="20"/>
              </w:rPr>
            </w:pPr>
            <w:r w:rsidRPr="001155CC">
              <w:rPr>
                <w:sz w:val="20"/>
              </w:rPr>
              <w:t>122</w:t>
            </w:r>
          </w:p>
          <w:p w:rsidR="00290956" w:rsidRPr="001155CC" w:rsidRDefault="00290956" w:rsidP="001155CC">
            <w:pPr>
              <w:rPr>
                <w:sz w:val="20"/>
              </w:rPr>
            </w:pPr>
            <w:r w:rsidRPr="001155CC">
              <w:rPr>
                <w:sz w:val="20"/>
              </w:rPr>
              <w:t>119</w:t>
            </w:r>
          </w:p>
          <w:p w:rsidR="00290956" w:rsidRPr="001155CC" w:rsidRDefault="00290956" w:rsidP="001155CC">
            <w:pPr>
              <w:rPr>
                <w:sz w:val="20"/>
              </w:rPr>
            </w:pPr>
            <w:r w:rsidRPr="001155CC">
              <w:rPr>
                <w:sz w:val="20"/>
              </w:rPr>
              <w:t>76</w:t>
            </w:r>
          </w:p>
          <w:p w:rsidR="00290956" w:rsidRPr="001155CC" w:rsidRDefault="00290956" w:rsidP="001155CC">
            <w:pPr>
              <w:rPr>
                <w:sz w:val="20"/>
              </w:rPr>
            </w:pPr>
            <w:r w:rsidRPr="001155CC">
              <w:rPr>
                <w:sz w:val="20"/>
              </w:rPr>
              <w:t>41</w:t>
            </w:r>
          </w:p>
        </w:tc>
        <w:tc>
          <w:tcPr>
            <w:tcW w:w="3162" w:type="dxa"/>
          </w:tcPr>
          <w:p w:rsidR="00290956" w:rsidRPr="001155CC" w:rsidRDefault="00290956" w:rsidP="001155CC">
            <w:pPr>
              <w:rPr>
                <w:sz w:val="20"/>
              </w:rPr>
            </w:pPr>
            <w:r w:rsidRPr="001155CC">
              <w:rPr>
                <w:sz w:val="20"/>
              </w:rPr>
              <w:t>14,0</w:t>
            </w:r>
          </w:p>
          <w:p w:rsidR="00290956" w:rsidRPr="001155CC" w:rsidRDefault="00290956" w:rsidP="001155CC">
            <w:pPr>
              <w:rPr>
                <w:sz w:val="20"/>
              </w:rPr>
            </w:pPr>
            <w:r w:rsidRPr="001155CC">
              <w:rPr>
                <w:sz w:val="20"/>
              </w:rPr>
              <w:t>13,6</w:t>
            </w:r>
          </w:p>
          <w:p w:rsidR="00290956" w:rsidRPr="001155CC" w:rsidRDefault="00290956" w:rsidP="001155CC">
            <w:pPr>
              <w:rPr>
                <w:sz w:val="20"/>
              </w:rPr>
            </w:pPr>
            <w:r w:rsidRPr="001155CC">
              <w:rPr>
                <w:sz w:val="20"/>
              </w:rPr>
              <w:t>8,7</w:t>
            </w:r>
          </w:p>
          <w:p w:rsidR="00290956" w:rsidRPr="001155CC" w:rsidRDefault="00290956" w:rsidP="001155CC">
            <w:pPr>
              <w:rPr>
                <w:sz w:val="20"/>
              </w:rPr>
            </w:pPr>
            <w:r w:rsidRPr="001155CC">
              <w:rPr>
                <w:sz w:val="20"/>
              </w:rPr>
              <w:t>4,7</w:t>
            </w:r>
          </w:p>
        </w:tc>
      </w:tr>
      <w:tr w:rsidR="00290956" w:rsidRPr="001155CC">
        <w:tc>
          <w:tcPr>
            <w:tcW w:w="4968" w:type="dxa"/>
          </w:tcPr>
          <w:p w:rsidR="00290956" w:rsidRPr="001155CC" w:rsidRDefault="00290956" w:rsidP="001155CC">
            <w:pPr>
              <w:rPr>
                <w:sz w:val="20"/>
              </w:rPr>
            </w:pPr>
            <w:r w:rsidRPr="001155CC">
              <w:rPr>
                <w:sz w:val="20"/>
              </w:rPr>
              <w:t>Заработная плата, всего:</w:t>
            </w:r>
          </w:p>
        </w:tc>
        <w:tc>
          <w:tcPr>
            <w:tcW w:w="1440" w:type="dxa"/>
          </w:tcPr>
          <w:p w:rsidR="00290956" w:rsidRPr="001155CC" w:rsidRDefault="00290956" w:rsidP="001155CC">
            <w:pPr>
              <w:rPr>
                <w:sz w:val="20"/>
              </w:rPr>
            </w:pPr>
            <w:r w:rsidRPr="001155CC">
              <w:rPr>
                <w:sz w:val="20"/>
              </w:rPr>
              <w:t>315</w:t>
            </w:r>
          </w:p>
        </w:tc>
        <w:tc>
          <w:tcPr>
            <w:tcW w:w="3162" w:type="dxa"/>
          </w:tcPr>
          <w:p w:rsidR="00290956" w:rsidRPr="001155CC" w:rsidRDefault="00290956" w:rsidP="001155CC">
            <w:pPr>
              <w:rPr>
                <w:sz w:val="20"/>
              </w:rPr>
            </w:pPr>
            <w:r w:rsidRPr="001155CC">
              <w:rPr>
                <w:sz w:val="20"/>
              </w:rPr>
              <w:t>36,0</w:t>
            </w:r>
          </w:p>
        </w:tc>
      </w:tr>
      <w:tr w:rsidR="00290956" w:rsidRPr="001155CC">
        <w:tc>
          <w:tcPr>
            <w:tcW w:w="4968" w:type="dxa"/>
          </w:tcPr>
          <w:p w:rsidR="00290956" w:rsidRPr="001155CC" w:rsidRDefault="00290956" w:rsidP="001155CC">
            <w:pPr>
              <w:rPr>
                <w:sz w:val="20"/>
              </w:rPr>
            </w:pPr>
            <w:r w:rsidRPr="001155CC">
              <w:rPr>
                <w:sz w:val="20"/>
              </w:rPr>
              <w:t>в т.ч. основная зарплата</w:t>
            </w:r>
          </w:p>
          <w:p w:rsidR="00290956" w:rsidRPr="001155CC" w:rsidRDefault="001155CC" w:rsidP="001155CC">
            <w:pPr>
              <w:rPr>
                <w:sz w:val="20"/>
              </w:rPr>
            </w:pPr>
            <w:r w:rsidRPr="001155CC">
              <w:rPr>
                <w:sz w:val="20"/>
              </w:rPr>
              <w:t xml:space="preserve">     </w:t>
            </w:r>
            <w:r w:rsidR="00290956" w:rsidRPr="001155CC">
              <w:rPr>
                <w:sz w:val="20"/>
              </w:rPr>
              <w:t>дополнительная зарплата</w:t>
            </w:r>
          </w:p>
          <w:p w:rsidR="00290956" w:rsidRPr="001155CC" w:rsidRDefault="001155CC" w:rsidP="001155CC">
            <w:pPr>
              <w:rPr>
                <w:sz w:val="20"/>
              </w:rPr>
            </w:pPr>
            <w:r w:rsidRPr="001155CC">
              <w:rPr>
                <w:sz w:val="20"/>
              </w:rPr>
              <w:t xml:space="preserve">     </w:t>
            </w:r>
            <w:r w:rsidR="00290956" w:rsidRPr="001155CC">
              <w:rPr>
                <w:sz w:val="20"/>
              </w:rPr>
              <w:t>премия</w:t>
            </w:r>
          </w:p>
        </w:tc>
        <w:tc>
          <w:tcPr>
            <w:tcW w:w="1440" w:type="dxa"/>
          </w:tcPr>
          <w:p w:rsidR="00290956" w:rsidRPr="001155CC" w:rsidRDefault="00290956" w:rsidP="001155CC">
            <w:pPr>
              <w:rPr>
                <w:sz w:val="20"/>
              </w:rPr>
            </w:pPr>
            <w:r w:rsidRPr="001155CC">
              <w:rPr>
                <w:sz w:val="20"/>
              </w:rPr>
              <w:t>164</w:t>
            </w:r>
          </w:p>
          <w:p w:rsidR="00290956" w:rsidRPr="001155CC" w:rsidRDefault="00290956" w:rsidP="001155CC">
            <w:pPr>
              <w:rPr>
                <w:sz w:val="20"/>
              </w:rPr>
            </w:pPr>
            <w:r w:rsidRPr="001155CC">
              <w:rPr>
                <w:sz w:val="20"/>
              </w:rPr>
              <w:t>49</w:t>
            </w:r>
          </w:p>
          <w:p w:rsidR="00290956" w:rsidRPr="001155CC" w:rsidRDefault="00290956" w:rsidP="001155CC">
            <w:pPr>
              <w:rPr>
                <w:sz w:val="20"/>
              </w:rPr>
            </w:pPr>
            <w:r w:rsidRPr="001155CC">
              <w:rPr>
                <w:sz w:val="20"/>
              </w:rPr>
              <w:t>102</w:t>
            </w:r>
          </w:p>
        </w:tc>
        <w:tc>
          <w:tcPr>
            <w:tcW w:w="3162" w:type="dxa"/>
          </w:tcPr>
          <w:p w:rsidR="00290956" w:rsidRPr="001155CC" w:rsidRDefault="00290956" w:rsidP="001155CC">
            <w:pPr>
              <w:rPr>
                <w:sz w:val="20"/>
              </w:rPr>
            </w:pPr>
            <w:r w:rsidRPr="001155CC">
              <w:rPr>
                <w:sz w:val="20"/>
              </w:rPr>
              <w:t>18,8</w:t>
            </w:r>
          </w:p>
          <w:p w:rsidR="00290956" w:rsidRPr="001155CC" w:rsidRDefault="00290956" w:rsidP="001155CC">
            <w:pPr>
              <w:rPr>
                <w:sz w:val="20"/>
              </w:rPr>
            </w:pPr>
            <w:r w:rsidRPr="001155CC">
              <w:rPr>
                <w:sz w:val="20"/>
              </w:rPr>
              <w:t>5,6</w:t>
            </w:r>
          </w:p>
          <w:p w:rsidR="00290956" w:rsidRPr="001155CC" w:rsidRDefault="00290956" w:rsidP="001155CC">
            <w:pPr>
              <w:rPr>
                <w:sz w:val="20"/>
              </w:rPr>
            </w:pPr>
            <w:r w:rsidRPr="001155CC">
              <w:rPr>
                <w:sz w:val="20"/>
              </w:rPr>
              <w:t>11,7</w:t>
            </w:r>
          </w:p>
        </w:tc>
      </w:tr>
      <w:tr w:rsidR="00290956" w:rsidRPr="001155CC">
        <w:tc>
          <w:tcPr>
            <w:tcW w:w="4968" w:type="dxa"/>
          </w:tcPr>
          <w:p w:rsidR="00290956" w:rsidRPr="001155CC" w:rsidRDefault="00290956" w:rsidP="001155CC">
            <w:pPr>
              <w:rPr>
                <w:sz w:val="20"/>
              </w:rPr>
            </w:pPr>
            <w:r w:rsidRPr="001155CC">
              <w:rPr>
                <w:sz w:val="20"/>
              </w:rPr>
              <w:t>Отчисления на социальное страхование</w:t>
            </w:r>
          </w:p>
        </w:tc>
        <w:tc>
          <w:tcPr>
            <w:tcW w:w="1440" w:type="dxa"/>
          </w:tcPr>
          <w:p w:rsidR="00290956" w:rsidRPr="001155CC" w:rsidRDefault="00290956" w:rsidP="001155CC">
            <w:pPr>
              <w:rPr>
                <w:sz w:val="20"/>
              </w:rPr>
            </w:pPr>
            <w:r w:rsidRPr="001155CC">
              <w:rPr>
                <w:sz w:val="20"/>
              </w:rPr>
              <w:t>119</w:t>
            </w:r>
          </w:p>
        </w:tc>
        <w:tc>
          <w:tcPr>
            <w:tcW w:w="3162" w:type="dxa"/>
          </w:tcPr>
          <w:p w:rsidR="00290956" w:rsidRPr="001155CC" w:rsidRDefault="00290956" w:rsidP="001155CC">
            <w:pPr>
              <w:rPr>
                <w:sz w:val="20"/>
              </w:rPr>
            </w:pPr>
            <w:r w:rsidRPr="001155CC">
              <w:rPr>
                <w:sz w:val="20"/>
              </w:rPr>
              <w:t>13,6</w:t>
            </w:r>
          </w:p>
        </w:tc>
      </w:tr>
      <w:tr w:rsidR="00290956" w:rsidRPr="001155CC">
        <w:tc>
          <w:tcPr>
            <w:tcW w:w="4968" w:type="dxa"/>
          </w:tcPr>
          <w:p w:rsidR="00290956" w:rsidRPr="001155CC" w:rsidRDefault="00290956" w:rsidP="001155CC">
            <w:pPr>
              <w:rPr>
                <w:sz w:val="20"/>
              </w:rPr>
            </w:pPr>
            <w:r w:rsidRPr="001155CC">
              <w:rPr>
                <w:sz w:val="20"/>
              </w:rPr>
              <w:t>Внепроизводственные расходы</w:t>
            </w:r>
          </w:p>
        </w:tc>
        <w:tc>
          <w:tcPr>
            <w:tcW w:w="1440" w:type="dxa"/>
          </w:tcPr>
          <w:p w:rsidR="00290956" w:rsidRPr="001155CC" w:rsidRDefault="00290956" w:rsidP="001155CC">
            <w:pPr>
              <w:rPr>
                <w:sz w:val="20"/>
              </w:rPr>
            </w:pPr>
            <w:r w:rsidRPr="001155CC">
              <w:rPr>
                <w:sz w:val="20"/>
              </w:rPr>
              <w:t>82</w:t>
            </w:r>
          </w:p>
        </w:tc>
        <w:tc>
          <w:tcPr>
            <w:tcW w:w="3162" w:type="dxa"/>
          </w:tcPr>
          <w:p w:rsidR="00290956" w:rsidRPr="001155CC" w:rsidRDefault="00290956" w:rsidP="001155CC">
            <w:pPr>
              <w:rPr>
                <w:sz w:val="20"/>
              </w:rPr>
            </w:pPr>
            <w:r w:rsidRPr="001155CC">
              <w:rPr>
                <w:sz w:val="20"/>
              </w:rPr>
              <w:t>9,4</w:t>
            </w:r>
          </w:p>
        </w:tc>
      </w:tr>
      <w:tr w:rsidR="00290956" w:rsidRPr="001155CC">
        <w:tc>
          <w:tcPr>
            <w:tcW w:w="4968" w:type="dxa"/>
          </w:tcPr>
          <w:p w:rsidR="00290956" w:rsidRPr="001155CC" w:rsidRDefault="00290956" w:rsidP="001155CC">
            <w:pPr>
              <w:rPr>
                <w:sz w:val="20"/>
              </w:rPr>
            </w:pPr>
            <w:r w:rsidRPr="001155CC">
              <w:rPr>
                <w:sz w:val="20"/>
              </w:rPr>
              <w:t>Полная себестоимость</w:t>
            </w:r>
          </w:p>
        </w:tc>
        <w:tc>
          <w:tcPr>
            <w:tcW w:w="1440" w:type="dxa"/>
          </w:tcPr>
          <w:p w:rsidR="00290956" w:rsidRPr="001155CC" w:rsidRDefault="00290956" w:rsidP="001155CC">
            <w:pPr>
              <w:rPr>
                <w:sz w:val="20"/>
              </w:rPr>
            </w:pPr>
            <w:r w:rsidRPr="001155CC">
              <w:rPr>
                <w:sz w:val="20"/>
              </w:rPr>
              <w:t>874</w:t>
            </w:r>
          </w:p>
        </w:tc>
        <w:tc>
          <w:tcPr>
            <w:tcW w:w="3162" w:type="dxa"/>
          </w:tcPr>
          <w:p w:rsidR="00290956" w:rsidRPr="001155CC" w:rsidRDefault="00290956" w:rsidP="001155CC">
            <w:pPr>
              <w:rPr>
                <w:sz w:val="20"/>
              </w:rPr>
            </w:pPr>
            <w:r w:rsidRPr="001155CC">
              <w:rPr>
                <w:sz w:val="20"/>
              </w:rPr>
              <w:t>100,00</w:t>
            </w:r>
          </w:p>
        </w:tc>
      </w:tr>
      <w:tr w:rsidR="00290956" w:rsidRPr="001155CC">
        <w:tc>
          <w:tcPr>
            <w:tcW w:w="4968" w:type="dxa"/>
          </w:tcPr>
          <w:p w:rsidR="00290956" w:rsidRPr="001155CC" w:rsidRDefault="00290956" w:rsidP="001155CC">
            <w:pPr>
              <w:rPr>
                <w:sz w:val="20"/>
              </w:rPr>
            </w:pPr>
            <w:r w:rsidRPr="001155CC">
              <w:rPr>
                <w:sz w:val="20"/>
              </w:rPr>
              <w:t>в т.ч. прямые затраты</w:t>
            </w:r>
          </w:p>
        </w:tc>
        <w:tc>
          <w:tcPr>
            <w:tcW w:w="1440" w:type="dxa"/>
          </w:tcPr>
          <w:p w:rsidR="00290956" w:rsidRPr="001155CC" w:rsidRDefault="00290956" w:rsidP="001155CC">
            <w:pPr>
              <w:rPr>
                <w:sz w:val="20"/>
              </w:rPr>
            </w:pPr>
            <w:r w:rsidRPr="001155CC">
              <w:rPr>
                <w:sz w:val="20"/>
              </w:rPr>
              <w:t>792</w:t>
            </w:r>
          </w:p>
        </w:tc>
        <w:tc>
          <w:tcPr>
            <w:tcW w:w="3162" w:type="dxa"/>
          </w:tcPr>
          <w:p w:rsidR="00290956" w:rsidRPr="001155CC" w:rsidRDefault="00290956" w:rsidP="001155CC">
            <w:pPr>
              <w:rPr>
                <w:sz w:val="20"/>
              </w:rPr>
            </w:pPr>
            <w:r w:rsidRPr="001155CC">
              <w:rPr>
                <w:sz w:val="20"/>
              </w:rPr>
              <w:t>90,6</w:t>
            </w:r>
          </w:p>
        </w:tc>
      </w:tr>
      <w:tr w:rsidR="00290956" w:rsidRPr="001155CC">
        <w:tc>
          <w:tcPr>
            <w:tcW w:w="4968" w:type="dxa"/>
          </w:tcPr>
          <w:p w:rsidR="00290956" w:rsidRPr="001155CC" w:rsidRDefault="001155CC" w:rsidP="001155CC">
            <w:pPr>
              <w:rPr>
                <w:sz w:val="20"/>
              </w:rPr>
            </w:pPr>
            <w:r w:rsidRPr="001155CC">
              <w:rPr>
                <w:sz w:val="20"/>
              </w:rPr>
              <w:t xml:space="preserve">     </w:t>
            </w:r>
            <w:r w:rsidR="00290956" w:rsidRPr="001155CC">
              <w:rPr>
                <w:sz w:val="20"/>
              </w:rPr>
              <w:t>косвенные затраты</w:t>
            </w:r>
          </w:p>
        </w:tc>
        <w:tc>
          <w:tcPr>
            <w:tcW w:w="1440" w:type="dxa"/>
          </w:tcPr>
          <w:p w:rsidR="00290956" w:rsidRPr="001155CC" w:rsidRDefault="00290956" w:rsidP="001155CC">
            <w:pPr>
              <w:rPr>
                <w:sz w:val="20"/>
              </w:rPr>
            </w:pPr>
            <w:r w:rsidRPr="001155CC">
              <w:rPr>
                <w:sz w:val="20"/>
              </w:rPr>
              <w:t>82</w:t>
            </w:r>
          </w:p>
        </w:tc>
        <w:tc>
          <w:tcPr>
            <w:tcW w:w="3162" w:type="dxa"/>
          </w:tcPr>
          <w:p w:rsidR="00290956" w:rsidRPr="001155CC" w:rsidRDefault="00290956" w:rsidP="001155CC">
            <w:pPr>
              <w:rPr>
                <w:sz w:val="20"/>
              </w:rPr>
            </w:pPr>
            <w:r w:rsidRPr="001155CC">
              <w:rPr>
                <w:sz w:val="20"/>
              </w:rPr>
              <w:t>9,4</w:t>
            </w:r>
          </w:p>
        </w:tc>
      </w:tr>
    </w:tbl>
    <w:p w:rsidR="00290956" w:rsidRPr="001155CC" w:rsidRDefault="00290956" w:rsidP="001155CC">
      <w:pPr>
        <w:spacing w:line="360" w:lineRule="auto"/>
        <w:ind w:firstLine="709"/>
        <w:jc w:val="both"/>
      </w:pPr>
    </w:p>
    <w:p w:rsidR="00290956" w:rsidRPr="001155CC" w:rsidRDefault="00290956" w:rsidP="001155CC">
      <w:pPr>
        <w:spacing w:line="360" w:lineRule="auto"/>
        <w:ind w:firstLine="709"/>
        <w:jc w:val="both"/>
      </w:pPr>
      <w:r w:rsidRPr="001155CC">
        <w:t>Рассмотрим некоторые цены на комплексный «евроремонт» квартир, установленные на исследуемом предприятии без использования материалов ООО «Строй мастер» (табл.3).</w:t>
      </w:r>
    </w:p>
    <w:p w:rsidR="00290956" w:rsidRPr="001155CC" w:rsidRDefault="00EB571C" w:rsidP="001155CC">
      <w:pPr>
        <w:pStyle w:val="a3"/>
        <w:ind w:right="0" w:firstLine="709"/>
        <w:rPr>
          <w:szCs w:val="24"/>
        </w:rPr>
      </w:pPr>
      <w:r>
        <w:rPr>
          <w:szCs w:val="24"/>
        </w:rPr>
        <w:br w:type="page"/>
      </w:r>
      <w:r w:rsidR="00290956" w:rsidRPr="001155CC">
        <w:rPr>
          <w:szCs w:val="24"/>
        </w:rPr>
        <w:t>Таблица 3.</w:t>
      </w:r>
    </w:p>
    <w:p w:rsidR="00290956" w:rsidRPr="001155CC" w:rsidRDefault="00290956" w:rsidP="001155CC">
      <w:pPr>
        <w:pStyle w:val="a3"/>
        <w:ind w:right="0" w:firstLine="709"/>
        <w:rPr>
          <w:szCs w:val="24"/>
        </w:rPr>
      </w:pPr>
      <w:r w:rsidRPr="001155CC">
        <w:rPr>
          <w:szCs w:val="24"/>
        </w:rPr>
        <w:t xml:space="preserve">Проведение ремонтно-отделочных работ ООО «Строй мастер» </w:t>
      </w:r>
    </w:p>
    <w:tbl>
      <w:tblPr>
        <w:tblW w:w="9380" w:type="dxa"/>
        <w:tblInd w:w="88" w:type="dxa"/>
        <w:tblLook w:val="0000" w:firstRow="0" w:lastRow="0" w:firstColumn="0" w:lastColumn="0" w:noHBand="0" w:noVBand="0"/>
      </w:tblPr>
      <w:tblGrid>
        <w:gridCol w:w="7940"/>
        <w:gridCol w:w="1440"/>
      </w:tblGrid>
      <w:tr w:rsidR="00290956" w:rsidRPr="00EB571C">
        <w:trPr>
          <w:trHeight w:val="60"/>
        </w:trPr>
        <w:tc>
          <w:tcPr>
            <w:tcW w:w="7940" w:type="dxa"/>
            <w:tcBorders>
              <w:top w:val="single" w:sz="8" w:space="0" w:color="auto"/>
              <w:left w:val="single" w:sz="8" w:space="0" w:color="auto"/>
              <w:bottom w:val="single" w:sz="4" w:space="0" w:color="auto"/>
              <w:right w:val="single" w:sz="4" w:space="0" w:color="auto"/>
            </w:tcBorders>
            <w:noWrap/>
            <w:vAlign w:val="center"/>
          </w:tcPr>
          <w:p w:rsidR="00290956" w:rsidRPr="00EB571C" w:rsidRDefault="00290956" w:rsidP="00EB571C">
            <w:pPr>
              <w:spacing w:line="360" w:lineRule="auto"/>
              <w:jc w:val="both"/>
              <w:rPr>
                <w:bCs/>
                <w:sz w:val="20"/>
              </w:rPr>
            </w:pPr>
            <w:r w:rsidRPr="00EB571C">
              <w:rPr>
                <w:bCs/>
                <w:sz w:val="20"/>
              </w:rPr>
              <w:t>Наименование услуг</w:t>
            </w:r>
          </w:p>
        </w:tc>
        <w:tc>
          <w:tcPr>
            <w:tcW w:w="1440" w:type="dxa"/>
            <w:tcBorders>
              <w:top w:val="single" w:sz="8" w:space="0" w:color="auto"/>
              <w:left w:val="nil"/>
              <w:bottom w:val="single" w:sz="4" w:space="0" w:color="auto"/>
              <w:right w:val="single" w:sz="8" w:space="0" w:color="auto"/>
            </w:tcBorders>
            <w:vAlign w:val="center"/>
          </w:tcPr>
          <w:p w:rsidR="00290956" w:rsidRPr="00EB571C" w:rsidRDefault="00290956" w:rsidP="00EB571C">
            <w:pPr>
              <w:spacing w:line="360" w:lineRule="auto"/>
              <w:jc w:val="both"/>
              <w:rPr>
                <w:bCs/>
                <w:sz w:val="20"/>
              </w:rPr>
            </w:pPr>
            <w:r w:rsidRPr="00EB571C">
              <w:rPr>
                <w:bCs/>
                <w:sz w:val="20"/>
              </w:rPr>
              <w:t>Стоимость</w:t>
            </w:r>
          </w:p>
        </w:tc>
      </w:tr>
      <w:tr w:rsidR="00290956" w:rsidRPr="00EB571C">
        <w:trPr>
          <w:trHeight w:val="70"/>
        </w:trPr>
        <w:tc>
          <w:tcPr>
            <w:tcW w:w="7940" w:type="dxa"/>
            <w:tcBorders>
              <w:top w:val="nil"/>
              <w:left w:val="single" w:sz="8" w:space="0" w:color="auto"/>
              <w:bottom w:val="single" w:sz="4" w:space="0" w:color="auto"/>
              <w:right w:val="single" w:sz="4" w:space="0" w:color="auto"/>
            </w:tcBorders>
            <w:vAlign w:val="center"/>
          </w:tcPr>
          <w:p w:rsidR="00290956" w:rsidRPr="00EB571C" w:rsidRDefault="00290956" w:rsidP="00EB571C">
            <w:pPr>
              <w:spacing w:line="360" w:lineRule="auto"/>
              <w:jc w:val="both"/>
              <w:rPr>
                <w:bCs/>
                <w:sz w:val="20"/>
              </w:rPr>
            </w:pPr>
            <w:r w:rsidRPr="00EB571C">
              <w:rPr>
                <w:bCs/>
                <w:sz w:val="20"/>
              </w:rPr>
              <w:t>Комплексный «евроремонт» квартир</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bCs/>
                <w:sz w:val="20"/>
              </w:rPr>
            </w:pPr>
            <w:r w:rsidRPr="00EB571C">
              <w:rPr>
                <w:bCs/>
                <w:sz w:val="20"/>
              </w:rPr>
              <w:t>100 y.e /м2</w:t>
            </w:r>
          </w:p>
        </w:tc>
      </w:tr>
      <w:tr w:rsidR="00290956" w:rsidRPr="00EB571C">
        <w:trPr>
          <w:trHeight w:val="70"/>
        </w:trPr>
        <w:tc>
          <w:tcPr>
            <w:tcW w:w="7940" w:type="dxa"/>
            <w:tcBorders>
              <w:top w:val="nil"/>
              <w:left w:val="single" w:sz="8" w:space="0" w:color="auto"/>
              <w:bottom w:val="single" w:sz="4" w:space="0" w:color="auto"/>
              <w:right w:val="single" w:sz="4" w:space="0" w:color="auto"/>
            </w:tcBorders>
            <w:vAlign w:val="center"/>
          </w:tcPr>
          <w:p w:rsidR="00290956" w:rsidRPr="00EB571C" w:rsidRDefault="00290956" w:rsidP="00EB571C">
            <w:pPr>
              <w:spacing w:line="360" w:lineRule="auto"/>
              <w:jc w:val="both"/>
              <w:rPr>
                <w:sz w:val="20"/>
              </w:rPr>
            </w:pPr>
            <w:r w:rsidRPr="00EB571C">
              <w:rPr>
                <w:sz w:val="20"/>
              </w:rPr>
              <w:t>Компьютерный дизайн-проект планировки</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bCs/>
                <w:sz w:val="20"/>
              </w:rPr>
            </w:pPr>
            <w:r w:rsidRPr="00EB571C">
              <w:rPr>
                <w:bCs/>
                <w:sz w:val="20"/>
              </w:rPr>
              <w:t>7 у.е. /м2</w:t>
            </w:r>
          </w:p>
        </w:tc>
      </w:tr>
      <w:tr w:rsidR="00290956" w:rsidRPr="00EB571C">
        <w:trPr>
          <w:trHeight w:val="70"/>
        </w:trPr>
        <w:tc>
          <w:tcPr>
            <w:tcW w:w="7940" w:type="dxa"/>
            <w:tcBorders>
              <w:top w:val="nil"/>
              <w:left w:val="single" w:sz="8" w:space="0" w:color="auto"/>
              <w:bottom w:val="single" w:sz="4" w:space="0" w:color="auto"/>
              <w:right w:val="single" w:sz="4" w:space="0" w:color="auto"/>
            </w:tcBorders>
            <w:vAlign w:val="center"/>
          </w:tcPr>
          <w:p w:rsidR="00290956" w:rsidRPr="00EB571C" w:rsidRDefault="00290956" w:rsidP="00EB571C">
            <w:pPr>
              <w:spacing w:line="360" w:lineRule="auto"/>
              <w:jc w:val="both"/>
              <w:rPr>
                <w:sz w:val="20"/>
              </w:rPr>
            </w:pPr>
            <w:r w:rsidRPr="00EB571C">
              <w:rPr>
                <w:sz w:val="20"/>
              </w:rPr>
              <w:t>Настил паркета по фанере</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sz w:val="20"/>
              </w:rPr>
            </w:pPr>
            <w:r w:rsidRPr="00EB571C">
              <w:rPr>
                <w:sz w:val="20"/>
              </w:rPr>
              <w:t>480 руб/м2</w:t>
            </w:r>
          </w:p>
        </w:tc>
      </w:tr>
      <w:tr w:rsidR="00290956" w:rsidRPr="00EB571C">
        <w:trPr>
          <w:trHeight w:val="70"/>
        </w:trPr>
        <w:tc>
          <w:tcPr>
            <w:tcW w:w="7940" w:type="dxa"/>
            <w:tcBorders>
              <w:top w:val="nil"/>
              <w:left w:val="single" w:sz="8" w:space="0" w:color="auto"/>
              <w:bottom w:val="single" w:sz="4" w:space="0" w:color="auto"/>
              <w:right w:val="single" w:sz="4" w:space="0" w:color="auto"/>
            </w:tcBorders>
            <w:vAlign w:val="center"/>
          </w:tcPr>
          <w:p w:rsidR="00290956" w:rsidRPr="00EB571C" w:rsidRDefault="00290956" w:rsidP="00EB571C">
            <w:pPr>
              <w:spacing w:line="360" w:lineRule="auto"/>
              <w:jc w:val="both"/>
              <w:rPr>
                <w:sz w:val="20"/>
              </w:rPr>
            </w:pPr>
            <w:r w:rsidRPr="00EB571C">
              <w:rPr>
                <w:sz w:val="20"/>
              </w:rPr>
              <w:t>Устройство плинтуса</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sz w:val="20"/>
              </w:rPr>
            </w:pPr>
            <w:r w:rsidRPr="00EB571C">
              <w:rPr>
                <w:sz w:val="20"/>
              </w:rPr>
              <w:t>60 руб/м2</w:t>
            </w:r>
          </w:p>
        </w:tc>
      </w:tr>
      <w:tr w:rsidR="00290956" w:rsidRPr="00EB571C">
        <w:trPr>
          <w:trHeight w:val="70"/>
        </w:trPr>
        <w:tc>
          <w:tcPr>
            <w:tcW w:w="7940" w:type="dxa"/>
            <w:tcBorders>
              <w:top w:val="nil"/>
              <w:left w:val="single" w:sz="8" w:space="0" w:color="auto"/>
              <w:bottom w:val="single" w:sz="4" w:space="0" w:color="auto"/>
              <w:right w:val="single" w:sz="4" w:space="0" w:color="auto"/>
            </w:tcBorders>
            <w:noWrap/>
            <w:vAlign w:val="bottom"/>
          </w:tcPr>
          <w:p w:rsidR="00290956" w:rsidRPr="00EB571C" w:rsidRDefault="00290956" w:rsidP="00EB571C">
            <w:pPr>
              <w:spacing w:line="360" w:lineRule="auto"/>
              <w:jc w:val="both"/>
              <w:rPr>
                <w:sz w:val="20"/>
              </w:rPr>
            </w:pPr>
            <w:r w:rsidRPr="00EB571C">
              <w:rPr>
                <w:sz w:val="20"/>
              </w:rPr>
              <w:t>Установка плитки стеновой</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sz w:val="20"/>
              </w:rPr>
            </w:pPr>
            <w:r w:rsidRPr="00EB571C">
              <w:rPr>
                <w:sz w:val="20"/>
              </w:rPr>
              <w:t>480 руб/м2</w:t>
            </w:r>
          </w:p>
        </w:tc>
      </w:tr>
      <w:tr w:rsidR="00290956" w:rsidRPr="00EB571C">
        <w:trPr>
          <w:trHeight w:val="70"/>
        </w:trPr>
        <w:tc>
          <w:tcPr>
            <w:tcW w:w="7940" w:type="dxa"/>
            <w:tcBorders>
              <w:top w:val="nil"/>
              <w:left w:val="single" w:sz="8" w:space="0" w:color="auto"/>
              <w:bottom w:val="single" w:sz="4" w:space="0" w:color="auto"/>
              <w:right w:val="single" w:sz="4" w:space="0" w:color="auto"/>
            </w:tcBorders>
            <w:noWrap/>
            <w:vAlign w:val="bottom"/>
          </w:tcPr>
          <w:p w:rsidR="00290956" w:rsidRPr="00EB571C" w:rsidRDefault="00290956" w:rsidP="00EB571C">
            <w:pPr>
              <w:spacing w:line="360" w:lineRule="auto"/>
              <w:jc w:val="both"/>
              <w:rPr>
                <w:sz w:val="20"/>
              </w:rPr>
            </w:pPr>
            <w:r w:rsidRPr="00EB571C">
              <w:rPr>
                <w:sz w:val="20"/>
              </w:rPr>
              <w:t>Установка плитки напольной</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sz w:val="20"/>
              </w:rPr>
            </w:pPr>
            <w:r w:rsidRPr="00EB571C">
              <w:rPr>
                <w:sz w:val="20"/>
              </w:rPr>
              <w:t>450 руб/м2</w:t>
            </w:r>
          </w:p>
        </w:tc>
      </w:tr>
      <w:tr w:rsidR="00290956" w:rsidRPr="00EB571C">
        <w:trPr>
          <w:trHeight w:val="70"/>
        </w:trPr>
        <w:tc>
          <w:tcPr>
            <w:tcW w:w="7940" w:type="dxa"/>
            <w:tcBorders>
              <w:top w:val="nil"/>
              <w:left w:val="single" w:sz="8" w:space="0" w:color="auto"/>
              <w:bottom w:val="single" w:sz="4" w:space="0" w:color="auto"/>
              <w:right w:val="single" w:sz="4" w:space="0" w:color="auto"/>
            </w:tcBorders>
            <w:vAlign w:val="center"/>
          </w:tcPr>
          <w:p w:rsidR="00290956" w:rsidRPr="00EB571C" w:rsidRDefault="00290956" w:rsidP="00EB571C">
            <w:pPr>
              <w:spacing w:line="360" w:lineRule="auto"/>
              <w:jc w:val="both"/>
              <w:rPr>
                <w:sz w:val="20"/>
              </w:rPr>
            </w:pPr>
            <w:r w:rsidRPr="00EB571C">
              <w:rPr>
                <w:sz w:val="20"/>
              </w:rPr>
              <w:t>Монтаж подвесного потолка из ГКЛ</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sz w:val="20"/>
              </w:rPr>
            </w:pPr>
            <w:r w:rsidRPr="00EB571C">
              <w:rPr>
                <w:sz w:val="20"/>
              </w:rPr>
              <w:t>250 руб/м2</w:t>
            </w:r>
          </w:p>
        </w:tc>
      </w:tr>
      <w:tr w:rsidR="00290956" w:rsidRPr="00EB571C">
        <w:trPr>
          <w:trHeight w:val="70"/>
        </w:trPr>
        <w:tc>
          <w:tcPr>
            <w:tcW w:w="7940" w:type="dxa"/>
            <w:tcBorders>
              <w:top w:val="nil"/>
              <w:left w:val="single" w:sz="8" w:space="0" w:color="auto"/>
              <w:bottom w:val="single" w:sz="4" w:space="0" w:color="auto"/>
              <w:right w:val="single" w:sz="4" w:space="0" w:color="auto"/>
            </w:tcBorders>
            <w:vAlign w:val="center"/>
          </w:tcPr>
          <w:p w:rsidR="00290956" w:rsidRPr="00EB571C" w:rsidRDefault="00290956" w:rsidP="00EB571C">
            <w:pPr>
              <w:spacing w:line="360" w:lineRule="auto"/>
              <w:jc w:val="both"/>
              <w:rPr>
                <w:sz w:val="20"/>
              </w:rPr>
            </w:pPr>
            <w:r w:rsidRPr="00EB571C">
              <w:rPr>
                <w:sz w:val="20"/>
              </w:rPr>
              <w:t>Шпатлевка стен и потолка</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sz w:val="20"/>
              </w:rPr>
            </w:pPr>
            <w:r w:rsidRPr="00EB571C">
              <w:rPr>
                <w:sz w:val="20"/>
              </w:rPr>
              <w:t>200 руб/м2</w:t>
            </w:r>
          </w:p>
        </w:tc>
      </w:tr>
      <w:tr w:rsidR="00290956" w:rsidRPr="00EB571C">
        <w:trPr>
          <w:trHeight w:val="70"/>
        </w:trPr>
        <w:tc>
          <w:tcPr>
            <w:tcW w:w="7940" w:type="dxa"/>
            <w:tcBorders>
              <w:top w:val="nil"/>
              <w:left w:val="single" w:sz="8" w:space="0" w:color="auto"/>
              <w:bottom w:val="single" w:sz="4" w:space="0" w:color="auto"/>
              <w:right w:val="single" w:sz="4" w:space="0" w:color="auto"/>
            </w:tcBorders>
            <w:vAlign w:val="center"/>
          </w:tcPr>
          <w:p w:rsidR="00290956" w:rsidRPr="00EB571C" w:rsidRDefault="00290956" w:rsidP="00EB571C">
            <w:pPr>
              <w:spacing w:line="360" w:lineRule="auto"/>
              <w:jc w:val="both"/>
              <w:rPr>
                <w:sz w:val="20"/>
              </w:rPr>
            </w:pPr>
            <w:r w:rsidRPr="00EB571C">
              <w:rPr>
                <w:sz w:val="20"/>
              </w:rPr>
              <w:t>Покраска стен и потолков</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sz w:val="20"/>
              </w:rPr>
            </w:pPr>
            <w:r w:rsidRPr="00EB571C">
              <w:rPr>
                <w:sz w:val="20"/>
              </w:rPr>
              <w:t>110 руб/м2</w:t>
            </w:r>
          </w:p>
        </w:tc>
      </w:tr>
      <w:tr w:rsidR="00290956" w:rsidRPr="00EB571C">
        <w:trPr>
          <w:trHeight w:val="70"/>
        </w:trPr>
        <w:tc>
          <w:tcPr>
            <w:tcW w:w="7940" w:type="dxa"/>
            <w:tcBorders>
              <w:top w:val="nil"/>
              <w:left w:val="single" w:sz="8" w:space="0" w:color="auto"/>
              <w:bottom w:val="single" w:sz="4" w:space="0" w:color="auto"/>
              <w:right w:val="single" w:sz="4" w:space="0" w:color="auto"/>
            </w:tcBorders>
            <w:vAlign w:val="center"/>
          </w:tcPr>
          <w:p w:rsidR="00290956" w:rsidRPr="00EB571C" w:rsidRDefault="00290956" w:rsidP="00EB571C">
            <w:pPr>
              <w:spacing w:line="360" w:lineRule="auto"/>
              <w:jc w:val="both"/>
              <w:rPr>
                <w:sz w:val="20"/>
              </w:rPr>
            </w:pPr>
            <w:r w:rsidRPr="00EB571C">
              <w:rPr>
                <w:sz w:val="20"/>
              </w:rPr>
              <w:t xml:space="preserve">Поклейка обоев </w:t>
            </w:r>
          </w:p>
        </w:tc>
        <w:tc>
          <w:tcPr>
            <w:tcW w:w="1440" w:type="dxa"/>
            <w:tcBorders>
              <w:top w:val="nil"/>
              <w:left w:val="nil"/>
              <w:bottom w:val="single" w:sz="4" w:space="0" w:color="auto"/>
              <w:right w:val="single" w:sz="8" w:space="0" w:color="auto"/>
            </w:tcBorders>
            <w:noWrap/>
            <w:vAlign w:val="center"/>
          </w:tcPr>
          <w:p w:rsidR="00290956" w:rsidRPr="00EB571C" w:rsidRDefault="00290956" w:rsidP="00EB571C">
            <w:pPr>
              <w:spacing w:line="360" w:lineRule="auto"/>
              <w:jc w:val="both"/>
              <w:rPr>
                <w:sz w:val="20"/>
              </w:rPr>
            </w:pPr>
            <w:r w:rsidRPr="00EB571C">
              <w:rPr>
                <w:sz w:val="20"/>
              </w:rPr>
              <w:t>130 руб/м2</w:t>
            </w:r>
          </w:p>
        </w:tc>
      </w:tr>
    </w:tbl>
    <w:p w:rsidR="00290956" w:rsidRPr="001155CC" w:rsidRDefault="00290956" w:rsidP="001155CC">
      <w:pPr>
        <w:spacing w:line="360" w:lineRule="auto"/>
        <w:ind w:firstLine="709"/>
        <w:jc w:val="both"/>
      </w:pPr>
    </w:p>
    <w:p w:rsidR="00290956" w:rsidRPr="001155CC" w:rsidRDefault="00290956" w:rsidP="001155CC">
      <w:pPr>
        <w:spacing w:line="360" w:lineRule="auto"/>
        <w:ind w:firstLine="709"/>
        <w:jc w:val="both"/>
      </w:pPr>
      <w:r w:rsidRPr="001155CC">
        <w:t>На ООО «Строй мастер» используется ценовой метод стандартных издержек, который свободен от многих недостатков простого отражения затрат. Этот метод позволяет формировать цены на основе</w:t>
      </w:r>
      <w:r w:rsidR="001155CC">
        <w:t xml:space="preserve"> </w:t>
      </w:r>
      <w:r w:rsidRPr="001155CC">
        <w:t xml:space="preserve">расчета затрат по нормам с учетом отклонений фактических затрат от нормативных. </w:t>
      </w:r>
    </w:p>
    <w:p w:rsidR="00290956" w:rsidRDefault="00290956" w:rsidP="001155CC">
      <w:pPr>
        <w:spacing w:line="360" w:lineRule="auto"/>
        <w:ind w:firstLine="709"/>
        <w:jc w:val="both"/>
      </w:pPr>
      <w:r w:rsidRPr="001155CC">
        <w:t>Схему метода стандартных издержек на отдельный вид услуг можно рассмотрим в таблице 4.</w:t>
      </w:r>
    </w:p>
    <w:p w:rsidR="00EB571C" w:rsidRPr="001155CC" w:rsidRDefault="00EB571C" w:rsidP="001155CC">
      <w:pPr>
        <w:spacing w:line="360" w:lineRule="auto"/>
        <w:ind w:firstLine="709"/>
        <w:jc w:val="both"/>
      </w:pPr>
    </w:p>
    <w:p w:rsidR="00290956" w:rsidRPr="001155CC" w:rsidRDefault="00290956" w:rsidP="001155CC">
      <w:pPr>
        <w:spacing w:line="360" w:lineRule="auto"/>
        <w:ind w:firstLine="709"/>
        <w:jc w:val="both"/>
      </w:pPr>
      <w:r w:rsidRPr="001155CC">
        <w:t>Таблица 4.</w:t>
      </w:r>
    </w:p>
    <w:p w:rsidR="00290956" w:rsidRPr="001155CC" w:rsidRDefault="00290956" w:rsidP="001155CC">
      <w:pPr>
        <w:spacing w:line="360" w:lineRule="auto"/>
        <w:ind w:firstLine="709"/>
        <w:jc w:val="both"/>
      </w:pPr>
      <w:r w:rsidRPr="001155CC">
        <w:t>Издержки, формирующие цены на услуги ООО «Строй мастер», руб.</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68"/>
        <w:gridCol w:w="720"/>
        <w:gridCol w:w="854"/>
        <w:gridCol w:w="1126"/>
        <w:gridCol w:w="815"/>
        <w:gridCol w:w="720"/>
        <w:gridCol w:w="1165"/>
      </w:tblGrid>
      <w:tr w:rsidR="00290956" w:rsidRPr="00510C57" w:rsidTr="00510C57">
        <w:tc>
          <w:tcPr>
            <w:tcW w:w="4068" w:type="dxa"/>
            <w:vMerge w:val="restart"/>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Основные элементы цены</w:t>
            </w:r>
          </w:p>
        </w:tc>
        <w:tc>
          <w:tcPr>
            <w:tcW w:w="2700" w:type="dxa"/>
            <w:gridSpan w:val="3"/>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Установка плитки</w:t>
            </w:r>
            <w:r w:rsidR="001155CC" w:rsidRPr="00510C57">
              <w:rPr>
                <w:sz w:val="20"/>
              </w:rPr>
              <w:t xml:space="preserve"> </w:t>
            </w:r>
            <w:r w:rsidRPr="00510C57">
              <w:rPr>
                <w:sz w:val="20"/>
              </w:rPr>
              <w:t>стеновой</w:t>
            </w:r>
          </w:p>
        </w:tc>
        <w:tc>
          <w:tcPr>
            <w:tcW w:w="2700" w:type="dxa"/>
            <w:gridSpan w:val="3"/>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Установка плитки напольной</w:t>
            </w:r>
          </w:p>
        </w:tc>
      </w:tr>
      <w:tr w:rsidR="00290956" w:rsidRPr="00510C57" w:rsidTr="00510C57">
        <w:tc>
          <w:tcPr>
            <w:tcW w:w="4068" w:type="dxa"/>
            <w:vMerge/>
            <w:shd w:val="clear" w:color="auto" w:fill="auto"/>
            <w:vAlign w:val="center"/>
          </w:tcPr>
          <w:p w:rsidR="00290956" w:rsidRPr="00510C57" w:rsidRDefault="00290956" w:rsidP="00510C57">
            <w:pPr>
              <w:widowControl w:val="0"/>
              <w:autoSpaceDE w:val="0"/>
              <w:autoSpaceDN w:val="0"/>
              <w:adjustRightInd w:val="0"/>
              <w:rPr>
                <w:sz w:val="20"/>
              </w:rPr>
            </w:pP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Нор-ма</w:t>
            </w:r>
          </w:p>
        </w:tc>
        <w:tc>
          <w:tcPr>
            <w:tcW w:w="854"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Факт</w:t>
            </w:r>
          </w:p>
        </w:tc>
        <w:tc>
          <w:tcPr>
            <w:tcW w:w="1126"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Откло-нение</w:t>
            </w:r>
          </w:p>
        </w:tc>
        <w:tc>
          <w:tcPr>
            <w:tcW w:w="81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Нор-ма</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Факт</w:t>
            </w:r>
          </w:p>
        </w:tc>
        <w:tc>
          <w:tcPr>
            <w:tcW w:w="116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Откло-нение</w:t>
            </w:r>
          </w:p>
        </w:tc>
      </w:tr>
      <w:tr w:rsidR="00290956" w:rsidRPr="00510C57" w:rsidTr="00510C57">
        <w:tc>
          <w:tcPr>
            <w:tcW w:w="4068" w:type="dxa"/>
            <w:shd w:val="clear" w:color="auto" w:fill="auto"/>
          </w:tcPr>
          <w:p w:rsidR="00290956" w:rsidRPr="00510C57" w:rsidRDefault="00290956" w:rsidP="00510C57">
            <w:pPr>
              <w:widowControl w:val="0"/>
              <w:autoSpaceDE w:val="0"/>
              <w:autoSpaceDN w:val="0"/>
              <w:adjustRightInd w:val="0"/>
              <w:rPr>
                <w:sz w:val="20"/>
              </w:rPr>
            </w:pPr>
            <w:r w:rsidRPr="00510C57">
              <w:rPr>
                <w:sz w:val="20"/>
              </w:rPr>
              <w:t>Прямые затраты, всего</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318</w:t>
            </w:r>
          </w:p>
        </w:tc>
        <w:tc>
          <w:tcPr>
            <w:tcW w:w="854"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324</w:t>
            </w:r>
          </w:p>
        </w:tc>
        <w:tc>
          <w:tcPr>
            <w:tcW w:w="1126"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+6</w:t>
            </w:r>
          </w:p>
        </w:tc>
        <w:tc>
          <w:tcPr>
            <w:tcW w:w="81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304</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295</w:t>
            </w:r>
          </w:p>
        </w:tc>
        <w:tc>
          <w:tcPr>
            <w:tcW w:w="116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-8</w:t>
            </w:r>
          </w:p>
        </w:tc>
      </w:tr>
      <w:tr w:rsidR="00290956" w:rsidRPr="00510C57" w:rsidTr="00510C57">
        <w:trPr>
          <w:trHeight w:val="169"/>
        </w:trPr>
        <w:tc>
          <w:tcPr>
            <w:tcW w:w="4068" w:type="dxa"/>
            <w:shd w:val="clear" w:color="auto" w:fill="auto"/>
          </w:tcPr>
          <w:p w:rsidR="00290956" w:rsidRPr="00510C57" w:rsidRDefault="00290956" w:rsidP="00510C57">
            <w:pPr>
              <w:widowControl w:val="0"/>
              <w:autoSpaceDE w:val="0"/>
              <w:autoSpaceDN w:val="0"/>
              <w:adjustRightInd w:val="0"/>
              <w:rPr>
                <w:sz w:val="20"/>
              </w:rPr>
            </w:pPr>
            <w:r w:rsidRPr="00510C57">
              <w:rPr>
                <w:sz w:val="20"/>
              </w:rPr>
              <w:t>В том числе:</w:t>
            </w:r>
          </w:p>
          <w:p w:rsidR="00290956" w:rsidRPr="00510C57" w:rsidRDefault="00290956" w:rsidP="00510C57">
            <w:pPr>
              <w:widowControl w:val="0"/>
              <w:autoSpaceDE w:val="0"/>
              <w:autoSpaceDN w:val="0"/>
              <w:adjustRightInd w:val="0"/>
              <w:rPr>
                <w:sz w:val="20"/>
              </w:rPr>
            </w:pPr>
            <w:r w:rsidRPr="00510C57">
              <w:rPr>
                <w:sz w:val="20"/>
              </w:rPr>
              <w:t>- Материалы</w:t>
            </w:r>
          </w:p>
          <w:p w:rsidR="00290956" w:rsidRPr="00510C57" w:rsidRDefault="00290956" w:rsidP="00510C57">
            <w:pPr>
              <w:widowControl w:val="0"/>
              <w:autoSpaceDE w:val="0"/>
              <w:autoSpaceDN w:val="0"/>
              <w:adjustRightInd w:val="0"/>
              <w:rPr>
                <w:sz w:val="20"/>
              </w:rPr>
            </w:pPr>
            <w:r w:rsidRPr="00510C57">
              <w:rPr>
                <w:sz w:val="20"/>
              </w:rPr>
              <w:t>- заработная плата основных производственных рабочих</w:t>
            </w:r>
          </w:p>
          <w:p w:rsidR="00290956" w:rsidRPr="00510C57" w:rsidRDefault="00290956" w:rsidP="00510C57">
            <w:pPr>
              <w:widowControl w:val="0"/>
              <w:autoSpaceDE w:val="0"/>
              <w:autoSpaceDN w:val="0"/>
              <w:adjustRightInd w:val="0"/>
              <w:rPr>
                <w:sz w:val="20"/>
              </w:rPr>
            </w:pPr>
            <w:r w:rsidRPr="00510C57">
              <w:rPr>
                <w:sz w:val="20"/>
              </w:rPr>
              <w:t>- прочие прямые затраты</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134</w:t>
            </w:r>
          </w:p>
          <w:p w:rsidR="00290956" w:rsidRPr="00510C57" w:rsidRDefault="00290956" w:rsidP="00510C57">
            <w:pPr>
              <w:widowControl w:val="0"/>
              <w:autoSpaceDE w:val="0"/>
              <w:autoSpaceDN w:val="0"/>
              <w:adjustRightInd w:val="0"/>
              <w:rPr>
                <w:sz w:val="20"/>
              </w:rPr>
            </w:pPr>
            <w:r w:rsidRPr="00510C57">
              <w:rPr>
                <w:sz w:val="20"/>
              </w:rPr>
              <w:t>101</w:t>
            </w:r>
          </w:p>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83</w:t>
            </w:r>
          </w:p>
        </w:tc>
        <w:tc>
          <w:tcPr>
            <w:tcW w:w="854" w:type="dxa"/>
            <w:shd w:val="clear" w:color="auto" w:fill="auto"/>
            <w:vAlign w:val="center"/>
          </w:tcPr>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124</w:t>
            </w:r>
          </w:p>
          <w:p w:rsidR="00290956" w:rsidRPr="00510C57" w:rsidRDefault="00290956" w:rsidP="00510C57">
            <w:pPr>
              <w:widowControl w:val="0"/>
              <w:autoSpaceDE w:val="0"/>
              <w:autoSpaceDN w:val="0"/>
              <w:adjustRightInd w:val="0"/>
              <w:rPr>
                <w:sz w:val="20"/>
              </w:rPr>
            </w:pPr>
            <w:r w:rsidRPr="00510C57">
              <w:rPr>
                <w:sz w:val="20"/>
              </w:rPr>
              <w:t>90</w:t>
            </w:r>
          </w:p>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110</w:t>
            </w:r>
          </w:p>
        </w:tc>
        <w:tc>
          <w:tcPr>
            <w:tcW w:w="1126" w:type="dxa"/>
            <w:shd w:val="clear" w:color="auto" w:fill="auto"/>
            <w:vAlign w:val="center"/>
          </w:tcPr>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-10</w:t>
            </w:r>
          </w:p>
          <w:p w:rsidR="00290956" w:rsidRPr="00510C57" w:rsidRDefault="00290956" w:rsidP="00510C57">
            <w:pPr>
              <w:widowControl w:val="0"/>
              <w:autoSpaceDE w:val="0"/>
              <w:autoSpaceDN w:val="0"/>
              <w:adjustRightInd w:val="0"/>
              <w:rPr>
                <w:sz w:val="20"/>
              </w:rPr>
            </w:pPr>
            <w:r w:rsidRPr="00510C57">
              <w:rPr>
                <w:sz w:val="20"/>
              </w:rPr>
              <w:t>-11</w:t>
            </w:r>
          </w:p>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+27</w:t>
            </w:r>
          </w:p>
        </w:tc>
        <w:tc>
          <w:tcPr>
            <w:tcW w:w="815" w:type="dxa"/>
            <w:shd w:val="clear" w:color="auto" w:fill="auto"/>
            <w:vAlign w:val="center"/>
          </w:tcPr>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117</w:t>
            </w:r>
          </w:p>
          <w:p w:rsidR="00290956" w:rsidRPr="00510C57" w:rsidRDefault="00290956" w:rsidP="00510C57">
            <w:pPr>
              <w:widowControl w:val="0"/>
              <w:autoSpaceDE w:val="0"/>
              <w:autoSpaceDN w:val="0"/>
              <w:adjustRightInd w:val="0"/>
              <w:rPr>
                <w:sz w:val="20"/>
              </w:rPr>
            </w:pPr>
            <w:r w:rsidRPr="00510C57">
              <w:rPr>
                <w:sz w:val="20"/>
              </w:rPr>
              <w:t>112</w:t>
            </w:r>
          </w:p>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75</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120</w:t>
            </w:r>
          </w:p>
          <w:p w:rsidR="00290956" w:rsidRPr="00510C57" w:rsidRDefault="00290956" w:rsidP="00510C57">
            <w:pPr>
              <w:widowControl w:val="0"/>
              <w:autoSpaceDE w:val="0"/>
              <w:autoSpaceDN w:val="0"/>
              <w:adjustRightInd w:val="0"/>
              <w:rPr>
                <w:sz w:val="20"/>
              </w:rPr>
            </w:pPr>
            <w:r w:rsidRPr="00510C57">
              <w:rPr>
                <w:sz w:val="20"/>
              </w:rPr>
              <w:t>112</w:t>
            </w:r>
          </w:p>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63</w:t>
            </w:r>
          </w:p>
        </w:tc>
        <w:tc>
          <w:tcPr>
            <w:tcW w:w="1165" w:type="dxa"/>
            <w:shd w:val="clear" w:color="auto" w:fill="auto"/>
            <w:vAlign w:val="center"/>
          </w:tcPr>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+4</w:t>
            </w:r>
          </w:p>
          <w:p w:rsidR="00290956" w:rsidRPr="00510C57" w:rsidRDefault="00290956" w:rsidP="00510C57">
            <w:pPr>
              <w:widowControl w:val="0"/>
              <w:autoSpaceDE w:val="0"/>
              <w:autoSpaceDN w:val="0"/>
              <w:adjustRightInd w:val="0"/>
              <w:rPr>
                <w:sz w:val="20"/>
              </w:rPr>
            </w:pPr>
            <w:r w:rsidRPr="00510C57">
              <w:rPr>
                <w:sz w:val="20"/>
              </w:rPr>
              <w:t>-</w:t>
            </w:r>
          </w:p>
          <w:p w:rsidR="00290956" w:rsidRPr="00510C57" w:rsidRDefault="00290956" w:rsidP="00510C57">
            <w:pPr>
              <w:widowControl w:val="0"/>
              <w:autoSpaceDE w:val="0"/>
              <w:autoSpaceDN w:val="0"/>
              <w:adjustRightInd w:val="0"/>
              <w:rPr>
                <w:sz w:val="20"/>
              </w:rPr>
            </w:pPr>
          </w:p>
          <w:p w:rsidR="00290956" w:rsidRPr="00510C57" w:rsidRDefault="00290956" w:rsidP="00510C57">
            <w:pPr>
              <w:widowControl w:val="0"/>
              <w:autoSpaceDE w:val="0"/>
              <w:autoSpaceDN w:val="0"/>
              <w:adjustRightInd w:val="0"/>
              <w:rPr>
                <w:sz w:val="20"/>
              </w:rPr>
            </w:pPr>
            <w:r w:rsidRPr="00510C57">
              <w:rPr>
                <w:sz w:val="20"/>
              </w:rPr>
              <w:t>-12</w:t>
            </w:r>
          </w:p>
        </w:tc>
      </w:tr>
      <w:tr w:rsidR="00290956" w:rsidRPr="00510C57" w:rsidTr="00510C57">
        <w:tc>
          <w:tcPr>
            <w:tcW w:w="4068" w:type="dxa"/>
            <w:shd w:val="clear" w:color="auto" w:fill="auto"/>
          </w:tcPr>
          <w:p w:rsidR="00290956" w:rsidRPr="00510C57" w:rsidRDefault="00290956" w:rsidP="00510C57">
            <w:pPr>
              <w:widowControl w:val="0"/>
              <w:autoSpaceDE w:val="0"/>
              <w:autoSpaceDN w:val="0"/>
              <w:adjustRightInd w:val="0"/>
              <w:rPr>
                <w:sz w:val="20"/>
              </w:rPr>
            </w:pPr>
            <w:r w:rsidRPr="00510C57">
              <w:rPr>
                <w:sz w:val="20"/>
              </w:rPr>
              <w:t>Косвенные затраты</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109</w:t>
            </w:r>
          </w:p>
        </w:tc>
        <w:tc>
          <w:tcPr>
            <w:tcW w:w="854"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96</w:t>
            </w:r>
          </w:p>
        </w:tc>
        <w:tc>
          <w:tcPr>
            <w:tcW w:w="1126"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-13</w:t>
            </w:r>
          </w:p>
        </w:tc>
        <w:tc>
          <w:tcPr>
            <w:tcW w:w="81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98</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101</w:t>
            </w:r>
          </w:p>
        </w:tc>
        <w:tc>
          <w:tcPr>
            <w:tcW w:w="116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+3</w:t>
            </w:r>
          </w:p>
        </w:tc>
      </w:tr>
      <w:tr w:rsidR="00290956" w:rsidRPr="00510C57" w:rsidTr="00510C57">
        <w:tc>
          <w:tcPr>
            <w:tcW w:w="4068" w:type="dxa"/>
            <w:shd w:val="clear" w:color="auto" w:fill="auto"/>
          </w:tcPr>
          <w:p w:rsidR="00290956" w:rsidRPr="00510C57" w:rsidRDefault="00290956" w:rsidP="00510C57">
            <w:pPr>
              <w:widowControl w:val="0"/>
              <w:autoSpaceDE w:val="0"/>
              <w:autoSpaceDN w:val="0"/>
              <w:adjustRightInd w:val="0"/>
              <w:rPr>
                <w:sz w:val="20"/>
              </w:rPr>
            </w:pPr>
            <w:r w:rsidRPr="00510C57">
              <w:rPr>
                <w:sz w:val="20"/>
              </w:rPr>
              <w:t>Полные затраты</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427</w:t>
            </w:r>
          </w:p>
        </w:tc>
        <w:tc>
          <w:tcPr>
            <w:tcW w:w="854"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420</w:t>
            </w:r>
          </w:p>
        </w:tc>
        <w:tc>
          <w:tcPr>
            <w:tcW w:w="1126"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-7</w:t>
            </w:r>
          </w:p>
        </w:tc>
        <w:tc>
          <w:tcPr>
            <w:tcW w:w="81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402</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396</w:t>
            </w:r>
          </w:p>
        </w:tc>
        <w:tc>
          <w:tcPr>
            <w:tcW w:w="116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-6</w:t>
            </w:r>
          </w:p>
        </w:tc>
      </w:tr>
      <w:tr w:rsidR="00290956" w:rsidRPr="00510C57" w:rsidTr="00510C57">
        <w:tc>
          <w:tcPr>
            <w:tcW w:w="4068" w:type="dxa"/>
            <w:shd w:val="clear" w:color="auto" w:fill="auto"/>
          </w:tcPr>
          <w:p w:rsidR="00290956" w:rsidRPr="00510C57" w:rsidRDefault="00290956" w:rsidP="00510C57">
            <w:pPr>
              <w:widowControl w:val="0"/>
              <w:autoSpaceDE w:val="0"/>
              <w:autoSpaceDN w:val="0"/>
              <w:adjustRightInd w:val="0"/>
              <w:rPr>
                <w:sz w:val="20"/>
              </w:rPr>
            </w:pPr>
            <w:r w:rsidRPr="00510C57">
              <w:rPr>
                <w:sz w:val="20"/>
              </w:rPr>
              <w:t>Прибыль</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53</w:t>
            </w:r>
          </w:p>
        </w:tc>
        <w:tc>
          <w:tcPr>
            <w:tcW w:w="854"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60</w:t>
            </w:r>
          </w:p>
        </w:tc>
        <w:tc>
          <w:tcPr>
            <w:tcW w:w="1126"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+7</w:t>
            </w:r>
          </w:p>
        </w:tc>
        <w:tc>
          <w:tcPr>
            <w:tcW w:w="81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48</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54</w:t>
            </w:r>
          </w:p>
        </w:tc>
        <w:tc>
          <w:tcPr>
            <w:tcW w:w="116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+6</w:t>
            </w:r>
          </w:p>
        </w:tc>
      </w:tr>
      <w:tr w:rsidR="00290956" w:rsidRPr="00510C57" w:rsidTr="00510C57">
        <w:tc>
          <w:tcPr>
            <w:tcW w:w="4068" w:type="dxa"/>
            <w:shd w:val="clear" w:color="auto" w:fill="auto"/>
          </w:tcPr>
          <w:p w:rsidR="00290956" w:rsidRPr="00510C57" w:rsidRDefault="00290956" w:rsidP="00510C57">
            <w:pPr>
              <w:widowControl w:val="0"/>
              <w:autoSpaceDE w:val="0"/>
              <w:autoSpaceDN w:val="0"/>
              <w:adjustRightInd w:val="0"/>
              <w:rPr>
                <w:sz w:val="20"/>
              </w:rPr>
            </w:pPr>
            <w:r w:rsidRPr="00510C57">
              <w:rPr>
                <w:sz w:val="20"/>
              </w:rPr>
              <w:t>Выручка от реализации (цена услуги)</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480</w:t>
            </w:r>
          </w:p>
        </w:tc>
        <w:tc>
          <w:tcPr>
            <w:tcW w:w="854"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480</w:t>
            </w:r>
          </w:p>
        </w:tc>
        <w:tc>
          <w:tcPr>
            <w:tcW w:w="1126"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w:t>
            </w:r>
          </w:p>
        </w:tc>
        <w:tc>
          <w:tcPr>
            <w:tcW w:w="81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450</w:t>
            </w:r>
          </w:p>
        </w:tc>
        <w:tc>
          <w:tcPr>
            <w:tcW w:w="720"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450</w:t>
            </w:r>
          </w:p>
        </w:tc>
        <w:tc>
          <w:tcPr>
            <w:tcW w:w="1165" w:type="dxa"/>
            <w:shd w:val="clear" w:color="auto" w:fill="auto"/>
            <w:vAlign w:val="center"/>
          </w:tcPr>
          <w:p w:rsidR="00290956" w:rsidRPr="00510C57" w:rsidRDefault="00290956" w:rsidP="00510C57">
            <w:pPr>
              <w:widowControl w:val="0"/>
              <w:autoSpaceDE w:val="0"/>
              <w:autoSpaceDN w:val="0"/>
              <w:adjustRightInd w:val="0"/>
              <w:rPr>
                <w:sz w:val="20"/>
              </w:rPr>
            </w:pPr>
            <w:r w:rsidRPr="00510C57">
              <w:rPr>
                <w:sz w:val="20"/>
              </w:rPr>
              <w:t>-</w:t>
            </w:r>
          </w:p>
        </w:tc>
      </w:tr>
    </w:tbl>
    <w:p w:rsidR="00290956" w:rsidRPr="001155CC" w:rsidRDefault="00290956" w:rsidP="001155CC">
      <w:pPr>
        <w:spacing w:line="360" w:lineRule="auto"/>
        <w:ind w:firstLine="709"/>
        <w:jc w:val="both"/>
      </w:pPr>
    </w:p>
    <w:p w:rsidR="00290956" w:rsidRPr="001155CC" w:rsidRDefault="00290956" w:rsidP="001155CC">
      <w:pPr>
        <w:spacing w:line="360" w:lineRule="auto"/>
        <w:ind w:firstLine="709"/>
        <w:jc w:val="both"/>
      </w:pPr>
      <w:r w:rsidRPr="001155CC">
        <w:t xml:space="preserve">Данные табл. 4 показывают, что удельный вес в цене составляет себестоимость услуг. На предприятии по разработанным нормам затрат на изготовление продукта и установленного процента рентабельности для получения необходимой доли прибыли формируется оптовая цена на продукцию ООО «Строй мастер». Достоинством данного метода является то, что на основании полученных данных можно провести детальный анализ отклонений и выявить причины изменения доли прибыли. У предприятия при выбранном методе затратного ценообразования есть преимущество, которое заключается в том, что имеется возможность управления затратами по отклонениям от норм, а не по их общей величине. </w:t>
      </w:r>
    </w:p>
    <w:p w:rsidR="00290956" w:rsidRPr="001155CC" w:rsidRDefault="00290956" w:rsidP="001155CC">
      <w:pPr>
        <w:spacing w:line="360" w:lineRule="auto"/>
        <w:ind w:firstLine="709"/>
        <w:jc w:val="both"/>
      </w:pPr>
      <w:r w:rsidRPr="001155CC">
        <w:t>Так по услуге «Установка плитки стеновой» можно сказать следующее, что предприятием получено с м</w:t>
      </w:r>
      <w:r w:rsidRPr="001155CC">
        <w:rPr>
          <w:vertAlign w:val="superscript"/>
        </w:rPr>
        <w:t>2</w:t>
      </w:r>
      <w:r w:rsidRPr="001155CC">
        <w:t xml:space="preserve"> данной услуги на 7 руб. больше предполагаемой (нормативной). Это произошло за счет снижения косвенных затрат на 13 руб. и увеличения прямых затрат на 6 руб. на м2 услуги. Отсюда следует вывод, что данный вид услуги эффективен. </w:t>
      </w:r>
    </w:p>
    <w:p w:rsidR="00290956" w:rsidRPr="001155CC" w:rsidRDefault="00290956" w:rsidP="001155CC">
      <w:pPr>
        <w:spacing w:line="360" w:lineRule="auto"/>
        <w:ind w:firstLine="709"/>
        <w:jc w:val="both"/>
      </w:pPr>
      <w:r w:rsidRPr="001155CC">
        <w:t>Отклонения по каждой статье затрат на предприятии периодически соотносится с финансовыми результатами, что позволяет контролировать не только затраты, но и прибыль. Нормы на предприятии периодически пересматриваются, исходя из фактических полученных результатов, и соответственно изменяются нормативные (учетные) цены, по которым предприятие реализует свою продукцию и оказывает услуги. Также постоянно пересматривается и заложенный процент рентабельности, который определяется исходя из предполагаемой прибыли и цен конкурентов, сложившихся в данный момент на рынке.</w:t>
      </w:r>
    </w:p>
    <w:p w:rsidR="00290956" w:rsidRPr="001155CC" w:rsidRDefault="00290956" w:rsidP="001155CC">
      <w:pPr>
        <w:spacing w:line="360" w:lineRule="auto"/>
        <w:ind w:firstLine="709"/>
        <w:jc w:val="both"/>
      </w:pPr>
      <w:r w:rsidRPr="001155CC">
        <w:t>При реализации строительной продукции своим потребителям ООО «Строй мастер» определяет оптовую отпускную цену, которая состоит из себестоимости изделия и</w:t>
      </w:r>
      <w:r w:rsidR="001155CC">
        <w:t xml:space="preserve"> </w:t>
      </w:r>
      <w:r w:rsidRPr="001155CC">
        <w:t>прибыли предприятия и на данную сумму начисляется налог на добавленную стоимость. По этой цене предприятие реализует свою продукцию потребителям. На основании данных таблицы 4 определим изменения процента рентабельности услуг от установленных норм. Полученные результаты рассмотрим в таблице 5.</w:t>
      </w:r>
    </w:p>
    <w:p w:rsidR="00290956" w:rsidRPr="001155CC" w:rsidRDefault="00EB571C" w:rsidP="001155CC">
      <w:pPr>
        <w:spacing w:line="360" w:lineRule="auto"/>
        <w:ind w:firstLine="709"/>
        <w:jc w:val="both"/>
      </w:pPr>
      <w:r>
        <w:br w:type="page"/>
      </w:r>
      <w:r w:rsidR="00290956" w:rsidRPr="001155CC">
        <w:t>Таблица 5.</w:t>
      </w:r>
    </w:p>
    <w:p w:rsidR="00290956" w:rsidRPr="00EB571C" w:rsidRDefault="00290956" w:rsidP="001155CC">
      <w:pPr>
        <w:spacing w:line="360" w:lineRule="auto"/>
        <w:ind w:firstLine="709"/>
        <w:jc w:val="both"/>
        <w:rPr>
          <w:sz w:val="20"/>
        </w:rPr>
      </w:pPr>
      <w:r w:rsidRPr="00EB571C">
        <w:rPr>
          <w:sz w:val="20"/>
        </w:rPr>
        <w:t>Рентабельность услуг на ООО «Строй мастер»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2"/>
        <w:gridCol w:w="2393"/>
        <w:gridCol w:w="2393"/>
      </w:tblGrid>
      <w:tr w:rsidR="00290956" w:rsidRPr="001155CC" w:rsidTr="00510C57">
        <w:tc>
          <w:tcPr>
            <w:tcW w:w="2392" w:type="dxa"/>
            <w:vMerge w:val="restart"/>
            <w:shd w:val="clear" w:color="auto" w:fill="auto"/>
          </w:tcPr>
          <w:p w:rsidR="00290956" w:rsidRPr="00510C57" w:rsidRDefault="00290956" w:rsidP="00510C57">
            <w:pPr>
              <w:widowControl w:val="0"/>
              <w:autoSpaceDE w:val="0"/>
              <w:autoSpaceDN w:val="0"/>
              <w:adjustRightInd w:val="0"/>
              <w:rPr>
                <w:sz w:val="20"/>
              </w:rPr>
            </w:pPr>
            <w:r w:rsidRPr="00510C57">
              <w:rPr>
                <w:sz w:val="20"/>
              </w:rPr>
              <w:t>Наименование</w:t>
            </w:r>
          </w:p>
          <w:p w:rsidR="00290956" w:rsidRPr="00510C57" w:rsidRDefault="00290956" w:rsidP="00510C57">
            <w:pPr>
              <w:widowControl w:val="0"/>
              <w:autoSpaceDE w:val="0"/>
              <w:autoSpaceDN w:val="0"/>
              <w:adjustRightInd w:val="0"/>
              <w:rPr>
                <w:sz w:val="20"/>
              </w:rPr>
            </w:pPr>
            <w:r w:rsidRPr="00510C57">
              <w:rPr>
                <w:sz w:val="20"/>
              </w:rPr>
              <w:t>услуг</w:t>
            </w:r>
          </w:p>
        </w:tc>
        <w:tc>
          <w:tcPr>
            <w:tcW w:w="7178" w:type="dxa"/>
            <w:gridSpan w:val="3"/>
            <w:shd w:val="clear" w:color="auto" w:fill="auto"/>
          </w:tcPr>
          <w:p w:rsidR="00290956" w:rsidRPr="00510C57" w:rsidRDefault="00290956" w:rsidP="00510C57">
            <w:pPr>
              <w:widowControl w:val="0"/>
              <w:autoSpaceDE w:val="0"/>
              <w:autoSpaceDN w:val="0"/>
              <w:adjustRightInd w:val="0"/>
              <w:rPr>
                <w:sz w:val="20"/>
              </w:rPr>
            </w:pPr>
            <w:r w:rsidRPr="00510C57">
              <w:rPr>
                <w:sz w:val="20"/>
              </w:rPr>
              <w:t>Рентабельность услуг, %</w:t>
            </w:r>
          </w:p>
        </w:tc>
      </w:tr>
      <w:tr w:rsidR="00290956" w:rsidRPr="001155CC" w:rsidTr="00510C57">
        <w:tc>
          <w:tcPr>
            <w:tcW w:w="2392" w:type="dxa"/>
            <w:vMerge/>
            <w:shd w:val="clear" w:color="auto" w:fill="auto"/>
          </w:tcPr>
          <w:p w:rsidR="00290956" w:rsidRPr="00510C57" w:rsidRDefault="00290956" w:rsidP="00510C57">
            <w:pPr>
              <w:widowControl w:val="0"/>
              <w:autoSpaceDE w:val="0"/>
              <w:autoSpaceDN w:val="0"/>
              <w:adjustRightInd w:val="0"/>
              <w:rPr>
                <w:sz w:val="20"/>
              </w:rPr>
            </w:pPr>
          </w:p>
        </w:tc>
        <w:tc>
          <w:tcPr>
            <w:tcW w:w="2392" w:type="dxa"/>
            <w:shd w:val="clear" w:color="auto" w:fill="auto"/>
          </w:tcPr>
          <w:p w:rsidR="00290956" w:rsidRPr="00510C57" w:rsidRDefault="00290956" w:rsidP="00510C57">
            <w:pPr>
              <w:widowControl w:val="0"/>
              <w:autoSpaceDE w:val="0"/>
              <w:autoSpaceDN w:val="0"/>
              <w:adjustRightInd w:val="0"/>
              <w:rPr>
                <w:sz w:val="20"/>
              </w:rPr>
            </w:pPr>
            <w:r w:rsidRPr="00510C57">
              <w:rPr>
                <w:sz w:val="20"/>
              </w:rPr>
              <w:t>норма</w:t>
            </w:r>
          </w:p>
        </w:tc>
        <w:tc>
          <w:tcPr>
            <w:tcW w:w="2393" w:type="dxa"/>
            <w:shd w:val="clear" w:color="auto" w:fill="auto"/>
          </w:tcPr>
          <w:p w:rsidR="00290956" w:rsidRPr="00510C57" w:rsidRDefault="00290956" w:rsidP="00510C57">
            <w:pPr>
              <w:widowControl w:val="0"/>
              <w:autoSpaceDE w:val="0"/>
              <w:autoSpaceDN w:val="0"/>
              <w:adjustRightInd w:val="0"/>
              <w:rPr>
                <w:sz w:val="20"/>
              </w:rPr>
            </w:pPr>
            <w:r w:rsidRPr="00510C57">
              <w:rPr>
                <w:sz w:val="20"/>
              </w:rPr>
              <w:t>факт</w:t>
            </w:r>
          </w:p>
        </w:tc>
        <w:tc>
          <w:tcPr>
            <w:tcW w:w="2393" w:type="dxa"/>
            <w:shd w:val="clear" w:color="auto" w:fill="auto"/>
          </w:tcPr>
          <w:p w:rsidR="00290956" w:rsidRPr="00510C57" w:rsidRDefault="00290956" w:rsidP="00510C57">
            <w:pPr>
              <w:widowControl w:val="0"/>
              <w:autoSpaceDE w:val="0"/>
              <w:autoSpaceDN w:val="0"/>
              <w:adjustRightInd w:val="0"/>
              <w:rPr>
                <w:sz w:val="20"/>
              </w:rPr>
            </w:pPr>
            <w:r w:rsidRPr="00510C57">
              <w:rPr>
                <w:sz w:val="20"/>
              </w:rPr>
              <w:t>отклонение</w:t>
            </w:r>
          </w:p>
        </w:tc>
      </w:tr>
      <w:tr w:rsidR="00290956" w:rsidRPr="001155CC" w:rsidTr="00510C57">
        <w:tc>
          <w:tcPr>
            <w:tcW w:w="2392" w:type="dxa"/>
            <w:shd w:val="clear" w:color="auto" w:fill="auto"/>
          </w:tcPr>
          <w:p w:rsidR="00290956" w:rsidRPr="00510C57" w:rsidRDefault="00290956" w:rsidP="00510C57">
            <w:pPr>
              <w:widowControl w:val="0"/>
              <w:autoSpaceDE w:val="0"/>
              <w:autoSpaceDN w:val="0"/>
              <w:adjustRightInd w:val="0"/>
              <w:rPr>
                <w:sz w:val="20"/>
              </w:rPr>
            </w:pPr>
            <w:r w:rsidRPr="00510C57">
              <w:rPr>
                <w:sz w:val="20"/>
              </w:rPr>
              <w:t>Установка плитки</w:t>
            </w:r>
            <w:r w:rsidR="001155CC" w:rsidRPr="00510C57">
              <w:rPr>
                <w:sz w:val="20"/>
              </w:rPr>
              <w:t xml:space="preserve"> </w:t>
            </w:r>
            <w:r w:rsidRPr="00510C57">
              <w:rPr>
                <w:sz w:val="20"/>
              </w:rPr>
              <w:t>стеновой</w:t>
            </w:r>
          </w:p>
        </w:tc>
        <w:tc>
          <w:tcPr>
            <w:tcW w:w="2392" w:type="dxa"/>
            <w:shd w:val="clear" w:color="auto" w:fill="auto"/>
          </w:tcPr>
          <w:p w:rsidR="00290956" w:rsidRPr="00510C57" w:rsidRDefault="00290956" w:rsidP="00510C57">
            <w:pPr>
              <w:widowControl w:val="0"/>
              <w:autoSpaceDE w:val="0"/>
              <w:autoSpaceDN w:val="0"/>
              <w:adjustRightInd w:val="0"/>
              <w:rPr>
                <w:sz w:val="20"/>
              </w:rPr>
            </w:pPr>
            <w:r w:rsidRPr="00510C57">
              <w:rPr>
                <w:sz w:val="20"/>
              </w:rPr>
              <w:t>12,4</w:t>
            </w:r>
          </w:p>
        </w:tc>
        <w:tc>
          <w:tcPr>
            <w:tcW w:w="2393" w:type="dxa"/>
            <w:shd w:val="clear" w:color="auto" w:fill="auto"/>
          </w:tcPr>
          <w:p w:rsidR="00290956" w:rsidRPr="00510C57" w:rsidRDefault="00290956" w:rsidP="00510C57">
            <w:pPr>
              <w:widowControl w:val="0"/>
              <w:autoSpaceDE w:val="0"/>
              <w:autoSpaceDN w:val="0"/>
              <w:adjustRightInd w:val="0"/>
              <w:rPr>
                <w:sz w:val="20"/>
              </w:rPr>
            </w:pPr>
            <w:r w:rsidRPr="00510C57">
              <w:rPr>
                <w:sz w:val="20"/>
              </w:rPr>
              <w:t>14,3</w:t>
            </w:r>
          </w:p>
        </w:tc>
        <w:tc>
          <w:tcPr>
            <w:tcW w:w="2393" w:type="dxa"/>
            <w:shd w:val="clear" w:color="auto" w:fill="auto"/>
          </w:tcPr>
          <w:p w:rsidR="00290956" w:rsidRPr="00510C57" w:rsidRDefault="00290956" w:rsidP="00510C57">
            <w:pPr>
              <w:widowControl w:val="0"/>
              <w:autoSpaceDE w:val="0"/>
              <w:autoSpaceDN w:val="0"/>
              <w:adjustRightInd w:val="0"/>
              <w:rPr>
                <w:sz w:val="20"/>
              </w:rPr>
            </w:pPr>
            <w:r w:rsidRPr="00510C57">
              <w:rPr>
                <w:sz w:val="20"/>
              </w:rPr>
              <w:t>+1,9</w:t>
            </w:r>
          </w:p>
        </w:tc>
      </w:tr>
      <w:tr w:rsidR="00290956" w:rsidRPr="001155CC" w:rsidTr="00510C57">
        <w:tc>
          <w:tcPr>
            <w:tcW w:w="2392" w:type="dxa"/>
            <w:shd w:val="clear" w:color="auto" w:fill="auto"/>
          </w:tcPr>
          <w:p w:rsidR="00290956" w:rsidRPr="00510C57" w:rsidRDefault="00290956" w:rsidP="00510C57">
            <w:pPr>
              <w:widowControl w:val="0"/>
              <w:autoSpaceDE w:val="0"/>
              <w:autoSpaceDN w:val="0"/>
              <w:adjustRightInd w:val="0"/>
              <w:rPr>
                <w:sz w:val="20"/>
              </w:rPr>
            </w:pPr>
            <w:r w:rsidRPr="00510C57">
              <w:rPr>
                <w:sz w:val="20"/>
              </w:rPr>
              <w:t>Установка плитки напольной</w:t>
            </w:r>
          </w:p>
        </w:tc>
        <w:tc>
          <w:tcPr>
            <w:tcW w:w="2392" w:type="dxa"/>
            <w:shd w:val="clear" w:color="auto" w:fill="auto"/>
          </w:tcPr>
          <w:p w:rsidR="00290956" w:rsidRPr="00510C57" w:rsidRDefault="00290956" w:rsidP="00510C57">
            <w:pPr>
              <w:widowControl w:val="0"/>
              <w:autoSpaceDE w:val="0"/>
              <w:autoSpaceDN w:val="0"/>
              <w:adjustRightInd w:val="0"/>
              <w:rPr>
                <w:sz w:val="20"/>
              </w:rPr>
            </w:pPr>
            <w:r w:rsidRPr="00510C57">
              <w:rPr>
                <w:sz w:val="20"/>
              </w:rPr>
              <w:t>11,9</w:t>
            </w:r>
          </w:p>
        </w:tc>
        <w:tc>
          <w:tcPr>
            <w:tcW w:w="2393" w:type="dxa"/>
            <w:shd w:val="clear" w:color="auto" w:fill="auto"/>
          </w:tcPr>
          <w:p w:rsidR="00290956" w:rsidRPr="00510C57" w:rsidRDefault="00290956" w:rsidP="00510C57">
            <w:pPr>
              <w:widowControl w:val="0"/>
              <w:autoSpaceDE w:val="0"/>
              <w:autoSpaceDN w:val="0"/>
              <w:adjustRightInd w:val="0"/>
              <w:rPr>
                <w:sz w:val="20"/>
              </w:rPr>
            </w:pPr>
            <w:r w:rsidRPr="00510C57">
              <w:rPr>
                <w:sz w:val="20"/>
              </w:rPr>
              <w:t>13,6</w:t>
            </w:r>
          </w:p>
        </w:tc>
        <w:tc>
          <w:tcPr>
            <w:tcW w:w="2393" w:type="dxa"/>
            <w:shd w:val="clear" w:color="auto" w:fill="auto"/>
          </w:tcPr>
          <w:p w:rsidR="00290956" w:rsidRPr="00510C57" w:rsidRDefault="00290956" w:rsidP="00510C57">
            <w:pPr>
              <w:widowControl w:val="0"/>
              <w:autoSpaceDE w:val="0"/>
              <w:autoSpaceDN w:val="0"/>
              <w:adjustRightInd w:val="0"/>
              <w:rPr>
                <w:sz w:val="20"/>
              </w:rPr>
            </w:pPr>
            <w:r w:rsidRPr="00510C57">
              <w:rPr>
                <w:sz w:val="20"/>
              </w:rPr>
              <w:t>+1,7</w:t>
            </w:r>
          </w:p>
        </w:tc>
      </w:tr>
    </w:tbl>
    <w:p w:rsidR="00EB571C" w:rsidRDefault="00EB571C" w:rsidP="001155CC">
      <w:pPr>
        <w:tabs>
          <w:tab w:val="left" w:pos="851"/>
        </w:tabs>
        <w:spacing w:line="360" w:lineRule="auto"/>
        <w:ind w:firstLine="709"/>
        <w:jc w:val="both"/>
      </w:pPr>
    </w:p>
    <w:p w:rsidR="00290956" w:rsidRPr="001155CC" w:rsidRDefault="00290956" w:rsidP="001155CC">
      <w:pPr>
        <w:tabs>
          <w:tab w:val="left" w:pos="851"/>
        </w:tabs>
        <w:spacing w:line="360" w:lineRule="auto"/>
        <w:ind w:firstLine="709"/>
        <w:jc w:val="both"/>
      </w:pPr>
      <w:r w:rsidRPr="001155CC">
        <w:t>Полученные данные таблицы 5 показывают, что по данным услугам рентабельность повысилась на 1,9% и 1,7% соответственно. Это свидетельствует о том, что цены по данным видам услуг установлены в правильном направлении.</w:t>
      </w:r>
    </w:p>
    <w:p w:rsidR="00290956" w:rsidRPr="001155CC" w:rsidRDefault="00290956" w:rsidP="001155CC">
      <w:pPr>
        <w:pStyle w:val="1"/>
        <w:spacing w:before="0" w:line="360" w:lineRule="auto"/>
        <w:ind w:firstLine="709"/>
        <w:jc w:val="both"/>
        <w:rPr>
          <w:rFonts w:ascii="Times New Roman" w:hAnsi="Times New Roman" w:cs="Times New Roman"/>
          <w:sz w:val="28"/>
        </w:rPr>
      </w:pPr>
      <w:r w:rsidRPr="001155CC">
        <w:rPr>
          <w:rFonts w:ascii="Times New Roman" w:hAnsi="Times New Roman" w:cs="Times New Roman"/>
          <w:sz w:val="28"/>
        </w:rPr>
        <w:br w:type="page"/>
      </w:r>
      <w:bookmarkStart w:id="16" w:name="_Toc104614419"/>
      <w:bookmarkStart w:id="17" w:name="_Toc126126456"/>
      <w:r w:rsidRPr="001155CC">
        <w:rPr>
          <w:rFonts w:ascii="Times New Roman" w:hAnsi="Times New Roman" w:cs="Times New Roman"/>
          <w:sz w:val="28"/>
        </w:rPr>
        <w:t>Заключение</w:t>
      </w:r>
      <w:bookmarkEnd w:id="16"/>
      <w:bookmarkEnd w:id="17"/>
    </w:p>
    <w:p w:rsidR="00EB571C" w:rsidRDefault="00EB571C" w:rsidP="001155CC">
      <w:pPr>
        <w:spacing w:line="360" w:lineRule="auto"/>
        <w:ind w:firstLine="709"/>
        <w:jc w:val="both"/>
      </w:pPr>
    </w:p>
    <w:p w:rsidR="00290956" w:rsidRPr="001155CC" w:rsidRDefault="00290956" w:rsidP="001155CC">
      <w:pPr>
        <w:spacing w:line="360" w:lineRule="auto"/>
        <w:ind w:firstLine="709"/>
        <w:jc w:val="both"/>
      </w:pPr>
      <w:r w:rsidRPr="001155CC">
        <w:t>В условиях рыночной экономики цена является одним из наиболее важных синтетических показателей, существенно вли</w:t>
      </w:r>
      <w:r w:rsidRPr="001155CC">
        <w:softHyphen/>
        <w:t>яющих на финансовое положение предприятия. Это объясняет</w:t>
      </w:r>
      <w:r w:rsidRPr="001155CC">
        <w:softHyphen/>
        <w:t>ся тем, что от уровня цены зависит величина прибыли коммер</w:t>
      </w:r>
      <w:r w:rsidRPr="001155CC">
        <w:softHyphen/>
        <w:t>ческой организации, конкурентоспособность предприятия и его продукции, услуги. Цена является важнейшим инструментом внутрифирменного планирования и служит ориентиром приня</w:t>
      </w:r>
      <w:r w:rsidRPr="001155CC">
        <w:softHyphen/>
        <w:t>тия хозяйственных решений.</w:t>
      </w:r>
    </w:p>
    <w:p w:rsidR="00290956" w:rsidRPr="001155CC" w:rsidRDefault="00290956" w:rsidP="001155CC">
      <w:pPr>
        <w:spacing w:line="360" w:lineRule="auto"/>
        <w:ind w:firstLine="709"/>
        <w:jc w:val="both"/>
      </w:pPr>
      <w:r w:rsidRPr="001155CC">
        <w:t xml:space="preserve">Перед всеми коммерческими и многими некоммерческими организациями в качестве одной из основных встает проблема определения цены на свои товары и услуги. В условиях рынка ценообразование представляет весьма сложный процесс, оно подвержено воздействию множества факторов. Выбор общего направления в ценообразовании, главных подходов к определению цен на новые и уже выпускаемые изделия, оказываемые услуги с целью увеличения объемов реализации, товарооборота, повышения производства и укрепления рыночных позиций предприятия обеспечивается на основе маркетинга. Цены и ценовая политика выступают одной из главных составляющим маркетинга фирмы. Цены находятся в тесной зависимости от других сторон деятельности компании, от уровня цен во многом зависят достигаемые коммерческие результаты. Ценовая политика оказывает многоплановое воздействие на все функционирование фирмы. </w:t>
      </w:r>
    </w:p>
    <w:p w:rsidR="00290956" w:rsidRPr="001155CC" w:rsidRDefault="00290956" w:rsidP="001155CC">
      <w:pPr>
        <w:spacing w:line="360" w:lineRule="auto"/>
        <w:ind w:firstLine="709"/>
        <w:jc w:val="both"/>
      </w:pPr>
      <w:r w:rsidRPr="001155CC">
        <w:t xml:space="preserve">Суть целенаправленной ценовой политики заключается в том, чтобы устанавливать на товары такие цены, так варьировать ими в зависимости от ситуации на рынке, чтобы овладеть его максимально возможной долей, добиться запланированного объема прибыли и успешно решать все стратегические и тактические задачи. В рамках ценовой политики частные решения увязываются в единую интегрированную систему. </w:t>
      </w:r>
    </w:p>
    <w:p w:rsidR="00290956" w:rsidRPr="001155CC" w:rsidRDefault="00290956" w:rsidP="001155CC">
      <w:pPr>
        <w:spacing w:line="360" w:lineRule="auto"/>
        <w:ind w:firstLine="709"/>
        <w:jc w:val="both"/>
      </w:pPr>
      <w:r w:rsidRPr="001155CC">
        <w:t>Ценовая политика фирмы определяется в первую очередь ее собственным потенциалом, наличием достаточного капитала, квалифицированных кадров, организацией дела, а не только состоянием спроса и предложения на рынке. Весь процесс работы в области цен и ценовой стратегии своей отправной точкой имеет определение миссии и перспективной линии развития фирмы, и в ходе ее практической реализации любые действия в формировании и применении цен, прежде всего, согласуются со стратегической линией компании, со всеми изменениями, которым она подвергается в рамках жизнедеятельности на рынке. Вместе с тем, политика цен, управление ценообразованием играют такую важную роль в жизни фирмы, что это является одним из основополагающих моментов в плане ее стратегического развития.</w:t>
      </w:r>
    </w:p>
    <w:p w:rsidR="00290956" w:rsidRPr="001155CC" w:rsidRDefault="00290956" w:rsidP="001155CC">
      <w:pPr>
        <w:spacing w:line="360" w:lineRule="auto"/>
        <w:ind w:firstLine="709"/>
        <w:jc w:val="both"/>
      </w:pPr>
    </w:p>
    <w:p w:rsidR="00290956" w:rsidRPr="001155CC" w:rsidRDefault="00290956" w:rsidP="00EB571C">
      <w:pPr>
        <w:pStyle w:val="1"/>
        <w:tabs>
          <w:tab w:val="left" w:pos="284"/>
          <w:tab w:val="left" w:pos="426"/>
        </w:tabs>
        <w:spacing w:before="0" w:line="360" w:lineRule="auto"/>
        <w:jc w:val="both"/>
        <w:rPr>
          <w:rFonts w:ascii="Times New Roman" w:hAnsi="Times New Roman" w:cs="Times New Roman"/>
          <w:sz w:val="28"/>
        </w:rPr>
      </w:pPr>
      <w:r w:rsidRPr="001155CC">
        <w:rPr>
          <w:rFonts w:ascii="Times New Roman" w:hAnsi="Times New Roman" w:cs="Times New Roman"/>
          <w:sz w:val="28"/>
        </w:rPr>
        <w:br w:type="page"/>
      </w:r>
      <w:bookmarkStart w:id="18" w:name="_Toc104614420"/>
      <w:bookmarkStart w:id="19" w:name="_Toc126126457"/>
      <w:r w:rsidRPr="001155CC">
        <w:rPr>
          <w:rFonts w:ascii="Times New Roman" w:hAnsi="Times New Roman" w:cs="Times New Roman"/>
          <w:sz w:val="28"/>
        </w:rPr>
        <w:t>Список литературы</w:t>
      </w:r>
      <w:bookmarkEnd w:id="18"/>
      <w:bookmarkEnd w:id="19"/>
    </w:p>
    <w:p w:rsidR="00290956" w:rsidRPr="001155CC" w:rsidRDefault="00290956" w:rsidP="00EB571C">
      <w:pPr>
        <w:tabs>
          <w:tab w:val="left" w:pos="284"/>
          <w:tab w:val="left" w:pos="426"/>
          <w:tab w:val="num" w:pos="900"/>
        </w:tabs>
        <w:spacing w:line="360" w:lineRule="auto"/>
        <w:jc w:val="both"/>
      </w:pP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Алклычев А. Политика цен и воздействие на экономические процессы // Экономист. 1998 - №5 - С.31-39.</w:t>
      </w: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Ефименко А.З. Цены и ценовая политика. // Экономика строительства. -</w:t>
      </w:r>
      <w:r w:rsidR="001155CC">
        <w:t xml:space="preserve"> </w:t>
      </w:r>
      <w:r w:rsidRPr="001155CC">
        <w:t xml:space="preserve">2000. - №1. - С.54-61. </w:t>
      </w: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Желтякова И.А., Маховикова Г.А., Пузыня Н.Ю. Цены и ценообразование. Краткий курс / Учебное пособие. - Спб. Издательство «Питер», 2004.</w:t>
      </w: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Каратуев А.Г. Финансовый менеджмент: Учебно-справочное пособие. - М.: ИД</w:t>
      </w:r>
      <w:r w:rsidR="001155CC">
        <w:t xml:space="preserve"> </w:t>
      </w:r>
      <w:r w:rsidRPr="001155CC">
        <w:t>ФБК-Пресс, 2003.</w:t>
      </w: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Керимов В.Э., Комарова Н.Н., Елифанов А.А. «Директ-костинг» и ценовая политика // Аудит и финансовый анализ. - 2003. - С.87-91.</w:t>
      </w: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Крючкова О.Н., Попов Е.В. Классификация методов ценообразования // Маркетинг в России и за рубежом. - 2004.- №4.- С. 32-50.</w:t>
      </w: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Цены и ценообразование: Учебник для вузов / Под ред. И.К. Салимжанова. - М.: ЗАО «Финстатинформ», 2003.</w:t>
      </w: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Чубаков Г.Н. Стратегия ценообразования в маркетинговой политике предприятия (методическое пособие). - М.: ИНФРА-М,1999.</w:t>
      </w:r>
    </w:p>
    <w:p w:rsidR="00290956" w:rsidRPr="001155CC" w:rsidRDefault="00290956" w:rsidP="00EB571C">
      <w:pPr>
        <w:numPr>
          <w:ilvl w:val="0"/>
          <w:numId w:val="4"/>
        </w:numPr>
        <w:tabs>
          <w:tab w:val="clear" w:pos="360"/>
          <w:tab w:val="left" w:pos="284"/>
          <w:tab w:val="left" w:pos="426"/>
          <w:tab w:val="num" w:pos="900"/>
        </w:tabs>
        <w:spacing w:line="360" w:lineRule="auto"/>
        <w:jc w:val="both"/>
      </w:pPr>
      <w:r w:rsidRPr="001155CC">
        <w:t>Шуляк П.Н. Ценообразование: Учебно-практическое пособие. - 2-е изд. - М.: Издат. дом «Дашков и К», 1999.</w:t>
      </w:r>
    </w:p>
    <w:p w:rsidR="00C67C40" w:rsidRPr="001155CC" w:rsidRDefault="00C67C40" w:rsidP="00EB571C">
      <w:pPr>
        <w:tabs>
          <w:tab w:val="left" w:pos="284"/>
          <w:tab w:val="left" w:pos="426"/>
        </w:tabs>
        <w:spacing w:line="360" w:lineRule="auto"/>
        <w:jc w:val="both"/>
      </w:pPr>
      <w:bookmarkStart w:id="20" w:name="_GoBack"/>
      <w:bookmarkEnd w:id="20"/>
    </w:p>
    <w:sectPr w:rsidR="00C67C40" w:rsidRPr="001155CC" w:rsidSect="001155CC">
      <w:footerReference w:type="even" r:id="rId21"/>
      <w:footerReference w:type="default" r:id="rId22"/>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0C57" w:rsidRDefault="00510C57">
      <w:r>
        <w:separator/>
      </w:r>
    </w:p>
  </w:endnote>
  <w:endnote w:type="continuationSeparator" w:id="0">
    <w:p w:rsidR="00510C57" w:rsidRDefault="00510C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0956" w:rsidRDefault="00290956" w:rsidP="00AA3F31">
    <w:pPr>
      <w:pStyle w:val="a9"/>
      <w:framePr w:wrap="around" w:vAnchor="text" w:hAnchor="margin" w:xAlign="right" w:y="1"/>
      <w:rPr>
        <w:rStyle w:val="ab"/>
      </w:rPr>
    </w:pPr>
  </w:p>
  <w:p w:rsidR="00290956" w:rsidRDefault="00290956" w:rsidP="0029095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0956" w:rsidRDefault="004770A3" w:rsidP="00AA3F31">
    <w:pPr>
      <w:pStyle w:val="a9"/>
      <w:framePr w:wrap="around" w:vAnchor="text" w:hAnchor="margin" w:xAlign="right" w:y="1"/>
      <w:rPr>
        <w:rStyle w:val="ab"/>
      </w:rPr>
    </w:pPr>
    <w:r>
      <w:rPr>
        <w:rStyle w:val="ab"/>
        <w:noProof/>
      </w:rPr>
      <w:t>1</w:t>
    </w:r>
  </w:p>
  <w:p w:rsidR="00290956" w:rsidRDefault="00290956" w:rsidP="0029095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0C57" w:rsidRDefault="00510C57">
      <w:r>
        <w:separator/>
      </w:r>
    </w:p>
  </w:footnote>
  <w:footnote w:type="continuationSeparator" w:id="0">
    <w:p w:rsidR="00510C57" w:rsidRDefault="00510C57">
      <w:r>
        <w:continuationSeparator/>
      </w:r>
    </w:p>
  </w:footnote>
  <w:footnote w:id="1">
    <w:p w:rsidR="00510C57" w:rsidRDefault="00290956" w:rsidP="00290956">
      <w:pPr>
        <w:pStyle w:val="a6"/>
        <w:jc w:val="both"/>
      </w:pPr>
      <w:r w:rsidRPr="00E76E5E">
        <w:rPr>
          <w:rStyle w:val="a8"/>
          <w:rFonts w:ascii="Times New Roman" w:hAnsi="Times New Roman"/>
        </w:rPr>
        <w:footnoteRef/>
      </w:r>
      <w:r w:rsidRPr="00E76E5E">
        <w:rPr>
          <w:rFonts w:ascii="Times New Roman" w:hAnsi="Times New Roman" w:cs="Times New Roman"/>
        </w:rPr>
        <w:t xml:space="preserve"> Крючкова О.Н., Попов Е.В. Классификация методов ценообразования // Маркетинг в России и за рубежом. - </w:t>
      </w:r>
      <w:r>
        <w:rPr>
          <w:rFonts w:ascii="Times New Roman" w:hAnsi="Times New Roman" w:cs="Times New Roman"/>
        </w:rPr>
        <w:t>2004</w:t>
      </w:r>
      <w:r w:rsidRPr="00E76E5E">
        <w:rPr>
          <w:rFonts w:ascii="Times New Roman" w:hAnsi="Times New Roman" w:cs="Times New Roman"/>
        </w:rPr>
        <w:t>.- №4.- С. 32-50.</w:t>
      </w:r>
    </w:p>
  </w:footnote>
  <w:footnote w:id="2">
    <w:p w:rsidR="00510C57" w:rsidRDefault="00290956" w:rsidP="00290956">
      <w:pPr>
        <w:pStyle w:val="a6"/>
        <w:jc w:val="both"/>
      </w:pPr>
      <w:r w:rsidRPr="0001185A">
        <w:rPr>
          <w:rStyle w:val="a8"/>
          <w:rFonts w:ascii="Times New Roman" w:hAnsi="Times New Roman"/>
        </w:rPr>
        <w:footnoteRef/>
      </w:r>
      <w:r w:rsidRPr="0001185A">
        <w:rPr>
          <w:rFonts w:ascii="Times New Roman" w:hAnsi="Times New Roman" w:cs="Times New Roman"/>
        </w:rPr>
        <w:t xml:space="preserve"> Желтякова И.А., Маховикова Г.А., Пузыня Н.Ю. Цены и ценообразование. Краткий курс / Учебное пособие. - Спб. Издательство «Питер», </w:t>
      </w:r>
      <w:r>
        <w:rPr>
          <w:rFonts w:ascii="Times New Roman" w:hAnsi="Times New Roman" w:cs="Times New Roman"/>
        </w:rPr>
        <w:t>2004</w:t>
      </w:r>
      <w:r w:rsidRPr="0001185A">
        <w:rPr>
          <w:rFonts w:ascii="Times New Roman" w:hAnsi="Times New Roman" w:cs="Times New Roman"/>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475041"/>
    <w:multiLevelType w:val="hybridMultilevel"/>
    <w:tmpl w:val="194601C0"/>
    <w:lvl w:ilvl="0" w:tplc="40C06EF8">
      <w:start w:val="1"/>
      <w:numFmt w:val="decimal"/>
      <w:lvlText w:val="%1."/>
      <w:lvlJc w:val="left"/>
      <w:pPr>
        <w:tabs>
          <w:tab w:val="num" w:pos="569"/>
        </w:tabs>
        <w:ind w:left="2" w:firstLine="900"/>
      </w:pPr>
      <w:rPr>
        <w:rFonts w:cs="Times New Roman" w:hint="default"/>
      </w:rPr>
    </w:lvl>
    <w:lvl w:ilvl="1" w:tplc="04190019" w:tentative="1">
      <w:start w:val="1"/>
      <w:numFmt w:val="lowerLetter"/>
      <w:lvlText w:val="%2."/>
      <w:lvlJc w:val="left"/>
      <w:pPr>
        <w:tabs>
          <w:tab w:val="num" w:pos="1442"/>
        </w:tabs>
        <w:ind w:left="1442" w:hanging="360"/>
      </w:pPr>
      <w:rPr>
        <w:rFonts w:cs="Times New Roman"/>
      </w:rPr>
    </w:lvl>
    <w:lvl w:ilvl="2" w:tplc="0419001B" w:tentative="1">
      <w:start w:val="1"/>
      <w:numFmt w:val="lowerRoman"/>
      <w:lvlText w:val="%3."/>
      <w:lvlJc w:val="right"/>
      <w:pPr>
        <w:tabs>
          <w:tab w:val="num" w:pos="2162"/>
        </w:tabs>
        <w:ind w:left="2162" w:hanging="180"/>
      </w:pPr>
      <w:rPr>
        <w:rFonts w:cs="Times New Roman"/>
      </w:rPr>
    </w:lvl>
    <w:lvl w:ilvl="3" w:tplc="0419000F" w:tentative="1">
      <w:start w:val="1"/>
      <w:numFmt w:val="decimal"/>
      <w:lvlText w:val="%4."/>
      <w:lvlJc w:val="left"/>
      <w:pPr>
        <w:tabs>
          <w:tab w:val="num" w:pos="2882"/>
        </w:tabs>
        <w:ind w:left="2882" w:hanging="360"/>
      </w:pPr>
      <w:rPr>
        <w:rFonts w:cs="Times New Roman"/>
      </w:rPr>
    </w:lvl>
    <w:lvl w:ilvl="4" w:tplc="04190019" w:tentative="1">
      <w:start w:val="1"/>
      <w:numFmt w:val="lowerLetter"/>
      <w:lvlText w:val="%5."/>
      <w:lvlJc w:val="left"/>
      <w:pPr>
        <w:tabs>
          <w:tab w:val="num" w:pos="3602"/>
        </w:tabs>
        <w:ind w:left="3602" w:hanging="360"/>
      </w:pPr>
      <w:rPr>
        <w:rFonts w:cs="Times New Roman"/>
      </w:rPr>
    </w:lvl>
    <w:lvl w:ilvl="5" w:tplc="0419001B" w:tentative="1">
      <w:start w:val="1"/>
      <w:numFmt w:val="lowerRoman"/>
      <w:lvlText w:val="%6."/>
      <w:lvlJc w:val="right"/>
      <w:pPr>
        <w:tabs>
          <w:tab w:val="num" w:pos="4322"/>
        </w:tabs>
        <w:ind w:left="4322" w:hanging="180"/>
      </w:pPr>
      <w:rPr>
        <w:rFonts w:cs="Times New Roman"/>
      </w:rPr>
    </w:lvl>
    <w:lvl w:ilvl="6" w:tplc="0419000F" w:tentative="1">
      <w:start w:val="1"/>
      <w:numFmt w:val="decimal"/>
      <w:lvlText w:val="%7."/>
      <w:lvlJc w:val="left"/>
      <w:pPr>
        <w:tabs>
          <w:tab w:val="num" w:pos="5042"/>
        </w:tabs>
        <w:ind w:left="5042" w:hanging="360"/>
      </w:pPr>
      <w:rPr>
        <w:rFonts w:cs="Times New Roman"/>
      </w:rPr>
    </w:lvl>
    <w:lvl w:ilvl="7" w:tplc="04190019" w:tentative="1">
      <w:start w:val="1"/>
      <w:numFmt w:val="lowerLetter"/>
      <w:lvlText w:val="%8."/>
      <w:lvlJc w:val="left"/>
      <w:pPr>
        <w:tabs>
          <w:tab w:val="num" w:pos="5762"/>
        </w:tabs>
        <w:ind w:left="5762" w:hanging="360"/>
      </w:pPr>
      <w:rPr>
        <w:rFonts w:cs="Times New Roman"/>
      </w:rPr>
    </w:lvl>
    <w:lvl w:ilvl="8" w:tplc="0419001B" w:tentative="1">
      <w:start w:val="1"/>
      <w:numFmt w:val="lowerRoman"/>
      <w:lvlText w:val="%9."/>
      <w:lvlJc w:val="right"/>
      <w:pPr>
        <w:tabs>
          <w:tab w:val="num" w:pos="6482"/>
        </w:tabs>
        <w:ind w:left="6482" w:hanging="180"/>
      </w:pPr>
      <w:rPr>
        <w:rFonts w:cs="Times New Roman"/>
      </w:rPr>
    </w:lvl>
  </w:abstractNum>
  <w:abstractNum w:abstractNumId="1">
    <w:nsid w:val="5B981884"/>
    <w:multiLevelType w:val="hybridMultilevel"/>
    <w:tmpl w:val="737617CA"/>
    <w:lvl w:ilvl="0" w:tplc="FFFFFFFF">
      <w:start w:val="1"/>
      <w:numFmt w:val="decimal"/>
      <w:lvlText w:val="%1."/>
      <w:lvlJc w:val="left"/>
      <w:pPr>
        <w:tabs>
          <w:tab w:val="num" w:pos="360"/>
        </w:tabs>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
    <w:nsid w:val="69855627"/>
    <w:multiLevelType w:val="hybridMultilevel"/>
    <w:tmpl w:val="9E9E95F6"/>
    <w:lvl w:ilvl="0" w:tplc="404C25F4">
      <w:start w:val="1"/>
      <w:numFmt w:val="decimal"/>
      <w:lvlText w:val="%1."/>
      <w:lvlJc w:val="left"/>
      <w:pPr>
        <w:tabs>
          <w:tab w:val="num" w:pos="1662"/>
        </w:tabs>
        <w:ind w:left="1662" w:hanging="109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7A210558"/>
    <w:multiLevelType w:val="hybridMultilevel"/>
    <w:tmpl w:val="62F27A94"/>
    <w:lvl w:ilvl="0" w:tplc="176CF440">
      <w:start w:val="3"/>
      <w:numFmt w:val="decimal"/>
      <w:lvlText w:val="%1."/>
      <w:lvlJc w:val="left"/>
      <w:pPr>
        <w:tabs>
          <w:tab w:val="num" w:pos="720"/>
        </w:tabs>
        <w:ind w:left="720" w:hanging="360"/>
      </w:pPr>
      <w:rPr>
        <w:rFonts w:cs="Times New Roman" w:hint="default"/>
      </w:rPr>
    </w:lvl>
    <w:lvl w:ilvl="1" w:tplc="CCC0735C">
      <w:numFmt w:val="none"/>
      <w:lvlText w:val=""/>
      <w:lvlJc w:val="left"/>
      <w:pPr>
        <w:tabs>
          <w:tab w:val="num" w:pos="360"/>
        </w:tabs>
      </w:pPr>
      <w:rPr>
        <w:rFonts w:cs="Times New Roman"/>
      </w:rPr>
    </w:lvl>
    <w:lvl w:ilvl="2" w:tplc="1DA0E4F8">
      <w:numFmt w:val="none"/>
      <w:lvlText w:val=""/>
      <w:lvlJc w:val="left"/>
      <w:pPr>
        <w:tabs>
          <w:tab w:val="num" w:pos="360"/>
        </w:tabs>
      </w:pPr>
      <w:rPr>
        <w:rFonts w:cs="Times New Roman"/>
      </w:rPr>
    </w:lvl>
    <w:lvl w:ilvl="3" w:tplc="B164DB62">
      <w:numFmt w:val="none"/>
      <w:lvlText w:val=""/>
      <w:lvlJc w:val="left"/>
      <w:pPr>
        <w:tabs>
          <w:tab w:val="num" w:pos="360"/>
        </w:tabs>
      </w:pPr>
      <w:rPr>
        <w:rFonts w:cs="Times New Roman"/>
      </w:rPr>
    </w:lvl>
    <w:lvl w:ilvl="4" w:tplc="DBD4EFFE">
      <w:numFmt w:val="none"/>
      <w:lvlText w:val=""/>
      <w:lvlJc w:val="left"/>
      <w:pPr>
        <w:tabs>
          <w:tab w:val="num" w:pos="360"/>
        </w:tabs>
      </w:pPr>
      <w:rPr>
        <w:rFonts w:cs="Times New Roman"/>
      </w:rPr>
    </w:lvl>
    <w:lvl w:ilvl="5" w:tplc="A41C4A02">
      <w:numFmt w:val="none"/>
      <w:lvlText w:val=""/>
      <w:lvlJc w:val="left"/>
      <w:pPr>
        <w:tabs>
          <w:tab w:val="num" w:pos="360"/>
        </w:tabs>
      </w:pPr>
      <w:rPr>
        <w:rFonts w:cs="Times New Roman"/>
      </w:rPr>
    </w:lvl>
    <w:lvl w:ilvl="6" w:tplc="95E4E9EE">
      <w:numFmt w:val="none"/>
      <w:lvlText w:val=""/>
      <w:lvlJc w:val="left"/>
      <w:pPr>
        <w:tabs>
          <w:tab w:val="num" w:pos="360"/>
        </w:tabs>
      </w:pPr>
      <w:rPr>
        <w:rFonts w:cs="Times New Roman"/>
      </w:rPr>
    </w:lvl>
    <w:lvl w:ilvl="7" w:tplc="DD9A00F4">
      <w:numFmt w:val="none"/>
      <w:lvlText w:val=""/>
      <w:lvlJc w:val="left"/>
      <w:pPr>
        <w:tabs>
          <w:tab w:val="num" w:pos="360"/>
        </w:tabs>
      </w:pPr>
      <w:rPr>
        <w:rFonts w:cs="Times New Roman"/>
      </w:rPr>
    </w:lvl>
    <w:lvl w:ilvl="8" w:tplc="02225340">
      <w:numFmt w:val="none"/>
      <w:lvlText w:val=""/>
      <w:lvlJc w:val="left"/>
      <w:pPr>
        <w:tabs>
          <w:tab w:val="num" w:pos="360"/>
        </w:tabs>
      </w:pPr>
      <w:rPr>
        <w:rFonts w:cs="Times New Roman"/>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0956"/>
    <w:rsid w:val="0001185A"/>
    <w:rsid w:val="001155CC"/>
    <w:rsid w:val="00290956"/>
    <w:rsid w:val="004770A3"/>
    <w:rsid w:val="00510C57"/>
    <w:rsid w:val="00840297"/>
    <w:rsid w:val="008A0A40"/>
    <w:rsid w:val="009012C3"/>
    <w:rsid w:val="00A67D54"/>
    <w:rsid w:val="00AA3F31"/>
    <w:rsid w:val="00C67C40"/>
    <w:rsid w:val="00E76E5E"/>
    <w:rsid w:val="00EB571C"/>
    <w:rsid w:val="00F258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0"/>
    <o:shapelayout v:ext="edit">
      <o:idmap v:ext="edit" data="1"/>
    </o:shapelayout>
  </w:shapeDefaults>
  <w:decimalSymbol w:val=","/>
  <w:listSeparator w:val=";"/>
  <w14:defaultImageDpi w14:val="0"/>
  <w15:chartTrackingRefBased/>
  <w15:docId w15:val="{F616B93E-3F15-40DC-9ADD-BF9CC9027F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0956"/>
    <w:rPr>
      <w:sz w:val="28"/>
      <w:szCs w:val="24"/>
    </w:rPr>
  </w:style>
  <w:style w:type="paragraph" w:styleId="1">
    <w:name w:val="heading 1"/>
    <w:basedOn w:val="a"/>
    <w:next w:val="a"/>
    <w:link w:val="10"/>
    <w:uiPriority w:val="9"/>
    <w:qFormat/>
    <w:rsid w:val="00290956"/>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290956"/>
    <w:pPr>
      <w:keepNext/>
      <w:spacing w:before="240" w:after="60"/>
      <w:outlineLvl w:val="1"/>
    </w:pPr>
    <w:rPr>
      <w:rFonts w:ascii="Arial" w:hAnsi="Arial" w:cs="Arial"/>
      <w:b/>
      <w:bCs/>
      <w:i/>
      <w:i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290956"/>
    <w:rPr>
      <w:rFonts w:ascii="Arial" w:hAnsi="Arial" w:cs="Arial"/>
      <w:b/>
      <w:bCs/>
      <w:kern w:val="32"/>
      <w:sz w:val="32"/>
      <w:szCs w:val="32"/>
      <w:lang w:val="ru-RU" w:eastAsia="ru-RU" w:bidi="ar-SA"/>
    </w:rPr>
  </w:style>
  <w:style w:type="character" w:customStyle="1" w:styleId="20">
    <w:name w:val="Заголовок 2 Знак"/>
    <w:link w:val="2"/>
    <w:uiPriority w:val="9"/>
    <w:locked/>
    <w:rsid w:val="00290956"/>
    <w:rPr>
      <w:rFonts w:ascii="Arial" w:hAnsi="Arial" w:cs="Arial"/>
      <w:b/>
      <w:bCs/>
      <w:i/>
      <w:iCs/>
      <w:sz w:val="28"/>
      <w:szCs w:val="28"/>
      <w:lang w:val="ru-RU" w:eastAsia="ru-RU" w:bidi="ar-SA"/>
    </w:rPr>
  </w:style>
  <w:style w:type="paragraph" w:styleId="a3">
    <w:name w:val="Body Text Indent"/>
    <w:basedOn w:val="a"/>
    <w:link w:val="a4"/>
    <w:uiPriority w:val="99"/>
    <w:rsid w:val="00290956"/>
    <w:pPr>
      <w:autoSpaceDE w:val="0"/>
      <w:autoSpaceDN w:val="0"/>
      <w:adjustRightInd w:val="0"/>
      <w:spacing w:line="360" w:lineRule="auto"/>
      <w:ind w:right="252" w:firstLine="560"/>
      <w:jc w:val="both"/>
    </w:pPr>
    <w:rPr>
      <w:szCs w:val="20"/>
    </w:rPr>
  </w:style>
  <w:style w:type="character" w:customStyle="1" w:styleId="a4">
    <w:name w:val="Основной текст с отступом Знак"/>
    <w:link w:val="a3"/>
    <w:uiPriority w:val="99"/>
    <w:semiHidden/>
    <w:rPr>
      <w:sz w:val="28"/>
      <w:szCs w:val="24"/>
    </w:rPr>
  </w:style>
  <w:style w:type="table" w:styleId="a5">
    <w:name w:val="Table Grid"/>
    <w:basedOn w:val="a1"/>
    <w:uiPriority w:val="59"/>
    <w:rsid w:val="00290956"/>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footnote text"/>
    <w:basedOn w:val="a"/>
    <w:link w:val="a7"/>
    <w:uiPriority w:val="99"/>
    <w:semiHidden/>
    <w:rsid w:val="00290956"/>
    <w:pPr>
      <w:widowControl w:val="0"/>
      <w:autoSpaceDE w:val="0"/>
      <w:autoSpaceDN w:val="0"/>
      <w:adjustRightInd w:val="0"/>
    </w:pPr>
    <w:rPr>
      <w:rFonts w:ascii="Arial" w:hAnsi="Arial" w:cs="Arial"/>
      <w:sz w:val="20"/>
      <w:szCs w:val="20"/>
    </w:rPr>
  </w:style>
  <w:style w:type="character" w:customStyle="1" w:styleId="a7">
    <w:name w:val="Текст сноски Знак"/>
    <w:link w:val="a6"/>
    <w:uiPriority w:val="99"/>
    <w:semiHidden/>
  </w:style>
  <w:style w:type="character" w:styleId="a8">
    <w:name w:val="footnote reference"/>
    <w:uiPriority w:val="99"/>
    <w:semiHidden/>
    <w:rsid w:val="00290956"/>
    <w:rPr>
      <w:rFonts w:cs="Times New Roman"/>
      <w:vertAlign w:val="superscript"/>
    </w:rPr>
  </w:style>
  <w:style w:type="paragraph" w:styleId="a9">
    <w:name w:val="footer"/>
    <w:basedOn w:val="a"/>
    <w:link w:val="aa"/>
    <w:uiPriority w:val="99"/>
    <w:rsid w:val="00290956"/>
    <w:pPr>
      <w:tabs>
        <w:tab w:val="center" w:pos="4677"/>
        <w:tab w:val="right" w:pos="9355"/>
      </w:tabs>
    </w:pPr>
  </w:style>
  <w:style w:type="character" w:customStyle="1" w:styleId="aa">
    <w:name w:val="Нижний колонтитул Знак"/>
    <w:link w:val="a9"/>
    <w:uiPriority w:val="99"/>
    <w:semiHidden/>
    <w:rPr>
      <w:sz w:val="28"/>
      <w:szCs w:val="24"/>
    </w:rPr>
  </w:style>
  <w:style w:type="character" w:styleId="ab">
    <w:name w:val="page number"/>
    <w:uiPriority w:val="99"/>
    <w:rsid w:val="00290956"/>
    <w:rPr>
      <w:rFonts w:cs="Times New Roman"/>
    </w:rPr>
  </w:style>
  <w:style w:type="paragraph" w:styleId="11">
    <w:name w:val="toc 1"/>
    <w:basedOn w:val="a"/>
    <w:next w:val="a"/>
    <w:autoRedefine/>
    <w:uiPriority w:val="39"/>
    <w:semiHidden/>
    <w:rsid w:val="00290956"/>
    <w:pPr>
      <w:spacing w:before="120" w:after="120"/>
    </w:pPr>
    <w:rPr>
      <w:b/>
      <w:bCs/>
      <w:caps/>
      <w:sz w:val="20"/>
      <w:szCs w:val="20"/>
    </w:rPr>
  </w:style>
  <w:style w:type="paragraph" w:styleId="21">
    <w:name w:val="toc 2"/>
    <w:basedOn w:val="a"/>
    <w:next w:val="a"/>
    <w:autoRedefine/>
    <w:uiPriority w:val="39"/>
    <w:semiHidden/>
    <w:rsid w:val="00290956"/>
    <w:pPr>
      <w:ind w:left="280"/>
    </w:pPr>
    <w:rPr>
      <w:smallCaps/>
      <w:sz w:val="20"/>
      <w:szCs w:val="20"/>
    </w:rPr>
  </w:style>
  <w:style w:type="paragraph" w:styleId="3">
    <w:name w:val="toc 3"/>
    <w:basedOn w:val="a"/>
    <w:next w:val="a"/>
    <w:autoRedefine/>
    <w:uiPriority w:val="39"/>
    <w:semiHidden/>
    <w:rsid w:val="00290956"/>
    <w:pPr>
      <w:ind w:left="560"/>
    </w:pPr>
    <w:rPr>
      <w:i/>
      <w:iCs/>
      <w:sz w:val="20"/>
      <w:szCs w:val="20"/>
    </w:rPr>
  </w:style>
  <w:style w:type="paragraph" w:styleId="4">
    <w:name w:val="toc 4"/>
    <w:basedOn w:val="a"/>
    <w:next w:val="a"/>
    <w:autoRedefine/>
    <w:uiPriority w:val="39"/>
    <w:semiHidden/>
    <w:rsid w:val="00290956"/>
    <w:pPr>
      <w:ind w:left="840"/>
    </w:pPr>
    <w:rPr>
      <w:sz w:val="18"/>
      <w:szCs w:val="18"/>
    </w:rPr>
  </w:style>
  <w:style w:type="paragraph" w:styleId="5">
    <w:name w:val="toc 5"/>
    <w:basedOn w:val="a"/>
    <w:next w:val="a"/>
    <w:autoRedefine/>
    <w:uiPriority w:val="39"/>
    <w:semiHidden/>
    <w:rsid w:val="00290956"/>
    <w:pPr>
      <w:ind w:left="1120"/>
    </w:pPr>
    <w:rPr>
      <w:sz w:val="18"/>
      <w:szCs w:val="18"/>
    </w:rPr>
  </w:style>
  <w:style w:type="paragraph" w:styleId="6">
    <w:name w:val="toc 6"/>
    <w:basedOn w:val="a"/>
    <w:next w:val="a"/>
    <w:autoRedefine/>
    <w:uiPriority w:val="39"/>
    <w:semiHidden/>
    <w:rsid w:val="00290956"/>
    <w:pPr>
      <w:ind w:left="1400"/>
    </w:pPr>
    <w:rPr>
      <w:sz w:val="18"/>
      <w:szCs w:val="18"/>
    </w:rPr>
  </w:style>
  <w:style w:type="paragraph" w:styleId="7">
    <w:name w:val="toc 7"/>
    <w:basedOn w:val="a"/>
    <w:next w:val="a"/>
    <w:autoRedefine/>
    <w:uiPriority w:val="39"/>
    <w:semiHidden/>
    <w:rsid w:val="00290956"/>
    <w:pPr>
      <w:ind w:left="1680"/>
    </w:pPr>
    <w:rPr>
      <w:sz w:val="18"/>
      <w:szCs w:val="18"/>
    </w:rPr>
  </w:style>
  <w:style w:type="paragraph" w:styleId="8">
    <w:name w:val="toc 8"/>
    <w:basedOn w:val="a"/>
    <w:next w:val="a"/>
    <w:autoRedefine/>
    <w:uiPriority w:val="39"/>
    <w:semiHidden/>
    <w:rsid w:val="00290956"/>
    <w:pPr>
      <w:ind w:left="1960"/>
    </w:pPr>
    <w:rPr>
      <w:sz w:val="18"/>
      <w:szCs w:val="18"/>
    </w:rPr>
  </w:style>
  <w:style w:type="paragraph" w:styleId="9">
    <w:name w:val="toc 9"/>
    <w:basedOn w:val="a"/>
    <w:next w:val="a"/>
    <w:autoRedefine/>
    <w:uiPriority w:val="39"/>
    <w:semiHidden/>
    <w:rsid w:val="00290956"/>
    <w:pPr>
      <w:ind w:left="2240"/>
    </w:pPr>
    <w:rPr>
      <w:sz w:val="18"/>
      <w:szCs w:val="18"/>
    </w:rPr>
  </w:style>
  <w:style w:type="character" w:styleId="ac">
    <w:name w:val="Hyperlink"/>
    <w:uiPriority w:val="99"/>
    <w:rsid w:val="00290956"/>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image" Target="media/image12.wmf"/><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w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fontTable" Target="fontTable.xml"/><Relationship Id="rId10" Type="http://schemas.openxmlformats.org/officeDocument/2006/relationships/image" Target="media/image4.wmf"/><Relationship Id="rId19" Type="http://schemas.openxmlformats.org/officeDocument/2006/relationships/image" Target="media/image13.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4730</Words>
  <Characters>26963</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2</Company>
  <LinksUpToDate>false</LinksUpToDate>
  <CharactersWithSpaces>31630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1</dc:creator>
  <cp:keywords/>
  <dc:description/>
  <cp:lastModifiedBy>admin</cp:lastModifiedBy>
  <cp:revision>2</cp:revision>
  <dcterms:created xsi:type="dcterms:W3CDTF">2014-02-24T05:48:00Z</dcterms:created>
  <dcterms:modified xsi:type="dcterms:W3CDTF">2014-02-24T05:48:00Z</dcterms:modified>
</cp:coreProperties>
</file>