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28E" w:rsidRDefault="00883A86" w:rsidP="00C5753A">
      <w:pPr>
        <w:pStyle w:val="1"/>
        <w:keepNext w:val="0"/>
        <w:keepLines w:val="0"/>
        <w:suppressAutoHyphens w:val="0"/>
        <w:spacing w:before="0" w:after="0" w:line="360" w:lineRule="auto"/>
        <w:ind w:firstLine="709"/>
        <w:jc w:val="both"/>
        <w:rPr>
          <w:rFonts w:ascii="Times New Roman" w:hAnsi="Times New Roman"/>
          <w:i w:val="0"/>
          <w:caps w:val="0"/>
          <w:color w:val="000000"/>
          <w:sz w:val="28"/>
          <w:szCs w:val="28"/>
        </w:rPr>
      </w:pPr>
      <w:bookmarkStart w:id="0" w:name="_Toc263067123"/>
      <w:r w:rsidRPr="00C5753A">
        <w:rPr>
          <w:rFonts w:ascii="Times New Roman" w:hAnsi="Times New Roman"/>
          <w:i w:val="0"/>
          <w:caps w:val="0"/>
          <w:color w:val="000000"/>
          <w:sz w:val="28"/>
          <w:szCs w:val="28"/>
        </w:rPr>
        <w:t>Метрологические основы контроля качества исследовательских работ. Типы погрешности. Метрологические характеристики методов и методик</w:t>
      </w:r>
      <w:bookmarkEnd w:id="0"/>
    </w:p>
    <w:p w:rsidR="003304E1" w:rsidRPr="003304E1" w:rsidRDefault="003304E1" w:rsidP="003304E1"/>
    <w:p w:rsidR="00691D47" w:rsidRPr="00C5753A" w:rsidRDefault="00691D47" w:rsidP="00C5753A">
      <w:pPr>
        <w:spacing w:line="360" w:lineRule="auto"/>
        <w:ind w:firstLine="709"/>
        <w:jc w:val="both"/>
        <w:rPr>
          <w:bCs/>
          <w:iCs/>
          <w:color w:val="000000"/>
          <w:sz w:val="28"/>
          <w:szCs w:val="28"/>
        </w:rPr>
      </w:pPr>
      <w:r w:rsidRPr="00C5753A">
        <w:rPr>
          <w:bCs/>
          <w:iCs/>
          <w:color w:val="000000"/>
          <w:sz w:val="28"/>
          <w:szCs w:val="28"/>
        </w:rPr>
        <w:t>Взаимосвязь качества и измерений неразрывна, но ведущим является качество, именно для его обеспечения требуются измерения. Изменения в подходах к обеспечению качества, к управлению качеством в значительной степени влияют на метрологическую деятельность на предприятии. Увидеть, воспринять, принять соответствующие научно-технические и организационные решения для адаптации метрологической деятельности, значит сделать метрологию в исследовательской работе эффективной.</w:t>
      </w:r>
    </w:p>
    <w:p w:rsidR="00691D47" w:rsidRPr="00C5753A" w:rsidRDefault="00691D47" w:rsidP="00C5753A">
      <w:pPr>
        <w:spacing w:line="360" w:lineRule="auto"/>
        <w:ind w:firstLine="709"/>
        <w:jc w:val="both"/>
        <w:rPr>
          <w:bCs/>
          <w:iCs/>
          <w:color w:val="000000"/>
          <w:sz w:val="28"/>
          <w:szCs w:val="28"/>
        </w:rPr>
      </w:pPr>
      <w:r w:rsidRPr="00C5753A">
        <w:rPr>
          <w:bCs/>
          <w:iCs/>
          <w:color w:val="000000"/>
          <w:sz w:val="28"/>
          <w:szCs w:val="28"/>
        </w:rPr>
        <w:t>Под метрологическим обеспечением измерений понимается установление и применение научных и организационных основ, технических средств, правил и норм, необходимых для достижения единства и требуемой точности измерений.</w:t>
      </w:r>
    </w:p>
    <w:p w:rsidR="00691D47" w:rsidRPr="00C5753A" w:rsidRDefault="00691D47" w:rsidP="00C5753A">
      <w:pPr>
        <w:spacing w:line="360" w:lineRule="auto"/>
        <w:ind w:firstLine="709"/>
        <w:jc w:val="both"/>
        <w:rPr>
          <w:bCs/>
          <w:iCs/>
          <w:color w:val="000000"/>
          <w:sz w:val="28"/>
          <w:szCs w:val="28"/>
        </w:rPr>
      </w:pPr>
      <w:r w:rsidRPr="00C5753A">
        <w:rPr>
          <w:bCs/>
          <w:iCs/>
          <w:color w:val="000000"/>
          <w:sz w:val="28"/>
          <w:szCs w:val="28"/>
        </w:rPr>
        <w:t>Понятие «метрологическое обеспечение» применяется, как правило, по отношению к измерениям, испытанию и контролю в целом.</w:t>
      </w:r>
      <w:r w:rsidR="00C5753A">
        <w:rPr>
          <w:bCs/>
          <w:iCs/>
          <w:color w:val="000000"/>
          <w:sz w:val="28"/>
          <w:szCs w:val="28"/>
        </w:rPr>
        <w:t xml:space="preserve"> </w:t>
      </w:r>
      <w:r w:rsidRPr="00C5753A">
        <w:rPr>
          <w:bCs/>
          <w:iCs/>
          <w:color w:val="000000"/>
          <w:sz w:val="28"/>
          <w:szCs w:val="28"/>
        </w:rPr>
        <w:t>В то же время допускается использование понятия метрологическое обеспечение (МО) технологического производства.</w:t>
      </w:r>
    </w:p>
    <w:p w:rsidR="00691D47" w:rsidRPr="00C5753A" w:rsidRDefault="00691D47" w:rsidP="00C5753A">
      <w:pPr>
        <w:spacing w:line="360" w:lineRule="auto"/>
        <w:ind w:firstLine="709"/>
        <w:jc w:val="both"/>
        <w:rPr>
          <w:bCs/>
          <w:iCs/>
          <w:color w:val="000000"/>
          <w:sz w:val="28"/>
          <w:szCs w:val="28"/>
        </w:rPr>
      </w:pPr>
      <w:r w:rsidRPr="00C5753A">
        <w:rPr>
          <w:bCs/>
          <w:iCs/>
          <w:color w:val="000000"/>
          <w:sz w:val="28"/>
          <w:szCs w:val="28"/>
        </w:rPr>
        <w:t>При этом МО может включать в себя различные этапы технологических процессов, например:</w:t>
      </w:r>
    </w:p>
    <w:p w:rsidR="00691D47" w:rsidRPr="00C5753A" w:rsidRDefault="00C5753A" w:rsidP="00C5753A">
      <w:pPr>
        <w:spacing w:line="360" w:lineRule="auto"/>
        <w:ind w:firstLine="709"/>
        <w:jc w:val="both"/>
        <w:rPr>
          <w:bCs/>
          <w:iCs/>
          <w:color w:val="000000"/>
          <w:sz w:val="28"/>
          <w:szCs w:val="28"/>
        </w:rPr>
      </w:pPr>
      <w:r>
        <w:rPr>
          <w:bCs/>
          <w:iCs/>
          <w:color w:val="000000"/>
          <w:sz w:val="28"/>
          <w:szCs w:val="28"/>
        </w:rPr>
        <w:t>– </w:t>
      </w:r>
      <w:r w:rsidR="00691D47" w:rsidRPr="00C5753A">
        <w:rPr>
          <w:bCs/>
          <w:iCs/>
          <w:color w:val="000000"/>
          <w:sz w:val="28"/>
          <w:szCs w:val="28"/>
        </w:rPr>
        <w:t>установление рациональной номенклатуры измеряемых параметров</w:t>
      </w:r>
      <w:r w:rsidR="00FD01BE" w:rsidRPr="00C5753A">
        <w:rPr>
          <w:bCs/>
          <w:iCs/>
          <w:color w:val="000000"/>
          <w:sz w:val="28"/>
          <w:szCs w:val="28"/>
        </w:rPr>
        <w:t xml:space="preserve"> </w:t>
      </w:r>
      <w:r w:rsidR="00691D47" w:rsidRPr="00C5753A">
        <w:rPr>
          <w:bCs/>
          <w:iCs/>
          <w:color w:val="000000"/>
          <w:sz w:val="28"/>
          <w:szCs w:val="28"/>
        </w:rPr>
        <w:t>и оптимальных норм точности измерений;</w:t>
      </w:r>
    </w:p>
    <w:p w:rsidR="00691D47" w:rsidRPr="00C5753A" w:rsidRDefault="00C5753A" w:rsidP="00C5753A">
      <w:pPr>
        <w:spacing w:line="360" w:lineRule="auto"/>
        <w:ind w:firstLine="709"/>
        <w:jc w:val="both"/>
        <w:rPr>
          <w:bCs/>
          <w:iCs/>
          <w:color w:val="000000"/>
          <w:sz w:val="28"/>
          <w:szCs w:val="28"/>
        </w:rPr>
      </w:pPr>
      <w:r>
        <w:rPr>
          <w:bCs/>
          <w:iCs/>
          <w:color w:val="000000"/>
          <w:sz w:val="28"/>
          <w:szCs w:val="28"/>
        </w:rPr>
        <w:t>– </w:t>
      </w:r>
      <w:r w:rsidR="00691D47" w:rsidRPr="00C5753A">
        <w:rPr>
          <w:bCs/>
          <w:iCs/>
          <w:color w:val="000000"/>
          <w:sz w:val="28"/>
          <w:szCs w:val="28"/>
        </w:rPr>
        <w:t>технико-экономическое обоснование и выбор средств измерений (СИ), испытаний и контроля;</w:t>
      </w:r>
    </w:p>
    <w:p w:rsidR="00691D47" w:rsidRPr="00C5753A" w:rsidRDefault="00C5753A" w:rsidP="00C5753A">
      <w:pPr>
        <w:spacing w:line="360" w:lineRule="auto"/>
        <w:ind w:firstLine="709"/>
        <w:jc w:val="both"/>
        <w:rPr>
          <w:bCs/>
          <w:iCs/>
          <w:color w:val="000000"/>
          <w:sz w:val="28"/>
          <w:szCs w:val="28"/>
        </w:rPr>
      </w:pPr>
      <w:r>
        <w:rPr>
          <w:bCs/>
          <w:iCs/>
          <w:color w:val="000000"/>
          <w:sz w:val="28"/>
          <w:szCs w:val="28"/>
        </w:rPr>
        <w:t>– </w:t>
      </w:r>
      <w:r w:rsidR="00691D47" w:rsidRPr="00C5753A">
        <w:rPr>
          <w:bCs/>
          <w:iCs/>
          <w:color w:val="000000"/>
          <w:sz w:val="28"/>
          <w:szCs w:val="28"/>
        </w:rPr>
        <w:t>стандартизация, унификация и агрегатирование используемой контрольно-измерительной техники;</w:t>
      </w:r>
    </w:p>
    <w:p w:rsidR="00691D47" w:rsidRPr="00C5753A" w:rsidRDefault="00C5753A" w:rsidP="00C5753A">
      <w:pPr>
        <w:spacing w:line="360" w:lineRule="auto"/>
        <w:ind w:firstLine="709"/>
        <w:jc w:val="both"/>
        <w:rPr>
          <w:bCs/>
          <w:iCs/>
          <w:color w:val="000000"/>
          <w:sz w:val="28"/>
          <w:szCs w:val="28"/>
        </w:rPr>
      </w:pPr>
      <w:r>
        <w:rPr>
          <w:bCs/>
          <w:iCs/>
          <w:color w:val="000000"/>
          <w:sz w:val="28"/>
          <w:szCs w:val="28"/>
        </w:rPr>
        <w:t>– </w:t>
      </w:r>
      <w:r w:rsidR="00691D47" w:rsidRPr="00C5753A">
        <w:rPr>
          <w:bCs/>
          <w:iCs/>
          <w:color w:val="000000"/>
          <w:sz w:val="28"/>
          <w:szCs w:val="28"/>
        </w:rPr>
        <w:t>разработка, внедрение и аттестация современных методик выполнения измерений, испытаний, контроля;</w:t>
      </w:r>
    </w:p>
    <w:p w:rsidR="00691D47" w:rsidRPr="00C5753A" w:rsidRDefault="00C5753A" w:rsidP="00C5753A">
      <w:pPr>
        <w:spacing w:line="360" w:lineRule="auto"/>
        <w:ind w:firstLine="709"/>
        <w:jc w:val="both"/>
        <w:rPr>
          <w:bCs/>
          <w:iCs/>
          <w:color w:val="000000"/>
          <w:sz w:val="28"/>
          <w:szCs w:val="28"/>
        </w:rPr>
      </w:pPr>
      <w:r>
        <w:rPr>
          <w:bCs/>
          <w:iCs/>
          <w:color w:val="000000"/>
          <w:sz w:val="28"/>
          <w:szCs w:val="28"/>
        </w:rPr>
        <w:t>– </w:t>
      </w:r>
      <w:r w:rsidR="00691D47" w:rsidRPr="00C5753A">
        <w:rPr>
          <w:bCs/>
          <w:iCs/>
          <w:color w:val="000000"/>
          <w:sz w:val="28"/>
          <w:szCs w:val="28"/>
        </w:rPr>
        <w:t>поверка, метрологическая аттестация и калибровка контрольно-измерительного и испытательного оборудования;</w:t>
      </w:r>
    </w:p>
    <w:p w:rsidR="00691D47" w:rsidRPr="00C5753A" w:rsidRDefault="00C5753A" w:rsidP="00C5753A">
      <w:pPr>
        <w:spacing w:line="360" w:lineRule="auto"/>
        <w:ind w:firstLine="709"/>
        <w:jc w:val="both"/>
        <w:rPr>
          <w:bCs/>
          <w:iCs/>
          <w:color w:val="000000"/>
          <w:sz w:val="28"/>
          <w:szCs w:val="28"/>
        </w:rPr>
      </w:pPr>
      <w:r>
        <w:rPr>
          <w:bCs/>
          <w:iCs/>
          <w:color w:val="000000"/>
          <w:sz w:val="28"/>
          <w:szCs w:val="28"/>
        </w:rPr>
        <w:t>– </w:t>
      </w:r>
      <w:r w:rsidR="00691D47" w:rsidRPr="00C5753A">
        <w:rPr>
          <w:bCs/>
          <w:iCs/>
          <w:color w:val="000000"/>
          <w:sz w:val="28"/>
          <w:szCs w:val="28"/>
        </w:rPr>
        <w:t>контроль за производством, состоянием и использованием КИА;</w:t>
      </w:r>
    </w:p>
    <w:p w:rsidR="00691D47" w:rsidRPr="00C5753A" w:rsidRDefault="00C5753A" w:rsidP="00C5753A">
      <w:pPr>
        <w:spacing w:line="360" w:lineRule="auto"/>
        <w:ind w:firstLine="709"/>
        <w:jc w:val="both"/>
        <w:rPr>
          <w:bCs/>
          <w:iCs/>
          <w:color w:val="000000"/>
          <w:sz w:val="28"/>
          <w:szCs w:val="28"/>
        </w:rPr>
      </w:pPr>
      <w:r>
        <w:rPr>
          <w:bCs/>
          <w:iCs/>
          <w:color w:val="000000"/>
          <w:sz w:val="28"/>
          <w:szCs w:val="28"/>
        </w:rPr>
        <w:t>– </w:t>
      </w:r>
      <w:r w:rsidR="00691D47" w:rsidRPr="00C5753A">
        <w:rPr>
          <w:bCs/>
          <w:iCs/>
          <w:color w:val="000000"/>
          <w:sz w:val="28"/>
          <w:szCs w:val="28"/>
        </w:rPr>
        <w:t>разработка и внедрение стандарта предприятия;</w:t>
      </w:r>
    </w:p>
    <w:p w:rsidR="00691D47" w:rsidRPr="00C5753A" w:rsidRDefault="00C5753A" w:rsidP="00C5753A">
      <w:pPr>
        <w:spacing w:line="360" w:lineRule="auto"/>
        <w:ind w:firstLine="709"/>
        <w:jc w:val="both"/>
        <w:rPr>
          <w:bCs/>
          <w:iCs/>
          <w:color w:val="000000"/>
          <w:sz w:val="28"/>
          <w:szCs w:val="28"/>
        </w:rPr>
      </w:pPr>
      <w:r>
        <w:rPr>
          <w:bCs/>
          <w:iCs/>
          <w:color w:val="000000"/>
          <w:sz w:val="28"/>
          <w:szCs w:val="28"/>
        </w:rPr>
        <w:t>– </w:t>
      </w:r>
      <w:r w:rsidR="00691D47" w:rsidRPr="00C5753A">
        <w:rPr>
          <w:bCs/>
          <w:iCs/>
          <w:color w:val="000000"/>
          <w:sz w:val="28"/>
          <w:szCs w:val="28"/>
        </w:rPr>
        <w:t>внедрение международных и отраслевых стандартов;</w:t>
      </w:r>
    </w:p>
    <w:p w:rsidR="00691D47" w:rsidRPr="00C5753A" w:rsidRDefault="00C5753A" w:rsidP="00C5753A">
      <w:pPr>
        <w:spacing w:line="360" w:lineRule="auto"/>
        <w:ind w:firstLine="709"/>
        <w:jc w:val="both"/>
        <w:rPr>
          <w:bCs/>
          <w:iCs/>
          <w:color w:val="000000"/>
          <w:sz w:val="28"/>
          <w:szCs w:val="28"/>
        </w:rPr>
      </w:pPr>
      <w:r>
        <w:rPr>
          <w:bCs/>
          <w:iCs/>
          <w:color w:val="000000"/>
          <w:sz w:val="28"/>
          <w:szCs w:val="28"/>
        </w:rPr>
        <w:t>– </w:t>
      </w:r>
      <w:r w:rsidR="00691D47" w:rsidRPr="00C5753A">
        <w:rPr>
          <w:bCs/>
          <w:iCs/>
          <w:color w:val="000000"/>
          <w:sz w:val="28"/>
          <w:szCs w:val="28"/>
        </w:rPr>
        <w:t>проведение метрологической экспертизы проектов;</w:t>
      </w:r>
    </w:p>
    <w:p w:rsidR="00691D47" w:rsidRPr="00C5753A" w:rsidRDefault="00C5753A" w:rsidP="00C5753A">
      <w:pPr>
        <w:spacing w:line="360" w:lineRule="auto"/>
        <w:ind w:firstLine="709"/>
        <w:jc w:val="both"/>
        <w:rPr>
          <w:bCs/>
          <w:iCs/>
          <w:color w:val="000000"/>
          <w:sz w:val="28"/>
          <w:szCs w:val="28"/>
        </w:rPr>
      </w:pPr>
      <w:r>
        <w:rPr>
          <w:bCs/>
          <w:iCs/>
          <w:color w:val="000000"/>
          <w:sz w:val="28"/>
          <w:szCs w:val="28"/>
        </w:rPr>
        <w:t>– </w:t>
      </w:r>
      <w:r w:rsidR="00691D47" w:rsidRPr="00C5753A">
        <w:rPr>
          <w:bCs/>
          <w:iCs/>
          <w:color w:val="000000"/>
          <w:sz w:val="28"/>
          <w:szCs w:val="28"/>
        </w:rPr>
        <w:t xml:space="preserve">проведение анализа состояния измерений </w:t>
      </w:r>
      <w:r>
        <w:rPr>
          <w:bCs/>
          <w:iCs/>
          <w:color w:val="000000"/>
          <w:sz w:val="28"/>
          <w:szCs w:val="28"/>
        </w:rPr>
        <w:t>и т.п.</w:t>
      </w:r>
    </w:p>
    <w:p w:rsidR="00691D47" w:rsidRPr="00C5753A" w:rsidRDefault="00691D47" w:rsidP="00C5753A">
      <w:pPr>
        <w:spacing w:line="360" w:lineRule="auto"/>
        <w:ind w:firstLine="709"/>
        <w:jc w:val="both"/>
        <w:rPr>
          <w:bCs/>
          <w:iCs/>
          <w:color w:val="000000"/>
          <w:sz w:val="28"/>
          <w:szCs w:val="28"/>
        </w:rPr>
      </w:pPr>
      <w:r w:rsidRPr="00C5753A">
        <w:rPr>
          <w:bCs/>
          <w:iCs/>
          <w:color w:val="000000"/>
          <w:sz w:val="28"/>
          <w:szCs w:val="28"/>
        </w:rPr>
        <w:t>МО в исследовательской работе имеет четыре основы: научную, организационную, нормативную, и техническую.</w:t>
      </w:r>
    </w:p>
    <w:p w:rsidR="00691D47" w:rsidRPr="00C5753A" w:rsidRDefault="00691D47" w:rsidP="00C5753A">
      <w:pPr>
        <w:spacing w:line="360" w:lineRule="auto"/>
        <w:ind w:firstLine="709"/>
        <w:jc w:val="both"/>
        <w:rPr>
          <w:bCs/>
          <w:iCs/>
          <w:color w:val="000000"/>
          <w:sz w:val="28"/>
          <w:szCs w:val="28"/>
        </w:rPr>
      </w:pPr>
      <w:r w:rsidRPr="00C5753A">
        <w:rPr>
          <w:bCs/>
          <w:iCs/>
          <w:color w:val="000000"/>
          <w:sz w:val="28"/>
          <w:szCs w:val="28"/>
        </w:rPr>
        <w:t>Организационной основой метрологического обеспечения является метрологическая служба РФ, основным ее звеном является государственная метрологическая служба (ГМС), возглавляемая госкомитетом по стандартам (Госстандартом).</w:t>
      </w:r>
    </w:p>
    <w:p w:rsidR="00691D47" w:rsidRPr="00C5753A" w:rsidRDefault="00691D47" w:rsidP="00C5753A">
      <w:pPr>
        <w:spacing w:line="360" w:lineRule="auto"/>
        <w:ind w:firstLine="709"/>
        <w:jc w:val="both"/>
        <w:rPr>
          <w:bCs/>
          <w:iCs/>
          <w:color w:val="000000"/>
          <w:sz w:val="28"/>
          <w:szCs w:val="28"/>
        </w:rPr>
      </w:pPr>
      <w:r w:rsidRPr="00C5753A">
        <w:rPr>
          <w:bCs/>
          <w:iCs/>
          <w:color w:val="000000"/>
          <w:sz w:val="28"/>
          <w:szCs w:val="28"/>
        </w:rPr>
        <w:t>Госстандарт руководит разработкой научно-методических, технико-экономических, правовых и организационных основ метрологического обеспечения.</w:t>
      </w:r>
    </w:p>
    <w:p w:rsidR="00691D47" w:rsidRPr="00C5753A" w:rsidRDefault="00691D47" w:rsidP="00C5753A">
      <w:pPr>
        <w:spacing w:line="360" w:lineRule="auto"/>
        <w:ind w:firstLine="709"/>
        <w:jc w:val="both"/>
        <w:rPr>
          <w:bCs/>
          <w:iCs/>
          <w:color w:val="000000"/>
          <w:sz w:val="28"/>
          <w:szCs w:val="28"/>
        </w:rPr>
      </w:pPr>
      <w:r w:rsidRPr="00C5753A">
        <w:rPr>
          <w:bCs/>
          <w:iCs/>
          <w:color w:val="000000"/>
          <w:sz w:val="28"/>
          <w:szCs w:val="28"/>
        </w:rPr>
        <w:t>В областях, где надзор и контроль не применяются, используются правила и положения, введенные положением Российской системы калибровки.</w:t>
      </w:r>
    </w:p>
    <w:p w:rsidR="00691D47" w:rsidRPr="00C5753A" w:rsidRDefault="00691D47" w:rsidP="00C5753A">
      <w:pPr>
        <w:spacing w:line="360" w:lineRule="auto"/>
        <w:ind w:firstLine="709"/>
        <w:jc w:val="both"/>
        <w:rPr>
          <w:bCs/>
          <w:iCs/>
          <w:color w:val="000000"/>
          <w:sz w:val="28"/>
          <w:szCs w:val="28"/>
        </w:rPr>
      </w:pPr>
      <w:r w:rsidRPr="00C5753A">
        <w:rPr>
          <w:bCs/>
          <w:iCs/>
          <w:color w:val="000000"/>
          <w:sz w:val="28"/>
          <w:szCs w:val="28"/>
        </w:rPr>
        <w:t>Научно-технические проблемы метрологического обеспечения решаются в метрологических НИИ, организационные проблемы (практическая метрология) решаются в основном территориальными организациями Госстандарта.</w:t>
      </w:r>
    </w:p>
    <w:p w:rsidR="00BE2AD9" w:rsidRPr="00C5753A" w:rsidRDefault="00691D47" w:rsidP="00C5753A">
      <w:pPr>
        <w:spacing w:line="360" w:lineRule="auto"/>
        <w:ind w:firstLine="709"/>
        <w:jc w:val="both"/>
        <w:rPr>
          <w:bCs/>
          <w:iCs/>
          <w:color w:val="000000"/>
          <w:sz w:val="28"/>
          <w:szCs w:val="28"/>
        </w:rPr>
      </w:pPr>
      <w:r w:rsidRPr="00C5753A">
        <w:rPr>
          <w:bCs/>
          <w:iCs/>
          <w:color w:val="000000"/>
          <w:sz w:val="28"/>
          <w:szCs w:val="28"/>
        </w:rPr>
        <w:t>Метрологическая деятельность в РФ основывается на конституционной норме (</w:t>
      </w:r>
      <w:r w:rsidR="00C5753A" w:rsidRPr="00C5753A">
        <w:rPr>
          <w:bCs/>
          <w:iCs/>
          <w:color w:val="000000"/>
          <w:sz w:val="28"/>
          <w:szCs w:val="28"/>
        </w:rPr>
        <w:t>ст.</w:t>
      </w:r>
      <w:r w:rsidR="00C5753A">
        <w:rPr>
          <w:bCs/>
          <w:iCs/>
          <w:color w:val="000000"/>
          <w:sz w:val="28"/>
          <w:szCs w:val="28"/>
        </w:rPr>
        <w:t> </w:t>
      </w:r>
      <w:r w:rsidR="00C5753A" w:rsidRPr="00C5753A">
        <w:rPr>
          <w:bCs/>
          <w:iCs/>
          <w:color w:val="000000"/>
          <w:sz w:val="28"/>
          <w:szCs w:val="28"/>
        </w:rPr>
        <w:t>7</w:t>
      </w:r>
      <w:r w:rsidRPr="00C5753A">
        <w:rPr>
          <w:bCs/>
          <w:iCs/>
          <w:color w:val="000000"/>
          <w:sz w:val="28"/>
          <w:szCs w:val="28"/>
        </w:rPr>
        <w:t>1). В развитие этой конституционной нормы приняты законы «Об обеспечении единства измерений» и «О стандартизации», детализирующие основы метрологической деятельности.</w:t>
      </w:r>
    </w:p>
    <w:p w:rsidR="004600E1" w:rsidRPr="00C5753A" w:rsidRDefault="004600E1" w:rsidP="00C5753A">
      <w:pPr>
        <w:pStyle w:val="31"/>
        <w:spacing w:line="360" w:lineRule="auto"/>
        <w:ind w:firstLine="709"/>
        <w:rPr>
          <w:color w:val="000000"/>
        </w:rPr>
      </w:pPr>
      <w:r w:rsidRPr="00C5753A">
        <w:rPr>
          <w:color w:val="000000"/>
        </w:rPr>
        <w:t>Мерой оценки</w:t>
      </w:r>
      <w:r w:rsidR="00C5753A">
        <w:rPr>
          <w:color w:val="000000"/>
        </w:rPr>
        <w:t xml:space="preserve"> </w:t>
      </w:r>
      <w:r w:rsidRPr="00C5753A">
        <w:rPr>
          <w:color w:val="000000"/>
        </w:rPr>
        <w:t>точности измерений является погрешность. Погрешность характеризует отклонение измеренного значения некоторой величины от её истинного (действительного) значения. Следует различать погрешность измерений, получаемую как результат обработки экспериментальных наблюдений, и нормированную погрешность средства измерения, являющуюся его технической характеристикой. Эти погрешности могут совпадать только в отдельных</w:t>
      </w:r>
      <w:r w:rsidR="00C5753A">
        <w:rPr>
          <w:color w:val="000000"/>
        </w:rPr>
        <w:t xml:space="preserve"> </w:t>
      </w:r>
      <w:r w:rsidRPr="00C5753A">
        <w:rPr>
          <w:color w:val="000000"/>
        </w:rPr>
        <w:t>частных случаях.</w:t>
      </w:r>
    </w:p>
    <w:p w:rsidR="00C5753A" w:rsidRDefault="004600E1" w:rsidP="00C5753A">
      <w:pPr>
        <w:pStyle w:val="31"/>
        <w:spacing w:line="360" w:lineRule="auto"/>
        <w:ind w:firstLine="709"/>
        <w:rPr>
          <w:color w:val="000000"/>
        </w:rPr>
      </w:pPr>
      <w:r w:rsidRPr="00C5753A">
        <w:rPr>
          <w:i/>
          <w:color w:val="000000"/>
        </w:rPr>
        <w:t>Абсолютной погрешностью</w:t>
      </w:r>
      <w:r w:rsidRPr="00C5753A">
        <w:rPr>
          <w:color w:val="000000"/>
        </w:rPr>
        <w:t xml:space="preserve"> называется разность</w:t>
      </w:r>
    </w:p>
    <w:p w:rsidR="003304E1" w:rsidRDefault="003304E1" w:rsidP="00C5753A">
      <w:pPr>
        <w:pStyle w:val="31"/>
        <w:spacing w:line="360" w:lineRule="auto"/>
        <w:ind w:firstLine="709"/>
        <w:rPr>
          <w:color w:val="000000"/>
        </w:rPr>
      </w:pPr>
    </w:p>
    <w:p w:rsidR="004600E1" w:rsidRPr="00C5753A" w:rsidRDefault="004600E1" w:rsidP="00C5753A">
      <w:pPr>
        <w:pStyle w:val="31"/>
        <w:spacing w:line="360" w:lineRule="auto"/>
        <w:ind w:firstLine="709"/>
        <w:rPr>
          <w:color w:val="000000"/>
        </w:rPr>
      </w:pPr>
      <w:r w:rsidRPr="00C5753A">
        <w:rPr>
          <w:color w:val="000000"/>
          <w:lang w:val="en-US"/>
        </w:rPr>
        <w:sym w:font="Symbol" w:char="F044"/>
      </w:r>
      <w:r w:rsidRPr="00C5753A">
        <w:rPr>
          <w:color w:val="000000"/>
        </w:rPr>
        <w:t xml:space="preserve"> = </w:t>
      </w:r>
      <w:r w:rsidRPr="00C5753A">
        <w:rPr>
          <w:color w:val="000000"/>
          <w:lang w:val="en-US"/>
        </w:rPr>
        <w:t>x</w:t>
      </w:r>
      <w:r w:rsidRPr="00C5753A">
        <w:rPr>
          <w:color w:val="000000"/>
        </w:rPr>
        <w:t xml:space="preserve"> – </w:t>
      </w:r>
      <w:r w:rsidRPr="00C5753A">
        <w:rPr>
          <w:color w:val="000000"/>
          <w:lang w:val="en-US"/>
        </w:rPr>
        <w:t>X</w:t>
      </w:r>
      <w:r w:rsidRPr="00C5753A">
        <w:rPr>
          <w:color w:val="000000"/>
        </w:rPr>
        <w:t>,</w:t>
      </w:r>
    </w:p>
    <w:p w:rsidR="003304E1" w:rsidRDefault="003304E1" w:rsidP="00C5753A">
      <w:pPr>
        <w:spacing w:line="360" w:lineRule="auto"/>
        <w:ind w:firstLine="709"/>
        <w:jc w:val="both"/>
        <w:rPr>
          <w:color w:val="000000"/>
          <w:sz w:val="28"/>
          <w:szCs w:val="28"/>
        </w:rPr>
      </w:pPr>
    </w:p>
    <w:p w:rsidR="004600E1" w:rsidRPr="00C5753A" w:rsidRDefault="004600E1" w:rsidP="00C5753A">
      <w:pPr>
        <w:spacing w:line="360" w:lineRule="auto"/>
        <w:ind w:firstLine="709"/>
        <w:jc w:val="both"/>
        <w:rPr>
          <w:color w:val="000000"/>
          <w:sz w:val="28"/>
          <w:szCs w:val="28"/>
        </w:rPr>
      </w:pPr>
      <w:r w:rsidRPr="00C5753A">
        <w:rPr>
          <w:color w:val="000000"/>
          <w:sz w:val="28"/>
          <w:szCs w:val="28"/>
        </w:rPr>
        <w:t xml:space="preserve">где х – истинное значение; Х </w:t>
      </w:r>
      <w:r w:rsidR="00C5753A">
        <w:rPr>
          <w:color w:val="000000"/>
          <w:sz w:val="28"/>
          <w:szCs w:val="28"/>
        </w:rPr>
        <w:t>–</w:t>
      </w:r>
      <w:r w:rsidR="00C5753A" w:rsidRPr="00C5753A">
        <w:rPr>
          <w:color w:val="000000"/>
          <w:sz w:val="28"/>
          <w:szCs w:val="28"/>
        </w:rPr>
        <w:t xml:space="preserve"> </w:t>
      </w:r>
      <w:r w:rsidRPr="00C5753A">
        <w:rPr>
          <w:color w:val="000000"/>
          <w:sz w:val="28"/>
          <w:szCs w:val="28"/>
        </w:rPr>
        <w:t>результат измерения.</w:t>
      </w:r>
    </w:p>
    <w:p w:rsidR="004600E1" w:rsidRPr="00C5753A" w:rsidRDefault="004600E1" w:rsidP="00C5753A">
      <w:pPr>
        <w:spacing w:line="360" w:lineRule="auto"/>
        <w:ind w:firstLine="709"/>
        <w:jc w:val="both"/>
        <w:rPr>
          <w:color w:val="000000"/>
          <w:sz w:val="28"/>
          <w:szCs w:val="28"/>
        </w:rPr>
      </w:pPr>
      <w:r w:rsidRPr="00C5753A">
        <w:rPr>
          <w:color w:val="000000"/>
          <w:sz w:val="28"/>
          <w:szCs w:val="28"/>
        </w:rPr>
        <w:t>Абсолютная погрешность выражается в тех же единицах, что и измеряемая величина.</w:t>
      </w:r>
    </w:p>
    <w:p w:rsidR="004600E1" w:rsidRPr="00C5753A" w:rsidRDefault="004600E1" w:rsidP="00C5753A">
      <w:pPr>
        <w:spacing w:line="360" w:lineRule="auto"/>
        <w:ind w:firstLine="709"/>
        <w:jc w:val="both"/>
        <w:rPr>
          <w:color w:val="000000"/>
          <w:sz w:val="28"/>
          <w:szCs w:val="28"/>
        </w:rPr>
      </w:pPr>
      <w:r w:rsidRPr="00C5753A">
        <w:rPr>
          <w:i/>
          <w:color w:val="000000"/>
          <w:sz w:val="28"/>
          <w:szCs w:val="28"/>
        </w:rPr>
        <w:t xml:space="preserve">Относительной погрешностью </w:t>
      </w:r>
      <w:r w:rsidRPr="00C5753A">
        <w:rPr>
          <w:color w:val="000000"/>
          <w:sz w:val="28"/>
          <w:szCs w:val="28"/>
        </w:rPr>
        <w:t>измерения называется отношение</w:t>
      </w:r>
    </w:p>
    <w:p w:rsidR="003304E1" w:rsidRPr="003304E1" w:rsidRDefault="003304E1" w:rsidP="003304E1">
      <w:pPr>
        <w:pStyle w:val="af6"/>
        <w:shd w:val="clear" w:color="auto" w:fill="FFFFFF"/>
        <w:tabs>
          <w:tab w:val="left" w:leader="underscore" w:pos="8770"/>
        </w:tabs>
        <w:spacing w:line="240" w:lineRule="auto"/>
        <w:ind w:left="0" w:firstLine="660"/>
        <w:jc w:val="both"/>
        <w:rPr>
          <w:rFonts w:ascii="Times New Roman" w:hAnsi="Times New Roman"/>
          <w:color w:val="FFFFFF"/>
          <w:sz w:val="28"/>
          <w:szCs w:val="28"/>
        </w:rPr>
      </w:pPr>
      <w:r w:rsidRPr="003304E1">
        <w:rPr>
          <w:rStyle w:val="af2"/>
          <w:rFonts w:ascii="Times New Roman" w:hAnsi="Times New Roman"/>
          <w:bCs/>
          <w:noProof/>
          <w:color w:val="FFFFFF"/>
          <w:sz w:val="28"/>
        </w:rPr>
        <w:t>метрологический вольтамперметрический пищевой теплоемкость</w:t>
      </w:r>
    </w:p>
    <w:p w:rsidR="004600E1" w:rsidRPr="00C5753A" w:rsidRDefault="00BB57A9" w:rsidP="00C5753A">
      <w:pPr>
        <w:spacing w:line="360" w:lineRule="auto"/>
        <w:ind w:firstLine="709"/>
        <w:jc w:val="both"/>
        <w:rPr>
          <w:color w:val="000000"/>
          <w:sz w:val="28"/>
          <w:szCs w:val="28"/>
        </w:rPr>
      </w:pPr>
      <w:r>
        <w:rPr>
          <w:color w:val="000000"/>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7.5pt">
            <v:imagedata r:id="rId7" o:title=""/>
          </v:shape>
        </w:pict>
      </w:r>
      <w:r w:rsidR="00C5753A" w:rsidRPr="00C5753A">
        <w:rPr>
          <w:color w:val="000000"/>
          <w:sz w:val="28"/>
          <w:szCs w:val="28"/>
        </w:rPr>
        <w:t>,</w:t>
      </w:r>
      <w:r w:rsidR="00C5753A">
        <w:rPr>
          <w:color w:val="000000"/>
          <w:sz w:val="28"/>
          <w:szCs w:val="28"/>
        </w:rPr>
        <w:t xml:space="preserve"> </w:t>
      </w:r>
      <w:r w:rsidR="00C5753A" w:rsidRPr="00C5753A">
        <w:rPr>
          <w:color w:val="000000"/>
          <w:sz w:val="28"/>
          <w:szCs w:val="28"/>
        </w:rPr>
        <w:t>и</w:t>
      </w:r>
      <w:r w:rsidR="004600E1" w:rsidRPr="00C5753A">
        <w:rPr>
          <w:color w:val="000000"/>
          <w:sz w:val="28"/>
          <w:szCs w:val="28"/>
        </w:rPr>
        <w:t xml:space="preserve">ли в процентах </w:t>
      </w:r>
      <w:r>
        <w:rPr>
          <w:color w:val="000000"/>
          <w:position w:val="-24"/>
          <w:sz w:val="28"/>
          <w:szCs w:val="28"/>
        </w:rPr>
        <w:pict>
          <v:shape id="_x0000_i1026" type="#_x0000_t75" style="width:96pt;height:37.5pt">
            <v:imagedata r:id="rId8" o:title=""/>
          </v:shape>
        </w:pict>
      </w:r>
    </w:p>
    <w:p w:rsidR="003304E1" w:rsidRDefault="003304E1" w:rsidP="00C5753A">
      <w:pPr>
        <w:spacing w:line="360" w:lineRule="auto"/>
        <w:ind w:firstLine="709"/>
        <w:jc w:val="both"/>
        <w:rPr>
          <w:color w:val="000000"/>
          <w:sz w:val="28"/>
          <w:szCs w:val="28"/>
        </w:rPr>
      </w:pPr>
    </w:p>
    <w:p w:rsidR="004600E1" w:rsidRPr="00C5753A" w:rsidRDefault="004600E1" w:rsidP="00C5753A">
      <w:pPr>
        <w:spacing w:line="360" w:lineRule="auto"/>
        <w:ind w:firstLine="709"/>
        <w:jc w:val="both"/>
        <w:rPr>
          <w:color w:val="000000"/>
          <w:sz w:val="28"/>
          <w:szCs w:val="28"/>
        </w:rPr>
      </w:pPr>
      <w:r w:rsidRPr="00C5753A">
        <w:rPr>
          <w:color w:val="000000"/>
          <w:sz w:val="28"/>
          <w:szCs w:val="28"/>
        </w:rPr>
        <w:t>По своей природе погрешности бывают систематическими и случайными.</w:t>
      </w:r>
    </w:p>
    <w:p w:rsidR="004600E1" w:rsidRPr="00C5753A" w:rsidRDefault="004600E1" w:rsidP="00C5753A">
      <w:pPr>
        <w:spacing w:line="360" w:lineRule="auto"/>
        <w:ind w:firstLine="709"/>
        <w:jc w:val="both"/>
        <w:rPr>
          <w:color w:val="000000"/>
          <w:sz w:val="28"/>
          <w:szCs w:val="28"/>
        </w:rPr>
      </w:pPr>
      <w:r w:rsidRPr="00C5753A">
        <w:rPr>
          <w:color w:val="000000"/>
          <w:sz w:val="28"/>
          <w:szCs w:val="28"/>
        </w:rPr>
        <w:t>Систематическая погрешность</w:t>
      </w:r>
      <w:r w:rsidRPr="00C5753A">
        <w:rPr>
          <w:i/>
          <w:color w:val="000000"/>
          <w:sz w:val="28"/>
          <w:szCs w:val="28"/>
        </w:rPr>
        <w:t xml:space="preserve"> </w:t>
      </w:r>
      <w:r w:rsidR="00C5753A">
        <w:rPr>
          <w:i/>
          <w:color w:val="000000"/>
          <w:sz w:val="28"/>
          <w:szCs w:val="28"/>
        </w:rPr>
        <w:t>–</w:t>
      </w:r>
      <w:r w:rsidR="00C5753A" w:rsidRPr="00C5753A">
        <w:rPr>
          <w:i/>
          <w:color w:val="000000"/>
          <w:sz w:val="28"/>
          <w:szCs w:val="28"/>
        </w:rPr>
        <w:t xml:space="preserve"> </w:t>
      </w:r>
      <w:r w:rsidRPr="00C5753A">
        <w:rPr>
          <w:iCs/>
          <w:color w:val="000000"/>
          <w:sz w:val="28"/>
          <w:szCs w:val="28"/>
        </w:rPr>
        <w:t>составляющая погрешности результата измерения, остающаяся постоянной или закономерно изменяющаяся при повторных измерениях одной и той же физической величины.</w:t>
      </w:r>
      <w:r w:rsidRPr="00C5753A">
        <w:rPr>
          <w:color w:val="000000"/>
          <w:sz w:val="28"/>
          <w:szCs w:val="28"/>
        </w:rPr>
        <w:t xml:space="preserve"> Систематические погрешности, которые действуют в процессе измерения, называются неисключёнными.</w:t>
      </w:r>
    </w:p>
    <w:p w:rsidR="004600E1" w:rsidRPr="00C5753A" w:rsidRDefault="004600E1" w:rsidP="00C5753A">
      <w:pPr>
        <w:spacing w:line="360" w:lineRule="auto"/>
        <w:ind w:firstLine="709"/>
        <w:jc w:val="both"/>
        <w:rPr>
          <w:color w:val="000000"/>
          <w:sz w:val="28"/>
          <w:szCs w:val="28"/>
        </w:rPr>
      </w:pPr>
      <w:r w:rsidRPr="00C5753A">
        <w:rPr>
          <w:color w:val="000000"/>
          <w:sz w:val="28"/>
          <w:szCs w:val="28"/>
        </w:rPr>
        <w:t>Классификация систематических погрешностей:</w:t>
      </w:r>
    </w:p>
    <w:p w:rsidR="004600E1" w:rsidRPr="00C5753A" w:rsidRDefault="004600E1" w:rsidP="00C5753A">
      <w:pPr>
        <w:spacing w:line="360" w:lineRule="auto"/>
        <w:ind w:firstLine="709"/>
        <w:jc w:val="both"/>
        <w:rPr>
          <w:color w:val="000000"/>
          <w:sz w:val="28"/>
          <w:szCs w:val="28"/>
        </w:rPr>
      </w:pPr>
      <w:r w:rsidRPr="00C5753A">
        <w:rPr>
          <w:color w:val="000000"/>
          <w:sz w:val="28"/>
          <w:szCs w:val="28"/>
        </w:rPr>
        <w:t xml:space="preserve">1 </w:t>
      </w:r>
      <w:r w:rsidR="00C5753A">
        <w:rPr>
          <w:color w:val="000000"/>
          <w:sz w:val="28"/>
          <w:szCs w:val="28"/>
        </w:rPr>
        <w:t>–</w:t>
      </w:r>
      <w:r w:rsidR="00C5753A" w:rsidRPr="00C5753A">
        <w:rPr>
          <w:color w:val="000000"/>
          <w:sz w:val="28"/>
          <w:szCs w:val="28"/>
        </w:rPr>
        <w:t xml:space="preserve"> </w:t>
      </w:r>
      <w:r w:rsidRPr="00C5753A">
        <w:rPr>
          <w:i/>
          <w:color w:val="000000"/>
          <w:sz w:val="28"/>
          <w:szCs w:val="28"/>
        </w:rPr>
        <w:t>инструментальные</w:t>
      </w:r>
      <w:r w:rsidRPr="00C5753A">
        <w:rPr>
          <w:color w:val="000000"/>
          <w:sz w:val="28"/>
          <w:szCs w:val="28"/>
        </w:rPr>
        <w:t>, которые свойственны средствам измерения и являются следствием дефектов их статических характеристик;</w:t>
      </w:r>
    </w:p>
    <w:p w:rsidR="004600E1" w:rsidRPr="00C5753A" w:rsidRDefault="004600E1" w:rsidP="00C5753A">
      <w:pPr>
        <w:spacing w:line="360" w:lineRule="auto"/>
        <w:ind w:firstLine="709"/>
        <w:jc w:val="both"/>
        <w:rPr>
          <w:color w:val="000000"/>
          <w:sz w:val="28"/>
          <w:szCs w:val="28"/>
        </w:rPr>
      </w:pPr>
      <w:r w:rsidRPr="00C5753A">
        <w:rPr>
          <w:color w:val="000000"/>
          <w:sz w:val="28"/>
          <w:szCs w:val="28"/>
        </w:rPr>
        <w:t xml:space="preserve">2 </w:t>
      </w:r>
      <w:r w:rsidR="00C5753A">
        <w:rPr>
          <w:color w:val="000000"/>
          <w:sz w:val="28"/>
          <w:szCs w:val="28"/>
        </w:rPr>
        <w:t>–</w:t>
      </w:r>
      <w:r w:rsidR="00C5753A" w:rsidRPr="00C5753A">
        <w:rPr>
          <w:color w:val="000000"/>
          <w:sz w:val="28"/>
          <w:szCs w:val="28"/>
        </w:rPr>
        <w:t xml:space="preserve"> </w:t>
      </w:r>
      <w:r w:rsidRPr="00C5753A">
        <w:rPr>
          <w:i/>
          <w:color w:val="000000"/>
          <w:sz w:val="28"/>
          <w:szCs w:val="28"/>
        </w:rPr>
        <w:t>методические,</w:t>
      </w:r>
      <w:r w:rsidRPr="00C5753A">
        <w:rPr>
          <w:color w:val="000000"/>
          <w:sz w:val="28"/>
          <w:szCs w:val="28"/>
        </w:rPr>
        <w:t xml:space="preserve"> возникающие из-за несовершенства методики измерения либо из-за несоответствия методики поставленной задаче;</w:t>
      </w:r>
    </w:p>
    <w:p w:rsidR="004600E1" w:rsidRPr="00C5753A" w:rsidRDefault="004600E1" w:rsidP="00C5753A">
      <w:pPr>
        <w:spacing w:line="360" w:lineRule="auto"/>
        <w:ind w:firstLine="709"/>
        <w:jc w:val="both"/>
        <w:rPr>
          <w:color w:val="000000"/>
          <w:sz w:val="28"/>
          <w:szCs w:val="28"/>
        </w:rPr>
      </w:pPr>
      <w:r w:rsidRPr="00C5753A">
        <w:rPr>
          <w:color w:val="000000"/>
          <w:sz w:val="28"/>
          <w:szCs w:val="28"/>
        </w:rPr>
        <w:t xml:space="preserve">3 </w:t>
      </w:r>
      <w:r w:rsidR="00C5753A">
        <w:rPr>
          <w:color w:val="000000"/>
          <w:sz w:val="28"/>
          <w:szCs w:val="28"/>
        </w:rPr>
        <w:t>–</w:t>
      </w:r>
      <w:r w:rsidR="00C5753A" w:rsidRPr="00C5753A">
        <w:rPr>
          <w:color w:val="000000"/>
          <w:sz w:val="28"/>
          <w:szCs w:val="28"/>
        </w:rPr>
        <w:t xml:space="preserve"> </w:t>
      </w:r>
      <w:r w:rsidRPr="00C5753A">
        <w:rPr>
          <w:i/>
          <w:color w:val="000000"/>
          <w:sz w:val="28"/>
          <w:szCs w:val="28"/>
        </w:rPr>
        <w:t>субъективные</w:t>
      </w:r>
      <w:r w:rsidRPr="00C5753A">
        <w:rPr>
          <w:color w:val="000000"/>
          <w:sz w:val="28"/>
          <w:szCs w:val="28"/>
        </w:rPr>
        <w:t>, вызванные ошибками наблюдателя при отсчёте показаний (небрежность, параллакс, ошибка при интерполяции).</w:t>
      </w:r>
      <w:r w:rsidRPr="00C5753A">
        <w:rPr>
          <w:color w:val="000000"/>
          <w:sz w:val="28"/>
          <w:szCs w:val="28"/>
        </w:rPr>
        <w:tab/>
      </w:r>
    </w:p>
    <w:p w:rsidR="004600E1" w:rsidRPr="00C5753A" w:rsidRDefault="004600E1" w:rsidP="00C5753A">
      <w:pPr>
        <w:spacing w:line="360" w:lineRule="auto"/>
        <w:ind w:firstLine="709"/>
        <w:jc w:val="both"/>
        <w:rPr>
          <w:color w:val="000000"/>
          <w:sz w:val="28"/>
          <w:szCs w:val="28"/>
        </w:rPr>
      </w:pPr>
      <w:r w:rsidRPr="00C5753A">
        <w:rPr>
          <w:color w:val="000000"/>
          <w:sz w:val="28"/>
          <w:szCs w:val="28"/>
        </w:rPr>
        <w:t>Нормированная погрешность является паспортной характеристикой средства измерения и может быть задана в виде абсолютной, относительной или приведенной погрешности. В некоторых случаях, например при изготовлении нестандартных средств или при желании сузить пределы допустимой систематической погрешности, их подвергают индивидуальным градуировкам.</w:t>
      </w:r>
    </w:p>
    <w:p w:rsidR="004600E1" w:rsidRPr="00C5753A" w:rsidRDefault="004600E1" w:rsidP="00C5753A">
      <w:pPr>
        <w:spacing w:line="360" w:lineRule="auto"/>
        <w:ind w:firstLine="709"/>
        <w:jc w:val="both"/>
        <w:rPr>
          <w:color w:val="000000"/>
          <w:sz w:val="28"/>
          <w:szCs w:val="28"/>
        </w:rPr>
      </w:pPr>
      <w:r w:rsidRPr="00C5753A">
        <w:rPr>
          <w:color w:val="000000"/>
          <w:sz w:val="28"/>
          <w:szCs w:val="28"/>
        </w:rPr>
        <w:t xml:space="preserve">Пределы допустимых погрешностей средств измерений (паспортные или индивидуальные) должны рассматриваться как границы основной неисключенной систематической погрешности. Уменьшить систематические погрешности можно, устраняя или уменьшая изменения внешних условий (стабилизация питающего напряжения, термостабилизация, экранирование </w:t>
      </w:r>
      <w:r w:rsidR="00C5753A">
        <w:rPr>
          <w:color w:val="000000"/>
          <w:sz w:val="28"/>
          <w:szCs w:val="28"/>
        </w:rPr>
        <w:t>и т.п.</w:t>
      </w:r>
      <w:r w:rsidRPr="00C5753A">
        <w:rPr>
          <w:color w:val="000000"/>
          <w:sz w:val="28"/>
          <w:szCs w:val="28"/>
        </w:rPr>
        <w:t>)</w:t>
      </w:r>
    </w:p>
    <w:p w:rsidR="004600E1" w:rsidRPr="00C5753A" w:rsidRDefault="004600E1" w:rsidP="00C5753A">
      <w:pPr>
        <w:spacing w:line="360" w:lineRule="auto"/>
        <w:ind w:firstLine="709"/>
        <w:jc w:val="both"/>
        <w:rPr>
          <w:b/>
          <w:color w:val="000000"/>
          <w:sz w:val="28"/>
          <w:szCs w:val="28"/>
        </w:rPr>
      </w:pPr>
      <w:r w:rsidRPr="00C5753A">
        <w:rPr>
          <w:color w:val="000000"/>
          <w:sz w:val="28"/>
          <w:szCs w:val="28"/>
        </w:rPr>
        <w:t>Единственным путём выявления необнаруженных систематических погрешностей является проведение измерений двумя или несколькими независимыми методами, обладающими приблизительно одинаковыми постоянными и переменными систематическими погрешностями. Грубое расхождение между результатами, полученными разными методами, указывает на наличие в одном из каналов измерений недопустимой</w:t>
      </w:r>
      <w:r w:rsidR="00C5753A">
        <w:rPr>
          <w:color w:val="000000"/>
          <w:sz w:val="28"/>
          <w:szCs w:val="28"/>
        </w:rPr>
        <w:t xml:space="preserve"> </w:t>
      </w:r>
      <w:r w:rsidRPr="00C5753A">
        <w:rPr>
          <w:color w:val="000000"/>
          <w:sz w:val="28"/>
          <w:szCs w:val="28"/>
        </w:rPr>
        <w:t>систематической погрешности.</w:t>
      </w:r>
    </w:p>
    <w:p w:rsidR="004600E1" w:rsidRPr="00C5753A" w:rsidRDefault="004600E1" w:rsidP="00C5753A">
      <w:pPr>
        <w:spacing w:line="360" w:lineRule="auto"/>
        <w:ind w:firstLine="709"/>
        <w:jc w:val="both"/>
        <w:rPr>
          <w:iCs/>
          <w:color w:val="000000"/>
          <w:sz w:val="28"/>
          <w:szCs w:val="28"/>
        </w:rPr>
      </w:pPr>
      <w:r w:rsidRPr="00C5753A">
        <w:rPr>
          <w:color w:val="000000"/>
          <w:sz w:val="28"/>
          <w:szCs w:val="28"/>
        </w:rPr>
        <w:t>Случайная погрешность</w:t>
      </w:r>
      <w:r w:rsidRPr="00C5753A">
        <w:rPr>
          <w:i/>
          <w:color w:val="000000"/>
          <w:sz w:val="28"/>
          <w:szCs w:val="28"/>
        </w:rPr>
        <w:t xml:space="preserve"> </w:t>
      </w:r>
      <w:r w:rsidR="00C5753A">
        <w:rPr>
          <w:b/>
          <w:iCs/>
          <w:color w:val="000000"/>
          <w:sz w:val="28"/>
          <w:szCs w:val="28"/>
        </w:rPr>
        <w:t>–</w:t>
      </w:r>
      <w:r w:rsidR="00C5753A" w:rsidRPr="00C5753A">
        <w:rPr>
          <w:b/>
          <w:iCs/>
          <w:color w:val="000000"/>
          <w:sz w:val="28"/>
          <w:szCs w:val="28"/>
        </w:rPr>
        <w:t xml:space="preserve"> </w:t>
      </w:r>
      <w:r w:rsidRPr="00C5753A">
        <w:rPr>
          <w:iCs/>
          <w:color w:val="000000"/>
          <w:sz w:val="28"/>
          <w:szCs w:val="28"/>
        </w:rPr>
        <w:t>составляющая погрешности результата измерения, изменяющаяся случайным образом (по знаку и значению) при повторных измерениях, проведенных с одинаковой тщательностью, одной и той же физической величины.</w:t>
      </w:r>
    </w:p>
    <w:p w:rsidR="004600E1" w:rsidRPr="00C5753A" w:rsidRDefault="004600E1" w:rsidP="00C5753A">
      <w:pPr>
        <w:spacing w:line="360" w:lineRule="auto"/>
        <w:ind w:firstLine="709"/>
        <w:jc w:val="both"/>
        <w:rPr>
          <w:color w:val="000000"/>
          <w:sz w:val="28"/>
          <w:szCs w:val="28"/>
        </w:rPr>
      </w:pPr>
      <w:r w:rsidRPr="00C5753A">
        <w:rPr>
          <w:color w:val="000000"/>
          <w:sz w:val="28"/>
          <w:szCs w:val="28"/>
        </w:rPr>
        <w:t>Методы теории вероятностей и математической статистики позволяют установить вероятностные (статистические) закономерности появления случайных погрешностей и на основании этих закономерностей дать количественные оценки результата измерений и его случайной погрешности.</w:t>
      </w:r>
    </w:p>
    <w:p w:rsidR="00775AD7" w:rsidRPr="00C5753A" w:rsidRDefault="00775AD7" w:rsidP="00C5753A">
      <w:pPr>
        <w:spacing w:line="360" w:lineRule="auto"/>
        <w:ind w:firstLine="709"/>
        <w:jc w:val="both"/>
        <w:rPr>
          <w:color w:val="000000"/>
          <w:sz w:val="28"/>
          <w:szCs w:val="28"/>
        </w:rPr>
      </w:pPr>
      <w:r w:rsidRPr="00C5753A">
        <w:rPr>
          <w:color w:val="000000"/>
          <w:sz w:val="28"/>
          <w:szCs w:val="28"/>
        </w:rPr>
        <w:t>Критериями для оценки и выбора методов контроля служат их метрологические характеристики (интервал определяемых содержаний, верхняя и нижняя границы определяемого содержания веществ, предел обнаружения (чувствительность), воспроизводимость, правильность), а также аналитические характеристики (селективность, продолжительность, производительность.</w:t>
      </w:r>
    </w:p>
    <w:p w:rsidR="00775AD7" w:rsidRPr="00C5753A" w:rsidRDefault="00775AD7" w:rsidP="00C5753A">
      <w:pPr>
        <w:spacing w:line="360" w:lineRule="auto"/>
        <w:ind w:firstLine="709"/>
        <w:jc w:val="both"/>
        <w:rPr>
          <w:color w:val="000000"/>
          <w:sz w:val="28"/>
          <w:szCs w:val="28"/>
        </w:rPr>
      </w:pPr>
      <w:r w:rsidRPr="00C5753A">
        <w:rPr>
          <w:color w:val="000000"/>
          <w:sz w:val="28"/>
          <w:szCs w:val="28"/>
        </w:rPr>
        <w:t xml:space="preserve">Интервал определяемого содержания веществ </w:t>
      </w:r>
      <w:r w:rsidR="00C5753A">
        <w:rPr>
          <w:color w:val="000000"/>
          <w:sz w:val="28"/>
          <w:szCs w:val="28"/>
        </w:rPr>
        <w:t>–</w:t>
      </w:r>
      <w:r w:rsidR="00C5753A" w:rsidRPr="00C5753A">
        <w:rPr>
          <w:color w:val="000000"/>
          <w:sz w:val="28"/>
          <w:szCs w:val="28"/>
        </w:rPr>
        <w:t xml:space="preserve"> </w:t>
      </w:r>
      <w:r w:rsidRPr="00C5753A">
        <w:rPr>
          <w:color w:val="000000"/>
          <w:sz w:val="28"/>
          <w:szCs w:val="28"/>
        </w:rPr>
        <w:t>это предусмотренная данной методикой область значений определяемых содержаний веществ. Физические, химические и физико-химические методы исследования применяют для количественного определения веществ в широких пределах относительных содержаний: основных (100</w:t>
      </w:r>
      <w:r w:rsidR="00C5753A">
        <w:rPr>
          <w:color w:val="000000"/>
          <w:sz w:val="28"/>
          <w:szCs w:val="28"/>
        </w:rPr>
        <w:t>–</w:t>
      </w:r>
      <w:r w:rsidR="00C5753A" w:rsidRPr="00C5753A">
        <w:rPr>
          <w:color w:val="000000"/>
          <w:sz w:val="28"/>
          <w:szCs w:val="28"/>
        </w:rPr>
        <w:t>1</w:t>
      </w:r>
      <w:r w:rsidR="00C5753A">
        <w:rPr>
          <w:color w:val="000000"/>
          <w:sz w:val="28"/>
          <w:szCs w:val="28"/>
        </w:rPr>
        <w:t>%</w:t>
      </w:r>
      <w:r w:rsidRPr="00C5753A">
        <w:rPr>
          <w:color w:val="000000"/>
          <w:sz w:val="28"/>
          <w:szCs w:val="28"/>
        </w:rPr>
        <w:t>); неосновных (1,0</w:t>
      </w:r>
      <w:r w:rsidR="00C5753A">
        <w:rPr>
          <w:color w:val="000000"/>
          <w:sz w:val="28"/>
          <w:szCs w:val="28"/>
        </w:rPr>
        <w:t>–</w:t>
      </w:r>
      <w:r w:rsidR="00C5753A" w:rsidRPr="00C5753A">
        <w:rPr>
          <w:color w:val="000000"/>
          <w:sz w:val="28"/>
          <w:szCs w:val="28"/>
        </w:rPr>
        <w:t>0</w:t>
      </w:r>
      <w:r w:rsidRPr="00C5753A">
        <w:rPr>
          <w:color w:val="000000"/>
          <w:sz w:val="28"/>
          <w:szCs w:val="28"/>
        </w:rPr>
        <w:t>,0</w:t>
      </w:r>
      <w:r w:rsidR="00C5753A" w:rsidRPr="00C5753A">
        <w:rPr>
          <w:color w:val="000000"/>
          <w:sz w:val="28"/>
          <w:szCs w:val="28"/>
        </w:rPr>
        <w:t>1</w:t>
      </w:r>
      <w:r w:rsidR="00C5753A">
        <w:rPr>
          <w:color w:val="000000"/>
          <w:sz w:val="28"/>
          <w:szCs w:val="28"/>
        </w:rPr>
        <w:t>%</w:t>
      </w:r>
      <w:r w:rsidRPr="00C5753A">
        <w:rPr>
          <w:color w:val="000000"/>
          <w:sz w:val="28"/>
          <w:szCs w:val="28"/>
        </w:rPr>
        <w:t>); следовых (меньше 0,0</w:t>
      </w:r>
      <w:r w:rsidR="00C5753A" w:rsidRPr="00C5753A">
        <w:rPr>
          <w:color w:val="000000"/>
          <w:sz w:val="28"/>
          <w:szCs w:val="28"/>
        </w:rPr>
        <w:t>1</w:t>
      </w:r>
      <w:r w:rsidR="00C5753A">
        <w:rPr>
          <w:color w:val="000000"/>
          <w:sz w:val="28"/>
          <w:szCs w:val="28"/>
        </w:rPr>
        <w:t>%</w:t>
      </w:r>
      <w:r w:rsidRPr="00C5753A">
        <w:rPr>
          <w:color w:val="000000"/>
          <w:sz w:val="28"/>
          <w:szCs w:val="28"/>
        </w:rPr>
        <w:t>), а также содержания частей определяемого компонента: на миллион частей основы lppm = 1 х 10</w:t>
      </w:r>
      <w:r w:rsidR="00C5753A">
        <w:rPr>
          <w:color w:val="000000"/>
          <w:sz w:val="28"/>
          <w:szCs w:val="28"/>
        </w:rPr>
        <w:t>–</w:t>
      </w:r>
      <w:r w:rsidR="00C5753A" w:rsidRPr="00C5753A">
        <w:rPr>
          <w:color w:val="000000"/>
          <w:sz w:val="28"/>
          <w:szCs w:val="28"/>
        </w:rPr>
        <w:t>4</w:t>
      </w:r>
      <w:r w:rsidR="00C5753A">
        <w:rPr>
          <w:color w:val="000000"/>
          <w:sz w:val="28"/>
          <w:szCs w:val="28"/>
        </w:rPr>
        <w:t>%</w:t>
      </w:r>
      <w:r w:rsidRPr="00C5753A">
        <w:rPr>
          <w:color w:val="000000"/>
          <w:sz w:val="28"/>
          <w:szCs w:val="28"/>
        </w:rPr>
        <w:t xml:space="preserve"> или на миллиард частей основы lppb = </w:t>
      </w:r>
      <w:r w:rsidR="00C5753A">
        <w:rPr>
          <w:color w:val="000000"/>
          <w:sz w:val="28"/>
          <w:szCs w:val="28"/>
        </w:rPr>
        <w:t>–</w:t>
      </w:r>
      <w:r w:rsidR="00C5753A" w:rsidRPr="00C5753A">
        <w:rPr>
          <w:color w:val="000000"/>
          <w:sz w:val="28"/>
          <w:szCs w:val="28"/>
        </w:rPr>
        <w:t xml:space="preserve"> </w:t>
      </w:r>
      <w:r w:rsidRPr="00C5753A">
        <w:rPr>
          <w:color w:val="000000"/>
          <w:sz w:val="28"/>
          <w:szCs w:val="28"/>
        </w:rPr>
        <w:t>1 х 10</w:t>
      </w:r>
      <w:r w:rsidR="00C5753A">
        <w:rPr>
          <w:color w:val="000000"/>
          <w:sz w:val="28"/>
          <w:szCs w:val="28"/>
        </w:rPr>
        <w:t>–</w:t>
      </w:r>
      <w:r w:rsidR="00C5753A" w:rsidRPr="00C5753A">
        <w:rPr>
          <w:color w:val="000000"/>
          <w:sz w:val="28"/>
          <w:szCs w:val="28"/>
        </w:rPr>
        <w:t>7</w:t>
      </w:r>
      <w:r w:rsidR="00C5753A">
        <w:rPr>
          <w:color w:val="000000"/>
          <w:sz w:val="28"/>
          <w:szCs w:val="28"/>
        </w:rPr>
        <w:t>%</w:t>
      </w:r>
      <w:r w:rsidRPr="00C5753A">
        <w:rPr>
          <w:color w:val="000000"/>
          <w:sz w:val="28"/>
          <w:szCs w:val="28"/>
        </w:rPr>
        <w:t>.</w:t>
      </w:r>
    </w:p>
    <w:p w:rsidR="00775AD7" w:rsidRPr="00C5753A" w:rsidRDefault="00775AD7" w:rsidP="00C5753A">
      <w:pPr>
        <w:spacing w:line="360" w:lineRule="auto"/>
        <w:ind w:firstLine="709"/>
        <w:jc w:val="both"/>
        <w:rPr>
          <w:color w:val="000000"/>
          <w:sz w:val="28"/>
          <w:szCs w:val="28"/>
        </w:rPr>
      </w:pPr>
      <w:r w:rsidRPr="00C5753A">
        <w:rPr>
          <w:color w:val="000000"/>
          <w:sz w:val="28"/>
          <w:szCs w:val="28"/>
        </w:rPr>
        <w:t xml:space="preserve">Нижняя граница определяемых содержаний (Сн) </w:t>
      </w:r>
      <w:r w:rsidR="00C5753A">
        <w:rPr>
          <w:color w:val="000000"/>
          <w:sz w:val="28"/>
          <w:szCs w:val="28"/>
        </w:rPr>
        <w:t>–</w:t>
      </w:r>
      <w:r w:rsidR="00C5753A" w:rsidRPr="00C5753A">
        <w:rPr>
          <w:color w:val="000000"/>
          <w:sz w:val="28"/>
          <w:szCs w:val="28"/>
        </w:rPr>
        <w:t xml:space="preserve"> </w:t>
      </w:r>
      <w:r w:rsidRPr="00C5753A">
        <w:rPr>
          <w:color w:val="000000"/>
          <w:sz w:val="28"/>
          <w:szCs w:val="28"/>
        </w:rPr>
        <w:t>это наименьшее значение определяемого содержания, ограничивающее интервал определяемых содержаний.</w:t>
      </w:r>
    </w:p>
    <w:p w:rsidR="00775AD7" w:rsidRPr="00C5753A" w:rsidRDefault="00775AD7" w:rsidP="00C5753A">
      <w:pPr>
        <w:spacing w:line="360" w:lineRule="auto"/>
        <w:ind w:firstLine="709"/>
        <w:jc w:val="both"/>
        <w:rPr>
          <w:color w:val="000000"/>
          <w:sz w:val="28"/>
          <w:szCs w:val="28"/>
        </w:rPr>
      </w:pPr>
      <w:r w:rsidRPr="00C5753A">
        <w:rPr>
          <w:color w:val="000000"/>
          <w:sz w:val="28"/>
          <w:szCs w:val="28"/>
        </w:rPr>
        <w:t xml:space="preserve">Верхняя граница определяемых содержаний (Св) </w:t>
      </w:r>
      <w:r w:rsidR="00C5753A">
        <w:rPr>
          <w:color w:val="000000"/>
          <w:sz w:val="28"/>
          <w:szCs w:val="28"/>
        </w:rPr>
        <w:t>–</w:t>
      </w:r>
      <w:r w:rsidR="00C5753A" w:rsidRPr="00C5753A">
        <w:rPr>
          <w:color w:val="000000"/>
          <w:sz w:val="28"/>
          <w:szCs w:val="28"/>
        </w:rPr>
        <w:t xml:space="preserve"> </w:t>
      </w:r>
      <w:r w:rsidRPr="00C5753A">
        <w:rPr>
          <w:color w:val="000000"/>
          <w:sz w:val="28"/>
          <w:szCs w:val="28"/>
        </w:rPr>
        <w:t>это наибольшее значение определяемого содержания, ограничивающее интервал определяемых содержаний.</w:t>
      </w:r>
    </w:p>
    <w:p w:rsidR="00775AD7" w:rsidRPr="00C5753A" w:rsidRDefault="00775AD7" w:rsidP="00C5753A">
      <w:pPr>
        <w:spacing w:line="360" w:lineRule="auto"/>
        <w:ind w:firstLine="709"/>
        <w:jc w:val="both"/>
        <w:rPr>
          <w:color w:val="000000"/>
          <w:sz w:val="28"/>
          <w:szCs w:val="28"/>
        </w:rPr>
      </w:pPr>
      <w:r w:rsidRPr="00C5753A">
        <w:rPr>
          <w:color w:val="000000"/>
          <w:sz w:val="28"/>
          <w:szCs w:val="28"/>
        </w:rPr>
        <w:t>(Сн) и (Св) обычно представляют собой массовую долю определяемого компонента в исследуемом продукте, а не в растворе.</w:t>
      </w:r>
    </w:p>
    <w:p w:rsidR="00775AD7" w:rsidRPr="00C5753A" w:rsidRDefault="00775AD7" w:rsidP="00C5753A">
      <w:pPr>
        <w:spacing w:line="360" w:lineRule="auto"/>
        <w:ind w:firstLine="709"/>
        <w:jc w:val="both"/>
        <w:rPr>
          <w:color w:val="000000"/>
          <w:sz w:val="28"/>
          <w:szCs w:val="28"/>
        </w:rPr>
      </w:pPr>
      <w:r w:rsidRPr="00C5753A">
        <w:rPr>
          <w:color w:val="000000"/>
          <w:sz w:val="28"/>
          <w:szCs w:val="28"/>
        </w:rPr>
        <w:t xml:space="preserve">Предел обнаружения (Смин) </w:t>
      </w:r>
      <w:r w:rsidR="00C5753A">
        <w:rPr>
          <w:color w:val="000000"/>
          <w:sz w:val="28"/>
          <w:szCs w:val="28"/>
        </w:rPr>
        <w:t>–</w:t>
      </w:r>
      <w:r w:rsidR="00C5753A" w:rsidRPr="00C5753A">
        <w:rPr>
          <w:color w:val="000000"/>
          <w:sz w:val="28"/>
          <w:szCs w:val="28"/>
        </w:rPr>
        <w:t xml:space="preserve"> </w:t>
      </w:r>
      <w:r w:rsidRPr="00C5753A">
        <w:rPr>
          <w:color w:val="000000"/>
          <w:sz w:val="28"/>
          <w:szCs w:val="28"/>
        </w:rPr>
        <w:t>наименьшее содержание, при котором по данной методике можно обнаружить присутствие определяемого компонента с заданной доверительной вероятностью.</w:t>
      </w:r>
    </w:p>
    <w:p w:rsidR="00775AD7" w:rsidRPr="00C5753A" w:rsidRDefault="00775AD7" w:rsidP="00C5753A">
      <w:pPr>
        <w:spacing w:line="360" w:lineRule="auto"/>
        <w:ind w:firstLine="709"/>
        <w:jc w:val="both"/>
        <w:rPr>
          <w:color w:val="000000"/>
          <w:sz w:val="28"/>
          <w:szCs w:val="28"/>
        </w:rPr>
      </w:pPr>
      <w:r w:rsidRPr="00C5753A">
        <w:rPr>
          <w:color w:val="000000"/>
          <w:sz w:val="28"/>
          <w:szCs w:val="28"/>
        </w:rPr>
        <w:t>Метод или методика анализа дают лишь тогда правильный результат, когда он свободен от систематических погрешностей. Систематические погрешности могут возникать на любом этапе аналитического процесса и по разным причинам. Задача освобождения результатов измерения от систематических погрешностей требует глубокого анализа всей совокупности данных измерений. Например, наиболее вероятным источником систематических погрешностей фотометрических измерений могут служить недостаточная представительность состава отобранной аналитической навески, погрешности в подготовке аналитической навески к фотометрическим измерениям, погрешности градуировки весов, мерной посуды, шкал спектрофотометров, несоответствие составов анализируемых и стандартных растворов, по которым строились градуировочные графики. Одной из часто встречающихся в физико-химических методах анализа причин систематических погрешностей является неправильное градуирование, в частности, построение градуировочных графиков на основе неподходящих градуировочных проб.</w:t>
      </w:r>
    </w:p>
    <w:p w:rsidR="00775AD7" w:rsidRPr="00C5753A" w:rsidRDefault="00775AD7" w:rsidP="00C5753A">
      <w:pPr>
        <w:spacing w:line="360" w:lineRule="auto"/>
        <w:ind w:firstLine="709"/>
        <w:jc w:val="both"/>
        <w:rPr>
          <w:color w:val="000000"/>
          <w:sz w:val="28"/>
          <w:szCs w:val="28"/>
        </w:rPr>
      </w:pPr>
      <w:r w:rsidRPr="00C5753A">
        <w:rPr>
          <w:color w:val="000000"/>
          <w:sz w:val="28"/>
          <w:szCs w:val="28"/>
        </w:rPr>
        <w:t>Воспроизводимость и сходимость результатов анализа определяются разбросом повторных результатов анализа относительно их среднего значения и обусловливаются наличием случайных погрешностей.</w:t>
      </w:r>
    </w:p>
    <w:p w:rsidR="00775AD7" w:rsidRPr="00C5753A" w:rsidRDefault="00775AD7" w:rsidP="00C5753A">
      <w:pPr>
        <w:spacing w:line="360" w:lineRule="auto"/>
        <w:ind w:firstLine="709"/>
        <w:jc w:val="both"/>
        <w:rPr>
          <w:color w:val="000000"/>
          <w:sz w:val="28"/>
          <w:szCs w:val="28"/>
        </w:rPr>
      </w:pPr>
      <w:r w:rsidRPr="00C5753A">
        <w:rPr>
          <w:color w:val="000000"/>
          <w:sz w:val="28"/>
          <w:szCs w:val="28"/>
        </w:rPr>
        <w:t xml:space="preserve">Сходимость характеризует рассеяние результатов при фиксированных условиях выполнения эксперимента; воспроизводимость </w:t>
      </w:r>
      <w:r w:rsidR="00C5753A">
        <w:rPr>
          <w:color w:val="000000"/>
          <w:sz w:val="28"/>
          <w:szCs w:val="28"/>
        </w:rPr>
        <w:t>–</w:t>
      </w:r>
      <w:r w:rsidR="00C5753A" w:rsidRPr="00C5753A">
        <w:rPr>
          <w:color w:val="000000"/>
          <w:sz w:val="28"/>
          <w:szCs w:val="28"/>
        </w:rPr>
        <w:t xml:space="preserve"> </w:t>
      </w:r>
      <w:r w:rsidRPr="00C5753A">
        <w:rPr>
          <w:color w:val="000000"/>
          <w:sz w:val="28"/>
          <w:szCs w:val="28"/>
        </w:rPr>
        <w:t>при варьировании этих условий. В первом приближении можно считать, что стандартное отклонение сходимости в 1,4</w:t>
      </w:r>
      <w:r w:rsidR="00C5753A">
        <w:rPr>
          <w:color w:val="000000"/>
          <w:sz w:val="28"/>
          <w:szCs w:val="28"/>
        </w:rPr>
        <w:t>–</w:t>
      </w:r>
      <w:r w:rsidRPr="00C5753A">
        <w:rPr>
          <w:color w:val="000000"/>
          <w:sz w:val="28"/>
          <w:szCs w:val="28"/>
        </w:rPr>
        <w:t>1,5 раза меньше стандартного отклонения внутри лабораторной воспроизводимости. Ввиду наличия такой простой связи между характеристиками сходимости и воспроизводимости в дальнейшем будет идти речь лишь о воспроизводимости как более общепринятом в литературе понятии.</w:t>
      </w:r>
    </w:p>
    <w:p w:rsidR="00775AD7" w:rsidRPr="00C5753A" w:rsidRDefault="00775AD7" w:rsidP="00C5753A">
      <w:pPr>
        <w:spacing w:line="360" w:lineRule="auto"/>
        <w:ind w:firstLine="709"/>
        <w:jc w:val="both"/>
        <w:rPr>
          <w:color w:val="000000"/>
          <w:sz w:val="28"/>
          <w:szCs w:val="28"/>
        </w:rPr>
      </w:pPr>
      <w:r w:rsidRPr="00C5753A">
        <w:rPr>
          <w:color w:val="000000"/>
          <w:sz w:val="28"/>
          <w:szCs w:val="28"/>
        </w:rPr>
        <w:t>Чем больше значение аналитических и инструментальных случайных погрешностей, тем менее точен анализ. Воспроизводимость характеризуется значением стандартного отклонения (S) или относительного стандартного отклонения (Sr).</w:t>
      </w:r>
    </w:p>
    <w:p w:rsidR="003304E1" w:rsidRDefault="003304E1" w:rsidP="00C5753A">
      <w:pPr>
        <w:pStyle w:val="1"/>
        <w:keepNext w:val="0"/>
        <w:keepLines w:val="0"/>
        <w:suppressAutoHyphens w:val="0"/>
        <w:spacing w:before="0" w:after="0" w:line="360" w:lineRule="auto"/>
        <w:ind w:firstLine="709"/>
        <w:jc w:val="both"/>
        <w:rPr>
          <w:rFonts w:ascii="Times New Roman" w:hAnsi="Times New Roman"/>
          <w:bCs/>
          <w:i w:val="0"/>
          <w:caps w:val="0"/>
          <w:color w:val="000000"/>
          <w:sz w:val="28"/>
        </w:rPr>
      </w:pPr>
      <w:bookmarkStart w:id="1" w:name="_Toc263067124"/>
    </w:p>
    <w:p w:rsidR="006A6019" w:rsidRPr="00C5753A" w:rsidRDefault="00775AD7" w:rsidP="00C5753A">
      <w:pPr>
        <w:pStyle w:val="1"/>
        <w:keepNext w:val="0"/>
        <w:keepLines w:val="0"/>
        <w:suppressAutoHyphens w:val="0"/>
        <w:spacing w:before="0" w:after="0" w:line="360" w:lineRule="auto"/>
        <w:ind w:firstLine="709"/>
        <w:jc w:val="both"/>
        <w:rPr>
          <w:rFonts w:ascii="Times New Roman" w:hAnsi="Times New Roman"/>
          <w:bCs/>
          <w:i w:val="0"/>
          <w:caps w:val="0"/>
          <w:color w:val="000000"/>
          <w:sz w:val="28"/>
        </w:rPr>
      </w:pPr>
      <w:r w:rsidRPr="00C5753A">
        <w:rPr>
          <w:rFonts w:ascii="Times New Roman" w:hAnsi="Times New Roman"/>
          <w:bCs/>
          <w:i w:val="0"/>
          <w:caps w:val="0"/>
          <w:color w:val="000000"/>
          <w:sz w:val="28"/>
        </w:rPr>
        <w:t>Вольтамперметрические методы анализа пищевых продуктов</w:t>
      </w:r>
      <w:bookmarkEnd w:id="1"/>
    </w:p>
    <w:p w:rsidR="00C5753A" w:rsidRDefault="00C5753A" w:rsidP="00C5753A">
      <w:pPr>
        <w:pStyle w:val="Default"/>
        <w:spacing w:line="360" w:lineRule="auto"/>
        <w:ind w:firstLine="709"/>
        <w:jc w:val="both"/>
        <w:rPr>
          <w:sz w:val="28"/>
        </w:rPr>
      </w:pPr>
    </w:p>
    <w:p w:rsidR="00443E1A" w:rsidRPr="00C5753A" w:rsidRDefault="00443E1A" w:rsidP="00C5753A">
      <w:pPr>
        <w:spacing w:line="360" w:lineRule="auto"/>
        <w:ind w:firstLine="709"/>
        <w:jc w:val="both"/>
        <w:rPr>
          <w:color w:val="000000"/>
          <w:sz w:val="28"/>
          <w:szCs w:val="28"/>
        </w:rPr>
      </w:pPr>
      <w:r w:rsidRPr="00C5753A">
        <w:rPr>
          <w:color w:val="000000"/>
          <w:sz w:val="28"/>
          <w:szCs w:val="28"/>
        </w:rPr>
        <w:t>Методы анализа, основанные на расшифровке поляризационных кривых (вольтамперограмм), получаемых в электролитической ячейке с поляризующимся индикаторным электродом и неполяризующимся электродом сравнения, называют вольтамперометрическим. Вольтамперограмма позволяет одновременно получить качественную и количественную информацию о веществах, восстанавливающихся или окисляющихся на микроэлектроде (деполяризаторах), а также о характере электродного процесса.</w:t>
      </w:r>
    </w:p>
    <w:p w:rsidR="00443E1A" w:rsidRPr="00C5753A" w:rsidRDefault="00443E1A" w:rsidP="00C5753A">
      <w:pPr>
        <w:spacing w:line="360" w:lineRule="auto"/>
        <w:ind w:firstLine="709"/>
        <w:jc w:val="both"/>
        <w:rPr>
          <w:color w:val="000000"/>
          <w:sz w:val="28"/>
          <w:szCs w:val="28"/>
        </w:rPr>
      </w:pPr>
      <w:r w:rsidRPr="00C5753A">
        <w:rPr>
          <w:color w:val="000000"/>
          <w:sz w:val="28"/>
          <w:szCs w:val="28"/>
        </w:rPr>
        <w:t xml:space="preserve">В качестве поляризующегося микроэлектрода часто применяют </w:t>
      </w:r>
      <w:r w:rsidRPr="00C5753A">
        <w:rPr>
          <w:i/>
          <w:iCs/>
          <w:color w:val="000000"/>
          <w:sz w:val="28"/>
          <w:szCs w:val="28"/>
        </w:rPr>
        <w:t>ртутный</w:t>
      </w:r>
      <w:r w:rsidRPr="00C5753A">
        <w:rPr>
          <w:color w:val="000000"/>
          <w:sz w:val="28"/>
          <w:szCs w:val="28"/>
        </w:rPr>
        <w:t xml:space="preserve"> </w:t>
      </w:r>
      <w:r w:rsidRPr="00C5753A">
        <w:rPr>
          <w:i/>
          <w:iCs/>
          <w:color w:val="000000"/>
          <w:sz w:val="28"/>
          <w:szCs w:val="28"/>
        </w:rPr>
        <w:t>капельный электрод</w:t>
      </w:r>
      <w:r w:rsidRPr="00C5753A">
        <w:rPr>
          <w:color w:val="000000"/>
          <w:sz w:val="28"/>
          <w:szCs w:val="28"/>
        </w:rPr>
        <w:t xml:space="preserve">, а сам метод называют в этом случае </w:t>
      </w:r>
      <w:r w:rsidRPr="00C5753A">
        <w:rPr>
          <w:i/>
          <w:iCs/>
          <w:color w:val="000000"/>
          <w:sz w:val="28"/>
          <w:szCs w:val="28"/>
        </w:rPr>
        <w:t>полярографией</w:t>
      </w:r>
      <w:r w:rsidRPr="00C5753A">
        <w:rPr>
          <w:color w:val="000000"/>
          <w:sz w:val="28"/>
          <w:szCs w:val="28"/>
        </w:rPr>
        <w:t xml:space="preserve">, следуя термину, который предложил </w:t>
      </w:r>
      <w:r w:rsidR="00C5753A" w:rsidRPr="00C5753A">
        <w:rPr>
          <w:color w:val="000000"/>
          <w:sz w:val="28"/>
          <w:szCs w:val="28"/>
        </w:rPr>
        <w:t>Я.</w:t>
      </w:r>
      <w:r w:rsidR="00C5753A">
        <w:rPr>
          <w:color w:val="000000"/>
          <w:sz w:val="28"/>
          <w:szCs w:val="28"/>
        </w:rPr>
        <w:t> </w:t>
      </w:r>
      <w:r w:rsidR="00C5753A" w:rsidRPr="00C5753A">
        <w:rPr>
          <w:color w:val="000000"/>
          <w:sz w:val="28"/>
          <w:szCs w:val="28"/>
        </w:rPr>
        <w:t>Гейровский</w:t>
      </w:r>
      <w:r w:rsidRPr="00C5753A">
        <w:rPr>
          <w:color w:val="000000"/>
          <w:sz w:val="28"/>
          <w:szCs w:val="28"/>
        </w:rPr>
        <w:t>, разработавший этот метод в 1922</w:t>
      </w:r>
      <w:r w:rsidR="00C5753A">
        <w:rPr>
          <w:color w:val="000000"/>
          <w:sz w:val="28"/>
          <w:szCs w:val="28"/>
        </w:rPr>
        <w:t> </w:t>
      </w:r>
      <w:r w:rsidR="00C5753A" w:rsidRPr="00C5753A">
        <w:rPr>
          <w:color w:val="000000"/>
          <w:sz w:val="28"/>
          <w:szCs w:val="28"/>
        </w:rPr>
        <w:t>г</w:t>
      </w:r>
      <w:r w:rsidRPr="00C5753A">
        <w:rPr>
          <w:color w:val="000000"/>
          <w:sz w:val="28"/>
          <w:szCs w:val="28"/>
        </w:rPr>
        <w:t>.</w:t>
      </w:r>
    </w:p>
    <w:p w:rsidR="00C5753A" w:rsidRDefault="00443E1A" w:rsidP="00C5753A">
      <w:pPr>
        <w:spacing w:line="360" w:lineRule="auto"/>
        <w:ind w:firstLine="709"/>
        <w:jc w:val="both"/>
        <w:rPr>
          <w:color w:val="000000"/>
          <w:sz w:val="28"/>
          <w:szCs w:val="28"/>
        </w:rPr>
      </w:pPr>
      <w:r w:rsidRPr="00C5753A">
        <w:rPr>
          <w:color w:val="000000"/>
          <w:sz w:val="28"/>
          <w:szCs w:val="28"/>
        </w:rPr>
        <w:t xml:space="preserve">При небольшом потенциале катода сила тока сначала медленно увеличивается с возрастанием потенциала – это так называемый </w:t>
      </w:r>
      <w:r w:rsidRPr="00C5753A">
        <w:rPr>
          <w:i/>
          <w:iCs/>
          <w:color w:val="000000"/>
          <w:sz w:val="28"/>
          <w:szCs w:val="28"/>
        </w:rPr>
        <w:t>остаточный ток</w:t>
      </w:r>
      <w:r w:rsidRPr="00C5753A">
        <w:rPr>
          <w:color w:val="000000"/>
          <w:sz w:val="28"/>
          <w:szCs w:val="28"/>
        </w:rPr>
        <w:t>, его значение имеет порядок 10</w:t>
      </w:r>
      <w:r w:rsidRPr="00C5753A">
        <w:rPr>
          <w:color w:val="000000"/>
          <w:sz w:val="28"/>
          <w:szCs w:val="28"/>
          <w:vertAlign w:val="superscript"/>
        </w:rPr>
        <w:t>-7</w:t>
      </w:r>
      <w:r w:rsidRPr="00C5753A">
        <w:rPr>
          <w:color w:val="000000"/>
          <w:sz w:val="28"/>
          <w:szCs w:val="28"/>
        </w:rPr>
        <w:t xml:space="preserve"> </w:t>
      </w:r>
      <w:r w:rsidR="00C5753A" w:rsidRPr="00C5753A">
        <w:rPr>
          <w:color w:val="000000"/>
          <w:sz w:val="28"/>
          <w:szCs w:val="28"/>
        </w:rPr>
        <w:t>А.</w:t>
      </w:r>
      <w:r w:rsidR="00C5753A">
        <w:rPr>
          <w:color w:val="000000"/>
          <w:sz w:val="28"/>
          <w:szCs w:val="28"/>
        </w:rPr>
        <w:t> </w:t>
      </w:r>
      <w:r w:rsidR="00C5753A" w:rsidRPr="00C5753A">
        <w:rPr>
          <w:color w:val="000000"/>
          <w:sz w:val="28"/>
          <w:szCs w:val="28"/>
        </w:rPr>
        <w:t>По</w:t>
      </w:r>
      <w:r w:rsidRPr="00C5753A">
        <w:rPr>
          <w:color w:val="000000"/>
          <w:sz w:val="28"/>
          <w:szCs w:val="28"/>
        </w:rPr>
        <w:t xml:space="preserve"> достижении потенциала восстановления на катоде начинается разряд ионов, определяемый диффузией, и сила тока резко возрастает, а затем становится постоянной – это предельный </w:t>
      </w:r>
      <w:r w:rsidRPr="00C5753A">
        <w:rPr>
          <w:i/>
          <w:iCs/>
          <w:color w:val="000000"/>
          <w:sz w:val="28"/>
          <w:szCs w:val="28"/>
        </w:rPr>
        <w:t>диффузионный ток</w:t>
      </w:r>
      <w:r w:rsidRPr="00C5753A">
        <w:rPr>
          <w:color w:val="000000"/>
          <w:sz w:val="28"/>
          <w:szCs w:val="28"/>
        </w:rPr>
        <w:t>.</w:t>
      </w:r>
    </w:p>
    <w:p w:rsidR="00443E1A" w:rsidRPr="00C5753A" w:rsidRDefault="00443E1A" w:rsidP="00C5753A">
      <w:pPr>
        <w:spacing w:line="360" w:lineRule="auto"/>
        <w:ind w:firstLine="709"/>
        <w:jc w:val="both"/>
        <w:rPr>
          <w:color w:val="000000"/>
          <w:sz w:val="28"/>
          <w:szCs w:val="28"/>
        </w:rPr>
      </w:pPr>
      <w:r w:rsidRPr="00C5753A">
        <w:rPr>
          <w:color w:val="000000"/>
          <w:sz w:val="28"/>
          <w:szCs w:val="28"/>
        </w:rPr>
        <w:t>Принципиальная схема полярографической установки</w:t>
      </w:r>
      <w:r w:rsidR="00FD01BE" w:rsidRPr="00C5753A">
        <w:rPr>
          <w:color w:val="000000"/>
          <w:sz w:val="28"/>
          <w:szCs w:val="28"/>
        </w:rPr>
        <w:t xml:space="preserve"> приведена на рисунке 1</w:t>
      </w:r>
      <w:r w:rsidRPr="00C5753A">
        <w:rPr>
          <w:color w:val="000000"/>
          <w:sz w:val="28"/>
          <w:szCs w:val="28"/>
        </w:rPr>
        <w:t>.</w:t>
      </w:r>
    </w:p>
    <w:p w:rsidR="00FD01BE" w:rsidRDefault="00FD01BE" w:rsidP="00C5753A">
      <w:pPr>
        <w:spacing w:line="360" w:lineRule="auto"/>
        <w:ind w:firstLine="709"/>
        <w:jc w:val="both"/>
        <w:rPr>
          <w:color w:val="000000"/>
          <w:sz w:val="28"/>
          <w:szCs w:val="28"/>
        </w:rPr>
      </w:pPr>
      <w:r w:rsidRPr="00C5753A">
        <w:rPr>
          <w:color w:val="000000"/>
          <w:sz w:val="28"/>
          <w:szCs w:val="28"/>
        </w:rPr>
        <w:t>Полярографическая установка включает в себя резервуар с ртутью, соединённый шлангом с капилляром, погруженным в анализируемый раствор. Электродом сравнения может служить слой донной ртути. В настоящее время, однако, чаще применяют обычные электроды сравнения – каломельный или хлоридсеребряный.</w:t>
      </w:r>
    </w:p>
    <w:p w:rsidR="003304E1" w:rsidRPr="00C5753A" w:rsidRDefault="003304E1" w:rsidP="00C5753A">
      <w:pPr>
        <w:spacing w:line="360" w:lineRule="auto"/>
        <w:ind w:firstLine="709"/>
        <w:jc w:val="both"/>
        <w:rPr>
          <w:color w:val="000000"/>
          <w:sz w:val="28"/>
          <w:szCs w:val="28"/>
        </w:rPr>
      </w:pPr>
    </w:p>
    <w:p w:rsidR="00443E1A" w:rsidRPr="00C5753A" w:rsidRDefault="003304E1" w:rsidP="00C5753A">
      <w:pPr>
        <w:spacing w:line="360" w:lineRule="auto"/>
        <w:ind w:firstLine="709"/>
        <w:jc w:val="both"/>
        <w:rPr>
          <w:color w:val="000000"/>
          <w:sz w:val="28"/>
          <w:szCs w:val="28"/>
        </w:rPr>
      </w:pPr>
      <w:r>
        <w:rPr>
          <w:color w:val="000000"/>
          <w:sz w:val="28"/>
          <w:szCs w:val="28"/>
        </w:rPr>
        <w:br w:type="page"/>
      </w:r>
      <w:r w:rsidR="00BB57A9">
        <w:rPr>
          <w:color w:val="000000"/>
          <w:sz w:val="28"/>
          <w:szCs w:val="28"/>
        </w:rPr>
        <w:pict>
          <v:shape id="_x0000_i1027" type="#_x0000_t75" style="width:129pt;height:139.5pt">
            <v:imagedata r:id="rId9" o:title=""/>
          </v:shape>
        </w:pict>
      </w:r>
    </w:p>
    <w:p w:rsidR="00FD01BE" w:rsidRPr="00C5753A" w:rsidRDefault="00FD01BE" w:rsidP="00C5753A">
      <w:pPr>
        <w:autoSpaceDE w:val="0"/>
        <w:autoSpaceDN w:val="0"/>
        <w:adjustRightInd w:val="0"/>
        <w:spacing w:line="360" w:lineRule="auto"/>
        <w:ind w:firstLine="709"/>
        <w:jc w:val="both"/>
        <w:rPr>
          <w:color w:val="000000"/>
          <w:sz w:val="28"/>
          <w:szCs w:val="28"/>
        </w:rPr>
      </w:pPr>
      <w:r w:rsidRPr="00C5753A">
        <w:rPr>
          <w:bCs/>
          <w:color w:val="000000"/>
          <w:sz w:val="28"/>
          <w:szCs w:val="28"/>
        </w:rPr>
        <w:t>Рис.</w:t>
      </w:r>
      <w:r w:rsidR="00C5753A">
        <w:rPr>
          <w:bCs/>
          <w:color w:val="000000"/>
          <w:sz w:val="28"/>
          <w:szCs w:val="28"/>
        </w:rPr>
        <w:t> </w:t>
      </w:r>
      <w:r w:rsidR="00C5753A" w:rsidRPr="00C5753A">
        <w:rPr>
          <w:bCs/>
          <w:color w:val="000000"/>
          <w:sz w:val="28"/>
          <w:szCs w:val="28"/>
        </w:rPr>
        <w:t>1</w:t>
      </w:r>
      <w:r w:rsidRPr="00C5753A">
        <w:rPr>
          <w:bCs/>
          <w:color w:val="000000"/>
          <w:sz w:val="28"/>
          <w:szCs w:val="28"/>
        </w:rPr>
        <w:t>. Простейшая полярографическая ячейка:</w:t>
      </w:r>
      <w:r w:rsidRPr="00C5753A">
        <w:rPr>
          <w:b/>
          <w:bCs/>
          <w:color w:val="000000"/>
          <w:sz w:val="28"/>
          <w:szCs w:val="28"/>
        </w:rPr>
        <w:t xml:space="preserve"> </w:t>
      </w:r>
      <w:r w:rsidRPr="00C5753A">
        <w:rPr>
          <w:i/>
          <w:iCs/>
          <w:color w:val="000000"/>
          <w:sz w:val="28"/>
          <w:szCs w:val="28"/>
        </w:rPr>
        <w:t xml:space="preserve">1 </w:t>
      </w:r>
      <w:r w:rsidRPr="00C5753A">
        <w:rPr>
          <w:color w:val="000000"/>
          <w:sz w:val="28"/>
          <w:szCs w:val="28"/>
        </w:rPr>
        <w:t xml:space="preserve">– стеклянный капилляр; </w:t>
      </w:r>
      <w:r w:rsidRPr="00C5753A">
        <w:rPr>
          <w:i/>
          <w:iCs/>
          <w:color w:val="000000"/>
          <w:sz w:val="28"/>
          <w:szCs w:val="28"/>
        </w:rPr>
        <w:t xml:space="preserve">2 </w:t>
      </w:r>
      <w:r w:rsidRPr="00C5753A">
        <w:rPr>
          <w:color w:val="000000"/>
          <w:sz w:val="28"/>
          <w:szCs w:val="28"/>
        </w:rPr>
        <w:t xml:space="preserve">– полиэтиленовый шланг; </w:t>
      </w:r>
      <w:r w:rsidRPr="00C5753A">
        <w:rPr>
          <w:i/>
          <w:iCs/>
          <w:color w:val="000000"/>
          <w:sz w:val="28"/>
          <w:szCs w:val="28"/>
        </w:rPr>
        <w:t xml:space="preserve">3 </w:t>
      </w:r>
      <w:r w:rsidRPr="00C5753A">
        <w:rPr>
          <w:color w:val="000000"/>
          <w:sz w:val="28"/>
          <w:szCs w:val="28"/>
        </w:rPr>
        <w:t xml:space="preserve">– груша с металлической ртутью; </w:t>
      </w:r>
      <w:r w:rsidRPr="00C5753A">
        <w:rPr>
          <w:i/>
          <w:iCs/>
          <w:color w:val="000000"/>
          <w:sz w:val="28"/>
          <w:szCs w:val="28"/>
        </w:rPr>
        <w:t xml:space="preserve">4 </w:t>
      </w:r>
      <w:r w:rsidRPr="00C5753A">
        <w:rPr>
          <w:color w:val="000000"/>
          <w:sz w:val="28"/>
          <w:szCs w:val="28"/>
        </w:rPr>
        <w:t xml:space="preserve">– стеклянная трубочка с оттянутым концом для ввода азота; </w:t>
      </w:r>
      <w:r w:rsidRPr="00C5753A">
        <w:rPr>
          <w:i/>
          <w:iCs/>
          <w:color w:val="000000"/>
          <w:sz w:val="28"/>
          <w:szCs w:val="28"/>
        </w:rPr>
        <w:t xml:space="preserve">5 </w:t>
      </w:r>
      <w:r w:rsidRPr="00C5753A">
        <w:rPr>
          <w:color w:val="000000"/>
          <w:sz w:val="28"/>
          <w:szCs w:val="28"/>
        </w:rPr>
        <w:t>– воронка для смены раствора;</w:t>
      </w:r>
    </w:p>
    <w:p w:rsidR="00FD01BE" w:rsidRPr="00C5753A" w:rsidRDefault="00FD01BE" w:rsidP="00C5753A">
      <w:pPr>
        <w:spacing w:line="360" w:lineRule="auto"/>
        <w:ind w:firstLine="709"/>
        <w:jc w:val="both"/>
        <w:rPr>
          <w:color w:val="000000"/>
          <w:sz w:val="28"/>
          <w:szCs w:val="28"/>
        </w:rPr>
      </w:pPr>
      <w:r w:rsidRPr="00C5753A">
        <w:rPr>
          <w:i/>
          <w:iCs/>
          <w:color w:val="000000"/>
          <w:sz w:val="28"/>
          <w:szCs w:val="28"/>
        </w:rPr>
        <w:t xml:space="preserve">6 </w:t>
      </w:r>
      <w:r w:rsidRPr="00C5753A">
        <w:rPr>
          <w:color w:val="000000"/>
          <w:sz w:val="28"/>
          <w:szCs w:val="28"/>
        </w:rPr>
        <w:t>– донная ртуть (Hg</w:t>
      </w:r>
      <w:r w:rsidR="00C5753A">
        <w:rPr>
          <w:color w:val="000000"/>
          <w:sz w:val="28"/>
          <w:szCs w:val="28"/>
        </w:rPr>
        <w:t>-</w:t>
      </w:r>
      <w:r w:rsidR="00C5753A" w:rsidRPr="00C5753A">
        <w:rPr>
          <w:color w:val="000000"/>
          <w:sz w:val="28"/>
          <w:szCs w:val="28"/>
        </w:rPr>
        <w:t>а</w:t>
      </w:r>
      <w:r w:rsidRPr="00C5753A">
        <w:rPr>
          <w:color w:val="000000"/>
          <w:sz w:val="28"/>
          <w:szCs w:val="28"/>
        </w:rPr>
        <w:t>нод)</w:t>
      </w:r>
    </w:p>
    <w:p w:rsidR="00FD01BE" w:rsidRPr="00C5753A" w:rsidRDefault="00FD01BE" w:rsidP="00C5753A">
      <w:pPr>
        <w:spacing w:line="360" w:lineRule="auto"/>
        <w:ind w:firstLine="709"/>
        <w:jc w:val="both"/>
        <w:rPr>
          <w:color w:val="000000"/>
          <w:sz w:val="28"/>
          <w:szCs w:val="28"/>
        </w:rPr>
      </w:pPr>
    </w:p>
    <w:p w:rsidR="00443E1A" w:rsidRPr="00C5753A" w:rsidRDefault="00443E1A" w:rsidP="00C5753A">
      <w:pPr>
        <w:spacing w:line="360" w:lineRule="auto"/>
        <w:ind w:firstLine="709"/>
        <w:jc w:val="both"/>
        <w:rPr>
          <w:color w:val="000000"/>
          <w:sz w:val="28"/>
          <w:szCs w:val="28"/>
        </w:rPr>
      </w:pPr>
      <w:r w:rsidRPr="00C5753A">
        <w:rPr>
          <w:color w:val="000000"/>
          <w:sz w:val="28"/>
          <w:szCs w:val="28"/>
        </w:rPr>
        <w:t xml:space="preserve">Зависимость тока </w:t>
      </w:r>
      <w:r w:rsidRPr="00C5753A">
        <w:rPr>
          <w:i/>
          <w:iCs/>
          <w:color w:val="000000"/>
          <w:sz w:val="28"/>
          <w:szCs w:val="28"/>
          <w:lang w:val="en-US"/>
        </w:rPr>
        <w:t>I</w:t>
      </w:r>
      <w:r w:rsidRPr="00C5753A">
        <w:rPr>
          <w:color w:val="000000"/>
          <w:sz w:val="28"/>
          <w:szCs w:val="28"/>
        </w:rPr>
        <w:t xml:space="preserve"> от приложенного напряжения </w:t>
      </w:r>
      <w:r w:rsidRPr="00C5753A">
        <w:rPr>
          <w:i/>
          <w:iCs/>
          <w:color w:val="000000"/>
          <w:sz w:val="28"/>
          <w:szCs w:val="28"/>
        </w:rPr>
        <w:t>Е</w:t>
      </w:r>
      <w:r w:rsidRPr="00C5753A">
        <w:rPr>
          <w:color w:val="000000"/>
          <w:sz w:val="28"/>
          <w:szCs w:val="28"/>
        </w:rPr>
        <w:t xml:space="preserve"> при обратимом электродном процессе передается </w:t>
      </w:r>
      <w:r w:rsidRPr="00C5753A">
        <w:rPr>
          <w:i/>
          <w:iCs/>
          <w:color w:val="000000"/>
          <w:sz w:val="28"/>
          <w:szCs w:val="28"/>
        </w:rPr>
        <w:t>уравнением полярографической волны:</w:t>
      </w:r>
    </w:p>
    <w:p w:rsidR="00443E1A" w:rsidRPr="00C5753A" w:rsidRDefault="00443E1A" w:rsidP="00C5753A">
      <w:pPr>
        <w:spacing w:line="360" w:lineRule="auto"/>
        <w:ind w:firstLine="709"/>
        <w:jc w:val="both"/>
        <w:rPr>
          <w:color w:val="000000"/>
          <w:sz w:val="28"/>
          <w:szCs w:val="28"/>
        </w:rPr>
      </w:pPr>
    </w:p>
    <w:p w:rsidR="00443E1A" w:rsidRPr="00C5753A" w:rsidRDefault="00443E1A" w:rsidP="00C5753A">
      <w:pPr>
        <w:spacing w:line="360" w:lineRule="auto"/>
        <w:ind w:firstLine="709"/>
        <w:jc w:val="both"/>
        <w:rPr>
          <w:color w:val="000000"/>
          <w:sz w:val="28"/>
          <w:szCs w:val="28"/>
          <w:lang w:val="en-US"/>
        </w:rPr>
      </w:pPr>
      <w:r w:rsidRPr="00C5753A">
        <w:rPr>
          <w:i/>
          <w:iCs/>
          <w:color w:val="000000"/>
          <w:sz w:val="28"/>
          <w:szCs w:val="28"/>
        </w:rPr>
        <w:t>Е</w:t>
      </w:r>
      <w:r w:rsidRPr="00C5753A">
        <w:rPr>
          <w:color w:val="000000"/>
          <w:sz w:val="28"/>
          <w:szCs w:val="28"/>
          <w:lang w:val="en-US"/>
        </w:rPr>
        <w:t xml:space="preserve"> = </w:t>
      </w:r>
      <w:r w:rsidRPr="00C5753A">
        <w:rPr>
          <w:i/>
          <w:iCs/>
          <w:color w:val="000000"/>
          <w:sz w:val="28"/>
          <w:szCs w:val="28"/>
        </w:rPr>
        <w:t>Е</w:t>
      </w:r>
      <w:r w:rsidRPr="00C5753A">
        <w:rPr>
          <w:color w:val="000000"/>
          <w:sz w:val="28"/>
          <w:szCs w:val="28"/>
          <w:vertAlign w:val="subscript"/>
          <w:lang w:val="en-US"/>
        </w:rPr>
        <w:t>1/2</w:t>
      </w:r>
      <w:r w:rsidRPr="00C5753A">
        <w:rPr>
          <w:color w:val="000000"/>
          <w:sz w:val="28"/>
          <w:szCs w:val="28"/>
          <w:lang w:val="en-US"/>
        </w:rPr>
        <w:t xml:space="preserve"> + (</w:t>
      </w:r>
      <w:r w:rsidRPr="00C5753A">
        <w:rPr>
          <w:i/>
          <w:iCs/>
          <w:color w:val="000000"/>
          <w:sz w:val="28"/>
          <w:szCs w:val="28"/>
          <w:lang w:val="en-US"/>
        </w:rPr>
        <w:t>R</w:t>
      </w:r>
      <w:r w:rsidRPr="00C5753A">
        <w:rPr>
          <w:color w:val="000000"/>
          <w:sz w:val="28"/>
          <w:szCs w:val="28"/>
          <w:lang w:val="en-US"/>
        </w:rPr>
        <w:t xml:space="preserve"> </w:t>
      </w:r>
      <w:r w:rsidRPr="00C5753A">
        <w:rPr>
          <w:i/>
          <w:iCs/>
          <w:color w:val="000000"/>
          <w:sz w:val="28"/>
          <w:szCs w:val="28"/>
          <w:lang w:val="en-US"/>
        </w:rPr>
        <w:t>T</w:t>
      </w:r>
      <w:r w:rsidRPr="00C5753A">
        <w:rPr>
          <w:color w:val="000000"/>
          <w:sz w:val="28"/>
          <w:szCs w:val="28"/>
          <w:lang w:val="en-US"/>
        </w:rPr>
        <w:t xml:space="preserve"> / </w:t>
      </w:r>
      <w:r w:rsidRPr="00C5753A">
        <w:rPr>
          <w:i/>
          <w:iCs/>
          <w:color w:val="000000"/>
          <w:sz w:val="28"/>
          <w:szCs w:val="28"/>
          <w:lang w:val="en-US"/>
        </w:rPr>
        <w:t>n</w:t>
      </w:r>
      <w:r w:rsidRPr="00C5753A">
        <w:rPr>
          <w:color w:val="000000"/>
          <w:sz w:val="28"/>
          <w:szCs w:val="28"/>
          <w:lang w:val="en-US"/>
        </w:rPr>
        <w:t xml:space="preserve"> </w:t>
      </w:r>
      <w:r w:rsidRPr="00C5753A">
        <w:rPr>
          <w:i/>
          <w:iCs/>
          <w:color w:val="000000"/>
          <w:sz w:val="28"/>
          <w:szCs w:val="28"/>
          <w:lang w:val="en-US"/>
        </w:rPr>
        <w:t>F</w:t>
      </w:r>
      <w:r w:rsidRPr="00C5753A">
        <w:rPr>
          <w:color w:val="000000"/>
          <w:sz w:val="28"/>
          <w:szCs w:val="28"/>
          <w:lang w:val="en-US"/>
        </w:rPr>
        <w:t xml:space="preserve">) ln </w:t>
      </w:r>
      <w:r w:rsidR="00C5753A">
        <w:rPr>
          <w:color w:val="000000"/>
          <w:sz w:val="28"/>
          <w:szCs w:val="28"/>
          <w:lang w:val="en-US"/>
        </w:rPr>
        <w:t>(</w:t>
      </w:r>
      <w:r w:rsidRPr="00C5753A">
        <w:rPr>
          <w:i/>
          <w:iCs/>
          <w:color w:val="000000"/>
          <w:sz w:val="28"/>
          <w:szCs w:val="28"/>
          <w:lang w:val="en-US"/>
        </w:rPr>
        <w:t>I</w:t>
      </w:r>
      <w:r w:rsidRPr="00C5753A">
        <w:rPr>
          <w:i/>
          <w:iCs/>
          <w:color w:val="000000"/>
          <w:sz w:val="28"/>
          <w:szCs w:val="28"/>
          <w:vertAlign w:val="subscript"/>
          <w:lang w:val="en-US"/>
        </w:rPr>
        <w:t>d</w:t>
      </w:r>
      <w:r w:rsidRPr="00C5753A">
        <w:rPr>
          <w:color w:val="000000"/>
          <w:sz w:val="28"/>
          <w:szCs w:val="28"/>
          <w:lang w:val="en-US"/>
        </w:rPr>
        <w:t xml:space="preserve"> – </w:t>
      </w:r>
      <w:r w:rsidRPr="00C5753A">
        <w:rPr>
          <w:i/>
          <w:iCs/>
          <w:color w:val="000000"/>
          <w:sz w:val="28"/>
          <w:szCs w:val="28"/>
          <w:lang w:val="en-US"/>
        </w:rPr>
        <w:t>I</w:t>
      </w:r>
      <w:r w:rsidR="00C5753A">
        <w:rPr>
          <w:color w:val="000000"/>
          <w:sz w:val="28"/>
          <w:szCs w:val="28"/>
          <w:lang w:val="en-US"/>
        </w:rPr>
        <w:t>)</w:t>
      </w:r>
      <w:r w:rsidRPr="00C5753A">
        <w:rPr>
          <w:color w:val="000000"/>
          <w:sz w:val="28"/>
          <w:szCs w:val="28"/>
          <w:lang w:val="en-US"/>
        </w:rPr>
        <w:t xml:space="preserve"> / </w:t>
      </w:r>
      <w:r w:rsidRPr="00C5753A">
        <w:rPr>
          <w:i/>
          <w:iCs/>
          <w:color w:val="000000"/>
          <w:sz w:val="28"/>
          <w:szCs w:val="28"/>
          <w:lang w:val="en-US"/>
        </w:rPr>
        <w:t>I</w:t>
      </w:r>
      <w:r w:rsidRPr="00C5753A">
        <w:rPr>
          <w:color w:val="000000"/>
          <w:sz w:val="28"/>
          <w:szCs w:val="28"/>
          <w:lang w:val="en-US"/>
        </w:rPr>
        <w:t>,</w:t>
      </w:r>
      <w:r w:rsidR="00C5753A">
        <w:rPr>
          <w:color w:val="000000"/>
          <w:sz w:val="28"/>
          <w:szCs w:val="28"/>
          <w:lang w:val="en-US"/>
        </w:rPr>
        <w:t xml:space="preserve"> </w:t>
      </w:r>
      <w:r w:rsidRPr="00C5753A">
        <w:rPr>
          <w:color w:val="000000"/>
          <w:sz w:val="28"/>
          <w:szCs w:val="28"/>
          <w:lang w:val="en-US"/>
        </w:rPr>
        <w:t>(1)</w:t>
      </w:r>
    </w:p>
    <w:p w:rsidR="00443E1A" w:rsidRPr="00C5753A" w:rsidRDefault="00443E1A" w:rsidP="00C5753A">
      <w:pPr>
        <w:spacing w:line="360" w:lineRule="auto"/>
        <w:ind w:firstLine="709"/>
        <w:jc w:val="both"/>
        <w:rPr>
          <w:color w:val="000000"/>
          <w:sz w:val="28"/>
          <w:szCs w:val="28"/>
          <w:lang w:val="en-US"/>
        </w:rPr>
      </w:pPr>
    </w:p>
    <w:p w:rsidR="00443E1A" w:rsidRPr="00C5753A" w:rsidRDefault="00443E1A" w:rsidP="00C5753A">
      <w:pPr>
        <w:spacing w:line="360" w:lineRule="auto"/>
        <w:ind w:firstLine="709"/>
        <w:jc w:val="both"/>
        <w:rPr>
          <w:color w:val="000000"/>
          <w:sz w:val="28"/>
          <w:szCs w:val="28"/>
        </w:rPr>
      </w:pPr>
      <w:r w:rsidRPr="00C5753A">
        <w:rPr>
          <w:color w:val="000000"/>
          <w:sz w:val="28"/>
          <w:szCs w:val="28"/>
        </w:rPr>
        <w:t xml:space="preserve">Где </w:t>
      </w:r>
      <w:r w:rsidRPr="00C5753A">
        <w:rPr>
          <w:i/>
          <w:iCs/>
          <w:color w:val="000000"/>
          <w:sz w:val="28"/>
          <w:szCs w:val="28"/>
        </w:rPr>
        <w:t>Е</w:t>
      </w:r>
      <w:r w:rsidRPr="00C5753A">
        <w:rPr>
          <w:color w:val="000000"/>
          <w:sz w:val="28"/>
          <w:szCs w:val="28"/>
          <w:vertAlign w:val="subscript"/>
        </w:rPr>
        <w:t>1/2</w:t>
      </w:r>
      <w:r w:rsidRPr="00C5753A">
        <w:rPr>
          <w:color w:val="000000"/>
          <w:sz w:val="28"/>
          <w:szCs w:val="28"/>
        </w:rPr>
        <w:t xml:space="preserve"> – потенциал полуволны; </w:t>
      </w:r>
      <w:r w:rsidRPr="00C5753A">
        <w:rPr>
          <w:i/>
          <w:iCs/>
          <w:color w:val="000000"/>
          <w:sz w:val="28"/>
          <w:szCs w:val="28"/>
          <w:lang w:val="en-US"/>
        </w:rPr>
        <w:t>I</w:t>
      </w:r>
      <w:r w:rsidRPr="00C5753A">
        <w:rPr>
          <w:i/>
          <w:iCs/>
          <w:color w:val="000000"/>
          <w:sz w:val="28"/>
          <w:szCs w:val="28"/>
          <w:vertAlign w:val="subscript"/>
          <w:lang w:val="en-US"/>
        </w:rPr>
        <w:t>d</w:t>
      </w:r>
      <w:r w:rsidRPr="00C5753A">
        <w:rPr>
          <w:color w:val="000000"/>
          <w:sz w:val="28"/>
          <w:szCs w:val="28"/>
        </w:rPr>
        <w:t xml:space="preserve"> – диффузионный ток.</w:t>
      </w:r>
    </w:p>
    <w:p w:rsidR="00443E1A" w:rsidRPr="00C5753A" w:rsidRDefault="00443E1A" w:rsidP="00C5753A">
      <w:pPr>
        <w:spacing w:line="360" w:lineRule="auto"/>
        <w:ind w:firstLine="709"/>
        <w:jc w:val="both"/>
        <w:rPr>
          <w:color w:val="000000"/>
          <w:sz w:val="28"/>
          <w:szCs w:val="28"/>
        </w:rPr>
      </w:pPr>
      <w:r w:rsidRPr="00C5753A">
        <w:rPr>
          <w:color w:val="000000"/>
          <w:sz w:val="28"/>
          <w:szCs w:val="28"/>
        </w:rPr>
        <w:t>При</w:t>
      </w:r>
      <w:r w:rsidR="00C5753A">
        <w:rPr>
          <w:color w:val="000000"/>
          <w:sz w:val="28"/>
          <w:szCs w:val="28"/>
        </w:rPr>
        <w:t xml:space="preserve"> </w:t>
      </w:r>
      <w:r w:rsidRPr="00C5753A">
        <w:rPr>
          <w:i/>
          <w:iCs/>
          <w:color w:val="000000"/>
          <w:sz w:val="28"/>
          <w:szCs w:val="28"/>
          <w:lang w:val="en-US"/>
        </w:rPr>
        <w:t>I</w:t>
      </w:r>
      <w:r w:rsidRPr="00C5753A">
        <w:rPr>
          <w:color w:val="000000"/>
          <w:sz w:val="28"/>
          <w:szCs w:val="28"/>
        </w:rPr>
        <w:t xml:space="preserve"> = </w:t>
      </w:r>
      <w:r w:rsidRPr="00C5753A">
        <w:rPr>
          <w:i/>
          <w:iCs/>
          <w:color w:val="000000"/>
          <w:sz w:val="28"/>
          <w:szCs w:val="28"/>
          <w:lang w:val="en-US"/>
        </w:rPr>
        <w:t>I</w:t>
      </w:r>
      <w:r w:rsidRPr="00C5753A">
        <w:rPr>
          <w:i/>
          <w:iCs/>
          <w:color w:val="000000"/>
          <w:sz w:val="28"/>
          <w:szCs w:val="28"/>
          <w:vertAlign w:val="subscript"/>
          <w:lang w:val="en-US"/>
        </w:rPr>
        <w:t>d</w:t>
      </w:r>
      <w:r w:rsidRPr="00C5753A">
        <w:rPr>
          <w:color w:val="000000"/>
          <w:sz w:val="28"/>
          <w:szCs w:val="28"/>
        </w:rPr>
        <w:t xml:space="preserve"> / 2</w:t>
      </w:r>
      <w:r w:rsidR="00C5753A">
        <w:rPr>
          <w:color w:val="000000"/>
          <w:sz w:val="28"/>
          <w:szCs w:val="28"/>
        </w:rPr>
        <w:t xml:space="preserve"> </w:t>
      </w:r>
      <w:r w:rsidRPr="00C5753A">
        <w:rPr>
          <w:color w:val="000000"/>
          <w:sz w:val="28"/>
          <w:szCs w:val="28"/>
        </w:rPr>
        <w:t>уравнение (1) переходит в</w:t>
      </w:r>
    </w:p>
    <w:p w:rsidR="00443E1A" w:rsidRPr="00C5753A" w:rsidRDefault="00443E1A" w:rsidP="00C5753A">
      <w:pPr>
        <w:spacing w:line="360" w:lineRule="auto"/>
        <w:ind w:firstLine="709"/>
        <w:jc w:val="both"/>
        <w:rPr>
          <w:color w:val="000000"/>
          <w:sz w:val="28"/>
          <w:szCs w:val="28"/>
        </w:rPr>
      </w:pPr>
      <w:r w:rsidRPr="00C5753A">
        <w:rPr>
          <w:i/>
          <w:iCs/>
          <w:color w:val="000000"/>
          <w:sz w:val="28"/>
          <w:szCs w:val="28"/>
        </w:rPr>
        <w:t>Е</w:t>
      </w:r>
      <w:r w:rsidRPr="00C5753A">
        <w:rPr>
          <w:color w:val="000000"/>
          <w:sz w:val="28"/>
          <w:szCs w:val="28"/>
        </w:rPr>
        <w:t xml:space="preserve"> = </w:t>
      </w:r>
      <w:r w:rsidRPr="00C5753A">
        <w:rPr>
          <w:i/>
          <w:iCs/>
          <w:color w:val="000000"/>
          <w:sz w:val="28"/>
          <w:szCs w:val="28"/>
        </w:rPr>
        <w:t>Е</w:t>
      </w:r>
      <w:r w:rsidRPr="00C5753A">
        <w:rPr>
          <w:color w:val="000000"/>
          <w:sz w:val="28"/>
          <w:szCs w:val="28"/>
          <w:vertAlign w:val="subscript"/>
        </w:rPr>
        <w:t>1/2</w:t>
      </w:r>
      <w:r w:rsidR="00C5753A">
        <w:rPr>
          <w:color w:val="000000"/>
          <w:sz w:val="28"/>
          <w:szCs w:val="28"/>
          <w:vertAlign w:val="subscript"/>
        </w:rPr>
        <w:t>.</w:t>
      </w:r>
      <w:r w:rsidR="00C5753A">
        <w:rPr>
          <w:color w:val="000000"/>
          <w:sz w:val="28"/>
          <w:szCs w:val="28"/>
        </w:rPr>
        <w:t xml:space="preserve"> </w:t>
      </w:r>
      <w:r w:rsidRPr="00C5753A">
        <w:rPr>
          <w:color w:val="000000"/>
          <w:sz w:val="28"/>
          <w:szCs w:val="28"/>
        </w:rPr>
        <w:t>(2)</w:t>
      </w:r>
    </w:p>
    <w:p w:rsidR="00443E1A" w:rsidRPr="00C5753A" w:rsidRDefault="00443E1A" w:rsidP="00C5753A">
      <w:pPr>
        <w:spacing w:line="360" w:lineRule="auto"/>
        <w:ind w:firstLine="709"/>
        <w:jc w:val="both"/>
        <w:rPr>
          <w:color w:val="000000"/>
          <w:sz w:val="28"/>
          <w:szCs w:val="28"/>
        </w:rPr>
      </w:pPr>
      <w:r w:rsidRPr="00C5753A">
        <w:rPr>
          <w:color w:val="000000"/>
          <w:sz w:val="28"/>
          <w:szCs w:val="28"/>
        </w:rPr>
        <w:t xml:space="preserve">Это соотношение показывает независимость потенциала полуволны от тока и, следовательно, от концентрации восстанавливающегося иона. </w:t>
      </w:r>
      <w:r w:rsidRPr="00C5753A">
        <w:rPr>
          <w:i/>
          <w:iCs/>
          <w:color w:val="000000"/>
          <w:sz w:val="28"/>
          <w:szCs w:val="28"/>
        </w:rPr>
        <w:t>Потенциал полуволны</w:t>
      </w:r>
      <w:r w:rsidRPr="00C5753A">
        <w:rPr>
          <w:color w:val="000000"/>
          <w:sz w:val="28"/>
          <w:szCs w:val="28"/>
        </w:rPr>
        <w:t xml:space="preserve"> является, таким образом, качественной характеристикой иона в растворе данного фонового электролита, и определение потенциала полуволны составляет основу качественного полярографического анализа.</w:t>
      </w:r>
    </w:p>
    <w:p w:rsidR="00443E1A" w:rsidRPr="00C5753A" w:rsidRDefault="00443E1A" w:rsidP="00C5753A">
      <w:pPr>
        <w:spacing w:line="360" w:lineRule="auto"/>
        <w:ind w:firstLine="709"/>
        <w:jc w:val="both"/>
        <w:rPr>
          <w:color w:val="000000"/>
          <w:sz w:val="28"/>
          <w:szCs w:val="28"/>
        </w:rPr>
      </w:pPr>
      <w:r w:rsidRPr="00C5753A">
        <w:rPr>
          <w:color w:val="000000"/>
          <w:sz w:val="28"/>
          <w:szCs w:val="28"/>
        </w:rPr>
        <w:t xml:space="preserve">Количественный полярографический анализ основан на </w:t>
      </w:r>
      <w:r w:rsidRPr="00C5753A">
        <w:rPr>
          <w:i/>
          <w:iCs/>
          <w:color w:val="000000"/>
          <w:sz w:val="28"/>
          <w:szCs w:val="28"/>
        </w:rPr>
        <w:t>уравнении Ильковича</w:t>
      </w:r>
      <w:r w:rsidRPr="00C5753A">
        <w:rPr>
          <w:color w:val="000000"/>
          <w:sz w:val="28"/>
          <w:szCs w:val="28"/>
        </w:rPr>
        <w:t xml:space="preserve">, которое связывает диффузионный ток </w:t>
      </w:r>
      <w:r w:rsidRPr="00C5753A">
        <w:rPr>
          <w:i/>
          <w:iCs/>
          <w:color w:val="000000"/>
          <w:sz w:val="28"/>
          <w:szCs w:val="28"/>
          <w:lang w:val="en-US"/>
        </w:rPr>
        <w:t>I</w:t>
      </w:r>
      <w:r w:rsidRPr="00C5753A">
        <w:rPr>
          <w:i/>
          <w:iCs/>
          <w:color w:val="000000"/>
          <w:sz w:val="28"/>
          <w:szCs w:val="28"/>
          <w:vertAlign w:val="subscript"/>
          <w:lang w:val="en-US"/>
        </w:rPr>
        <w:t>d</w:t>
      </w:r>
      <w:r w:rsidRPr="00C5753A">
        <w:rPr>
          <w:color w:val="000000"/>
          <w:sz w:val="28"/>
          <w:szCs w:val="28"/>
        </w:rPr>
        <w:t xml:space="preserve"> с концентрацией иона </w:t>
      </w:r>
      <w:r w:rsidRPr="00C5753A">
        <w:rPr>
          <w:i/>
          <w:iCs/>
          <w:color w:val="000000"/>
          <w:sz w:val="28"/>
          <w:szCs w:val="28"/>
        </w:rPr>
        <w:t>с</w:t>
      </w:r>
      <w:r w:rsidRPr="00C5753A">
        <w:rPr>
          <w:color w:val="000000"/>
          <w:sz w:val="28"/>
          <w:szCs w:val="28"/>
        </w:rPr>
        <w:t xml:space="preserve"> и рядом других величин:</w:t>
      </w:r>
    </w:p>
    <w:p w:rsidR="00443E1A" w:rsidRPr="00C5753A" w:rsidRDefault="003304E1" w:rsidP="00C5753A">
      <w:pPr>
        <w:spacing w:line="360" w:lineRule="auto"/>
        <w:ind w:firstLine="709"/>
        <w:jc w:val="both"/>
        <w:rPr>
          <w:color w:val="000000"/>
          <w:sz w:val="28"/>
          <w:szCs w:val="28"/>
        </w:rPr>
      </w:pPr>
      <w:r>
        <w:rPr>
          <w:i/>
          <w:iCs/>
          <w:color w:val="000000"/>
          <w:sz w:val="28"/>
          <w:szCs w:val="28"/>
          <w:lang w:val="en-US"/>
        </w:rPr>
        <w:br w:type="page"/>
      </w:r>
      <w:r w:rsidR="00443E1A" w:rsidRPr="00C5753A">
        <w:rPr>
          <w:i/>
          <w:iCs/>
          <w:color w:val="000000"/>
          <w:sz w:val="28"/>
          <w:szCs w:val="28"/>
          <w:lang w:val="en-US"/>
        </w:rPr>
        <w:t>I</w:t>
      </w:r>
      <w:r w:rsidR="00443E1A" w:rsidRPr="00C5753A">
        <w:rPr>
          <w:i/>
          <w:iCs/>
          <w:color w:val="000000"/>
          <w:sz w:val="28"/>
          <w:szCs w:val="28"/>
          <w:vertAlign w:val="subscript"/>
          <w:lang w:val="en-US"/>
        </w:rPr>
        <w:t>d</w:t>
      </w:r>
      <w:r w:rsidR="00443E1A" w:rsidRPr="00C5753A">
        <w:rPr>
          <w:color w:val="000000"/>
          <w:sz w:val="28"/>
          <w:szCs w:val="28"/>
        </w:rPr>
        <w:t xml:space="preserve"> = 605</w:t>
      </w:r>
      <w:r w:rsidR="00443E1A" w:rsidRPr="00C5753A">
        <w:rPr>
          <w:i/>
          <w:iCs/>
          <w:color w:val="000000"/>
          <w:sz w:val="28"/>
          <w:szCs w:val="28"/>
        </w:rPr>
        <w:t xml:space="preserve"> </w:t>
      </w:r>
      <w:r w:rsidR="00443E1A" w:rsidRPr="00C5753A">
        <w:rPr>
          <w:i/>
          <w:iCs/>
          <w:color w:val="000000"/>
          <w:sz w:val="28"/>
          <w:szCs w:val="28"/>
          <w:lang w:val="en-US"/>
        </w:rPr>
        <w:t>z</w:t>
      </w:r>
      <w:r w:rsidR="00443E1A" w:rsidRPr="00C5753A">
        <w:rPr>
          <w:color w:val="000000"/>
          <w:sz w:val="28"/>
          <w:szCs w:val="28"/>
        </w:rPr>
        <w:t xml:space="preserve"> </w:t>
      </w:r>
      <w:r w:rsidR="00443E1A" w:rsidRPr="00C5753A">
        <w:rPr>
          <w:i/>
          <w:iCs/>
          <w:color w:val="000000"/>
          <w:sz w:val="28"/>
          <w:szCs w:val="28"/>
          <w:lang w:val="en-US"/>
        </w:rPr>
        <w:t>D</w:t>
      </w:r>
      <w:r w:rsidR="00443E1A" w:rsidRPr="00C5753A">
        <w:rPr>
          <w:color w:val="000000"/>
          <w:sz w:val="28"/>
          <w:szCs w:val="28"/>
          <w:vertAlign w:val="superscript"/>
        </w:rPr>
        <w:t xml:space="preserve">1/2 </w:t>
      </w:r>
      <w:r w:rsidR="00443E1A" w:rsidRPr="00C5753A">
        <w:rPr>
          <w:i/>
          <w:iCs/>
          <w:color w:val="000000"/>
          <w:sz w:val="28"/>
          <w:szCs w:val="28"/>
          <w:lang w:val="en-US"/>
        </w:rPr>
        <w:t>m</w:t>
      </w:r>
      <w:r w:rsidR="00443E1A" w:rsidRPr="00C5753A">
        <w:rPr>
          <w:color w:val="000000"/>
          <w:sz w:val="28"/>
          <w:szCs w:val="28"/>
        </w:rPr>
        <w:t xml:space="preserve"> </w:t>
      </w:r>
      <w:r w:rsidR="00443E1A" w:rsidRPr="00C5753A">
        <w:rPr>
          <w:color w:val="000000"/>
          <w:sz w:val="28"/>
          <w:szCs w:val="28"/>
          <w:vertAlign w:val="superscript"/>
        </w:rPr>
        <w:t xml:space="preserve">2/3 </w:t>
      </w:r>
      <w:r w:rsidR="00443E1A" w:rsidRPr="00C5753A">
        <w:rPr>
          <w:i/>
          <w:iCs/>
          <w:color w:val="000000"/>
          <w:sz w:val="28"/>
          <w:szCs w:val="28"/>
          <w:lang w:val="en-US"/>
        </w:rPr>
        <w:t>t</w:t>
      </w:r>
      <w:r w:rsidR="00443E1A" w:rsidRPr="00C5753A">
        <w:rPr>
          <w:color w:val="000000"/>
          <w:sz w:val="28"/>
          <w:szCs w:val="28"/>
          <w:vertAlign w:val="superscript"/>
        </w:rPr>
        <w:t xml:space="preserve">1/6 </w:t>
      </w:r>
      <w:r w:rsidR="00443E1A" w:rsidRPr="00C5753A">
        <w:rPr>
          <w:i/>
          <w:iCs/>
          <w:color w:val="000000"/>
          <w:sz w:val="28"/>
          <w:szCs w:val="28"/>
          <w:lang w:val="en-US"/>
        </w:rPr>
        <w:t>c</w:t>
      </w:r>
      <w:r w:rsidR="00C5753A">
        <w:rPr>
          <w:color w:val="000000"/>
          <w:sz w:val="28"/>
          <w:szCs w:val="28"/>
        </w:rPr>
        <w:t xml:space="preserve"> </w:t>
      </w:r>
      <w:r w:rsidR="00443E1A" w:rsidRPr="00C5753A">
        <w:rPr>
          <w:color w:val="000000"/>
          <w:sz w:val="28"/>
          <w:szCs w:val="28"/>
        </w:rPr>
        <w:t>(3)</w:t>
      </w:r>
    </w:p>
    <w:p w:rsidR="003304E1" w:rsidRDefault="003304E1" w:rsidP="00C5753A">
      <w:pPr>
        <w:spacing w:line="360" w:lineRule="auto"/>
        <w:ind w:firstLine="709"/>
        <w:jc w:val="both"/>
        <w:rPr>
          <w:color w:val="000000"/>
          <w:sz w:val="28"/>
          <w:szCs w:val="28"/>
        </w:rPr>
      </w:pPr>
    </w:p>
    <w:p w:rsidR="00443E1A" w:rsidRPr="00C5753A" w:rsidRDefault="00443E1A" w:rsidP="00C5753A">
      <w:pPr>
        <w:spacing w:line="360" w:lineRule="auto"/>
        <w:ind w:firstLine="709"/>
        <w:jc w:val="both"/>
        <w:rPr>
          <w:color w:val="000000"/>
          <w:sz w:val="28"/>
          <w:szCs w:val="28"/>
        </w:rPr>
      </w:pPr>
      <w:r w:rsidRPr="00C5753A">
        <w:rPr>
          <w:color w:val="000000"/>
          <w:sz w:val="28"/>
          <w:szCs w:val="28"/>
        </w:rPr>
        <w:t xml:space="preserve">где </w:t>
      </w:r>
      <w:r w:rsidRPr="00C5753A">
        <w:rPr>
          <w:i/>
          <w:iCs/>
          <w:color w:val="000000"/>
          <w:sz w:val="28"/>
          <w:szCs w:val="28"/>
          <w:lang w:val="en-US"/>
        </w:rPr>
        <w:t>z</w:t>
      </w:r>
      <w:r w:rsidRPr="00C5753A">
        <w:rPr>
          <w:color w:val="000000"/>
          <w:sz w:val="28"/>
          <w:szCs w:val="28"/>
        </w:rPr>
        <w:t xml:space="preserve"> </w:t>
      </w:r>
      <w:r w:rsidR="00C5753A">
        <w:rPr>
          <w:color w:val="000000"/>
          <w:sz w:val="28"/>
          <w:szCs w:val="28"/>
        </w:rPr>
        <w:t>–</w:t>
      </w:r>
      <w:r w:rsidR="00C5753A" w:rsidRPr="00C5753A">
        <w:rPr>
          <w:color w:val="000000"/>
          <w:sz w:val="28"/>
          <w:szCs w:val="28"/>
        </w:rPr>
        <w:t xml:space="preserve"> </w:t>
      </w:r>
      <w:r w:rsidRPr="00C5753A">
        <w:rPr>
          <w:color w:val="000000"/>
          <w:sz w:val="28"/>
          <w:szCs w:val="28"/>
        </w:rPr>
        <w:t xml:space="preserve">заряд иона; </w:t>
      </w:r>
      <w:r w:rsidRPr="00C5753A">
        <w:rPr>
          <w:i/>
          <w:iCs/>
          <w:color w:val="000000"/>
          <w:sz w:val="28"/>
          <w:szCs w:val="28"/>
          <w:lang w:val="en-US"/>
        </w:rPr>
        <w:t>D</w:t>
      </w:r>
      <w:r w:rsidRPr="00C5753A">
        <w:rPr>
          <w:color w:val="000000"/>
          <w:sz w:val="28"/>
          <w:szCs w:val="28"/>
        </w:rPr>
        <w:t xml:space="preserve"> – коэффициент диффузии; </w:t>
      </w:r>
      <w:r w:rsidRPr="00C5753A">
        <w:rPr>
          <w:i/>
          <w:iCs/>
          <w:color w:val="000000"/>
          <w:sz w:val="28"/>
          <w:szCs w:val="28"/>
          <w:lang w:val="en-US"/>
        </w:rPr>
        <w:t>m</w:t>
      </w:r>
      <w:r w:rsidRPr="00C5753A">
        <w:rPr>
          <w:color w:val="000000"/>
          <w:sz w:val="28"/>
          <w:szCs w:val="28"/>
        </w:rPr>
        <w:t xml:space="preserve"> – масса ртути, вытекающей из капилляра за 1 с, мг; </w:t>
      </w:r>
      <w:r w:rsidRPr="00C5753A">
        <w:rPr>
          <w:i/>
          <w:iCs/>
          <w:color w:val="000000"/>
          <w:sz w:val="28"/>
          <w:szCs w:val="28"/>
          <w:lang w:val="en-US"/>
        </w:rPr>
        <w:t>t</w:t>
      </w:r>
      <w:r w:rsidRPr="00C5753A">
        <w:rPr>
          <w:color w:val="000000"/>
          <w:sz w:val="28"/>
          <w:szCs w:val="28"/>
        </w:rPr>
        <w:t xml:space="preserve"> – время образования капли</w:t>
      </w:r>
      <w:r w:rsidR="00C5753A">
        <w:rPr>
          <w:color w:val="000000"/>
          <w:sz w:val="28"/>
          <w:szCs w:val="28"/>
        </w:rPr>
        <w:t xml:space="preserve"> </w:t>
      </w:r>
      <w:r w:rsidRPr="00C5753A">
        <w:rPr>
          <w:color w:val="000000"/>
          <w:sz w:val="28"/>
          <w:szCs w:val="28"/>
        </w:rPr>
        <w:t>(периода капания), с.</w:t>
      </w:r>
    </w:p>
    <w:p w:rsidR="00443E1A" w:rsidRPr="00C5753A" w:rsidRDefault="00443E1A" w:rsidP="00C5753A">
      <w:pPr>
        <w:spacing w:line="360" w:lineRule="auto"/>
        <w:ind w:firstLine="709"/>
        <w:jc w:val="both"/>
        <w:rPr>
          <w:color w:val="000000"/>
          <w:sz w:val="28"/>
          <w:szCs w:val="28"/>
        </w:rPr>
      </w:pPr>
      <w:r w:rsidRPr="00C5753A">
        <w:rPr>
          <w:color w:val="000000"/>
          <w:sz w:val="28"/>
          <w:szCs w:val="28"/>
        </w:rPr>
        <w:t xml:space="preserve">В практике количественного полярографического анализа коэффициент пропорциональности межу концентрацией вещества и силой диффузионного тока обычно устанавливают с помощью стандартных растворов. При постоянных условиях полярографирования </w:t>
      </w:r>
      <w:r w:rsidRPr="00C5753A">
        <w:rPr>
          <w:i/>
          <w:iCs/>
          <w:color w:val="000000"/>
          <w:sz w:val="28"/>
          <w:szCs w:val="28"/>
          <w:lang w:val="en-US"/>
        </w:rPr>
        <w:t>D</w:t>
      </w:r>
      <w:r w:rsidRPr="00C5753A">
        <w:rPr>
          <w:color w:val="000000"/>
          <w:sz w:val="28"/>
          <w:szCs w:val="28"/>
        </w:rPr>
        <w:t xml:space="preserve">, </w:t>
      </w:r>
      <w:r w:rsidRPr="00C5753A">
        <w:rPr>
          <w:i/>
          <w:iCs/>
          <w:color w:val="000000"/>
          <w:sz w:val="28"/>
          <w:szCs w:val="28"/>
          <w:lang w:val="en-US"/>
        </w:rPr>
        <w:t>m</w:t>
      </w:r>
      <w:r w:rsidRPr="00C5753A">
        <w:rPr>
          <w:color w:val="000000"/>
          <w:sz w:val="28"/>
          <w:szCs w:val="28"/>
        </w:rPr>
        <w:t xml:space="preserve">, и </w:t>
      </w:r>
      <w:r w:rsidRPr="00C5753A">
        <w:rPr>
          <w:i/>
          <w:iCs/>
          <w:color w:val="000000"/>
          <w:sz w:val="28"/>
          <w:szCs w:val="28"/>
          <w:lang w:val="en-US"/>
        </w:rPr>
        <w:t>t</w:t>
      </w:r>
      <w:r w:rsidRPr="00C5753A">
        <w:rPr>
          <w:color w:val="000000"/>
          <w:sz w:val="28"/>
          <w:szCs w:val="28"/>
        </w:rPr>
        <w:t xml:space="preserve"> постоянны, поэтому уравнение (3) переходит в</w:t>
      </w:r>
    </w:p>
    <w:p w:rsidR="003304E1" w:rsidRDefault="003304E1" w:rsidP="00C5753A">
      <w:pPr>
        <w:spacing w:line="360" w:lineRule="auto"/>
        <w:ind w:firstLine="709"/>
        <w:jc w:val="both"/>
        <w:rPr>
          <w:i/>
          <w:iCs/>
          <w:color w:val="000000"/>
          <w:sz w:val="28"/>
          <w:szCs w:val="28"/>
        </w:rPr>
      </w:pPr>
    </w:p>
    <w:p w:rsidR="00443E1A" w:rsidRPr="00C5753A" w:rsidRDefault="00443E1A" w:rsidP="00C5753A">
      <w:pPr>
        <w:spacing w:line="360" w:lineRule="auto"/>
        <w:ind w:firstLine="709"/>
        <w:jc w:val="both"/>
        <w:rPr>
          <w:color w:val="000000"/>
          <w:sz w:val="28"/>
          <w:szCs w:val="28"/>
        </w:rPr>
      </w:pPr>
      <w:r w:rsidRPr="00C5753A">
        <w:rPr>
          <w:i/>
          <w:iCs/>
          <w:color w:val="000000"/>
          <w:sz w:val="28"/>
          <w:szCs w:val="28"/>
          <w:lang w:val="en-US"/>
        </w:rPr>
        <w:t>I</w:t>
      </w:r>
      <w:r w:rsidRPr="00C5753A">
        <w:rPr>
          <w:i/>
          <w:iCs/>
          <w:color w:val="000000"/>
          <w:sz w:val="28"/>
          <w:szCs w:val="28"/>
          <w:vertAlign w:val="subscript"/>
          <w:lang w:val="en-US"/>
        </w:rPr>
        <w:t>d</w:t>
      </w:r>
      <w:r w:rsidRPr="00C5753A">
        <w:rPr>
          <w:color w:val="000000"/>
          <w:sz w:val="28"/>
          <w:szCs w:val="28"/>
        </w:rPr>
        <w:t xml:space="preserve"> = </w:t>
      </w:r>
      <w:r w:rsidRPr="00C5753A">
        <w:rPr>
          <w:i/>
          <w:iCs/>
          <w:color w:val="000000"/>
          <w:sz w:val="28"/>
          <w:szCs w:val="28"/>
          <w:lang w:val="en-US"/>
        </w:rPr>
        <w:t>k</w:t>
      </w:r>
      <w:r w:rsidRPr="00C5753A">
        <w:rPr>
          <w:i/>
          <w:iCs/>
          <w:color w:val="000000"/>
          <w:sz w:val="28"/>
          <w:szCs w:val="28"/>
        </w:rPr>
        <w:t xml:space="preserve"> </w:t>
      </w:r>
      <w:r w:rsidRPr="00C5753A">
        <w:rPr>
          <w:i/>
          <w:iCs/>
          <w:color w:val="000000"/>
          <w:sz w:val="28"/>
          <w:szCs w:val="28"/>
          <w:lang w:val="en-US"/>
        </w:rPr>
        <w:t>c</w:t>
      </w:r>
      <w:r w:rsidR="00C5753A">
        <w:rPr>
          <w:color w:val="000000"/>
          <w:sz w:val="28"/>
          <w:szCs w:val="28"/>
        </w:rPr>
        <w:t xml:space="preserve">. </w:t>
      </w:r>
      <w:r w:rsidRPr="00C5753A">
        <w:rPr>
          <w:color w:val="000000"/>
          <w:sz w:val="28"/>
          <w:szCs w:val="28"/>
        </w:rPr>
        <w:t>(4)</w:t>
      </w:r>
    </w:p>
    <w:p w:rsidR="00443E1A" w:rsidRPr="00C5753A" w:rsidRDefault="00443E1A" w:rsidP="00C5753A">
      <w:pPr>
        <w:spacing w:line="360" w:lineRule="auto"/>
        <w:ind w:firstLine="709"/>
        <w:jc w:val="both"/>
        <w:rPr>
          <w:color w:val="000000"/>
          <w:sz w:val="28"/>
          <w:szCs w:val="28"/>
        </w:rPr>
      </w:pPr>
    </w:p>
    <w:p w:rsidR="00443E1A" w:rsidRPr="00C5753A" w:rsidRDefault="00443E1A" w:rsidP="00C5753A">
      <w:pPr>
        <w:spacing w:line="360" w:lineRule="auto"/>
        <w:ind w:firstLine="709"/>
        <w:jc w:val="both"/>
        <w:rPr>
          <w:color w:val="000000"/>
          <w:sz w:val="28"/>
          <w:szCs w:val="28"/>
        </w:rPr>
      </w:pPr>
      <w:r w:rsidRPr="00C5753A">
        <w:rPr>
          <w:color w:val="000000"/>
          <w:sz w:val="28"/>
          <w:szCs w:val="28"/>
        </w:rPr>
        <w:t>При анализе некоторых систем, для которых применимость уравнения (4) установлена вполне надежно, часто используют менее трудоемкий метод стандартных растворов. Так же широко распространен в количественной полярографии и метод добавок.</w:t>
      </w:r>
    </w:p>
    <w:p w:rsidR="00C5753A" w:rsidRDefault="00443E1A" w:rsidP="00C5753A">
      <w:pPr>
        <w:spacing w:line="360" w:lineRule="auto"/>
        <w:ind w:firstLine="709"/>
        <w:jc w:val="both"/>
        <w:rPr>
          <w:color w:val="000000"/>
          <w:sz w:val="28"/>
          <w:szCs w:val="28"/>
        </w:rPr>
      </w:pPr>
      <w:r w:rsidRPr="00C5753A">
        <w:rPr>
          <w:color w:val="000000"/>
          <w:sz w:val="28"/>
          <w:szCs w:val="28"/>
        </w:rPr>
        <w:t xml:space="preserve">Особое место в полярографическом анализе занимает </w:t>
      </w:r>
      <w:r w:rsidRPr="00C5753A">
        <w:rPr>
          <w:i/>
          <w:iCs/>
          <w:color w:val="000000"/>
          <w:sz w:val="28"/>
          <w:szCs w:val="28"/>
        </w:rPr>
        <w:t>амперометрическое титрование.</w:t>
      </w:r>
    </w:p>
    <w:p w:rsidR="00443E1A" w:rsidRPr="00C5753A" w:rsidRDefault="00443E1A" w:rsidP="00C5753A">
      <w:pPr>
        <w:spacing w:line="360" w:lineRule="auto"/>
        <w:ind w:firstLine="709"/>
        <w:jc w:val="both"/>
        <w:rPr>
          <w:color w:val="000000"/>
          <w:sz w:val="28"/>
          <w:szCs w:val="28"/>
        </w:rPr>
      </w:pPr>
      <w:r w:rsidRPr="00C5753A">
        <w:rPr>
          <w:color w:val="000000"/>
          <w:sz w:val="28"/>
          <w:szCs w:val="28"/>
        </w:rPr>
        <w:t>Амперометрическое титрование представляет собой разновидность полярографического метода анализа. Амперометрическое титрование проводится следующим образом: часть исследуемого раствора помещают в электролизер, снабженный индикаторным электродом и электродом сравнения. Между электродами устанавливают напряжение на 0,3 – 0,5 В больше потенциала полуволны (или редокс-потенциала) исследуемого вещества и приступают к титрованию. В процессе титрования отмечают показания гальванометра, на основании результатов строят кривую амперометрического титрования, откладывая на оси ординат показания гальванометра, а на оси абсцисс – объем титранта. Точка перегиба соответствует объему титранта в точке эквивалентности. Содержание определяемого вещества вычисляют по объему титранта, израсходованному в точке эквивалентности. Концентрация титранта должна превышать концентрацию раствора титруемого вещества в 10</w:t>
      </w:r>
      <w:r w:rsidR="00C5753A">
        <w:rPr>
          <w:color w:val="000000"/>
          <w:sz w:val="28"/>
          <w:szCs w:val="28"/>
        </w:rPr>
        <w:t>–</w:t>
      </w:r>
      <w:r w:rsidR="00C5753A" w:rsidRPr="00C5753A">
        <w:rPr>
          <w:color w:val="000000"/>
          <w:sz w:val="28"/>
          <w:szCs w:val="28"/>
        </w:rPr>
        <w:t>1</w:t>
      </w:r>
      <w:r w:rsidRPr="00C5753A">
        <w:rPr>
          <w:color w:val="000000"/>
          <w:sz w:val="28"/>
          <w:szCs w:val="28"/>
        </w:rPr>
        <w:t>5 раз.</w:t>
      </w:r>
    </w:p>
    <w:p w:rsidR="00443E1A" w:rsidRPr="00C5753A" w:rsidRDefault="00443E1A" w:rsidP="00C5753A">
      <w:pPr>
        <w:spacing w:line="360" w:lineRule="auto"/>
        <w:ind w:firstLine="709"/>
        <w:jc w:val="both"/>
        <w:rPr>
          <w:color w:val="000000"/>
          <w:sz w:val="28"/>
          <w:szCs w:val="28"/>
        </w:rPr>
      </w:pPr>
      <w:r w:rsidRPr="00C5753A">
        <w:rPr>
          <w:color w:val="000000"/>
          <w:sz w:val="28"/>
          <w:szCs w:val="28"/>
        </w:rPr>
        <w:t>При амперометрическом титровании индикаторными электродами могут быть ртутный капельный электрод, платиновый вращающийся и другие электроды. В качестве электродов сравнения применяют насыщенный каломельный, хлорсеребряный и другие электроды.</w:t>
      </w:r>
    </w:p>
    <w:p w:rsidR="00443E1A" w:rsidRPr="00C5753A" w:rsidRDefault="00443E1A" w:rsidP="00C5753A">
      <w:pPr>
        <w:spacing w:line="360" w:lineRule="auto"/>
        <w:ind w:firstLine="709"/>
        <w:jc w:val="both"/>
        <w:rPr>
          <w:color w:val="000000"/>
          <w:sz w:val="28"/>
          <w:szCs w:val="28"/>
        </w:rPr>
      </w:pPr>
      <w:r w:rsidRPr="00C5753A">
        <w:rPr>
          <w:color w:val="000000"/>
          <w:sz w:val="28"/>
          <w:szCs w:val="28"/>
        </w:rPr>
        <w:t>Вид кривой амперометрического титрования будет зависеть от того, какой компонент реакции титрования вступает в электродную реакцию и при каком потенциале ведется титрование. Сама реакция титрования, естественно, будет протекать независимо от этих условий.</w:t>
      </w:r>
    </w:p>
    <w:p w:rsidR="00C5753A" w:rsidRDefault="00443E1A" w:rsidP="00C5753A">
      <w:pPr>
        <w:spacing w:line="360" w:lineRule="auto"/>
        <w:ind w:firstLine="709"/>
        <w:jc w:val="both"/>
        <w:rPr>
          <w:color w:val="000000"/>
          <w:sz w:val="28"/>
          <w:szCs w:val="28"/>
        </w:rPr>
      </w:pPr>
      <w:r w:rsidRPr="00C5753A">
        <w:rPr>
          <w:color w:val="000000"/>
          <w:sz w:val="28"/>
          <w:szCs w:val="28"/>
        </w:rPr>
        <w:t>Амперометрическое титрование следует проводить при потенциале, отвечающем области диффузионного тока. Обычно титруют при потенциале на 0,2</w:t>
      </w:r>
      <w:r w:rsidR="00C5753A">
        <w:rPr>
          <w:color w:val="000000"/>
          <w:sz w:val="28"/>
          <w:szCs w:val="28"/>
        </w:rPr>
        <w:t>–</w:t>
      </w:r>
      <w:r w:rsidR="00C5753A" w:rsidRPr="00C5753A">
        <w:rPr>
          <w:color w:val="000000"/>
          <w:sz w:val="28"/>
          <w:szCs w:val="28"/>
        </w:rPr>
        <w:t>0</w:t>
      </w:r>
      <w:r w:rsidRPr="00C5753A">
        <w:rPr>
          <w:color w:val="000000"/>
          <w:sz w:val="28"/>
          <w:szCs w:val="28"/>
        </w:rPr>
        <w:t>,3 В более отрицательном, чем потенциал полуволны полярографически активного соединения.</w:t>
      </w:r>
    </w:p>
    <w:p w:rsidR="00443E1A" w:rsidRPr="00C5753A" w:rsidRDefault="00443E1A" w:rsidP="00C5753A">
      <w:pPr>
        <w:spacing w:line="360" w:lineRule="auto"/>
        <w:ind w:firstLine="709"/>
        <w:jc w:val="both"/>
        <w:rPr>
          <w:color w:val="000000"/>
          <w:sz w:val="28"/>
          <w:szCs w:val="28"/>
        </w:rPr>
      </w:pPr>
      <w:r w:rsidRPr="00C5753A">
        <w:rPr>
          <w:i/>
          <w:iCs/>
          <w:color w:val="000000"/>
          <w:sz w:val="28"/>
          <w:szCs w:val="28"/>
        </w:rPr>
        <w:t>Полярографическая установка</w:t>
      </w:r>
      <w:r w:rsidRPr="00C5753A">
        <w:rPr>
          <w:color w:val="000000"/>
          <w:sz w:val="28"/>
          <w:szCs w:val="28"/>
        </w:rPr>
        <w:t xml:space="preserve"> служит для получения </w:t>
      </w:r>
      <w:r w:rsidRPr="00C5753A">
        <w:rPr>
          <w:i/>
          <w:iCs/>
          <w:color w:val="000000"/>
          <w:sz w:val="28"/>
          <w:szCs w:val="28"/>
        </w:rPr>
        <w:t>полярограмм</w:t>
      </w:r>
      <w:r w:rsidRPr="00C5753A">
        <w:rPr>
          <w:color w:val="000000"/>
          <w:sz w:val="28"/>
          <w:szCs w:val="28"/>
        </w:rPr>
        <w:t xml:space="preserve">, </w:t>
      </w:r>
      <w:r w:rsidR="00C5753A">
        <w:rPr>
          <w:color w:val="000000"/>
          <w:sz w:val="28"/>
          <w:szCs w:val="28"/>
        </w:rPr>
        <w:t>т.е.</w:t>
      </w:r>
      <w:r w:rsidRPr="00C5753A">
        <w:rPr>
          <w:i/>
          <w:iCs/>
          <w:color w:val="000000"/>
          <w:sz w:val="28"/>
          <w:szCs w:val="28"/>
        </w:rPr>
        <w:t xml:space="preserve"> </w:t>
      </w:r>
      <w:r w:rsidRPr="00C5753A">
        <w:rPr>
          <w:color w:val="000000"/>
          <w:sz w:val="28"/>
          <w:szCs w:val="28"/>
        </w:rPr>
        <w:t>кривых зависимости силы тока, протекающего через раствор, от потенциала, приложенного к рабочему электроду. Прибор состоит из трех основных узлов: электролитической ячейки с рабочим электродом и электродом сравнения, источника напряжения для поляризации рабочего электрода и устройства для регистрации тока. В качестве неполяризующегося электрода сравнения используется слой ртути на дне ячейки. Применяются также и другие электроды сравнения: каломельный, ртутно-сульфатный, хлорсеребряный и др. Рабочим электродом может быть также твердый микроэлектрод, изготавливаемый из платины, золота, графита и других материалов.</w:t>
      </w:r>
    </w:p>
    <w:p w:rsidR="00443E1A" w:rsidRPr="00C5753A" w:rsidRDefault="00443E1A" w:rsidP="00C5753A">
      <w:pPr>
        <w:spacing w:line="360" w:lineRule="auto"/>
        <w:ind w:firstLine="709"/>
        <w:jc w:val="both"/>
        <w:rPr>
          <w:color w:val="000000"/>
          <w:sz w:val="28"/>
          <w:szCs w:val="28"/>
        </w:rPr>
      </w:pPr>
      <w:r w:rsidRPr="00C5753A">
        <w:rPr>
          <w:bCs/>
          <w:color w:val="000000"/>
          <w:sz w:val="28"/>
          <w:szCs w:val="28"/>
        </w:rPr>
        <w:t>Установка для амперометрического титрования</w:t>
      </w:r>
      <w:r w:rsidRPr="00C5753A">
        <w:rPr>
          <w:b/>
          <w:bCs/>
          <w:color w:val="000000"/>
          <w:sz w:val="28"/>
          <w:szCs w:val="28"/>
        </w:rPr>
        <w:t xml:space="preserve"> </w:t>
      </w:r>
      <w:r w:rsidRPr="00C5753A">
        <w:rPr>
          <w:color w:val="000000"/>
          <w:sz w:val="28"/>
          <w:szCs w:val="28"/>
        </w:rPr>
        <w:t>может быть собрана на основе любого полярографа. Обычно для этой цели используется самая простая полярографическая установка. При этом рабочим может быть как ртутный капающий, так и твердый микроэлектрод. В качестве источников тока могут применяться аккумуляторные батареи и различные выпрямительные устройства. В комплект установки для титрования входят также микробюретка и магнитная мешалка.</w:t>
      </w:r>
    </w:p>
    <w:p w:rsidR="00443E1A" w:rsidRPr="00C5753A" w:rsidRDefault="001A6A6D" w:rsidP="00C5753A">
      <w:pPr>
        <w:spacing w:line="360" w:lineRule="auto"/>
        <w:ind w:firstLine="709"/>
        <w:jc w:val="both"/>
        <w:rPr>
          <w:color w:val="000000"/>
          <w:sz w:val="28"/>
          <w:szCs w:val="28"/>
        </w:rPr>
      </w:pPr>
      <w:r w:rsidRPr="00C5753A">
        <w:rPr>
          <w:color w:val="000000"/>
          <w:sz w:val="28"/>
          <w:szCs w:val="28"/>
        </w:rPr>
        <w:t>На российском рынке аналитического оборудования представлено порядка 10 вольтамперометрических анализаторов, как правило, со своими электродами, программным и методическим обеспечением. Информацию о них можно найти в каталогах фирм-изготовителей, проспектах и буклетах различных выставочных мероприятий, в международной компьютерной сети Интернет. Практически все вольтамперометрические анализаторы управляются программным способом с помощью компьютера. Это позволяет полностью автоматизировать настройку прибора и анализ, исключить промахи, гибко и оперативно расширять функциональные возможности приборов и улучшать параметры, как уже находящихся в эксплуатации, так и новых.</w:t>
      </w:r>
    </w:p>
    <w:p w:rsidR="003304E1" w:rsidRDefault="003304E1" w:rsidP="00C5753A">
      <w:pPr>
        <w:pStyle w:val="1"/>
        <w:keepNext w:val="0"/>
        <w:keepLines w:val="0"/>
        <w:suppressAutoHyphens w:val="0"/>
        <w:spacing w:before="0" w:after="0" w:line="360" w:lineRule="auto"/>
        <w:ind w:firstLine="709"/>
        <w:jc w:val="both"/>
        <w:rPr>
          <w:rFonts w:ascii="Times New Roman" w:hAnsi="Times New Roman"/>
          <w:bCs/>
          <w:i w:val="0"/>
          <w:caps w:val="0"/>
          <w:color w:val="000000"/>
          <w:sz w:val="28"/>
        </w:rPr>
      </w:pPr>
      <w:bookmarkStart w:id="2" w:name="_Toc263067125"/>
    </w:p>
    <w:p w:rsidR="00443E1A" w:rsidRPr="00C5753A" w:rsidRDefault="00443E1A" w:rsidP="00C5753A">
      <w:pPr>
        <w:pStyle w:val="1"/>
        <w:keepNext w:val="0"/>
        <w:keepLines w:val="0"/>
        <w:suppressAutoHyphens w:val="0"/>
        <w:spacing w:before="0" w:after="0" w:line="360" w:lineRule="auto"/>
        <w:ind w:firstLine="709"/>
        <w:jc w:val="both"/>
        <w:rPr>
          <w:rFonts w:ascii="Times New Roman" w:hAnsi="Times New Roman"/>
          <w:bCs/>
          <w:i w:val="0"/>
          <w:caps w:val="0"/>
          <w:color w:val="000000"/>
          <w:sz w:val="28"/>
        </w:rPr>
      </w:pPr>
      <w:bookmarkStart w:id="3" w:name="OLE_LINK1"/>
      <w:bookmarkStart w:id="4" w:name="OLE_LINK2"/>
      <w:r w:rsidRPr="00C5753A">
        <w:rPr>
          <w:rFonts w:ascii="Times New Roman" w:hAnsi="Times New Roman"/>
          <w:bCs/>
          <w:i w:val="0"/>
          <w:caps w:val="0"/>
          <w:color w:val="000000"/>
          <w:sz w:val="28"/>
        </w:rPr>
        <w:t xml:space="preserve">Вычислить теплоемкость теста при значении его влажности </w:t>
      </w:r>
      <w:bookmarkEnd w:id="3"/>
      <w:bookmarkEnd w:id="4"/>
      <w:r w:rsidRPr="00C5753A">
        <w:rPr>
          <w:rFonts w:ascii="Times New Roman" w:hAnsi="Times New Roman"/>
          <w:bCs/>
          <w:i w:val="0"/>
          <w:caps w:val="0"/>
          <w:color w:val="000000"/>
          <w:sz w:val="28"/>
        </w:rPr>
        <w:t>39,8</w:t>
      </w:r>
      <w:r w:rsidR="00C5753A" w:rsidRPr="00C5753A">
        <w:rPr>
          <w:rFonts w:ascii="Times New Roman" w:hAnsi="Times New Roman"/>
          <w:bCs/>
          <w:i w:val="0"/>
          <w:caps w:val="0"/>
          <w:color w:val="000000"/>
          <w:sz w:val="28"/>
        </w:rPr>
        <w:t>1</w:t>
      </w:r>
      <w:bookmarkEnd w:id="2"/>
      <w:r w:rsidR="00C5753A">
        <w:rPr>
          <w:rFonts w:ascii="Times New Roman" w:hAnsi="Times New Roman"/>
          <w:bCs/>
          <w:i w:val="0"/>
          <w:caps w:val="0"/>
          <w:color w:val="000000"/>
          <w:sz w:val="28"/>
        </w:rPr>
        <w:t>%</w:t>
      </w:r>
    </w:p>
    <w:p w:rsidR="003304E1" w:rsidRDefault="003304E1" w:rsidP="00C5753A">
      <w:pPr>
        <w:spacing w:line="360" w:lineRule="auto"/>
        <w:ind w:firstLine="709"/>
        <w:jc w:val="both"/>
        <w:rPr>
          <w:bCs/>
          <w:iCs/>
          <w:color w:val="000000"/>
          <w:sz w:val="28"/>
        </w:rPr>
      </w:pPr>
    </w:p>
    <w:p w:rsidR="005F734D" w:rsidRPr="00C5753A" w:rsidRDefault="005F734D" w:rsidP="00C5753A">
      <w:pPr>
        <w:spacing w:line="360" w:lineRule="auto"/>
        <w:ind w:firstLine="709"/>
        <w:jc w:val="both"/>
        <w:rPr>
          <w:iCs/>
          <w:color w:val="000000"/>
          <w:sz w:val="28"/>
        </w:rPr>
      </w:pPr>
      <w:r w:rsidRPr="00C5753A">
        <w:rPr>
          <w:bCs/>
          <w:iCs/>
          <w:color w:val="000000"/>
          <w:sz w:val="28"/>
        </w:rPr>
        <w:t>Пусть С</w:t>
      </w:r>
      <w:r w:rsidR="00EA7009" w:rsidRPr="00C5753A">
        <w:rPr>
          <w:bCs/>
          <w:iCs/>
          <w:color w:val="000000"/>
          <w:sz w:val="28"/>
          <w:vertAlign w:val="subscript"/>
          <w:lang w:val="en-US"/>
        </w:rPr>
        <w:t>m</w:t>
      </w:r>
      <w:r w:rsidRPr="00C5753A">
        <w:rPr>
          <w:iCs/>
          <w:color w:val="000000"/>
          <w:sz w:val="28"/>
        </w:rPr>
        <w:t xml:space="preserve"> – удельная теплоемкость теста, Дж/(кг К) (зависит от влажности теста</w:t>
      </w:r>
      <w:r w:rsidR="00C5753A">
        <w:rPr>
          <w:iCs/>
          <w:color w:val="000000"/>
          <w:sz w:val="28"/>
        </w:rPr>
        <w:t xml:space="preserve"> </w:t>
      </w:r>
      <w:r w:rsidRPr="00C5753A">
        <w:rPr>
          <w:iCs/>
          <w:color w:val="000000"/>
          <w:sz w:val="28"/>
        </w:rPr>
        <w:t>и определяется</w:t>
      </w:r>
      <w:r w:rsidR="00C5753A">
        <w:rPr>
          <w:iCs/>
          <w:color w:val="000000"/>
          <w:sz w:val="28"/>
        </w:rPr>
        <w:t xml:space="preserve"> </w:t>
      </w:r>
      <w:r w:rsidRPr="00C5753A">
        <w:rPr>
          <w:iCs/>
          <w:color w:val="000000"/>
          <w:sz w:val="28"/>
        </w:rPr>
        <w:t>по таблице 1.</w:t>
      </w:r>
    </w:p>
    <w:p w:rsidR="00443E1A" w:rsidRPr="00C5753A" w:rsidRDefault="00443E1A" w:rsidP="00C5753A">
      <w:pPr>
        <w:spacing w:line="360" w:lineRule="auto"/>
        <w:ind w:firstLine="709"/>
        <w:jc w:val="both"/>
        <w:rPr>
          <w:color w:val="000000"/>
          <w:sz w:val="28"/>
          <w:szCs w:val="28"/>
        </w:rPr>
      </w:pPr>
    </w:p>
    <w:p w:rsidR="005F734D" w:rsidRPr="00C5753A" w:rsidRDefault="005F734D" w:rsidP="003304E1">
      <w:pPr>
        <w:autoSpaceDE w:val="0"/>
        <w:autoSpaceDN w:val="0"/>
        <w:adjustRightInd w:val="0"/>
        <w:spacing w:line="360" w:lineRule="auto"/>
        <w:ind w:firstLine="709"/>
        <w:jc w:val="both"/>
        <w:rPr>
          <w:color w:val="000000"/>
          <w:sz w:val="28"/>
          <w:szCs w:val="28"/>
        </w:rPr>
      </w:pPr>
      <w:r w:rsidRPr="00C5753A">
        <w:rPr>
          <w:color w:val="000000"/>
          <w:sz w:val="28"/>
          <w:szCs w:val="28"/>
        </w:rPr>
        <w:t>Таблица 1</w:t>
      </w:r>
      <w:r w:rsidR="003304E1">
        <w:rPr>
          <w:color w:val="000000"/>
          <w:sz w:val="28"/>
          <w:szCs w:val="28"/>
        </w:rPr>
        <w:t xml:space="preserve">. </w:t>
      </w:r>
      <w:r w:rsidRPr="00C5753A">
        <w:rPr>
          <w:color w:val="000000"/>
          <w:sz w:val="28"/>
          <w:szCs w:val="28"/>
        </w:rPr>
        <w:t>Удельная теплоемкость макаронного</w:t>
      </w:r>
      <w:r w:rsidR="003304E1">
        <w:rPr>
          <w:color w:val="000000"/>
          <w:sz w:val="28"/>
          <w:szCs w:val="28"/>
        </w:rPr>
        <w:t xml:space="preserve"> </w:t>
      </w:r>
      <w:r w:rsidRPr="00C5753A">
        <w:rPr>
          <w:color w:val="000000"/>
          <w:sz w:val="28"/>
          <w:szCs w:val="28"/>
        </w:rPr>
        <w:t>теста в зависимости от его влажности</w:t>
      </w:r>
    </w:p>
    <w:p w:rsidR="003304E1" w:rsidRDefault="00BB57A9" w:rsidP="00C5753A">
      <w:pPr>
        <w:spacing w:line="360" w:lineRule="auto"/>
        <w:ind w:firstLine="709"/>
        <w:jc w:val="both"/>
        <w:rPr>
          <w:color w:val="000000"/>
          <w:sz w:val="28"/>
        </w:rPr>
      </w:pPr>
      <w:r>
        <w:rPr>
          <w:color w:val="000000"/>
          <w:sz w:val="28"/>
        </w:rPr>
        <w:pict>
          <v:shape id="_x0000_i1028" type="#_x0000_t75" style="width:285.75pt;height:152.25pt">
            <v:imagedata r:id="rId10" o:title=""/>
          </v:shape>
        </w:pict>
      </w:r>
    </w:p>
    <w:p w:rsidR="00EA7009" w:rsidRPr="00C5753A" w:rsidRDefault="003304E1" w:rsidP="00C5753A">
      <w:pPr>
        <w:spacing w:line="360" w:lineRule="auto"/>
        <w:ind w:firstLine="709"/>
        <w:jc w:val="both"/>
        <w:rPr>
          <w:color w:val="000000"/>
          <w:sz w:val="28"/>
          <w:szCs w:val="28"/>
        </w:rPr>
      </w:pPr>
      <w:r>
        <w:rPr>
          <w:color w:val="000000"/>
          <w:sz w:val="28"/>
        </w:rPr>
        <w:br w:type="page"/>
      </w:r>
      <w:r w:rsidR="00EA7009" w:rsidRPr="00C5753A">
        <w:rPr>
          <w:color w:val="000000"/>
          <w:sz w:val="28"/>
          <w:szCs w:val="28"/>
        </w:rPr>
        <w:t>Методом линейной интерполяции находим, что при влажности 39,8</w:t>
      </w:r>
      <w:r w:rsidR="00C5753A" w:rsidRPr="00C5753A">
        <w:rPr>
          <w:color w:val="000000"/>
          <w:sz w:val="28"/>
          <w:szCs w:val="28"/>
        </w:rPr>
        <w:t>1</w:t>
      </w:r>
      <w:r w:rsidR="00C5753A">
        <w:rPr>
          <w:color w:val="000000"/>
          <w:sz w:val="28"/>
          <w:szCs w:val="28"/>
        </w:rPr>
        <w:t>%</w:t>
      </w:r>
    </w:p>
    <w:p w:rsidR="00EA7009" w:rsidRPr="00C5753A" w:rsidRDefault="00EA7009" w:rsidP="00C5753A">
      <w:pPr>
        <w:spacing w:line="360" w:lineRule="auto"/>
        <w:ind w:firstLine="709"/>
        <w:jc w:val="both"/>
        <w:rPr>
          <w:color w:val="000000"/>
          <w:sz w:val="28"/>
          <w:szCs w:val="28"/>
        </w:rPr>
      </w:pPr>
      <w:r w:rsidRPr="00C5753A">
        <w:rPr>
          <w:color w:val="000000"/>
          <w:sz w:val="28"/>
          <w:szCs w:val="28"/>
          <w:lang w:val="en-US"/>
        </w:rPr>
        <w:t>C</w:t>
      </w:r>
      <w:r w:rsidRPr="00C5753A">
        <w:rPr>
          <w:color w:val="000000"/>
          <w:sz w:val="28"/>
          <w:szCs w:val="28"/>
          <w:vertAlign w:val="subscript"/>
          <w:lang w:val="en-US"/>
        </w:rPr>
        <w:t>m</w:t>
      </w:r>
      <w:r w:rsidRPr="00C5753A">
        <w:rPr>
          <w:color w:val="000000"/>
          <w:sz w:val="28"/>
          <w:szCs w:val="28"/>
        </w:rPr>
        <w:t xml:space="preserve"> = 3010+(3048</w:t>
      </w:r>
      <w:r w:rsidR="00C5753A">
        <w:rPr>
          <w:color w:val="000000"/>
          <w:sz w:val="28"/>
          <w:szCs w:val="28"/>
        </w:rPr>
        <w:t>–</w:t>
      </w:r>
      <w:r w:rsidR="00C5753A" w:rsidRPr="00C5753A">
        <w:rPr>
          <w:color w:val="000000"/>
          <w:sz w:val="28"/>
          <w:szCs w:val="28"/>
        </w:rPr>
        <w:t>3</w:t>
      </w:r>
      <w:r w:rsidRPr="00C5753A">
        <w:rPr>
          <w:color w:val="000000"/>
          <w:sz w:val="28"/>
          <w:szCs w:val="28"/>
        </w:rPr>
        <w:t>010)*(39,81</w:t>
      </w:r>
      <w:r w:rsidR="00C5753A">
        <w:rPr>
          <w:color w:val="000000"/>
          <w:sz w:val="28"/>
          <w:szCs w:val="28"/>
        </w:rPr>
        <w:t>–</w:t>
      </w:r>
      <w:r w:rsidR="00C5753A" w:rsidRPr="00C5753A">
        <w:rPr>
          <w:color w:val="000000"/>
          <w:sz w:val="28"/>
          <w:szCs w:val="28"/>
        </w:rPr>
        <w:t>3</w:t>
      </w:r>
      <w:r w:rsidRPr="00C5753A">
        <w:rPr>
          <w:color w:val="000000"/>
          <w:sz w:val="28"/>
          <w:szCs w:val="28"/>
        </w:rPr>
        <w:t>9,5) / (40</w:t>
      </w:r>
      <w:r w:rsidR="00C5753A">
        <w:rPr>
          <w:color w:val="000000"/>
          <w:sz w:val="28"/>
          <w:szCs w:val="28"/>
        </w:rPr>
        <w:t>–</w:t>
      </w:r>
      <w:r w:rsidR="00C5753A" w:rsidRPr="00C5753A">
        <w:rPr>
          <w:color w:val="000000"/>
          <w:sz w:val="28"/>
          <w:szCs w:val="28"/>
        </w:rPr>
        <w:t>3</w:t>
      </w:r>
      <w:r w:rsidRPr="00C5753A">
        <w:rPr>
          <w:color w:val="000000"/>
          <w:sz w:val="28"/>
          <w:szCs w:val="28"/>
        </w:rPr>
        <w:t xml:space="preserve">9,5) = </w:t>
      </w:r>
      <w:r w:rsidR="009121AE" w:rsidRPr="00C5753A">
        <w:rPr>
          <w:color w:val="000000"/>
          <w:sz w:val="28"/>
          <w:szCs w:val="28"/>
        </w:rPr>
        <w:t xml:space="preserve">3034 </w:t>
      </w:r>
      <w:r w:rsidR="009121AE" w:rsidRPr="00C5753A">
        <w:rPr>
          <w:iCs/>
          <w:color w:val="000000"/>
          <w:sz w:val="28"/>
        </w:rPr>
        <w:t>Дж/(кг К).</w:t>
      </w:r>
    </w:p>
    <w:p w:rsidR="00EA7009" w:rsidRPr="00C5753A" w:rsidRDefault="00EA7009" w:rsidP="00C5753A">
      <w:pPr>
        <w:spacing w:line="360" w:lineRule="auto"/>
        <w:ind w:firstLine="709"/>
        <w:jc w:val="both"/>
        <w:rPr>
          <w:color w:val="000000"/>
          <w:sz w:val="28"/>
        </w:rPr>
      </w:pPr>
    </w:p>
    <w:p w:rsidR="001A767D" w:rsidRPr="00C5753A" w:rsidRDefault="001A767D" w:rsidP="00C5753A">
      <w:pPr>
        <w:pStyle w:val="1"/>
        <w:keepNext w:val="0"/>
        <w:keepLines w:val="0"/>
        <w:suppressAutoHyphens w:val="0"/>
        <w:spacing w:before="0" w:after="0" w:line="360" w:lineRule="auto"/>
        <w:ind w:firstLine="709"/>
        <w:jc w:val="both"/>
        <w:rPr>
          <w:rFonts w:ascii="Times New Roman" w:hAnsi="Times New Roman"/>
          <w:bCs/>
          <w:i w:val="0"/>
          <w:caps w:val="0"/>
          <w:color w:val="000000"/>
          <w:sz w:val="28"/>
        </w:rPr>
      </w:pPr>
      <w:bookmarkStart w:id="5" w:name="_Toc263067126"/>
      <w:r w:rsidRPr="00C5753A">
        <w:rPr>
          <w:rFonts w:ascii="Times New Roman" w:hAnsi="Times New Roman"/>
          <w:bCs/>
          <w:i w:val="0"/>
          <w:caps w:val="0"/>
          <w:color w:val="000000"/>
          <w:sz w:val="28"/>
        </w:rPr>
        <w:t>Титриметрический метод определения крахмала. Реакции. Расчет результатов анализа</w:t>
      </w:r>
      <w:bookmarkEnd w:id="5"/>
    </w:p>
    <w:p w:rsidR="007A53B9" w:rsidRPr="00C5753A" w:rsidRDefault="007A53B9" w:rsidP="00C5753A">
      <w:pPr>
        <w:spacing w:line="360" w:lineRule="auto"/>
        <w:ind w:firstLine="709"/>
        <w:jc w:val="both"/>
        <w:rPr>
          <w:color w:val="000000"/>
          <w:sz w:val="28"/>
        </w:rPr>
      </w:pPr>
    </w:p>
    <w:p w:rsidR="00E64A17" w:rsidRPr="00C5753A" w:rsidRDefault="00E64A17" w:rsidP="00C5753A">
      <w:pPr>
        <w:spacing w:line="360" w:lineRule="auto"/>
        <w:ind w:firstLine="709"/>
        <w:jc w:val="both"/>
        <w:rPr>
          <w:color w:val="000000"/>
          <w:sz w:val="28"/>
          <w:szCs w:val="28"/>
        </w:rPr>
      </w:pPr>
      <w:r w:rsidRPr="00C5753A">
        <w:rPr>
          <w:color w:val="000000"/>
          <w:sz w:val="28"/>
          <w:szCs w:val="28"/>
        </w:rPr>
        <w:t>Гидролиз полисахаридов является стадией предшествующей дальнейшему их анализу.</w:t>
      </w:r>
    </w:p>
    <w:p w:rsidR="00E64A17" w:rsidRPr="00C5753A" w:rsidRDefault="00E64A17" w:rsidP="00C5753A">
      <w:pPr>
        <w:spacing w:line="360" w:lineRule="auto"/>
        <w:ind w:firstLine="709"/>
        <w:jc w:val="both"/>
        <w:rPr>
          <w:color w:val="000000"/>
          <w:sz w:val="28"/>
          <w:szCs w:val="28"/>
        </w:rPr>
      </w:pPr>
      <w:r w:rsidRPr="00C5753A">
        <w:rPr>
          <w:color w:val="000000"/>
          <w:sz w:val="28"/>
          <w:szCs w:val="28"/>
        </w:rPr>
        <w:t>Гидролиз крахмала под действием кислот вызывает ослабление и разрыв ассоциативных связей между макромолекулами амилазы и амилопектина. Далее идет разрыв α-Д</w:t>
      </w:r>
      <w:r w:rsidR="00C5753A">
        <w:rPr>
          <w:color w:val="000000"/>
          <w:sz w:val="28"/>
          <w:szCs w:val="28"/>
        </w:rPr>
        <w:t xml:space="preserve"> – </w:t>
      </w:r>
      <w:r w:rsidR="00C5753A" w:rsidRPr="00C5753A">
        <w:rPr>
          <w:color w:val="000000"/>
          <w:sz w:val="28"/>
          <w:szCs w:val="28"/>
        </w:rPr>
        <w:t>(1</w:t>
      </w:r>
      <w:r w:rsidRPr="00C5753A">
        <w:rPr>
          <w:color w:val="000000"/>
          <w:sz w:val="28"/>
          <w:szCs w:val="28"/>
        </w:rPr>
        <w:t>,4)</w:t>
      </w:r>
      <w:r w:rsidR="00C5753A">
        <w:rPr>
          <w:color w:val="000000"/>
          <w:sz w:val="28"/>
          <w:szCs w:val="28"/>
        </w:rPr>
        <w:t> –</w:t>
      </w:r>
      <w:r w:rsidR="00C5753A" w:rsidRPr="00C5753A">
        <w:rPr>
          <w:color w:val="000000"/>
          <w:sz w:val="28"/>
          <w:szCs w:val="28"/>
        </w:rPr>
        <w:t xml:space="preserve"> </w:t>
      </w:r>
      <w:r w:rsidRPr="00C5753A">
        <w:rPr>
          <w:color w:val="000000"/>
          <w:sz w:val="28"/>
          <w:szCs w:val="28"/>
        </w:rPr>
        <w:t>и α-Д</w:t>
      </w:r>
      <w:r w:rsidR="00C5753A">
        <w:rPr>
          <w:color w:val="000000"/>
          <w:sz w:val="28"/>
          <w:szCs w:val="28"/>
        </w:rPr>
        <w:t xml:space="preserve"> – </w:t>
      </w:r>
      <w:r w:rsidR="00C5753A" w:rsidRPr="00C5753A">
        <w:rPr>
          <w:color w:val="000000"/>
          <w:sz w:val="28"/>
          <w:szCs w:val="28"/>
        </w:rPr>
        <w:t>(1</w:t>
      </w:r>
      <w:r w:rsidRPr="00C5753A">
        <w:rPr>
          <w:color w:val="000000"/>
          <w:sz w:val="28"/>
          <w:szCs w:val="28"/>
        </w:rPr>
        <w:t>,6) связей с присоединением по месту разрыва молекулы воды. По мере гидролиза происходит нарастание редуцирующих сахаров. Конечным продуктом является глюкоза.</w:t>
      </w:r>
    </w:p>
    <w:p w:rsidR="00E64A17" w:rsidRPr="00C5753A" w:rsidRDefault="00E64A17" w:rsidP="00C5753A">
      <w:pPr>
        <w:spacing w:line="360" w:lineRule="auto"/>
        <w:ind w:firstLine="709"/>
        <w:jc w:val="both"/>
        <w:rPr>
          <w:color w:val="000000"/>
          <w:sz w:val="28"/>
          <w:szCs w:val="28"/>
        </w:rPr>
      </w:pPr>
      <w:r w:rsidRPr="00C5753A">
        <w:rPr>
          <w:color w:val="000000"/>
          <w:sz w:val="28"/>
          <w:szCs w:val="28"/>
        </w:rPr>
        <w:t>К недостатку этого метода следует отнести возможность образования продуктов термической деградации и дегидратации углеводов и реакции трансгликозилирования: фурфурол, оксиметилфурфурол, 2</w:t>
      </w:r>
      <w:r w:rsidR="00C5753A">
        <w:rPr>
          <w:color w:val="000000"/>
          <w:sz w:val="28"/>
          <w:szCs w:val="28"/>
        </w:rPr>
        <w:t>-</w:t>
      </w:r>
      <w:r w:rsidR="00C5753A" w:rsidRPr="00C5753A">
        <w:rPr>
          <w:color w:val="000000"/>
          <w:sz w:val="28"/>
          <w:szCs w:val="28"/>
        </w:rPr>
        <w:t>г</w:t>
      </w:r>
      <w:r w:rsidRPr="00C5753A">
        <w:rPr>
          <w:color w:val="000000"/>
          <w:sz w:val="28"/>
          <w:szCs w:val="28"/>
        </w:rPr>
        <w:t>идроксиацетилфуран, изомальтол, левулиновой, муравьиной, молочной, уксусной кислот и ряд других соединений.</w:t>
      </w:r>
    </w:p>
    <w:p w:rsidR="00E64A17" w:rsidRPr="00C5753A" w:rsidRDefault="00E64A17" w:rsidP="00C5753A">
      <w:pPr>
        <w:spacing w:line="360" w:lineRule="auto"/>
        <w:ind w:firstLine="709"/>
        <w:jc w:val="both"/>
        <w:rPr>
          <w:color w:val="000000"/>
          <w:sz w:val="28"/>
          <w:szCs w:val="28"/>
        </w:rPr>
      </w:pPr>
      <w:r w:rsidRPr="00C5753A">
        <w:rPr>
          <w:color w:val="000000"/>
          <w:sz w:val="28"/>
          <w:szCs w:val="28"/>
        </w:rPr>
        <w:t>Крахмал гидролизируется и под действием амилолитических ферментов: α- и β</w:t>
      </w:r>
      <w:r w:rsidR="00C5753A">
        <w:rPr>
          <w:color w:val="000000"/>
          <w:sz w:val="28"/>
          <w:szCs w:val="28"/>
        </w:rPr>
        <w:t xml:space="preserve"> –</w:t>
      </w:r>
      <w:r w:rsidR="00C5753A" w:rsidRPr="00C5753A">
        <w:rPr>
          <w:color w:val="000000"/>
          <w:sz w:val="28"/>
          <w:szCs w:val="28"/>
        </w:rPr>
        <w:t xml:space="preserve"> ам</w:t>
      </w:r>
      <w:r w:rsidRPr="00C5753A">
        <w:rPr>
          <w:color w:val="000000"/>
          <w:sz w:val="28"/>
          <w:szCs w:val="28"/>
        </w:rPr>
        <w:t>илаза, глюкоамилаза, пуллуланаза и др.</w:t>
      </w:r>
    </w:p>
    <w:p w:rsidR="00C5753A" w:rsidRDefault="00E64A17" w:rsidP="00C5753A">
      <w:pPr>
        <w:spacing w:line="360" w:lineRule="auto"/>
        <w:ind w:firstLine="709"/>
        <w:jc w:val="both"/>
        <w:rPr>
          <w:color w:val="000000"/>
          <w:sz w:val="28"/>
          <w:szCs w:val="28"/>
        </w:rPr>
      </w:pPr>
      <w:r w:rsidRPr="00C5753A">
        <w:rPr>
          <w:color w:val="000000"/>
          <w:sz w:val="28"/>
          <w:szCs w:val="28"/>
        </w:rPr>
        <w:t>Для определения большого множества углеводных соединений и продуктов превращений используют: гравиметрические, титриметрические и физико-химические методы анализа (оптические, электрохимические, хроматографические и др.).</w:t>
      </w:r>
    </w:p>
    <w:p w:rsidR="003304E1" w:rsidRDefault="003304E1" w:rsidP="00C5753A">
      <w:pPr>
        <w:spacing w:line="360" w:lineRule="auto"/>
        <w:ind w:firstLine="709"/>
        <w:jc w:val="both"/>
        <w:rPr>
          <w:color w:val="000000"/>
          <w:sz w:val="28"/>
          <w:szCs w:val="28"/>
        </w:rPr>
      </w:pPr>
    </w:p>
    <w:p w:rsidR="00E64A17" w:rsidRPr="00C5753A" w:rsidRDefault="003304E1" w:rsidP="00C5753A">
      <w:pPr>
        <w:spacing w:line="360" w:lineRule="auto"/>
        <w:ind w:firstLine="709"/>
        <w:jc w:val="both"/>
        <w:rPr>
          <w:color w:val="000000"/>
          <w:sz w:val="28"/>
        </w:rPr>
      </w:pPr>
      <w:r>
        <w:rPr>
          <w:color w:val="000000"/>
          <w:sz w:val="28"/>
          <w:lang w:val="en-US"/>
        </w:rPr>
        <w:br w:type="page"/>
      </w:r>
      <w:r w:rsidR="00E64A17" w:rsidRPr="00C5753A">
        <w:rPr>
          <w:color w:val="000000"/>
          <w:sz w:val="28"/>
          <w:lang w:val="en-US"/>
        </w:rPr>
        <w:t>HOH</w:t>
      </w:r>
      <w:r w:rsidR="00E64A17" w:rsidRPr="00C5753A">
        <w:rPr>
          <w:color w:val="000000"/>
          <w:sz w:val="28"/>
          <w:vertAlign w:val="subscript"/>
        </w:rPr>
        <w:t>2</w:t>
      </w:r>
      <w:r w:rsidR="00E64A17" w:rsidRPr="00C5753A">
        <w:rPr>
          <w:color w:val="000000"/>
          <w:sz w:val="28"/>
          <w:lang w:val="en-US"/>
        </w:rPr>
        <w:t>C</w:t>
      </w:r>
      <w:r w:rsidR="00C5753A">
        <w:rPr>
          <w:color w:val="000000"/>
          <w:sz w:val="28"/>
        </w:rPr>
        <w:t xml:space="preserve"> </w:t>
      </w:r>
      <w:r w:rsidR="00E64A17" w:rsidRPr="00C5753A">
        <w:rPr>
          <w:color w:val="000000"/>
          <w:sz w:val="28"/>
          <w:lang w:val="en-US"/>
        </w:rPr>
        <w:t>O</w:t>
      </w:r>
      <w:r w:rsidR="00C5753A">
        <w:rPr>
          <w:color w:val="000000"/>
          <w:sz w:val="28"/>
        </w:rPr>
        <w:t xml:space="preserve"> </w:t>
      </w:r>
      <w:r w:rsidR="00E64A17" w:rsidRPr="00C5753A">
        <w:rPr>
          <w:color w:val="000000"/>
          <w:sz w:val="28"/>
          <w:lang w:val="en-US"/>
        </w:rPr>
        <w:t>CHO</w:t>
      </w:r>
    </w:p>
    <w:p w:rsidR="00E64A17" w:rsidRPr="00C5753A" w:rsidRDefault="00BB57A9" w:rsidP="00C5753A">
      <w:pPr>
        <w:spacing w:line="360" w:lineRule="auto"/>
        <w:ind w:firstLine="709"/>
        <w:jc w:val="both"/>
        <w:rPr>
          <w:color w:val="000000"/>
          <w:sz w:val="28"/>
        </w:rPr>
      </w:pPr>
      <w:r>
        <w:rPr>
          <w:noProof/>
        </w:rPr>
        <w:pict>
          <v:line id="_x0000_s1026" style="position:absolute;left:0;text-align:left;z-index:251655168" from="297pt,4.2pt" to="297pt,31.2pt"/>
        </w:pict>
      </w:r>
      <w:r>
        <w:rPr>
          <w:noProof/>
        </w:rPr>
        <w:pict>
          <v:line id="_x0000_s1027" style="position:absolute;left:0;text-align:left;z-index:251654144" from="3in,4.2pt" to="3in,31.2pt"/>
        </w:pict>
      </w:r>
      <w:r>
        <w:rPr>
          <w:noProof/>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028" type="#_x0000_t56" style="position:absolute;left:0;text-align:left;margin-left:3in;margin-top:4.2pt;width:81pt;height:36pt;z-index:251651072"/>
        </w:pict>
      </w:r>
      <w:r w:rsidR="00E64A17" w:rsidRPr="00C5753A">
        <w:rPr>
          <w:color w:val="000000"/>
          <w:sz w:val="28"/>
        </w:rPr>
        <w:t>СНО</w:t>
      </w:r>
    </w:p>
    <w:p w:rsidR="00E64A17" w:rsidRPr="00C5753A" w:rsidRDefault="00BB57A9" w:rsidP="00C5753A">
      <w:pPr>
        <w:spacing w:line="360" w:lineRule="auto"/>
        <w:ind w:firstLine="709"/>
        <w:jc w:val="both"/>
        <w:rPr>
          <w:color w:val="000000"/>
          <w:sz w:val="28"/>
        </w:rPr>
      </w:pPr>
      <w:r>
        <w:rPr>
          <w:noProof/>
        </w:rPr>
        <w:pict>
          <v:line id="_x0000_s1029" style="position:absolute;left:0;text-align:left;z-index:251653120" from="1in,8.4pt" to="198pt,8.4pt">
            <v:stroke endarrow="block"/>
          </v:line>
        </w:pict>
      </w:r>
      <w:r w:rsidR="00E64A17" w:rsidRPr="00C5753A">
        <w:rPr>
          <w:color w:val="000000"/>
          <w:sz w:val="28"/>
        </w:rPr>
        <w:t>|</w:t>
      </w:r>
    </w:p>
    <w:p w:rsidR="00E64A17" w:rsidRPr="00C5753A" w:rsidRDefault="00BB57A9" w:rsidP="00C5753A">
      <w:pPr>
        <w:spacing w:line="360" w:lineRule="auto"/>
        <w:ind w:firstLine="709"/>
        <w:jc w:val="both"/>
        <w:rPr>
          <w:color w:val="000000"/>
          <w:sz w:val="28"/>
        </w:rPr>
      </w:pPr>
      <w:r>
        <w:rPr>
          <w:noProof/>
        </w:rPr>
        <w:pict>
          <v:line id="_x0000_s1030" style="position:absolute;left:0;text-align:left;z-index:251656192" from="234pt,3.6pt" to="279pt,3.6pt"/>
        </w:pict>
      </w:r>
      <w:r w:rsidR="00E64A17" w:rsidRPr="00C5753A">
        <w:rPr>
          <w:color w:val="000000"/>
          <w:sz w:val="28"/>
        </w:rPr>
        <w:t>СН</w:t>
      </w:r>
      <w:r w:rsidR="00E64A17" w:rsidRPr="00C5753A">
        <w:rPr>
          <w:color w:val="000000"/>
          <w:sz w:val="28"/>
        </w:rPr>
        <w:tab/>
      </w:r>
      <w:r w:rsidR="00E64A17" w:rsidRPr="00C5753A">
        <w:rPr>
          <w:color w:val="000000"/>
          <w:sz w:val="28"/>
        </w:rPr>
        <w:tab/>
      </w:r>
      <w:r w:rsidR="00E64A17" w:rsidRPr="00C5753A">
        <w:rPr>
          <w:color w:val="000000"/>
          <w:sz w:val="28"/>
        </w:rPr>
        <w:tab/>
      </w:r>
      <w:r w:rsidR="00C5753A">
        <w:rPr>
          <w:color w:val="000000"/>
          <w:sz w:val="28"/>
        </w:rPr>
        <w:t xml:space="preserve"> </w:t>
      </w:r>
      <w:r w:rsidR="00E64A17" w:rsidRPr="00C5753A">
        <w:rPr>
          <w:color w:val="000000"/>
          <w:sz w:val="28"/>
          <w:lang w:val="en-US"/>
        </w:rPr>
        <w:t>H</w:t>
      </w:r>
      <w:r w:rsidR="00E64A17" w:rsidRPr="00C5753A">
        <w:rPr>
          <w:color w:val="000000"/>
          <w:sz w:val="28"/>
        </w:rPr>
        <w:tab/>
      </w:r>
      <w:r w:rsidR="00E64A17" w:rsidRPr="00C5753A">
        <w:rPr>
          <w:color w:val="000000"/>
          <w:sz w:val="28"/>
        </w:rPr>
        <w:tab/>
      </w:r>
      <w:r w:rsidR="00C5753A">
        <w:rPr>
          <w:color w:val="000000"/>
          <w:sz w:val="28"/>
        </w:rPr>
        <w:t xml:space="preserve"> </w:t>
      </w:r>
      <w:r w:rsidR="00E64A17" w:rsidRPr="00C5753A">
        <w:rPr>
          <w:color w:val="000000"/>
          <w:sz w:val="28"/>
          <w:lang w:val="en-US"/>
        </w:rPr>
        <w:t>OH</w:t>
      </w:r>
    </w:p>
    <w:p w:rsidR="00E64A17" w:rsidRPr="00C5753A" w:rsidRDefault="00BB57A9" w:rsidP="00C5753A">
      <w:pPr>
        <w:spacing w:line="360" w:lineRule="auto"/>
        <w:ind w:firstLine="709"/>
        <w:jc w:val="both"/>
        <w:rPr>
          <w:color w:val="000000"/>
          <w:sz w:val="28"/>
        </w:rPr>
      </w:pPr>
      <w:r>
        <w:rPr>
          <w:noProof/>
        </w:rPr>
        <w:pict>
          <v:line id="_x0000_s1031" style="position:absolute;left:0;text-align:left;z-index:251657216" from="270pt,7.8pt" to="270pt,25.8pt">
            <v:stroke endarrow="block"/>
          </v:line>
        </w:pict>
      </w:r>
      <w:r w:rsidR="00E64A17" w:rsidRPr="00C5753A">
        <w:rPr>
          <w:color w:val="000000"/>
          <w:sz w:val="28"/>
        </w:rPr>
        <w:t>||</w:t>
      </w:r>
    </w:p>
    <w:p w:rsidR="00E64A17" w:rsidRPr="00C5753A" w:rsidRDefault="00BB57A9" w:rsidP="00C5753A">
      <w:pPr>
        <w:spacing w:line="360" w:lineRule="auto"/>
        <w:ind w:firstLine="709"/>
        <w:jc w:val="both"/>
        <w:rPr>
          <w:color w:val="000000"/>
          <w:sz w:val="28"/>
        </w:rPr>
      </w:pPr>
      <w:r>
        <w:rPr>
          <w:noProof/>
        </w:rPr>
        <w:pict>
          <v:line id="_x0000_s1032" style="position:absolute;left:0;text-align:left;z-index:251662336" from="306pt,12pt" to="306pt,39pt"/>
        </w:pict>
      </w:r>
      <w:r>
        <w:rPr>
          <w:noProof/>
        </w:rPr>
        <w:pict>
          <v:shape id="_x0000_s1033" type="#_x0000_t56" style="position:absolute;left:0;text-align:left;margin-left:242.95pt;margin-top:12pt;width:63pt;height:36pt;rotation:-11790913fd;z-index:251658240"/>
        </w:pict>
      </w:r>
      <w:r>
        <w:rPr>
          <w:noProof/>
        </w:rPr>
        <w:pict>
          <v:shape id="_x0000_s1034" type="#_x0000_t56" style="position:absolute;left:0;text-align:left;margin-left:81pt;margin-top:12pt;width:99pt;height:36pt;z-index:251652096"/>
        </w:pict>
      </w:r>
      <w:r w:rsidR="00E64A17" w:rsidRPr="00C5753A">
        <w:rPr>
          <w:color w:val="000000"/>
          <w:sz w:val="28"/>
        </w:rPr>
        <w:t>СН</w:t>
      </w:r>
      <w:r w:rsidR="00E64A17" w:rsidRPr="00C5753A">
        <w:rPr>
          <w:color w:val="000000"/>
          <w:sz w:val="28"/>
        </w:rPr>
        <w:tab/>
      </w:r>
      <w:r w:rsidR="00E64A17" w:rsidRPr="00C5753A">
        <w:rPr>
          <w:color w:val="000000"/>
          <w:sz w:val="28"/>
        </w:rPr>
        <w:tab/>
      </w:r>
      <w:r w:rsidR="00C5753A">
        <w:rPr>
          <w:color w:val="000000"/>
          <w:sz w:val="28"/>
        </w:rPr>
        <w:t xml:space="preserve"> </w:t>
      </w:r>
      <w:r w:rsidR="00E64A17" w:rsidRPr="00C5753A">
        <w:rPr>
          <w:color w:val="000000"/>
          <w:sz w:val="28"/>
        </w:rPr>
        <w:t>О</w:t>
      </w:r>
      <w:r w:rsidR="00E64A17" w:rsidRPr="00C5753A">
        <w:rPr>
          <w:color w:val="000000"/>
          <w:sz w:val="28"/>
        </w:rPr>
        <w:tab/>
      </w:r>
      <w:r w:rsidR="00E64A17" w:rsidRPr="00C5753A">
        <w:rPr>
          <w:color w:val="000000"/>
          <w:sz w:val="28"/>
        </w:rPr>
        <w:tab/>
      </w:r>
      <w:r w:rsidR="00E64A17" w:rsidRPr="00C5753A">
        <w:rPr>
          <w:color w:val="000000"/>
          <w:sz w:val="28"/>
        </w:rPr>
        <w:tab/>
      </w:r>
      <w:r w:rsidR="00C5753A">
        <w:rPr>
          <w:color w:val="000000"/>
          <w:sz w:val="28"/>
        </w:rPr>
        <w:t xml:space="preserve"> </w:t>
      </w:r>
      <w:r w:rsidR="00E64A17" w:rsidRPr="00C5753A">
        <w:rPr>
          <w:color w:val="000000"/>
          <w:sz w:val="28"/>
          <w:lang w:val="en-US"/>
        </w:rPr>
        <w:t>HOH</w:t>
      </w:r>
      <w:r w:rsidR="00E64A17" w:rsidRPr="00C5753A">
        <w:rPr>
          <w:color w:val="000000"/>
          <w:sz w:val="28"/>
          <w:vertAlign w:val="subscript"/>
        </w:rPr>
        <w:t>2</w:t>
      </w:r>
      <w:r w:rsidR="00E64A17" w:rsidRPr="00C5753A">
        <w:rPr>
          <w:color w:val="000000"/>
          <w:sz w:val="28"/>
          <w:lang w:val="en-US"/>
        </w:rPr>
        <w:t>C</w:t>
      </w:r>
      <w:r w:rsidR="00C5753A">
        <w:rPr>
          <w:color w:val="000000"/>
          <w:sz w:val="28"/>
        </w:rPr>
        <w:t xml:space="preserve"> </w:t>
      </w:r>
      <w:r w:rsidR="00E64A17" w:rsidRPr="00C5753A">
        <w:rPr>
          <w:color w:val="000000"/>
          <w:sz w:val="28"/>
          <w:lang w:val="en-US"/>
        </w:rPr>
        <w:t>CHO</w:t>
      </w:r>
    </w:p>
    <w:p w:rsidR="00E64A17" w:rsidRPr="00C5753A" w:rsidRDefault="00BB57A9" w:rsidP="00C5753A">
      <w:pPr>
        <w:tabs>
          <w:tab w:val="left" w:pos="3660"/>
        </w:tabs>
        <w:spacing w:line="360" w:lineRule="auto"/>
        <w:ind w:firstLine="709"/>
        <w:jc w:val="both"/>
        <w:rPr>
          <w:color w:val="000000"/>
          <w:sz w:val="28"/>
        </w:rPr>
      </w:pPr>
      <w:r>
        <w:rPr>
          <w:noProof/>
        </w:rPr>
        <w:pict>
          <v:line id="_x0000_s1035" style="position:absolute;left:0;text-align:left;flip:x;z-index:251664384" from="1in,11.55pt" to="81pt,29.55pt"/>
        </w:pict>
      </w:r>
      <w:r w:rsidR="00E64A17" w:rsidRPr="00C5753A">
        <w:rPr>
          <w:color w:val="000000"/>
          <w:sz w:val="28"/>
        </w:rPr>
        <w:t>|–</w:t>
      </w:r>
      <w:r>
        <w:rPr>
          <w:color w:val="000000"/>
          <w:position w:val="-6"/>
          <w:sz w:val="28"/>
          <w:lang w:val="en-US"/>
        </w:rPr>
        <w:pict>
          <v:shape id="_x0000_i1029" type="#_x0000_t75" style="width:21.75pt;height:14.25pt">
            <v:imagedata r:id="rId11" o:title=""/>
          </v:shape>
        </w:pict>
      </w:r>
      <w:r w:rsidR="00E64A17" w:rsidRPr="00C5753A">
        <w:rPr>
          <w:color w:val="000000"/>
          <w:sz w:val="28"/>
        </w:rPr>
        <w:tab/>
      </w:r>
      <w:r w:rsidR="00E64A17" w:rsidRPr="00C5753A">
        <w:rPr>
          <w:color w:val="000000"/>
          <w:sz w:val="28"/>
          <w:lang w:val="en-US"/>
        </w:rPr>
        <w:t>CHO</w:t>
      </w:r>
      <w:r w:rsidR="00C5753A">
        <w:rPr>
          <w:color w:val="000000"/>
          <w:sz w:val="28"/>
        </w:rPr>
        <w:t xml:space="preserve"> – </w:t>
      </w:r>
      <w:r w:rsidR="00C5753A" w:rsidRPr="00C5753A">
        <w:rPr>
          <w:color w:val="000000"/>
          <w:sz w:val="28"/>
          <w:lang w:val="en-US"/>
        </w:rPr>
        <w:t>H</w:t>
      </w:r>
      <w:r w:rsidR="00E64A17" w:rsidRPr="00C5753A">
        <w:rPr>
          <w:color w:val="000000"/>
          <w:sz w:val="28"/>
          <w:vertAlign w:val="subscript"/>
        </w:rPr>
        <w:t>2</w:t>
      </w:r>
      <w:r w:rsidR="00E64A17" w:rsidRPr="00C5753A">
        <w:rPr>
          <w:color w:val="000000"/>
          <w:sz w:val="28"/>
          <w:lang w:val="en-US"/>
        </w:rPr>
        <w:t>O</w:t>
      </w:r>
    </w:p>
    <w:p w:rsidR="00E64A17" w:rsidRPr="00C5753A" w:rsidRDefault="00BB57A9" w:rsidP="00C5753A">
      <w:pPr>
        <w:spacing w:line="360" w:lineRule="auto"/>
        <w:ind w:firstLine="709"/>
        <w:jc w:val="both"/>
        <w:rPr>
          <w:color w:val="000000"/>
          <w:sz w:val="28"/>
        </w:rPr>
      </w:pPr>
      <w:r>
        <w:rPr>
          <w:noProof/>
        </w:rPr>
        <w:pict>
          <v:line id="_x0000_s1036" style="position:absolute;left:0;text-align:left;flip:x;z-index:251661312" from="153pt,2pt" to="171pt,20pt"/>
        </w:pict>
      </w:r>
      <w:r>
        <w:rPr>
          <w:noProof/>
        </w:rPr>
        <w:pict>
          <v:line id="_x0000_s1037" style="position:absolute;left:0;text-align:left;z-index:251663360" from="252pt,2pt" to="270pt,11pt"/>
        </w:pict>
      </w:r>
      <w:r>
        <w:rPr>
          <w:noProof/>
        </w:rPr>
        <w:pict>
          <v:line id="_x0000_s1038" style="position:absolute;left:0;text-align:left;flip:x;z-index:251659264" from="207pt,2pt" to="234pt,2pt">
            <v:stroke endarrow="block"/>
          </v:line>
        </w:pict>
      </w:r>
      <w:r>
        <w:rPr>
          <w:noProof/>
        </w:rPr>
        <w:pict>
          <v:line id="_x0000_s1039" style="position:absolute;left:0;text-align:left;z-index:251660288" from="90pt,2pt" to="108pt,20pt"/>
        </w:pict>
      </w:r>
      <w:r w:rsidR="00E64A17" w:rsidRPr="00C5753A">
        <w:rPr>
          <w:color w:val="000000"/>
          <w:sz w:val="28"/>
        </w:rPr>
        <w:t>CH</w:t>
      </w:r>
      <w:r w:rsidR="00E64A17" w:rsidRPr="00C5753A">
        <w:rPr>
          <w:color w:val="000000"/>
          <w:sz w:val="28"/>
          <w:vertAlign w:val="subscript"/>
        </w:rPr>
        <w:t>2</w:t>
      </w:r>
      <w:r w:rsidR="00E64A17" w:rsidRPr="00C5753A">
        <w:rPr>
          <w:color w:val="000000"/>
          <w:sz w:val="28"/>
          <w:lang w:val="en-US"/>
        </w:rPr>
        <w:t>OH</w:t>
      </w:r>
      <w:r w:rsidR="00E64A17" w:rsidRPr="00C5753A">
        <w:rPr>
          <w:color w:val="000000"/>
          <w:sz w:val="28"/>
        </w:rPr>
        <w:tab/>
      </w:r>
      <w:r w:rsidR="00E64A17" w:rsidRPr="00C5753A">
        <w:rPr>
          <w:color w:val="000000"/>
          <w:sz w:val="28"/>
        </w:rPr>
        <w:tab/>
      </w:r>
      <w:r w:rsidR="00E64A17" w:rsidRPr="00C5753A">
        <w:rPr>
          <w:color w:val="000000"/>
          <w:sz w:val="28"/>
        </w:rPr>
        <w:tab/>
      </w:r>
      <w:r w:rsidR="00E64A17" w:rsidRPr="00C5753A">
        <w:rPr>
          <w:color w:val="000000"/>
          <w:sz w:val="28"/>
        </w:rPr>
        <w:tab/>
      </w:r>
      <w:r w:rsidR="00E64A17" w:rsidRPr="00C5753A">
        <w:rPr>
          <w:color w:val="000000"/>
          <w:sz w:val="28"/>
        </w:rPr>
        <w:tab/>
      </w:r>
      <w:r w:rsidR="00E64A17" w:rsidRPr="00C5753A">
        <w:rPr>
          <w:color w:val="000000"/>
          <w:sz w:val="28"/>
        </w:rPr>
        <w:tab/>
      </w:r>
      <w:r w:rsidR="00C5753A">
        <w:rPr>
          <w:color w:val="000000"/>
          <w:sz w:val="28"/>
        </w:rPr>
        <w:t xml:space="preserve"> </w:t>
      </w:r>
      <w:r w:rsidR="00E64A17" w:rsidRPr="00C5753A">
        <w:rPr>
          <w:color w:val="000000"/>
          <w:sz w:val="28"/>
        </w:rPr>
        <w:t>образование оксиметил-</w:t>
      </w:r>
    </w:p>
    <w:p w:rsidR="00E64A17" w:rsidRPr="00C5753A" w:rsidRDefault="00E64A17" w:rsidP="00C5753A">
      <w:pPr>
        <w:spacing w:line="360" w:lineRule="auto"/>
        <w:ind w:firstLine="709"/>
        <w:jc w:val="both"/>
        <w:rPr>
          <w:color w:val="000000"/>
          <w:sz w:val="28"/>
        </w:rPr>
      </w:pPr>
      <w:r w:rsidRPr="00C5753A">
        <w:rPr>
          <w:color w:val="000000"/>
          <w:sz w:val="28"/>
        </w:rPr>
        <w:t>HOH</w:t>
      </w:r>
      <w:r w:rsidRPr="00C5753A">
        <w:rPr>
          <w:color w:val="000000"/>
          <w:sz w:val="28"/>
          <w:vertAlign w:val="subscript"/>
        </w:rPr>
        <w:t>2</w:t>
      </w:r>
      <w:r w:rsidRPr="00C5753A">
        <w:rPr>
          <w:color w:val="000000"/>
          <w:sz w:val="28"/>
          <w:lang w:val="en-US"/>
        </w:rPr>
        <w:t>C</w:t>
      </w:r>
      <w:r w:rsidR="00C5753A">
        <w:rPr>
          <w:color w:val="000000"/>
          <w:sz w:val="28"/>
        </w:rPr>
        <w:t xml:space="preserve"> </w:t>
      </w:r>
      <w:r w:rsidRPr="00C5753A">
        <w:rPr>
          <w:color w:val="000000"/>
          <w:sz w:val="28"/>
        </w:rPr>
        <w:tab/>
      </w:r>
      <w:r w:rsidRPr="00C5753A">
        <w:rPr>
          <w:color w:val="000000"/>
          <w:sz w:val="28"/>
        </w:rPr>
        <w:tab/>
      </w:r>
      <w:r w:rsidRPr="00C5753A">
        <w:rPr>
          <w:color w:val="000000"/>
          <w:sz w:val="28"/>
        </w:rPr>
        <w:tab/>
      </w:r>
      <w:r w:rsidRPr="00C5753A">
        <w:rPr>
          <w:color w:val="000000"/>
          <w:sz w:val="28"/>
        </w:rPr>
        <w:tab/>
      </w:r>
      <w:r w:rsidRPr="00C5753A">
        <w:rPr>
          <w:color w:val="000000"/>
          <w:sz w:val="28"/>
        </w:rPr>
        <w:tab/>
      </w:r>
      <w:r w:rsidRPr="00C5753A">
        <w:rPr>
          <w:color w:val="000000"/>
          <w:sz w:val="28"/>
        </w:rPr>
        <w:tab/>
      </w:r>
      <w:r w:rsidR="00C5753A">
        <w:rPr>
          <w:color w:val="000000"/>
          <w:sz w:val="28"/>
        </w:rPr>
        <w:t xml:space="preserve"> </w:t>
      </w:r>
      <w:r w:rsidRPr="00C5753A">
        <w:rPr>
          <w:color w:val="000000"/>
          <w:sz w:val="28"/>
          <w:lang w:val="en-US"/>
        </w:rPr>
        <w:t>OH</w:t>
      </w:r>
      <w:r w:rsidRPr="00C5753A">
        <w:rPr>
          <w:color w:val="000000"/>
          <w:sz w:val="28"/>
        </w:rPr>
        <w:tab/>
      </w:r>
      <w:r w:rsidRPr="00C5753A">
        <w:rPr>
          <w:color w:val="000000"/>
          <w:sz w:val="28"/>
        </w:rPr>
        <w:tab/>
      </w:r>
      <w:r w:rsidR="00C5753A">
        <w:rPr>
          <w:color w:val="000000"/>
          <w:sz w:val="28"/>
        </w:rPr>
        <w:t xml:space="preserve"> </w:t>
      </w:r>
      <w:r w:rsidRPr="00C5753A">
        <w:rPr>
          <w:color w:val="000000"/>
          <w:sz w:val="28"/>
        </w:rPr>
        <w:t>фурфурола</w:t>
      </w:r>
    </w:p>
    <w:p w:rsidR="00E64A17" w:rsidRPr="00C5753A" w:rsidRDefault="00E64A17" w:rsidP="00C5753A">
      <w:pPr>
        <w:spacing w:line="360" w:lineRule="auto"/>
        <w:ind w:firstLine="709"/>
        <w:jc w:val="both"/>
        <w:rPr>
          <w:color w:val="000000"/>
          <w:sz w:val="28"/>
        </w:rPr>
      </w:pPr>
    </w:p>
    <w:p w:rsidR="007A53B9" w:rsidRPr="00C5753A" w:rsidRDefault="007A53B9" w:rsidP="00C5753A">
      <w:pPr>
        <w:spacing w:line="360" w:lineRule="auto"/>
        <w:ind w:firstLine="709"/>
        <w:jc w:val="both"/>
        <w:rPr>
          <w:color w:val="000000"/>
          <w:sz w:val="28"/>
          <w:szCs w:val="28"/>
        </w:rPr>
      </w:pPr>
      <w:r w:rsidRPr="00C5753A">
        <w:rPr>
          <w:color w:val="000000"/>
          <w:sz w:val="28"/>
          <w:szCs w:val="28"/>
        </w:rPr>
        <w:t>Для определения моносахаридов используют их восстанавливающую способность. Вначале их извлекают из пищевых продуктов 8</w:t>
      </w:r>
      <w:r w:rsidR="00C5753A" w:rsidRPr="00C5753A">
        <w:rPr>
          <w:color w:val="000000"/>
          <w:sz w:val="28"/>
          <w:szCs w:val="28"/>
        </w:rPr>
        <w:t>0</w:t>
      </w:r>
      <w:r w:rsidR="00C5753A">
        <w:rPr>
          <w:color w:val="000000"/>
          <w:sz w:val="28"/>
          <w:szCs w:val="28"/>
        </w:rPr>
        <w:t>%</w:t>
      </w:r>
      <w:r w:rsidRPr="00C5753A">
        <w:rPr>
          <w:color w:val="000000"/>
          <w:sz w:val="28"/>
          <w:szCs w:val="28"/>
        </w:rPr>
        <w:t>-ным этиловым спиртом. Спиртные экстракты упаривают под вакуумом разбавляют горячей водой и фильтруют. При анализе продуктов, относительно богатых белками и фенольными соединениями, фильтрат дополнительно обрабатывают нейтральным раствором ацетата свинца, избыток удаляют сульфатом, фосфатом или оксалатом натрия. Осадок отфильтровывают, а в фильтрате определяют редуцирующие сахара титриметрическим, амперометрическим, хроматографическим, рефрактометрическим и др. методами анализа.</w:t>
      </w:r>
    </w:p>
    <w:p w:rsidR="007A53B9" w:rsidRPr="00C5753A" w:rsidRDefault="007A53B9" w:rsidP="00C5753A">
      <w:pPr>
        <w:spacing w:line="360" w:lineRule="auto"/>
        <w:ind w:firstLine="709"/>
        <w:jc w:val="both"/>
        <w:rPr>
          <w:color w:val="000000"/>
          <w:sz w:val="28"/>
          <w:szCs w:val="28"/>
        </w:rPr>
      </w:pPr>
      <w:r w:rsidRPr="00C5753A">
        <w:rPr>
          <w:color w:val="000000"/>
          <w:sz w:val="28"/>
          <w:szCs w:val="28"/>
        </w:rPr>
        <w:t>При титриметрическом методе анализа к аликвотной части экстракта прибавляют 25</w:t>
      </w:r>
      <w:r w:rsidR="00C5753A">
        <w:rPr>
          <w:color w:val="000000"/>
          <w:sz w:val="28"/>
          <w:szCs w:val="28"/>
        </w:rPr>
        <w:t> </w:t>
      </w:r>
      <w:r w:rsidRPr="00C5753A">
        <w:rPr>
          <w:color w:val="000000"/>
          <w:sz w:val="28"/>
          <w:szCs w:val="28"/>
        </w:rPr>
        <w:t>см</w:t>
      </w:r>
      <w:r w:rsidRPr="00C5753A">
        <w:rPr>
          <w:color w:val="000000"/>
          <w:sz w:val="28"/>
          <w:szCs w:val="28"/>
          <w:vertAlign w:val="superscript"/>
        </w:rPr>
        <w:t>3</w:t>
      </w:r>
      <w:r w:rsidRPr="00C5753A">
        <w:rPr>
          <w:color w:val="000000"/>
          <w:sz w:val="28"/>
          <w:szCs w:val="28"/>
        </w:rPr>
        <w:t xml:space="preserve"> щелочного раствора гексацианоферрата (</w:t>
      </w:r>
      <w:r w:rsidRPr="00C5753A">
        <w:rPr>
          <w:color w:val="000000"/>
          <w:sz w:val="28"/>
          <w:szCs w:val="28"/>
          <w:lang w:val="en-US"/>
        </w:rPr>
        <w:t>III</w:t>
      </w:r>
      <w:r w:rsidRPr="00C5753A">
        <w:rPr>
          <w:color w:val="000000"/>
          <w:sz w:val="28"/>
          <w:szCs w:val="28"/>
        </w:rPr>
        <w:t>) калия, нагревают и титруют раствором глюкозы в присутствии индикатора метилового голубого до исчезновения синей окраски. Содержание (%) определяют по формуле:</w:t>
      </w:r>
    </w:p>
    <w:p w:rsidR="003304E1" w:rsidRDefault="003304E1" w:rsidP="00C5753A">
      <w:pPr>
        <w:spacing w:line="360" w:lineRule="auto"/>
        <w:ind w:firstLine="709"/>
        <w:jc w:val="both"/>
        <w:rPr>
          <w:i/>
          <w:iCs/>
          <w:color w:val="000000"/>
          <w:sz w:val="28"/>
          <w:szCs w:val="28"/>
        </w:rPr>
      </w:pPr>
    </w:p>
    <w:p w:rsidR="007A53B9" w:rsidRPr="00C5753A" w:rsidRDefault="00BB57A9" w:rsidP="00C5753A">
      <w:pPr>
        <w:spacing w:line="360" w:lineRule="auto"/>
        <w:ind w:firstLine="709"/>
        <w:jc w:val="both"/>
        <w:rPr>
          <w:i/>
          <w:iCs/>
          <w:color w:val="000000"/>
          <w:sz w:val="28"/>
          <w:szCs w:val="28"/>
        </w:rPr>
      </w:pPr>
      <w:r>
        <w:rPr>
          <w:i/>
          <w:iCs/>
          <w:color w:val="000000"/>
          <w:position w:val="-34"/>
          <w:sz w:val="28"/>
          <w:szCs w:val="28"/>
        </w:rPr>
        <w:pict>
          <v:shape id="_x0000_i1030" type="#_x0000_t75" style="width:141pt;height:39pt">
            <v:imagedata r:id="rId12" o:title=""/>
          </v:shape>
        </w:pict>
      </w:r>
    </w:p>
    <w:p w:rsidR="007A53B9" w:rsidRPr="00C5753A" w:rsidRDefault="003304E1" w:rsidP="00C5753A">
      <w:pPr>
        <w:spacing w:line="360" w:lineRule="auto"/>
        <w:ind w:firstLine="709"/>
        <w:jc w:val="both"/>
        <w:rPr>
          <w:color w:val="000000"/>
          <w:sz w:val="28"/>
          <w:szCs w:val="28"/>
        </w:rPr>
      </w:pPr>
      <w:r>
        <w:rPr>
          <w:color w:val="000000"/>
          <w:sz w:val="28"/>
          <w:szCs w:val="28"/>
        </w:rPr>
        <w:br w:type="page"/>
      </w:r>
      <w:r w:rsidR="007A53B9" w:rsidRPr="00C5753A">
        <w:rPr>
          <w:color w:val="000000"/>
          <w:sz w:val="28"/>
          <w:szCs w:val="28"/>
        </w:rPr>
        <w:t>где</w:t>
      </w:r>
      <w:r w:rsidR="007A53B9" w:rsidRPr="00C5753A">
        <w:rPr>
          <w:i/>
          <w:iCs/>
          <w:color w:val="000000"/>
          <w:sz w:val="28"/>
          <w:szCs w:val="28"/>
        </w:rPr>
        <w:t xml:space="preserve"> </w:t>
      </w:r>
      <w:r w:rsidR="00C5753A">
        <w:rPr>
          <w:i/>
          <w:iCs/>
          <w:color w:val="000000"/>
          <w:sz w:val="28"/>
          <w:szCs w:val="28"/>
        </w:rPr>
        <w:t>–</w:t>
      </w:r>
      <w:r w:rsidR="00C5753A" w:rsidRPr="00C5753A">
        <w:rPr>
          <w:i/>
          <w:iCs/>
          <w:color w:val="000000"/>
          <w:sz w:val="28"/>
          <w:szCs w:val="28"/>
        </w:rPr>
        <w:t xml:space="preserve"> </w:t>
      </w:r>
      <w:r w:rsidR="007A53B9" w:rsidRPr="00C5753A">
        <w:rPr>
          <w:i/>
          <w:iCs/>
          <w:color w:val="000000"/>
          <w:sz w:val="28"/>
          <w:szCs w:val="28"/>
          <w:lang w:val="en-US"/>
        </w:rPr>
        <w:t>V</w:t>
      </w:r>
      <w:r w:rsidR="007A53B9" w:rsidRPr="00C5753A">
        <w:rPr>
          <w:i/>
          <w:iCs/>
          <w:color w:val="000000"/>
          <w:sz w:val="28"/>
          <w:szCs w:val="28"/>
          <w:vertAlign w:val="subscript"/>
        </w:rPr>
        <w:t>1</w:t>
      </w:r>
      <w:r w:rsidR="007A53B9" w:rsidRPr="00C5753A">
        <w:rPr>
          <w:color w:val="000000"/>
          <w:sz w:val="28"/>
          <w:szCs w:val="28"/>
        </w:rPr>
        <w:t xml:space="preserve"> – количество стандартного раствора глюкозы, пошедшее на титрование 25</w:t>
      </w:r>
      <w:r w:rsidR="00C5753A">
        <w:rPr>
          <w:color w:val="000000"/>
          <w:sz w:val="28"/>
          <w:szCs w:val="28"/>
        </w:rPr>
        <w:t> </w:t>
      </w:r>
      <w:r w:rsidR="007A53B9" w:rsidRPr="00C5753A">
        <w:rPr>
          <w:color w:val="000000"/>
          <w:sz w:val="28"/>
          <w:szCs w:val="28"/>
        </w:rPr>
        <w:t>см</w:t>
      </w:r>
      <w:r w:rsidR="007A53B9" w:rsidRPr="00C5753A">
        <w:rPr>
          <w:color w:val="000000"/>
          <w:sz w:val="28"/>
          <w:szCs w:val="28"/>
          <w:vertAlign w:val="superscript"/>
        </w:rPr>
        <w:t>3</w:t>
      </w:r>
      <w:r w:rsidR="007A53B9" w:rsidRPr="00C5753A">
        <w:rPr>
          <w:color w:val="000000"/>
          <w:sz w:val="28"/>
          <w:szCs w:val="28"/>
        </w:rPr>
        <w:t xml:space="preserve"> щелочного раствора гексацианоферрата (</w:t>
      </w:r>
      <w:r w:rsidR="007A53B9" w:rsidRPr="00C5753A">
        <w:rPr>
          <w:color w:val="000000"/>
          <w:sz w:val="28"/>
          <w:szCs w:val="28"/>
          <w:lang w:val="en-US"/>
        </w:rPr>
        <w:t>III</w:t>
      </w:r>
      <w:r w:rsidR="007A53B9" w:rsidRPr="00C5753A">
        <w:rPr>
          <w:color w:val="000000"/>
          <w:sz w:val="28"/>
          <w:szCs w:val="28"/>
        </w:rPr>
        <w:t>) калия, см</w:t>
      </w:r>
      <w:r w:rsidR="007A53B9" w:rsidRPr="00C5753A">
        <w:rPr>
          <w:color w:val="000000"/>
          <w:sz w:val="28"/>
          <w:szCs w:val="28"/>
          <w:vertAlign w:val="superscript"/>
        </w:rPr>
        <w:t>3</w:t>
      </w:r>
      <w:r w:rsidR="007A53B9" w:rsidRPr="00C5753A">
        <w:rPr>
          <w:color w:val="000000"/>
          <w:sz w:val="28"/>
          <w:szCs w:val="28"/>
        </w:rPr>
        <w:t>;</w:t>
      </w:r>
    </w:p>
    <w:p w:rsidR="007A53B9" w:rsidRPr="00C5753A" w:rsidRDefault="007A53B9" w:rsidP="00C5753A">
      <w:pPr>
        <w:spacing w:line="360" w:lineRule="auto"/>
        <w:ind w:firstLine="709"/>
        <w:jc w:val="both"/>
        <w:rPr>
          <w:color w:val="000000"/>
          <w:sz w:val="28"/>
          <w:szCs w:val="28"/>
        </w:rPr>
      </w:pPr>
      <w:r w:rsidRPr="00C5753A">
        <w:rPr>
          <w:i/>
          <w:iCs/>
          <w:color w:val="000000"/>
          <w:sz w:val="28"/>
          <w:szCs w:val="28"/>
          <w:lang w:val="en-US"/>
        </w:rPr>
        <w:t>V</w:t>
      </w:r>
      <w:r w:rsidRPr="00C5753A">
        <w:rPr>
          <w:i/>
          <w:iCs/>
          <w:color w:val="000000"/>
          <w:sz w:val="28"/>
          <w:szCs w:val="28"/>
          <w:vertAlign w:val="subscript"/>
        </w:rPr>
        <w:t>2</w:t>
      </w:r>
      <w:r w:rsidRPr="00C5753A">
        <w:rPr>
          <w:color w:val="000000"/>
          <w:sz w:val="28"/>
          <w:szCs w:val="28"/>
        </w:rPr>
        <w:t xml:space="preserve"> – количество стандартного раствора глюкозы, пошедшее на титрование избытка гексацианоферрата (</w:t>
      </w:r>
      <w:r w:rsidRPr="00C5753A">
        <w:rPr>
          <w:color w:val="000000"/>
          <w:sz w:val="28"/>
          <w:szCs w:val="28"/>
          <w:lang w:val="en-US"/>
        </w:rPr>
        <w:t>III</w:t>
      </w:r>
      <w:r w:rsidRPr="00C5753A">
        <w:rPr>
          <w:color w:val="000000"/>
          <w:sz w:val="28"/>
          <w:szCs w:val="28"/>
        </w:rPr>
        <w:t>) калия, см</w:t>
      </w:r>
      <w:r w:rsidRPr="00C5753A">
        <w:rPr>
          <w:color w:val="000000"/>
          <w:sz w:val="28"/>
          <w:szCs w:val="28"/>
          <w:vertAlign w:val="superscript"/>
        </w:rPr>
        <w:t>3</w:t>
      </w:r>
      <w:r w:rsidRPr="00C5753A">
        <w:rPr>
          <w:color w:val="000000"/>
          <w:sz w:val="28"/>
          <w:szCs w:val="28"/>
        </w:rPr>
        <w:t>;</w:t>
      </w:r>
    </w:p>
    <w:p w:rsidR="007A53B9" w:rsidRPr="00C5753A" w:rsidRDefault="007A53B9" w:rsidP="00C5753A">
      <w:pPr>
        <w:spacing w:line="360" w:lineRule="auto"/>
        <w:ind w:firstLine="709"/>
        <w:jc w:val="both"/>
        <w:rPr>
          <w:color w:val="000000"/>
          <w:sz w:val="28"/>
          <w:szCs w:val="28"/>
        </w:rPr>
      </w:pPr>
      <w:r w:rsidRPr="00C5753A">
        <w:rPr>
          <w:i/>
          <w:iCs/>
          <w:color w:val="000000"/>
          <w:sz w:val="28"/>
          <w:szCs w:val="28"/>
          <w:lang w:val="en-US"/>
        </w:rPr>
        <w:t>V</w:t>
      </w:r>
      <w:r w:rsidRPr="00C5753A">
        <w:rPr>
          <w:i/>
          <w:iCs/>
          <w:color w:val="000000"/>
          <w:sz w:val="28"/>
          <w:szCs w:val="28"/>
          <w:vertAlign w:val="subscript"/>
        </w:rPr>
        <w:t>к</w:t>
      </w:r>
      <w:r w:rsidRPr="00C5753A">
        <w:rPr>
          <w:i/>
          <w:iCs/>
          <w:color w:val="000000"/>
          <w:sz w:val="28"/>
          <w:szCs w:val="28"/>
        </w:rPr>
        <w:t xml:space="preserve"> </w:t>
      </w:r>
      <w:r w:rsidRPr="00C5753A">
        <w:rPr>
          <w:color w:val="000000"/>
          <w:sz w:val="28"/>
          <w:szCs w:val="28"/>
        </w:rPr>
        <w:t>– объем экстракта, см</w:t>
      </w:r>
      <w:r w:rsidRPr="00C5753A">
        <w:rPr>
          <w:color w:val="000000"/>
          <w:sz w:val="28"/>
          <w:szCs w:val="28"/>
          <w:vertAlign w:val="superscript"/>
        </w:rPr>
        <w:t>3</w:t>
      </w:r>
      <w:r w:rsidRPr="00C5753A">
        <w:rPr>
          <w:color w:val="000000"/>
          <w:sz w:val="28"/>
          <w:szCs w:val="28"/>
        </w:rPr>
        <w:t>;</w:t>
      </w:r>
    </w:p>
    <w:p w:rsidR="007A53B9" w:rsidRPr="00C5753A" w:rsidRDefault="007A53B9" w:rsidP="00C5753A">
      <w:pPr>
        <w:spacing w:line="360" w:lineRule="auto"/>
        <w:ind w:firstLine="709"/>
        <w:jc w:val="both"/>
        <w:rPr>
          <w:color w:val="000000"/>
          <w:sz w:val="28"/>
          <w:szCs w:val="28"/>
        </w:rPr>
      </w:pPr>
      <w:r w:rsidRPr="00C5753A">
        <w:rPr>
          <w:i/>
          <w:iCs/>
          <w:color w:val="000000"/>
          <w:sz w:val="28"/>
          <w:szCs w:val="28"/>
          <w:lang w:val="en-US"/>
        </w:rPr>
        <w:t>V</w:t>
      </w:r>
      <w:r w:rsidRPr="00C5753A">
        <w:rPr>
          <w:i/>
          <w:iCs/>
          <w:color w:val="000000"/>
          <w:sz w:val="28"/>
          <w:szCs w:val="28"/>
          <w:vertAlign w:val="subscript"/>
        </w:rPr>
        <w:t>а</w:t>
      </w:r>
      <w:r w:rsidRPr="00C5753A">
        <w:rPr>
          <w:i/>
          <w:iCs/>
          <w:color w:val="000000"/>
          <w:sz w:val="28"/>
          <w:szCs w:val="28"/>
        </w:rPr>
        <w:t xml:space="preserve"> </w:t>
      </w:r>
      <w:r w:rsidRPr="00C5753A">
        <w:rPr>
          <w:color w:val="000000"/>
          <w:sz w:val="28"/>
          <w:szCs w:val="28"/>
        </w:rPr>
        <w:t>– аликвотная часть экстракта, см</w:t>
      </w:r>
      <w:r w:rsidRPr="00C5753A">
        <w:rPr>
          <w:color w:val="000000"/>
          <w:sz w:val="28"/>
          <w:szCs w:val="28"/>
          <w:vertAlign w:val="superscript"/>
        </w:rPr>
        <w:t>3</w:t>
      </w:r>
      <w:r w:rsidRPr="00C5753A">
        <w:rPr>
          <w:color w:val="000000"/>
          <w:sz w:val="28"/>
          <w:szCs w:val="28"/>
        </w:rPr>
        <w:t>;</w:t>
      </w:r>
    </w:p>
    <w:p w:rsidR="007A53B9" w:rsidRPr="00C5753A" w:rsidRDefault="007A53B9" w:rsidP="00C5753A">
      <w:pPr>
        <w:spacing w:line="360" w:lineRule="auto"/>
        <w:ind w:firstLine="709"/>
        <w:jc w:val="both"/>
        <w:rPr>
          <w:color w:val="000000"/>
          <w:sz w:val="28"/>
          <w:szCs w:val="28"/>
        </w:rPr>
      </w:pPr>
      <w:r w:rsidRPr="00C5753A">
        <w:rPr>
          <w:color w:val="000000"/>
          <w:sz w:val="28"/>
          <w:szCs w:val="28"/>
        </w:rPr>
        <w:t>1,6 – масса глюкозы в 1</w:t>
      </w:r>
      <w:r w:rsidR="00C5753A">
        <w:rPr>
          <w:color w:val="000000"/>
          <w:sz w:val="28"/>
          <w:szCs w:val="28"/>
        </w:rPr>
        <w:t> </w:t>
      </w:r>
      <w:r w:rsidRPr="00C5753A">
        <w:rPr>
          <w:color w:val="000000"/>
          <w:sz w:val="28"/>
          <w:szCs w:val="28"/>
        </w:rPr>
        <w:t>см</w:t>
      </w:r>
      <w:r w:rsidRPr="00C5753A">
        <w:rPr>
          <w:color w:val="000000"/>
          <w:sz w:val="28"/>
          <w:szCs w:val="28"/>
          <w:vertAlign w:val="superscript"/>
        </w:rPr>
        <w:t>3</w:t>
      </w:r>
      <w:r w:rsidRPr="00C5753A">
        <w:rPr>
          <w:color w:val="000000"/>
          <w:sz w:val="28"/>
          <w:szCs w:val="28"/>
        </w:rPr>
        <w:t xml:space="preserve"> стандартного раствора, мг;</w:t>
      </w:r>
    </w:p>
    <w:p w:rsidR="007A53B9" w:rsidRPr="00C5753A" w:rsidRDefault="007A53B9" w:rsidP="00C5753A">
      <w:pPr>
        <w:spacing w:line="360" w:lineRule="auto"/>
        <w:ind w:firstLine="709"/>
        <w:jc w:val="both"/>
        <w:rPr>
          <w:color w:val="000000"/>
          <w:sz w:val="28"/>
          <w:szCs w:val="28"/>
        </w:rPr>
      </w:pPr>
      <w:r w:rsidRPr="00C5753A">
        <w:rPr>
          <w:i/>
          <w:iCs/>
          <w:color w:val="000000"/>
          <w:sz w:val="28"/>
          <w:szCs w:val="28"/>
        </w:rPr>
        <w:t>н</w:t>
      </w:r>
      <w:r w:rsidRPr="00C5753A">
        <w:rPr>
          <w:color w:val="000000"/>
          <w:sz w:val="28"/>
          <w:szCs w:val="28"/>
        </w:rPr>
        <w:t xml:space="preserve"> – навеска объекта исследования, мг.</w:t>
      </w:r>
    </w:p>
    <w:p w:rsidR="003304E1" w:rsidRDefault="003304E1" w:rsidP="00C5753A">
      <w:pPr>
        <w:pStyle w:val="1"/>
        <w:keepNext w:val="0"/>
        <w:keepLines w:val="0"/>
        <w:suppressAutoHyphens w:val="0"/>
        <w:spacing w:before="0" w:after="0" w:line="360" w:lineRule="auto"/>
        <w:ind w:firstLine="709"/>
        <w:jc w:val="both"/>
        <w:rPr>
          <w:rFonts w:ascii="Times New Roman" w:hAnsi="Times New Roman"/>
          <w:bCs/>
          <w:i w:val="0"/>
          <w:caps w:val="0"/>
          <w:color w:val="000000"/>
          <w:sz w:val="28"/>
        </w:rPr>
      </w:pPr>
      <w:bookmarkStart w:id="6" w:name="_Toc263067127"/>
    </w:p>
    <w:p w:rsidR="003304E1" w:rsidRDefault="003304E1" w:rsidP="00C5753A">
      <w:pPr>
        <w:pStyle w:val="1"/>
        <w:keepNext w:val="0"/>
        <w:keepLines w:val="0"/>
        <w:suppressAutoHyphens w:val="0"/>
        <w:spacing w:before="0" w:after="0" w:line="360" w:lineRule="auto"/>
        <w:ind w:firstLine="709"/>
        <w:jc w:val="both"/>
        <w:rPr>
          <w:rFonts w:ascii="Times New Roman" w:hAnsi="Times New Roman"/>
          <w:bCs/>
          <w:i w:val="0"/>
          <w:caps w:val="0"/>
          <w:color w:val="000000"/>
          <w:sz w:val="28"/>
        </w:rPr>
      </w:pPr>
    </w:p>
    <w:p w:rsidR="00E50173" w:rsidRPr="00C5753A" w:rsidRDefault="003304E1" w:rsidP="00C5753A">
      <w:pPr>
        <w:pStyle w:val="1"/>
        <w:keepNext w:val="0"/>
        <w:keepLines w:val="0"/>
        <w:suppressAutoHyphens w:val="0"/>
        <w:spacing w:before="0" w:after="0" w:line="360" w:lineRule="auto"/>
        <w:ind w:firstLine="709"/>
        <w:jc w:val="both"/>
        <w:rPr>
          <w:rFonts w:ascii="Times New Roman" w:hAnsi="Times New Roman"/>
          <w:bCs/>
          <w:i w:val="0"/>
          <w:caps w:val="0"/>
          <w:color w:val="000000"/>
          <w:sz w:val="28"/>
        </w:rPr>
      </w:pPr>
      <w:r>
        <w:rPr>
          <w:rFonts w:ascii="Times New Roman" w:hAnsi="Times New Roman"/>
          <w:bCs/>
          <w:i w:val="0"/>
          <w:caps w:val="0"/>
          <w:color w:val="000000"/>
          <w:sz w:val="28"/>
        </w:rPr>
        <w:br w:type="page"/>
      </w:r>
      <w:r w:rsidRPr="00C5753A">
        <w:rPr>
          <w:rFonts w:ascii="Times New Roman" w:hAnsi="Times New Roman"/>
          <w:bCs/>
          <w:i w:val="0"/>
          <w:caps w:val="0"/>
          <w:color w:val="000000"/>
          <w:sz w:val="28"/>
        </w:rPr>
        <w:t>Список литературы</w:t>
      </w:r>
      <w:bookmarkEnd w:id="6"/>
    </w:p>
    <w:p w:rsidR="00DB32A3" w:rsidRPr="00C5753A" w:rsidRDefault="00DB32A3" w:rsidP="00C5753A">
      <w:pPr>
        <w:spacing w:line="360" w:lineRule="auto"/>
        <w:ind w:firstLine="709"/>
        <w:jc w:val="both"/>
        <w:rPr>
          <w:color w:val="000000"/>
          <w:sz w:val="28"/>
        </w:rPr>
      </w:pPr>
    </w:p>
    <w:p w:rsidR="00224BE2" w:rsidRPr="00C5753A" w:rsidRDefault="00C5753A" w:rsidP="003304E1">
      <w:pPr>
        <w:numPr>
          <w:ilvl w:val="0"/>
          <w:numId w:val="1"/>
        </w:numPr>
        <w:tabs>
          <w:tab w:val="clear" w:pos="720"/>
          <w:tab w:val="num" w:pos="360"/>
        </w:tabs>
        <w:spacing w:line="360" w:lineRule="auto"/>
        <w:ind w:left="0" w:firstLine="0"/>
        <w:jc w:val="both"/>
        <w:rPr>
          <w:color w:val="000000"/>
          <w:sz w:val="28"/>
          <w:szCs w:val="28"/>
        </w:rPr>
      </w:pPr>
      <w:r w:rsidRPr="00C5753A">
        <w:rPr>
          <w:bCs/>
          <w:color w:val="000000"/>
          <w:sz w:val="28"/>
          <w:szCs w:val="28"/>
        </w:rPr>
        <w:t>Донченко</w:t>
      </w:r>
      <w:r>
        <w:rPr>
          <w:bCs/>
          <w:color w:val="000000"/>
          <w:sz w:val="28"/>
          <w:szCs w:val="28"/>
        </w:rPr>
        <w:t> </w:t>
      </w:r>
      <w:r w:rsidRPr="00C5753A">
        <w:rPr>
          <w:bCs/>
          <w:color w:val="000000"/>
          <w:sz w:val="28"/>
          <w:szCs w:val="28"/>
        </w:rPr>
        <w:t>Л.В.</w:t>
      </w:r>
      <w:r w:rsidR="00224BE2" w:rsidRPr="00C5753A">
        <w:rPr>
          <w:bCs/>
          <w:color w:val="000000"/>
          <w:sz w:val="28"/>
          <w:szCs w:val="28"/>
        </w:rPr>
        <w:t xml:space="preserve">, </w:t>
      </w:r>
      <w:r w:rsidRPr="00C5753A">
        <w:rPr>
          <w:bCs/>
          <w:color w:val="000000"/>
          <w:sz w:val="28"/>
          <w:szCs w:val="28"/>
        </w:rPr>
        <w:t>Надыкта</w:t>
      </w:r>
      <w:r>
        <w:rPr>
          <w:bCs/>
          <w:color w:val="000000"/>
          <w:sz w:val="28"/>
          <w:szCs w:val="28"/>
        </w:rPr>
        <w:t> </w:t>
      </w:r>
      <w:r w:rsidRPr="00C5753A">
        <w:rPr>
          <w:bCs/>
          <w:color w:val="000000"/>
          <w:sz w:val="28"/>
          <w:szCs w:val="28"/>
        </w:rPr>
        <w:t>В.</w:t>
      </w:r>
      <w:r w:rsidRPr="00C5753A">
        <w:rPr>
          <w:color w:val="000000"/>
          <w:sz w:val="28"/>
          <w:szCs w:val="28"/>
        </w:rPr>
        <w:t>Д.</w:t>
      </w:r>
      <w:r>
        <w:rPr>
          <w:color w:val="000000"/>
          <w:sz w:val="28"/>
          <w:szCs w:val="28"/>
        </w:rPr>
        <w:t> </w:t>
      </w:r>
      <w:r w:rsidRPr="00C5753A">
        <w:rPr>
          <w:color w:val="000000"/>
          <w:sz w:val="28"/>
          <w:szCs w:val="28"/>
        </w:rPr>
        <w:t>Безопасность</w:t>
      </w:r>
      <w:r w:rsidR="00224BE2" w:rsidRPr="00C5753A">
        <w:rPr>
          <w:color w:val="000000"/>
          <w:sz w:val="28"/>
          <w:szCs w:val="28"/>
        </w:rPr>
        <w:t xml:space="preserve"> пищевой продукции: Учебник. 2</w:t>
      </w:r>
      <w:r>
        <w:rPr>
          <w:color w:val="000000"/>
          <w:sz w:val="28"/>
          <w:szCs w:val="28"/>
        </w:rPr>
        <w:t>-</w:t>
      </w:r>
      <w:r w:rsidRPr="00C5753A">
        <w:rPr>
          <w:color w:val="000000"/>
          <w:sz w:val="28"/>
          <w:szCs w:val="28"/>
        </w:rPr>
        <w:t>е</w:t>
      </w:r>
      <w:r w:rsidR="00224BE2" w:rsidRPr="00C5753A">
        <w:rPr>
          <w:color w:val="000000"/>
          <w:sz w:val="28"/>
          <w:szCs w:val="28"/>
        </w:rPr>
        <w:t xml:space="preserve"> изд., перераб. и доп. </w:t>
      </w:r>
      <w:r>
        <w:rPr>
          <w:color w:val="000000"/>
          <w:sz w:val="28"/>
          <w:szCs w:val="28"/>
        </w:rPr>
        <w:t>–</w:t>
      </w:r>
      <w:r w:rsidRPr="00C5753A">
        <w:rPr>
          <w:color w:val="000000"/>
          <w:sz w:val="28"/>
          <w:szCs w:val="28"/>
        </w:rPr>
        <w:t xml:space="preserve"> </w:t>
      </w:r>
      <w:r w:rsidR="00224BE2" w:rsidRPr="00C5753A">
        <w:rPr>
          <w:color w:val="000000"/>
          <w:sz w:val="28"/>
          <w:szCs w:val="28"/>
        </w:rPr>
        <w:t>М.: Дели принт, 2005.</w:t>
      </w:r>
    </w:p>
    <w:p w:rsidR="00224BE2" w:rsidRPr="00C5753A" w:rsidRDefault="00224BE2" w:rsidP="003304E1">
      <w:pPr>
        <w:numPr>
          <w:ilvl w:val="0"/>
          <w:numId w:val="1"/>
        </w:numPr>
        <w:tabs>
          <w:tab w:val="clear" w:pos="720"/>
          <w:tab w:val="num" w:pos="360"/>
        </w:tabs>
        <w:spacing w:line="360" w:lineRule="auto"/>
        <w:ind w:left="0" w:firstLine="0"/>
        <w:jc w:val="both"/>
        <w:rPr>
          <w:color w:val="000000"/>
          <w:sz w:val="28"/>
          <w:szCs w:val="28"/>
        </w:rPr>
      </w:pPr>
      <w:r w:rsidRPr="00C5753A">
        <w:rPr>
          <w:color w:val="000000"/>
          <w:sz w:val="28"/>
          <w:szCs w:val="28"/>
        </w:rPr>
        <w:t xml:space="preserve">Методы анализа пищевых продуктов. Под редакцией </w:t>
      </w:r>
      <w:r w:rsidR="00C5753A" w:rsidRPr="00C5753A">
        <w:rPr>
          <w:color w:val="000000"/>
          <w:sz w:val="28"/>
          <w:szCs w:val="28"/>
        </w:rPr>
        <w:t>Ю.А.</w:t>
      </w:r>
      <w:r w:rsidR="00C5753A">
        <w:rPr>
          <w:color w:val="000000"/>
          <w:sz w:val="28"/>
          <w:szCs w:val="28"/>
        </w:rPr>
        <w:t> </w:t>
      </w:r>
      <w:r w:rsidR="00C5753A" w:rsidRPr="00C5753A">
        <w:rPr>
          <w:color w:val="000000"/>
          <w:sz w:val="28"/>
          <w:szCs w:val="28"/>
        </w:rPr>
        <w:t>Клячко</w:t>
      </w:r>
      <w:r w:rsidRPr="00C5753A">
        <w:rPr>
          <w:color w:val="000000"/>
          <w:sz w:val="28"/>
          <w:szCs w:val="28"/>
        </w:rPr>
        <w:t xml:space="preserve">, </w:t>
      </w:r>
      <w:r w:rsidR="00C5753A" w:rsidRPr="00C5753A">
        <w:rPr>
          <w:color w:val="000000"/>
          <w:sz w:val="28"/>
          <w:szCs w:val="28"/>
        </w:rPr>
        <w:t>С.М.</w:t>
      </w:r>
      <w:r w:rsidR="00C5753A">
        <w:rPr>
          <w:color w:val="000000"/>
          <w:sz w:val="28"/>
          <w:szCs w:val="28"/>
        </w:rPr>
        <w:t> </w:t>
      </w:r>
      <w:r w:rsidR="00C5753A" w:rsidRPr="00C5753A">
        <w:rPr>
          <w:color w:val="000000"/>
          <w:sz w:val="28"/>
          <w:szCs w:val="28"/>
        </w:rPr>
        <w:t>Беленького</w:t>
      </w:r>
      <w:r w:rsidRPr="00C5753A">
        <w:rPr>
          <w:color w:val="000000"/>
          <w:sz w:val="28"/>
          <w:szCs w:val="28"/>
        </w:rPr>
        <w:t>. – М.: Наука, 1988.</w:t>
      </w:r>
    </w:p>
    <w:p w:rsidR="00224BE2" w:rsidRPr="00C5753A" w:rsidRDefault="00C5753A" w:rsidP="003304E1">
      <w:pPr>
        <w:numPr>
          <w:ilvl w:val="0"/>
          <w:numId w:val="1"/>
        </w:numPr>
        <w:tabs>
          <w:tab w:val="clear" w:pos="720"/>
          <w:tab w:val="num" w:pos="360"/>
        </w:tabs>
        <w:spacing w:line="360" w:lineRule="auto"/>
        <w:ind w:left="0" w:firstLine="0"/>
        <w:jc w:val="both"/>
        <w:rPr>
          <w:color w:val="000000"/>
          <w:sz w:val="28"/>
          <w:szCs w:val="28"/>
        </w:rPr>
      </w:pPr>
      <w:r w:rsidRPr="00C5753A">
        <w:rPr>
          <w:color w:val="000000"/>
          <w:sz w:val="28"/>
          <w:szCs w:val="28"/>
        </w:rPr>
        <w:t>Роева</w:t>
      </w:r>
      <w:r>
        <w:rPr>
          <w:color w:val="000000"/>
          <w:sz w:val="28"/>
          <w:szCs w:val="28"/>
        </w:rPr>
        <w:t> </w:t>
      </w:r>
      <w:r w:rsidRPr="00C5753A">
        <w:rPr>
          <w:color w:val="000000"/>
          <w:sz w:val="28"/>
          <w:szCs w:val="28"/>
        </w:rPr>
        <w:t>Н.Н.</w:t>
      </w:r>
      <w:r w:rsidR="00224BE2" w:rsidRPr="00C5753A">
        <w:rPr>
          <w:color w:val="000000"/>
          <w:sz w:val="28"/>
          <w:szCs w:val="28"/>
        </w:rPr>
        <w:t xml:space="preserve">, </w:t>
      </w:r>
      <w:r w:rsidRPr="00C5753A">
        <w:rPr>
          <w:color w:val="000000"/>
          <w:sz w:val="28"/>
          <w:szCs w:val="28"/>
        </w:rPr>
        <w:t>Касьяненко</w:t>
      </w:r>
      <w:r>
        <w:rPr>
          <w:color w:val="000000"/>
          <w:sz w:val="28"/>
          <w:szCs w:val="28"/>
        </w:rPr>
        <w:t> </w:t>
      </w:r>
      <w:r w:rsidRPr="00C5753A">
        <w:rPr>
          <w:color w:val="000000"/>
          <w:sz w:val="28"/>
          <w:szCs w:val="28"/>
        </w:rPr>
        <w:t>Г.Р.</w:t>
      </w:r>
      <w:r w:rsidR="00224BE2" w:rsidRPr="00C5753A">
        <w:rPr>
          <w:color w:val="000000"/>
          <w:sz w:val="28"/>
          <w:szCs w:val="28"/>
        </w:rPr>
        <w:t xml:space="preserve">, </w:t>
      </w:r>
      <w:r w:rsidRPr="00C5753A">
        <w:rPr>
          <w:color w:val="000000"/>
          <w:sz w:val="28"/>
          <w:szCs w:val="28"/>
        </w:rPr>
        <w:t>Кирничная</w:t>
      </w:r>
      <w:r>
        <w:rPr>
          <w:color w:val="000000"/>
          <w:sz w:val="28"/>
          <w:szCs w:val="28"/>
        </w:rPr>
        <w:t> </w:t>
      </w:r>
      <w:r w:rsidRPr="00C5753A">
        <w:rPr>
          <w:color w:val="000000"/>
          <w:sz w:val="28"/>
          <w:szCs w:val="28"/>
        </w:rPr>
        <w:t>В.К.</w:t>
      </w:r>
      <w:r>
        <w:rPr>
          <w:color w:val="000000"/>
          <w:sz w:val="28"/>
          <w:szCs w:val="28"/>
        </w:rPr>
        <w:t> </w:t>
      </w:r>
      <w:r w:rsidRPr="00C5753A">
        <w:rPr>
          <w:color w:val="000000"/>
          <w:sz w:val="28"/>
          <w:szCs w:val="28"/>
        </w:rPr>
        <w:t>Методы</w:t>
      </w:r>
      <w:r w:rsidR="00224BE2" w:rsidRPr="00C5753A">
        <w:rPr>
          <w:color w:val="000000"/>
          <w:sz w:val="28"/>
          <w:szCs w:val="28"/>
        </w:rPr>
        <w:t xml:space="preserve"> исследования свойств сырья и продуктов питания. Учебно-практическое пособие. – М., МГУТУ, 2004.</w:t>
      </w:r>
    </w:p>
    <w:p w:rsidR="00224BE2" w:rsidRPr="00C5753A" w:rsidRDefault="00224BE2" w:rsidP="003304E1">
      <w:pPr>
        <w:numPr>
          <w:ilvl w:val="0"/>
          <w:numId w:val="1"/>
        </w:numPr>
        <w:tabs>
          <w:tab w:val="clear" w:pos="720"/>
          <w:tab w:val="num" w:pos="360"/>
        </w:tabs>
        <w:spacing w:line="360" w:lineRule="auto"/>
        <w:ind w:left="0" w:firstLine="0"/>
        <w:jc w:val="both"/>
        <w:rPr>
          <w:color w:val="000000"/>
          <w:sz w:val="28"/>
          <w:szCs w:val="28"/>
        </w:rPr>
      </w:pPr>
      <w:r w:rsidRPr="00C5753A">
        <w:rPr>
          <w:color w:val="000000"/>
          <w:sz w:val="28"/>
          <w:szCs w:val="28"/>
        </w:rPr>
        <w:t xml:space="preserve">Руководство по методам анализа качества и безопасности пищевых продуктов. Под.ред. </w:t>
      </w:r>
      <w:r w:rsidR="00C5753A" w:rsidRPr="00C5753A">
        <w:rPr>
          <w:color w:val="000000"/>
          <w:sz w:val="28"/>
          <w:szCs w:val="28"/>
        </w:rPr>
        <w:t>И.М.</w:t>
      </w:r>
      <w:r w:rsidR="00C5753A">
        <w:rPr>
          <w:color w:val="000000"/>
          <w:sz w:val="28"/>
          <w:szCs w:val="28"/>
        </w:rPr>
        <w:t> </w:t>
      </w:r>
      <w:r w:rsidR="00C5753A" w:rsidRPr="00C5753A">
        <w:rPr>
          <w:color w:val="000000"/>
          <w:sz w:val="28"/>
          <w:szCs w:val="28"/>
        </w:rPr>
        <w:t>Скурихина</w:t>
      </w:r>
      <w:r w:rsidRPr="00C5753A">
        <w:rPr>
          <w:color w:val="000000"/>
          <w:sz w:val="28"/>
          <w:szCs w:val="28"/>
        </w:rPr>
        <w:t xml:space="preserve">, </w:t>
      </w:r>
      <w:r w:rsidR="00C5753A" w:rsidRPr="00C5753A">
        <w:rPr>
          <w:color w:val="000000"/>
          <w:sz w:val="28"/>
          <w:szCs w:val="28"/>
        </w:rPr>
        <w:t>В.А.</w:t>
      </w:r>
      <w:r w:rsidR="00C5753A">
        <w:rPr>
          <w:color w:val="000000"/>
          <w:sz w:val="28"/>
          <w:szCs w:val="28"/>
        </w:rPr>
        <w:t> </w:t>
      </w:r>
      <w:r w:rsidR="00C5753A" w:rsidRPr="00C5753A">
        <w:rPr>
          <w:color w:val="000000"/>
          <w:sz w:val="28"/>
          <w:szCs w:val="28"/>
        </w:rPr>
        <w:t>Тутельмана</w:t>
      </w:r>
      <w:r w:rsidRPr="00C5753A">
        <w:rPr>
          <w:color w:val="000000"/>
          <w:sz w:val="28"/>
          <w:szCs w:val="28"/>
        </w:rPr>
        <w:t>. М.: Брандес – Медицина, 1998.</w:t>
      </w:r>
    </w:p>
    <w:p w:rsidR="00224BE2" w:rsidRPr="00C5753A" w:rsidRDefault="00224BE2" w:rsidP="003304E1">
      <w:pPr>
        <w:numPr>
          <w:ilvl w:val="0"/>
          <w:numId w:val="1"/>
        </w:numPr>
        <w:tabs>
          <w:tab w:val="clear" w:pos="720"/>
          <w:tab w:val="num" w:pos="360"/>
        </w:tabs>
        <w:spacing w:line="360" w:lineRule="auto"/>
        <w:ind w:left="0" w:firstLine="0"/>
        <w:jc w:val="both"/>
        <w:rPr>
          <w:color w:val="000000"/>
          <w:sz w:val="28"/>
          <w:szCs w:val="28"/>
        </w:rPr>
      </w:pPr>
      <w:r w:rsidRPr="00C5753A">
        <w:rPr>
          <w:color w:val="000000"/>
          <w:sz w:val="28"/>
          <w:szCs w:val="28"/>
        </w:rPr>
        <w:t xml:space="preserve">Химический состав пищевых продуктов. Под. ред. </w:t>
      </w:r>
      <w:r w:rsidR="00C5753A" w:rsidRPr="00C5753A">
        <w:rPr>
          <w:color w:val="000000"/>
          <w:sz w:val="28"/>
          <w:szCs w:val="28"/>
        </w:rPr>
        <w:t>И.М.</w:t>
      </w:r>
      <w:r w:rsidR="00C5753A">
        <w:rPr>
          <w:color w:val="000000"/>
          <w:sz w:val="28"/>
          <w:szCs w:val="28"/>
        </w:rPr>
        <w:t> </w:t>
      </w:r>
      <w:r w:rsidR="00C5753A" w:rsidRPr="00C5753A">
        <w:rPr>
          <w:color w:val="000000"/>
          <w:sz w:val="28"/>
          <w:szCs w:val="28"/>
        </w:rPr>
        <w:t>Скурихина</w:t>
      </w:r>
      <w:r w:rsidRPr="00C5753A">
        <w:rPr>
          <w:color w:val="000000"/>
          <w:sz w:val="28"/>
          <w:szCs w:val="28"/>
        </w:rPr>
        <w:t xml:space="preserve">, </w:t>
      </w:r>
      <w:r w:rsidR="00C5753A" w:rsidRPr="00C5753A">
        <w:rPr>
          <w:color w:val="000000"/>
          <w:sz w:val="28"/>
          <w:szCs w:val="28"/>
        </w:rPr>
        <w:t>М.Н.</w:t>
      </w:r>
      <w:r w:rsidR="00C5753A">
        <w:rPr>
          <w:color w:val="000000"/>
          <w:sz w:val="28"/>
          <w:szCs w:val="28"/>
        </w:rPr>
        <w:t> </w:t>
      </w:r>
      <w:r w:rsidR="00C5753A" w:rsidRPr="00C5753A">
        <w:rPr>
          <w:color w:val="000000"/>
          <w:sz w:val="28"/>
          <w:szCs w:val="28"/>
        </w:rPr>
        <w:t>Волгарева</w:t>
      </w:r>
      <w:r w:rsidRPr="00C5753A">
        <w:rPr>
          <w:color w:val="000000"/>
          <w:sz w:val="28"/>
          <w:szCs w:val="28"/>
        </w:rPr>
        <w:t>. М.: Агропромиздат, 1987.</w:t>
      </w:r>
    </w:p>
    <w:p w:rsidR="00CF272B" w:rsidRPr="00C5753A" w:rsidRDefault="00CF272B" w:rsidP="00C5753A">
      <w:pPr>
        <w:spacing w:line="360" w:lineRule="auto"/>
        <w:ind w:firstLine="709"/>
        <w:jc w:val="both"/>
        <w:rPr>
          <w:color w:val="FFFFFF"/>
          <w:sz w:val="28"/>
        </w:rPr>
      </w:pPr>
    </w:p>
    <w:p w:rsidR="00CF272B" w:rsidRPr="00C5753A" w:rsidRDefault="00CF272B" w:rsidP="00C5753A">
      <w:pPr>
        <w:tabs>
          <w:tab w:val="num" w:pos="540"/>
        </w:tabs>
        <w:spacing w:line="360" w:lineRule="auto"/>
        <w:ind w:firstLine="709"/>
        <w:jc w:val="both"/>
        <w:rPr>
          <w:color w:val="000000"/>
          <w:sz w:val="28"/>
        </w:rPr>
      </w:pPr>
      <w:bookmarkStart w:id="7" w:name="_GoBack"/>
      <w:bookmarkEnd w:id="7"/>
    </w:p>
    <w:sectPr w:rsidR="00CF272B" w:rsidRPr="00C5753A" w:rsidSect="00C5753A">
      <w:headerReference w:type="default" r:id="rId13"/>
      <w:footerReference w:type="even" r:id="rId14"/>
      <w:footerReference w:type="default" r:id="rId15"/>
      <w:headerReference w:type="first" r:id="rId16"/>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281" w:rsidRDefault="003A5281">
      <w:r>
        <w:separator/>
      </w:r>
    </w:p>
  </w:endnote>
  <w:endnote w:type="continuationSeparator" w:id="0">
    <w:p w:rsidR="003A5281" w:rsidRDefault="003A5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E1A" w:rsidRDefault="00443E1A" w:rsidP="00D00630">
    <w:pPr>
      <w:pStyle w:val="af"/>
      <w:framePr w:wrap="around" w:vAnchor="text" w:hAnchor="margin" w:xAlign="center" w:y="1"/>
      <w:rPr>
        <w:rStyle w:val="af1"/>
      </w:rPr>
    </w:pPr>
  </w:p>
  <w:p w:rsidR="00443E1A" w:rsidRDefault="00443E1A">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E1A" w:rsidRDefault="006D48A9" w:rsidP="00D00630">
    <w:pPr>
      <w:pStyle w:val="af"/>
      <w:framePr w:wrap="around" w:vAnchor="text" w:hAnchor="margin" w:xAlign="center" w:y="1"/>
      <w:rPr>
        <w:rStyle w:val="af1"/>
      </w:rPr>
    </w:pPr>
    <w:r>
      <w:rPr>
        <w:rStyle w:val="af1"/>
        <w:noProof/>
      </w:rPr>
      <w:t>2</w:t>
    </w:r>
  </w:p>
  <w:p w:rsidR="00443E1A" w:rsidRDefault="00443E1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281" w:rsidRDefault="003A5281">
      <w:r>
        <w:separator/>
      </w:r>
    </w:p>
  </w:footnote>
  <w:footnote w:type="continuationSeparator" w:id="0">
    <w:p w:rsidR="003A5281" w:rsidRDefault="003A5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53A" w:rsidRPr="00C5753A" w:rsidRDefault="00C5753A" w:rsidP="00C5753A">
    <w:pPr>
      <w:pStyle w:val="af4"/>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53A" w:rsidRPr="00C5753A" w:rsidRDefault="00C5753A" w:rsidP="00C5753A">
    <w:pPr>
      <w:pStyle w:val="af4"/>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D4D2E"/>
    <w:multiLevelType w:val="hybridMultilevel"/>
    <w:tmpl w:val="95369F8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428E"/>
    <w:rsid w:val="00122409"/>
    <w:rsid w:val="001A6A6D"/>
    <w:rsid w:val="001A767D"/>
    <w:rsid w:val="001B0307"/>
    <w:rsid w:val="00224BE2"/>
    <w:rsid w:val="002471A3"/>
    <w:rsid w:val="002979C7"/>
    <w:rsid w:val="003304E1"/>
    <w:rsid w:val="00341CED"/>
    <w:rsid w:val="003A5281"/>
    <w:rsid w:val="00443E1A"/>
    <w:rsid w:val="004546E6"/>
    <w:rsid w:val="004600E1"/>
    <w:rsid w:val="004732E8"/>
    <w:rsid w:val="005C7CF6"/>
    <w:rsid w:val="005F734D"/>
    <w:rsid w:val="00691D47"/>
    <w:rsid w:val="006A6019"/>
    <w:rsid w:val="006B5A95"/>
    <w:rsid w:val="006D48A9"/>
    <w:rsid w:val="007261C4"/>
    <w:rsid w:val="00775AD7"/>
    <w:rsid w:val="007A53B9"/>
    <w:rsid w:val="007A621C"/>
    <w:rsid w:val="00883A86"/>
    <w:rsid w:val="00887954"/>
    <w:rsid w:val="008954B7"/>
    <w:rsid w:val="009121AE"/>
    <w:rsid w:val="00983D85"/>
    <w:rsid w:val="00A642E1"/>
    <w:rsid w:val="00A8428E"/>
    <w:rsid w:val="00B71EE7"/>
    <w:rsid w:val="00B7637E"/>
    <w:rsid w:val="00BB57A9"/>
    <w:rsid w:val="00BE2AD9"/>
    <w:rsid w:val="00C1157F"/>
    <w:rsid w:val="00C5753A"/>
    <w:rsid w:val="00CF272B"/>
    <w:rsid w:val="00D00630"/>
    <w:rsid w:val="00D1303F"/>
    <w:rsid w:val="00D50360"/>
    <w:rsid w:val="00DB32A3"/>
    <w:rsid w:val="00E50173"/>
    <w:rsid w:val="00E64A17"/>
    <w:rsid w:val="00E8296E"/>
    <w:rsid w:val="00EA7009"/>
    <w:rsid w:val="00EC59E2"/>
    <w:rsid w:val="00ED1778"/>
    <w:rsid w:val="00EE62F1"/>
    <w:rsid w:val="00F3234C"/>
    <w:rsid w:val="00F47563"/>
    <w:rsid w:val="00FD01BE"/>
    <w:rsid w:val="00FE4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D08B9B6B-0908-4491-A274-E946EB82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28E"/>
    <w:rPr>
      <w:sz w:val="24"/>
      <w:szCs w:val="24"/>
    </w:rPr>
  </w:style>
  <w:style w:type="paragraph" w:styleId="1">
    <w:name w:val="heading 1"/>
    <w:basedOn w:val="a"/>
    <w:next w:val="a"/>
    <w:link w:val="10"/>
    <w:uiPriority w:val="99"/>
    <w:qFormat/>
    <w:rsid w:val="00E50173"/>
    <w:pPr>
      <w:keepNext/>
      <w:keepLines/>
      <w:suppressAutoHyphens/>
      <w:spacing w:before="240" w:after="60"/>
      <w:jc w:val="center"/>
      <w:outlineLvl w:val="0"/>
    </w:pPr>
    <w:rPr>
      <w:rFonts w:ascii="Arial" w:hAnsi="Arial"/>
      <w:b/>
      <w:i/>
      <w:caps/>
      <w:color w:val="808080"/>
      <w:kern w:val="28"/>
      <w:sz w:val="36"/>
      <w:szCs w:val="36"/>
    </w:rPr>
  </w:style>
  <w:style w:type="paragraph" w:styleId="2">
    <w:name w:val="heading 2"/>
    <w:basedOn w:val="a"/>
    <w:next w:val="a"/>
    <w:link w:val="20"/>
    <w:uiPriority w:val="99"/>
    <w:qFormat/>
    <w:rsid w:val="00E50173"/>
    <w:pPr>
      <w:keepNext/>
      <w:keepLines/>
      <w:suppressAutoHyphens/>
      <w:spacing w:before="240" w:after="60"/>
      <w:jc w:val="center"/>
      <w:outlineLvl w:val="1"/>
    </w:pPr>
    <w:rPr>
      <w:rFonts w:ascii="Arial" w:hAnsi="Arial"/>
      <w:b/>
      <w:i/>
      <w:shadow/>
      <w:sz w:val="32"/>
    </w:rPr>
  </w:style>
  <w:style w:type="paragraph" w:styleId="3">
    <w:name w:val="heading 3"/>
    <w:basedOn w:val="a"/>
    <w:next w:val="a"/>
    <w:link w:val="30"/>
    <w:uiPriority w:val="99"/>
    <w:qFormat/>
    <w:rsid w:val="00E50173"/>
    <w:pPr>
      <w:keepNext/>
      <w:keepLines/>
      <w:suppressAutoHyphens/>
      <w:spacing w:before="240" w:after="60"/>
      <w:jc w:val="center"/>
      <w:outlineLvl w:val="2"/>
    </w:pPr>
    <w:rPr>
      <w:rFonts w:ascii="Arial" w:hAnsi="Arial"/>
      <w:shadow/>
    </w:rPr>
  </w:style>
  <w:style w:type="paragraph" w:styleId="4">
    <w:name w:val="heading 4"/>
    <w:basedOn w:val="a"/>
    <w:next w:val="a"/>
    <w:link w:val="40"/>
    <w:uiPriority w:val="99"/>
    <w:qFormat/>
    <w:rsid w:val="00E50173"/>
    <w:pPr>
      <w:keepNext/>
      <w:keepLines/>
      <w:suppressAutoHyphens/>
      <w:spacing w:before="120"/>
      <w:jc w:val="center"/>
      <w:outlineLvl w:val="3"/>
    </w:pPr>
    <w:rPr>
      <w:b/>
      <w:smallCaps/>
      <w:spacing w:val="4"/>
      <w:kern w:val="28"/>
    </w:rPr>
  </w:style>
  <w:style w:type="paragraph" w:styleId="5">
    <w:name w:val="heading 5"/>
    <w:basedOn w:val="a"/>
    <w:next w:val="a"/>
    <w:link w:val="50"/>
    <w:uiPriority w:val="99"/>
    <w:qFormat/>
    <w:rsid w:val="00E50173"/>
    <w:pPr>
      <w:keepNext/>
      <w:keepLines/>
      <w:suppressAutoHyphens/>
      <w:outlineLvl w:val="4"/>
    </w:pPr>
    <w:rPr>
      <w:rFonts w:ascii="Arial" w:hAnsi="Arial"/>
      <w:emboss/>
      <w:color w:val="000000"/>
      <w:spacing w:val="4"/>
      <w:kern w:val="28"/>
    </w:rPr>
  </w:style>
  <w:style w:type="paragraph" w:styleId="6">
    <w:name w:val="heading 6"/>
    <w:basedOn w:val="a"/>
    <w:next w:val="a"/>
    <w:link w:val="60"/>
    <w:uiPriority w:val="99"/>
    <w:qFormat/>
    <w:rsid w:val="00E50173"/>
    <w:pPr>
      <w:keepNext/>
      <w:keepLines/>
      <w:suppressAutoHyphens/>
      <w:outlineLvl w:val="5"/>
    </w:pPr>
    <w:rPr>
      <w:rFonts w:ascii="Arial" w:hAnsi="Arial"/>
      <w:i/>
      <w:color w:val="000000"/>
      <w:spacing w:val="4"/>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a3">
    <w:name w:val="Пример"/>
    <w:basedOn w:val="a"/>
    <w:uiPriority w:val="99"/>
    <w:rsid w:val="00E50173"/>
    <w:pPr>
      <w:spacing w:after="120" w:line="360" w:lineRule="auto"/>
      <w:ind w:left="284" w:right="4251" w:firstLine="907"/>
      <w:jc w:val="both"/>
    </w:pPr>
    <w:rPr>
      <w:rFonts w:ascii="Courier New" w:hAnsi="Courier New"/>
      <w:emboss/>
      <w:color w:val="000000"/>
      <w:kern w:val="28"/>
      <w:sz w:val="28"/>
      <w:szCs w:val="20"/>
      <w:lang w:val="en-US"/>
    </w:rPr>
  </w:style>
  <w:style w:type="character" w:customStyle="1" w:styleId="a4">
    <w:name w:val="Пример (символ)"/>
    <w:uiPriority w:val="99"/>
    <w:rsid w:val="00E50173"/>
    <w:rPr>
      <w:rFonts w:ascii="Courier" w:hAnsi="Courier" w:cs="Times New Roman"/>
      <w:sz w:val="26"/>
    </w:rPr>
  </w:style>
  <w:style w:type="character" w:customStyle="1" w:styleId="a5">
    <w:name w:val="Информблок"/>
    <w:uiPriority w:val="99"/>
    <w:rsid w:val="00E50173"/>
    <w:rPr>
      <w:rFonts w:cs="Times New Roman"/>
      <w:i/>
    </w:rPr>
  </w:style>
  <w:style w:type="paragraph" w:customStyle="1" w:styleId="a6">
    <w:name w:val="Итоговая информация"/>
    <w:basedOn w:val="a"/>
    <w:uiPriority w:val="99"/>
    <w:rsid w:val="00E50173"/>
    <w:pPr>
      <w:tabs>
        <w:tab w:val="left" w:pos="1134"/>
        <w:tab w:val="right" w:pos="9072"/>
      </w:tabs>
    </w:pPr>
    <w:rPr>
      <w:lang w:val="en-US"/>
    </w:rPr>
  </w:style>
  <w:style w:type="paragraph" w:customStyle="1" w:styleId="a7">
    <w:name w:val="Название таблицы"/>
    <w:basedOn w:val="a"/>
    <w:next w:val="a"/>
    <w:uiPriority w:val="99"/>
    <w:rsid w:val="00E50173"/>
    <w:pPr>
      <w:jc w:val="center"/>
    </w:pPr>
  </w:style>
  <w:style w:type="paragraph" w:customStyle="1" w:styleId="a8">
    <w:name w:val="Подпись к рисунку"/>
    <w:basedOn w:val="a"/>
    <w:uiPriority w:val="99"/>
    <w:rsid w:val="00E50173"/>
    <w:pPr>
      <w:keepLines/>
      <w:suppressAutoHyphens/>
      <w:spacing w:after="360"/>
      <w:jc w:val="center"/>
    </w:pPr>
  </w:style>
  <w:style w:type="paragraph" w:customStyle="1" w:styleId="a9">
    <w:name w:val="Подпись к таблице"/>
    <w:basedOn w:val="a"/>
    <w:uiPriority w:val="99"/>
    <w:rsid w:val="00E50173"/>
    <w:pPr>
      <w:jc w:val="right"/>
    </w:pPr>
  </w:style>
  <w:style w:type="paragraph" w:customStyle="1" w:styleId="aa">
    <w:name w:val="Экспликация"/>
    <w:basedOn w:val="a"/>
    <w:next w:val="a"/>
    <w:uiPriority w:val="99"/>
    <w:rsid w:val="00E50173"/>
    <w:pPr>
      <w:tabs>
        <w:tab w:val="left" w:pos="1276"/>
      </w:tabs>
      <w:ind w:left="907"/>
    </w:pPr>
    <w:rPr>
      <w:sz w:val="20"/>
      <w:lang w:val="en-US"/>
    </w:rPr>
  </w:style>
  <w:style w:type="paragraph" w:styleId="ab">
    <w:name w:val="Body Text Indent"/>
    <w:basedOn w:val="a"/>
    <w:link w:val="ac"/>
    <w:uiPriority w:val="99"/>
    <w:rsid w:val="00A8428E"/>
    <w:pPr>
      <w:jc w:val="center"/>
    </w:pPr>
    <w:rPr>
      <w:sz w:val="22"/>
      <w:szCs w:val="22"/>
    </w:rPr>
  </w:style>
  <w:style w:type="character" w:customStyle="1" w:styleId="ac">
    <w:name w:val="Основной текст с отступом Знак"/>
    <w:link w:val="ab"/>
    <w:uiPriority w:val="99"/>
    <w:semiHidden/>
    <w:rPr>
      <w:sz w:val="24"/>
      <w:szCs w:val="24"/>
    </w:rPr>
  </w:style>
  <w:style w:type="paragraph" w:styleId="21">
    <w:name w:val="Body Text Indent 2"/>
    <w:basedOn w:val="a"/>
    <w:link w:val="22"/>
    <w:uiPriority w:val="99"/>
    <w:rsid w:val="00A8428E"/>
    <w:pPr>
      <w:ind w:firstLine="540"/>
      <w:jc w:val="both"/>
    </w:pPr>
    <w:rPr>
      <w:b/>
      <w:bCs/>
      <w:color w:val="000080"/>
      <w:sz w:val="28"/>
      <w:szCs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rsid w:val="00A8428E"/>
    <w:pPr>
      <w:ind w:firstLine="540"/>
      <w:jc w:val="both"/>
    </w:pPr>
    <w:rPr>
      <w:color w:val="000080"/>
      <w:sz w:val="28"/>
      <w:szCs w:val="28"/>
    </w:rPr>
  </w:style>
  <w:style w:type="character" w:customStyle="1" w:styleId="32">
    <w:name w:val="Основной текст с отступом 3 Знак"/>
    <w:link w:val="31"/>
    <w:uiPriority w:val="99"/>
    <w:semiHidden/>
    <w:rPr>
      <w:sz w:val="16"/>
      <w:szCs w:val="16"/>
    </w:rPr>
  </w:style>
  <w:style w:type="paragraph" w:styleId="ad">
    <w:name w:val="Body Text"/>
    <w:basedOn w:val="a"/>
    <w:link w:val="ae"/>
    <w:uiPriority w:val="99"/>
    <w:rsid w:val="00A8428E"/>
    <w:pPr>
      <w:jc w:val="both"/>
    </w:pPr>
    <w:rPr>
      <w:color w:val="000080"/>
      <w:sz w:val="28"/>
      <w:szCs w:val="28"/>
    </w:rPr>
  </w:style>
  <w:style w:type="character" w:customStyle="1" w:styleId="ae">
    <w:name w:val="Основной текст Знак"/>
    <w:link w:val="ad"/>
    <w:uiPriority w:val="99"/>
    <w:semiHidden/>
    <w:rPr>
      <w:sz w:val="24"/>
      <w:szCs w:val="24"/>
    </w:rPr>
  </w:style>
  <w:style w:type="paragraph" w:styleId="af">
    <w:name w:val="footer"/>
    <w:basedOn w:val="a"/>
    <w:link w:val="af0"/>
    <w:uiPriority w:val="99"/>
    <w:rsid w:val="00A8428E"/>
    <w:pPr>
      <w:tabs>
        <w:tab w:val="center" w:pos="4677"/>
        <w:tab w:val="right" w:pos="9355"/>
      </w:tabs>
    </w:pPr>
  </w:style>
  <w:style w:type="character" w:customStyle="1" w:styleId="af0">
    <w:name w:val="Нижний колонтитул Знак"/>
    <w:link w:val="af"/>
    <w:uiPriority w:val="99"/>
    <w:semiHidden/>
    <w:rPr>
      <w:sz w:val="24"/>
      <w:szCs w:val="24"/>
    </w:rPr>
  </w:style>
  <w:style w:type="character" w:styleId="af1">
    <w:name w:val="page number"/>
    <w:uiPriority w:val="99"/>
    <w:rsid w:val="008954B7"/>
    <w:rPr>
      <w:rFonts w:cs="Times New Roman"/>
    </w:rPr>
  </w:style>
  <w:style w:type="character" w:styleId="af2">
    <w:name w:val="Hyperlink"/>
    <w:uiPriority w:val="99"/>
    <w:rsid w:val="00BE2AD9"/>
    <w:rPr>
      <w:rFonts w:cs="Times New Roman"/>
      <w:color w:val="006699"/>
      <w:u w:val="none"/>
      <w:effect w:val="none"/>
    </w:rPr>
  </w:style>
  <w:style w:type="paragraph" w:styleId="af3">
    <w:name w:val="Normal (Web)"/>
    <w:basedOn w:val="a"/>
    <w:uiPriority w:val="99"/>
    <w:rsid w:val="00BE2AD9"/>
    <w:pPr>
      <w:spacing w:before="100" w:beforeAutospacing="1" w:after="100" w:afterAutospacing="1"/>
    </w:pPr>
  </w:style>
  <w:style w:type="character" w:customStyle="1" w:styleId="pagetext">
    <w:name w:val="page_text"/>
    <w:uiPriority w:val="99"/>
    <w:rsid w:val="00DB32A3"/>
    <w:rPr>
      <w:rFonts w:cs="Times New Roman"/>
    </w:rPr>
  </w:style>
  <w:style w:type="paragraph" w:customStyle="1" w:styleId="Default">
    <w:name w:val="Default"/>
    <w:uiPriority w:val="99"/>
    <w:rsid w:val="001A6A6D"/>
    <w:pPr>
      <w:autoSpaceDE w:val="0"/>
      <w:autoSpaceDN w:val="0"/>
      <w:adjustRightInd w:val="0"/>
    </w:pPr>
    <w:rPr>
      <w:color w:val="000000"/>
      <w:sz w:val="24"/>
      <w:szCs w:val="24"/>
    </w:rPr>
  </w:style>
  <w:style w:type="paragraph" w:styleId="11">
    <w:name w:val="toc 1"/>
    <w:basedOn w:val="a"/>
    <w:next w:val="a"/>
    <w:autoRedefine/>
    <w:uiPriority w:val="99"/>
    <w:semiHidden/>
    <w:rsid w:val="00122409"/>
  </w:style>
  <w:style w:type="paragraph" w:styleId="af4">
    <w:name w:val="header"/>
    <w:basedOn w:val="a"/>
    <w:link w:val="af5"/>
    <w:uiPriority w:val="99"/>
    <w:rsid w:val="00C5753A"/>
    <w:pPr>
      <w:tabs>
        <w:tab w:val="center" w:pos="4677"/>
        <w:tab w:val="right" w:pos="9355"/>
      </w:tabs>
    </w:pPr>
  </w:style>
  <w:style w:type="character" w:customStyle="1" w:styleId="af5">
    <w:name w:val="Верхний колонтитул Знак"/>
    <w:link w:val="af4"/>
    <w:uiPriority w:val="99"/>
    <w:semiHidden/>
    <w:rPr>
      <w:sz w:val="24"/>
      <w:szCs w:val="24"/>
    </w:rPr>
  </w:style>
  <w:style w:type="paragraph" w:styleId="af6">
    <w:name w:val="List Paragraph"/>
    <w:basedOn w:val="a"/>
    <w:uiPriority w:val="99"/>
    <w:qFormat/>
    <w:rsid w:val="003304E1"/>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787897">
      <w:marLeft w:val="0"/>
      <w:marRight w:val="0"/>
      <w:marTop w:val="0"/>
      <w:marBottom w:val="0"/>
      <w:divBdr>
        <w:top w:val="none" w:sz="0" w:space="0" w:color="auto"/>
        <w:left w:val="none" w:sz="0" w:space="0" w:color="auto"/>
        <w:bottom w:val="none" w:sz="0" w:space="0" w:color="auto"/>
        <w:right w:val="none" w:sz="0" w:space="0" w:color="auto"/>
      </w:divBdr>
    </w:div>
    <w:div w:id="306787898">
      <w:marLeft w:val="0"/>
      <w:marRight w:val="0"/>
      <w:marTop w:val="0"/>
      <w:marBottom w:val="0"/>
      <w:divBdr>
        <w:top w:val="none" w:sz="0" w:space="0" w:color="auto"/>
        <w:left w:val="none" w:sz="0" w:space="0" w:color="auto"/>
        <w:bottom w:val="none" w:sz="0" w:space="0" w:color="auto"/>
        <w:right w:val="none" w:sz="0" w:space="0" w:color="auto"/>
      </w:divBdr>
    </w:div>
    <w:div w:id="3067878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2955</Words>
  <Characters>16848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Вопрос 10</vt:lpstr>
    </vt:vector>
  </TitlesOfParts>
  <Company>qwerty</Company>
  <LinksUpToDate>false</LinksUpToDate>
  <CharactersWithSpaces>19764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10</dc:title>
  <dc:subject/>
  <dc:creator>КАН</dc:creator>
  <cp:keywords/>
  <dc:description/>
  <cp:lastModifiedBy>admin</cp:lastModifiedBy>
  <cp:revision>2</cp:revision>
  <cp:lastPrinted>2010-05-31T09:47:00Z</cp:lastPrinted>
  <dcterms:created xsi:type="dcterms:W3CDTF">2014-03-23T08:05:00Z</dcterms:created>
  <dcterms:modified xsi:type="dcterms:W3CDTF">2014-03-23T08:05:00Z</dcterms:modified>
</cp:coreProperties>
</file>