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20" w:rsidRDefault="001E4720" w:rsidP="001E4720">
      <w:pPr>
        <w:suppressAutoHyphens/>
        <w:spacing w:line="360" w:lineRule="auto"/>
        <w:ind w:firstLine="709"/>
        <w:jc w:val="center"/>
        <w:rPr>
          <w:sz w:val="28"/>
          <w:szCs w:val="28"/>
          <w:lang w:val="en-US"/>
        </w:rPr>
      </w:pPr>
    </w:p>
    <w:p w:rsidR="001E4720" w:rsidRDefault="001E4720" w:rsidP="001E4720">
      <w:pPr>
        <w:suppressAutoHyphens/>
        <w:spacing w:line="360" w:lineRule="auto"/>
        <w:ind w:firstLine="709"/>
        <w:jc w:val="center"/>
        <w:rPr>
          <w:sz w:val="28"/>
          <w:szCs w:val="28"/>
          <w:lang w:val="en-US"/>
        </w:rPr>
      </w:pPr>
    </w:p>
    <w:p w:rsidR="001E4720" w:rsidRDefault="001E4720" w:rsidP="001E4720">
      <w:pPr>
        <w:suppressAutoHyphens/>
        <w:spacing w:line="360" w:lineRule="auto"/>
        <w:ind w:firstLine="709"/>
        <w:jc w:val="center"/>
        <w:rPr>
          <w:sz w:val="28"/>
          <w:szCs w:val="28"/>
          <w:lang w:val="en-US"/>
        </w:rPr>
      </w:pPr>
    </w:p>
    <w:p w:rsidR="001E4720" w:rsidRDefault="001E4720" w:rsidP="001E4720">
      <w:pPr>
        <w:suppressAutoHyphens/>
        <w:spacing w:line="360" w:lineRule="auto"/>
        <w:ind w:firstLine="709"/>
        <w:jc w:val="center"/>
        <w:rPr>
          <w:sz w:val="28"/>
          <w:szCs w:val="28"/>
          <w:lang w:val="en-US"/>
        </w:rPr>
      </w:pPr>
    </w:p>
    <w:p w:rsidR="001E4720" w:rsidRDefault="001E4720" w:rsidP="001E4720">
      <w:pPr>
        <w:suppressAutoHyphens/>
        <w:spacing w:line="360" w:lineRule="auto"/>
        <w:ind w:firstLine="709"/>
        <w:jc w:val="center"/>
        <w:rPr>
          <w:sz w:val="28"/>
          <w:szCs w:val="28"/>
          <w:lang w:val="en-US"/>
        </w:rPr>
      </w:pPr>
    </w:p>
    <w:p w:rsidR="001E4720" w:rsidRDefault="001E4720" w:rsidP="001E4720">
      <w:pPr>
        <w:suppressAutoHyphens/>
        <w:spacing w:line="360" w:lineRule="auto"/>
        <w:ind w:firstLine="709"/>
        <w:jc w:val="center"/>
        <w:rPr>
          <w:sz w:val="28"/>
          <w:szCs w:val="28"/>
          <w:lang w:val="en-US"/>
        </w:rPr>
      </w:pPr>
    </w:p>
    <w:p w:rsidR="001E4720" w:rsidRDefault="001E4720" w:rsidP="001E4720">
      <w:pPr>
        <w:suppressAutoHyphens/>
        <w:spacing w:line="360" w:lineRule="auto"/>
        <w:ind w:firstLine="709"/>
        <w:jc w:val="center"/>
        <w:rPr>
          <w:sz w:val="28"/>
          <w:szCs w:val="28"/>
          <w:lang w:val="en-US"/>
        </w:rPr>
      </w:pPr>
    </w:p>
    <w:p w:rsidR="001E4720" w:rsidRDefault="001E4720" w:rsidP="001E4720">
      <w:pPr>
        <w:suppressAutoHyphens/>
        <w:spacing w:line="360" w:lineRule="auto"/>
        <w:ind w:firstLine="709"/>
        <w:jc w:val="center"/>
        <w:rPr>
          <w:sz w:val="28"/>
          <w:szCs w:val="28"/>
          <w:lang w:val="en-US"/>
        </w:rPr>
      </w:pPr>
    </w:p>
    <w:p w:rsidR="001E4720" w:rsidRDefault="001E4720" w:rsidP="001E4720">
      <w:pPr>
        <w:suppressAutoHyphens/>
        <w:spacing w:line="360" w:lineRule="auto"/>
        <w:ind w:firstLine="709"/>
        <w:jc w:val="center"/>
        <w:rPr>
          <w:sz w:val="28"/>
          <w:szCs w:val="28"/>
          <w:lang w:val="en-US"/>
        </w:rPr>
      </w:pPr>
    </w:p>
    <w:p w:rsidR="001E4720" w:rsidRDefault="001E4720" w:rsidP="001E4720">
      <w:pPr>
        <w:suppressAutoHyphens/>
        <w:spacing w:line="360" w:lineRule="auto"/>
        <w:ind w:firstLine="709"/>
        <w:jc w:val="center"/>
        <w:rPr>
          <w:sz w:val="28"/>
          <w:szCs w:val="28"/>
          <w:lang w:val="en-US"/>
        </w:rPr>
      </w:pPr>
    </w:p>
    <w:p w:rsidR="00B25C8C" w:rsidRPr="001E4720" w:rsidRDefault="00B25C8C" w:rsidP="001E4720">
      <w:pPr>
        <w:suppressAutoHyphens/>
        <w:spacing w:line="360" w:lineRule="auto"/>
        <w:ind w:firstLine="709"/>
        <w:jc w:val="center"/>
        <w:rPr>
          <w:sz w:val="28"/>
          <w:szCs w:val="28"/>
        </w:rPr>
      </w:pPr>
      <w:r w:rsidRPr="001E4720">
        <w:rPr>
          <w:sz w:val="28"/>
          <w:szCs w:val="28"/>
        </w:rPr>
        <w:t>Методы построения функции принадлежности требований к заданному уровню качества</w:t>
      </w:r>
    </w:p>
    <w:p w:rsidR="00B25C8C" w:rsidRPr="001E4720" w:rsidRDefault="00B25C8C" w:rsidP="001E4720">
      <w:pPr>
        <w:suppressAutoHyphens/>
        <w:spacing w:line="360" w:lineRule="auto"/>
        <w:ind w:firstLine="709"/>
        <w:jc w:val="center"/>
        <w:rPr>
          <w:sz w:val="28"/>
          <w:szCs w:val="28"/>
        </w:rPr>
      </w:pPr>
    </w:p>
    <w:p w:rsidR="00B25C8C" w:rsidRPr="001E4720" w:rsidRDefault="001E4720" w:rsidP="00EF3C41">
      <w:pPr>
        <w:suppressAutoHyphens/>
        <w:spacing w:line="360" w:lineRule="auto"/>
        <w:ind w:firstLine="709"/>
        <w:jc w:val="both"/>
        <w:rPr>
          <w:sz w:val="28"/>
          <w:szCs w:val="28"/>
        </w:rPr>
      </w:pPr>
      <w:r>
        <w:rPr>
          <w:sz w:val="28"/>
          <w:szCs w:val="28"/>
        </w:rPr>
        <w:br w:type="page"/>
      </w:r>
      <w:r w:rsidR="00B25C8C" w:rsidRPr="001E4720">
        <w:rPr>
          <w:sz w:val="28"/>
          <w:szCs w:val="28"/>
        </w:rPr>
        <w:t>Существует значительное количество методов построения по экспертным оценкам функций принадлежности нечеткого множества m А(х). Выделяют две группы методо</w:t>
      </w:r>
      <w:r w:rsidR="00AD489E" w:rsidRPr="001E4720">
        <w:rPr>
          <w:sz w:val="28"/>
          <w:szCs w:val="28"/>
        </w:rPr>
        <w:t>в: прямые и косвенные методы</w:t>
      </w:r>
      <w:r w:rsidR="00B25C8C" w:rsidRPr="001E4720">
        <w:rPr>
          <w:sz w:val="28"/>
          <w:szCs w:val="28"/>
        </w:rPr>
        <w:t>.</w:t>
      </w:r>
    </w:p>
    <w:p w:rsidR="00B25C8C" w:rsidRPr="001E4720" w:rsidRDefault="00B25C8C" w:rsidP="00EF3C41">
      <w:pPr>
        <w:suppressAutoHyphens/>
        <w:spacing w:line="360" w:lineRule="auto"/>
        <w:ind w:firstLine="709"/>
        <w:jc w:val="both"/>
        <w:rPr>
          <w:sz w:val="28"/>
          <w:szCs w:val="28"/>
        </w:rPr>
      </w:pPr>
      <w:r w:rsidRPr="001E4720">
        <w:rPr>
          <w:sz w:val="28"/>
          <w:szCs w:val="28"/>
        </w:rPr>
        <w:t>Прямые методы характеризуются тем, что эксперт непосредственно задает правила определения значений функции принадлежности m А(х), характеризующей элемент х. Эти значения согласуются с его предпочтениями на множестве элементов Х следующим образом:</w:t>
      </w:r>
    </w:p>
    <w:p w:rsidR="00B25C8C" w:rsidRPr="001E4720" w:rsidRDefault="00AD489E" w:rsidP="00EF3C41">
      <w:pPr>
        <w:suppressAutoHyphens/>
        <w:spacing w:line="360" w:lineRule="auto"/>
        <w:ind w:firstLine="709"/>
        <w:jc w:val="both"/>
        <w:rPr>
          <w:sz w:val="28"/>
          <w:szCs w:val="28"/>
        </w:rPr>
      </w:pPr>
      <w:r w:rsidRPr="001E4720">
        <w:rPr>
          <w:sz w:val="28"/>
          <w:szCs w:val="28"/>
        </w:rPr>
        <w:t xml:space="preserve">1. </w:t>
      </w:r>
      <w:r w:rsidR="00B25C8C" w:rsidRPr="001E4720">
        <w:rPr>
          <w:sz w:val="28"/>
          <w:szCs w:val="28"/>
        </w:rPr>
        <w:t>для любых х1, х2 Î Х m А(х1)&lt;m А(х2) тогда и только тогда, когда х2 предпочтительнее х1, т.е. в большей степени характеризуется свойством А;</w:t>
      </w:r>
    </w:p>
    <w:p w:rsidR="00B25C8C" w:rsidRPr="001E4720" w:rsidRDefault="00AD489E" w:rsidP="00EF3C41">
      <w:pPr>
        <w:suppressAutoHyphens/>
        <w:spacing w:line="360" w:lineRule="auto"/>
        <w:ind w:firstLine="709"/>
        <w:jc w:val="both"/>
        <w:rPr>
          <w:sz w:val="28"/>
          <w:szCs w:val="28"/>
        </w:rPr>
      </w:pPr>
      <w:r w:rsidRPr="001E4720">
        <w:rPr>
          <w:sz w:val="28"/>
          <w:szCs w:val="28"/>
        </w:rPr>
        <w:t xml:space="preserve">2. </w:t>
      </w:r>
      <w:r w:rsidR="00B25C8C" w:rsidRPr="001E4720">
        <w:rPr>
          <w:sz w:val="28"/>
          <w:szCs w:val="28"/>
        </w:rPr>
        <w:t>для любых х1, х2 Î Х m А(х1)=m А(х2) тогда и только тогда, когда х1 и х2 безразличны относительно свойства А.</w:t>
      </w:r>
    </w:p>
    <w:p w:rsidR="00B25C8C" w:rsidRPr="001E4720" w:rsidRDefault="00B25C8C" w:rsidP="00EF3C41">
      <w:pPr>
        <w:suppressAutoHyphens/>
        <w:spacing w:line="360" w:lineRule="auto"/>
        <w:ind w:firstLine="709"/>
        <w:jc w:val="both"/>
        <w:rPr>
          <w:sz w:val="28"/>
          <w:szCs w:val="28"/>
        </w:rPr>
      </w:pPr>
      <w:r w:rsidRPr="001E4720">
        <w:rPr>
          <w:sz w:val="28"/>
          <w:szCs w:val="28"/>
        </w:rPr>
        <w:t>Примерами прямых методов являются непосредственное задание функции принадлежности таблицей, графиком или формулой. Недостатком этой группы методов является большая доля субъективизма.</w:t>
      </w:r>
    </w:p>
    <w:p w:rsidR="00B25C8C" w:rsidRPr="00E66ECE" w:rsidRDefault="00B25C8C" w:rsidP="00EF3C41">
      <w:pPr>
        <w:suppressAutoHyphens/>
        <w:spacing w:line="360" w:lineRule="auto"/>
        <w:ind w:firstLine="709"/>
        <w:jc w:val="both"/>
        <w:rPr>
          <w:sz w:val="28"/>
          <w:szCs w:val="28"/>
        </w:rPr>
      </w:pPr>
      <w:r w:rsidRPr="001E4720">
        <w:rPr>
          <w:sz w:val="28"/>
          <w:szCs w:val="28"/>
        </w:rPr>
        <w:t xml:space="preserve">В косвенных методах значения функции принадлежности выбираются таким образом, чтобы удовлетворить заранее сформулированным условиям. Экспертная информация является только исходной информацией для дальнейшей обработки. Дополнительные условия могут налагаться как на вид получаемой информации, так и на процедуру обработки. </w:t>
      </w:r>
      <w:r w:rsidR="00AD489E" w:rsidRPr="001E4720">
        <w:rPr>
          <w:sz w:val="28"/>
          <w:szCs w:val="28"/>
        </w:rPr>
        <w:t>К</w:t>
      </w:r>
      <w:r w:rsidRPr="001E4720">
        <w:rPr>
          <w:sz w:val="28"/>
          <w:szCs w:val="28"/>
        </w:rPr>
        <w:t>ратк</w:t>
      </w:r>
      <w:r w:rsidR="00AD489E" w:rsidRPr="001E4720">
        <w:rPr>
          <w:sz w:val="28"/>
          <w:szCs w:val="28"/>
        </w:rPr>
        <w:t>ая характеристика</w:t>
      </w:r>
      <w:r w:rsidRPr="001E4720">
        <w:rPr>
          <w:sz w:val="28"/>
          <w:szCs w:val="28"/>
        </w:rPr>
        <w:t xml:space="preserve"> наиболее часто используемых косвенных методов построения функций принадлежности.</w:t>
      </w:r>
    </w:p>
    <w:p w:rsidR="00EF3C41" w:rsidRPr="00E66ECE" w:rsidRDefault="00EF3C41" w:rsidP="00EF3C41">
      <w:pPr>
        <w:suppressAutoHyphens/>
        <w:spacing w:line="360" w:lineRule="auto"/>
        <w:ind w:firstLine="709"/>
        <w:jc w:val="both"/>
        <w:rPr>
          <w:sz w:val="28"/>
          <w:szCs w:val="28"/>
        </w:rPr>
      </w:pPr>
    </w:p>
    <w:p w:rsidR="00B25C8C" w:rsidRPr="001E4720" w:rsidRDefault="00AD489E" w:rsidP="00EF3C41">
      <w:pPr>
        <w:suppressAutoHyphens/>
        <w:spacing w:line="360" w:lineRule="auto"/>
        <w:ind w:firstLine="709"/>
        <w:jc w:val="both"/>
        <w:rPr>
          <w:sz w:val="28"/>
          <w:szCs w:val="28"/>
        </w:rPr>
      </w:pPr>
      <w:r w:rsidRPr="001E4720">
        <w:rPr>
          <w:sz w:val="28"/>
          <w:szCs w:val="28"/>
        </w:rPr>
        <w:br w:type="page"/>
      </w:r>
      <w:r w:rsidR="00B25C8C" w:rsidRPr="001E4720">
        <w:rPr>
          <w:sz w:val="28"/>
          <w:szCs w:val="28"/>
        </w:rPr>
        <w:t>1</w:t>
      </w:r>
      <w:r w:rsidRPr="001E4720">
        <w:rPr>
          <w:sz w:val="28"/>
          <w:szCs w:val="28"/>
        </w:rPr>
        <w:t>.</w:t>
      </w:r>
      <w:r w:rsidR="00B25C8C" w:rsidRPr="001E4720">
        <w:rPr>
          <w:sz w:val="28"/>
          <w:szCs w:val="28"/>
        </w:rPr>
        <w:t xml:space="preserve"> Построение функций принадлежност</w:t>
      </w:r>
      <w:r w:rsidRPr="001E4720">
        <w:rPr>
          <w:sz w:val="28"/>
          <w:szCs w:val="28"/>
        </w:rPr>
        <w:t>и на основе парных сравнений</w:t>
      </w:r>
    </w:p>
    <w:p w:rsidR="00B25C8C" w:rsidRPr="001E4720" w:rsidRDefault="00B25C8C" w:rsidP="00EF3C41">
      <w:pPr>
        <w:suppressAutoHyphens/>
        <w:spacing w:line="360" w:lineRule="auto"/>
        <w:ind w:firstLine="709"/>
        <w:jc w:val="both"/>
        <w:rPr>
          <w:sz w:val="28"/>
          <w:szCs w:val="28"/>
        </w:rPr>
      </w:pPr>
    </w:p>
    <w:p w:rsidR="00EF3C41" w:rsidRPr="001E4720" w:rsidRDefault="00B25C8C" w:rsidP="00EF3C41">
      <w:pPr>
        <w:suppressAutoHyphens/>
        <w:spacing w:line="360" w:lineRule="auto"/>
        <w:ind w:firstLine="709"/>
        <w:jc w:val="both"/>
        <w:rPr>
          <w:sz w:val="28"/>
          <w:szCs w:val="28"/>
        </w:rPr>
      </w:pPr>
      <w:r w:rsidRPr="001E4720">
        <w:rPr>
          <w:sz w:val="28"/>
          <w:szCs w:val="28"/>
        </w:rPr>
        <w:t>Метод основан на обработке матрицы оценок, отражающих мнение эксперта об относительной принадлежности элементов множеству или степени выраженности у них некоторого оцениваемого свойства.</w:t>
      </w:r>
    </w:p>
    <w:p w:rsidR="001E4720" w:rsidRPr="00E66ECE" w:rsidRDefault="00B25C8C" w:rsidP="00EF3C41">
      <w:pPr>
        <w:suppressAutoHyphens/>
        <w:spacing w:line="360" w:lineRule="auto"/>
        <w:ind w:firstLine="709"/>
        <w:jc w:val="both"/>
        <w:rPr>
          <w:sz w:val="28"/>
          <w:szCs w:val="28"/>
        </w:rPr>
      </w:pPr>
      <w:r w:rsidRPr="001E4720">
        <w:rPr>
          <w:sz w:val="28"/>
          <w:szCs w:val="28"/>
        </w:rPr>
        <w:t>Потребуем, чтобы для всех элементов множества А выполнялось равенство</w:t>
      </w:r>
      <w:r w:rsidR="00AD489E" w:rsidRPr="001E4720">
        <w:rPr>
          <w:sz w:val="28"/>
          <w:szCs w:val="28"/>
        </w:rPr>
        <w:t>:</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3.75pt">
            <v:imagedata r:id="rId6" o:title=""/>
          </v:shape>
        </w:pict>
      </w:r>
      <w:r w:rsidR="00B25C8C" w:rsidRPr="001E4720">
        <w:rPr>
          <w:sz w:val="28"/>
          <w:szCs w:val="28"/>
        </w:rPr>
        <w:t xml:space="preserve"> (1)</w:t>
      </w:r>
    </w:p>
    <w:p w:rsidR="00B25C8C" w:rsidRPr="001E4720" w:rsidRDefault="00B25C8C"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Степень принадлежн</w:t>
      </w:r>
      <w:r w:rsidR="00AD489E" w:rsidRPr="001E4720">
        <w:rPr>
          <w:sz w:val="28"/>
          <w:szCs w:val="28"/>
        </w:rPr>
        <w:t>ости элементов множеству А будет определятся</w:t>
      </w:r>
      <w:r w:rsidRPr="001E4720">
        <w:rPr>
          <w:sz w:val="28"/>
          <w:szCs w:val="28"/>
        </w:rPr>
        <w:t xml:space="preserve"> посредством парных сравнений. Для сравнения элементов используются оценки, приведенные в таблице </w:t>
      </w:r>
      <w:r w:rsidR="001B6D78" w:rsidRPr="001E4720">
        <w:rPr>
          <w:sz w:val="28"/>
          <w:szCs w:val="28"/>
        </w:rPr>
        <w:t>1:</w:t>
      </w:r>
    </w:p>
    <w:p w:rsidR="001E4720" w:rsidRDefault="001E4720" w:rsidP="00EF3C41">
      <w:pPr>
        <w:suppressAutoHyphens/>
        <w:spacing w:line="360" w:lineRule="auto"/>
        <w:ind w:firstLine="709"/>
        <w:jc w:val="both"/>
        <w:rPr>
          <w:sz w:val="28"/>
          <w:szCs w:val="28"/>
          <w:lang w:val="en-US"/>
        </w:rPr>
      </w:pPr>
    </w:p>
    <w:p w:rsidR="001B6D78" w:rsidRPr="001E4720" w:rsidRDefault="001B6D78" w:rsidP="00EF3C41">
      <w:pPr>
        <w:suppressAutoHyphens/>
        <w:spacing w:line="360" w:lineRule="auto"/>
        <w:ind w:firstLine="709"/>
        <w:jc w:val="both"/>
        <w:rPr>
          <w:sz w:val="28"/>
          <w:szCs w:val="28"/>
        </w:rPr>
      </w:pPr>
      <w:r w:rsidRPr="001E4720">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99"/>
        <w:gridCol w:w="5428"/>
      </w:tblGrid>
      <w:tr w:rsidR="00AD489E" w:rsidRPr="00FC1905" w:rsidTr="00FC1905">
        <w:trPr>
          <w:jc w:val="center"/>
        </w:trPr>
        <w:tc>
          <w:tcPr>
            <w:tcW w:w="0" w:type="auto"/>
            <w:shd w:val="clear" w:color="auto" w:fill="auto"/>
          </w:tcPr>
          <w:p w:rsidR="00AD489E" w:rsidRPr="00FC1905" w:rsidRDefault="00AD489E" w:rsidP="00FC1905">
            <w:pPr>
              <w:suppressAutoHyphens/>
              <w:spacing w:line="360" w:lineRule="auto"/>
              <w:rPr>
                <w:sz w:val="20"/>
                <w:szCs w:val="28"/>
                <w:lang w:val="en-US"/>
              </w:rPr>
            </w:pPr>
            <w:r w:rsidRPr="00FC1905">
              <w:rPr>
                <w:sz w:val="20"/>
                <w:szCs w:val="28"/>
              </w:rPr>
              <w:t>Интенсивность относительной важности</w:t>
            </w:r>
          </w:p>
        </w:tc>
        <w:tc>
          <w:tcPr>
            <w:tcW w:w="0" w:type="auto"/>
            <w:shd w:val="clear" w:color="auto" w:fill="auto"/>
          </w:tcPr>
          <w:p w:rsidR="00AD489E" w:rsidRPr="00FC1905" w:rsidRDefault="00AD489E" w:rsidP="00FC1905">
            <w:pPr>
              <w:suppressAutoHyphens/>
              <w:spacing w:line="360" w:lineRule="auto"/>
              <w:rPr>
                <w:sz w:val="20"/>
                <w:szCs w:val="28"/>
              </w:rPr>
            </w:pPr>
            <w:r w:rsidRPr="00FC1905">
              <w:rPr>
                <w:sz w:val="20"/>
                <w:szCs w:val="28"/>
              </w:rPr>
              <w:t>Определение</w:t>
            </w:r>
          </w:p>
        </w:tc>
      </w:tr>
      <w:tr w:rsidR="001B6D78" w:rsidRPr="00FC1905" w:rsidTr="00FC1905">
        <w:trPr>
          <w:jc w:val="center"/>
        </w:trPr>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1</w:t>
            </w:r>
            <w:r w:rsidRPr="00FC1905">
              <w:rPr>
                <w:sz w:val="20"/>
                <w:szCs w:val="28"/>
              </w:rPr>
              <w:tab/>
            </w:r>
          </w:p>
        </w:tc>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Равная важность сравниваемых требований</w:t>
            </w:r>
          </w:p>
        </w:tc>
      </w:tr>
      <w:tr w:rsidR="001B6D78" w:rsidRPr="00FC1905" w:rsidTr="00FC1905">
        <w:trPr>
          <w:jc w:val="center"/>
        </w:trPr>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3</w:t>
            </w:r>
            <w:r w:rsidRPr="00FC1905">
              <w:rPr>
                <w:sz w:val="20"/>
                <w:szCs w:val="28"/>
              </w:rPr>
              <w:tab/>
            </w:r>
          </w:p>
        </w:tc>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Умеренное (слабое) превосходство одного над другим</w:t>
            </w:r>
          </w:p>
        </w:tc>
      </w:tr>
      <w:tr w:rsidR="001B6D78" w:rsidRPr="00FC1905" w:rsidTr="00FC1905">
        <w:trPr>
          <w:jc w:val="center"/>
        </w:trPr>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5</w:t>
            </w:r>
            <w:r w:rsidRPr="00FC1905">
              <w:rPr>
                <w:sz w:val="20"/>
                <w:szCs w:val="28"/>
              </w:rPr>
              <w:tab/>
            </w:r>
          </w:p>
        </w:tc>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Сильное (существенное) превосходство</w:t>
            </w:r>
          </w:p>
        </w:tc>
      </w:tr>
      <w:tr w:rsidR="001B6D78" w:rsidRPr="00FC1905" w:rsidTr="00FC1905">
        <w:trPr>
          <w:jc w:val="center"/>
        </w:trPr>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7</w:t>
            </w:r>
            <w:r w:rsidRPr="00FC1905">
              <w:rPr>
                <w:sz w:val="20"/>
                <w:szCs w:val="28"/>
              </w:rPr>
              <w:tab/>
            </w:r>
          </w:p>
        </w:tc>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Очевидное превосходство</w:t>
            </w:r>
          </w:p>
        </w:tc>
      </w:tr>
      <w:tr w:rsidR="001B6D78" w:rsidRPr="00FC1905" w:rsidTr="00FC1905">
        <w:trPr>
          <w:jc w:val="center"/>
        </w:trPr>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9</w:t>
            </w:r>
            <w:r w:rsidRPr="00FC1905">
              <w:rPr>
                <w:sz w:val="20"/>
                <w:szCs w:val="28"/>
              </w:rPr>
              <w:tab/>
            </w:r>
          </w:p>
        </w:tc>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Абсолютное (подавляющее) превосходство</w:t>
            </w:r>
          </w:p>
        </w:tc>
      </w:tr>
      <w:tr w:rsidR="001B6D78" w:rsidRPr="00FC1905" w:rsidTr="00FC1905">
        <w:trPr>
          <w:jc w:val="center"/>
        </w:trPr>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2, 4, 6, 8</w:t>
            </w:r>
            <w:r w:rsidRPr="00FC1905">
              <w:rPr>
                <w:sz w:val="20"/>
                <w:szCs w:val="28"/>
              </w:rPr>
              <w:tab/>
            </w:r>
          </w:p>
        </w:tc>
        <w:tc>
          <w:tcPr>
            <w:tcW w:w="0" w:type="auto"/>
            <w:shd w:val="clear" w:color="auto" w:fill="auto"/>
          </w:tcPr>
          <w:p w:rsidR="001B6D78" w:rsidRPr="00FC1905" w:rsidRDefault="001B6D78" w:rsidP="00FC1905">
            <w:pPr>
              <w:suppressAutoHyphens/>
              <w:spacing w:line="360" w:lineRule="auto"/>
              <w:rPr>
                <w:sz w:val="20"/>
                <w:szCs w:val="28"/>
              </w:rPr>
            </w:pPr>
            <w:r w:rsidRPr="00FC1905">
              <w:rPr>
                <w:sz w:val="20"/>
                <w:szCs w:val="28"/>
              </w:rPr>
              <w:t>Промежуточные решения между двумя соседними оценками</w:t>
            </w:r>
          </w:p>
        </w:tc>
      </w:tr>
    </w:tbl>
    <w:p w:rsidR="00B25C8C" w:rsidRPr="001E4720" w:rsidRDefault="00B25C8C" w:rsidP="00EF3C41">
      <w:pPr>
        <w:suppressAutoHyphens/>
        <w:spacing w:line="360" w:lineRule="auto"/>
        <w:ind w:firstLine="709"/>
        <w:jc w:val="both"/>
        <w:rPr>
          <w:sz w:val="28"/>
          <w:szCs w:val="16"/>
        </w:rPr>
      </w:pPr>
    </w:p>
    <w:p w:rsidR="00B25C8C" w:rsidRPr="001E4720" w:rsidRDefault="00B25C8C" w:rsidP="00EF3C41">
      <w:pPr>
        <w:suppressAutoHyphens/>
        <w:spacing w:line="360" w:lineRule="auto"/>
        <w:ind w:firstLine="709"/>
        <w:jc w:val="both"/>
        <w:rPr>
          <w:sz w:val="28"/>
          <w:szCs w:val="28"/>
        </w:rPr>
      </w:pPr>
      <w:r w:rsidRPr="001E4720">
        <w:rPr>
          <w:sz w:val="28"/>
          <w:szCs w:val="28"/>
        </w:rPr>
        <w:t>Оценку элемента хі по сравнению с элементом хj с точки зрения свойства А обозначим через аij. Для обеспечения согласованности примем аij = 1/аji. Оценки аij составляют матрицу S = ║аij║.</w:t>
      </w:r>
    </w:p>
    <w:p w:rsidR="001E4720" w:rsidRPr="001E4720" w:rsidRDefault="00B25C8C" w:rsidP="00EF3C41">
      <w:pPr>
        <w:suppressAutoHyphens/>
        <w:spacing w:line="360" w:lineRule="auto"/>
        <w:ind w:firstLine="709"/>
        <w:jc w:val="both"/>
        <w:rPr>
          <w:sz w:val="28"/>
          <w:szCs w:val="28"/>
        </w:rPr>
      </w:pPr>
      <w:r w:rsidRPr="001E4720">
        <w:rPr>
          <w:sz w:val="28"/>
          <w:szCs w:val="28"/>
        </w:rPr>
        <w:t>Найдем W = (w1,...,wn) – собственный вектор матрицы S, решая уравнение</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26" type="#_x0000_t75" style="width:75pt;height:14.25pt">
            <v:imagedata r:id="rId7" o:title=""/>
          </v:shape>
        </w:pict>
      </w:r>
      <w:r w:rsidR="001B6D78" w:rsidRPr="001E4720">
        <w:rPr>
          <w:sz w:val="28"/>
          <w:szCs w:val="28"/>
        </w:rPr>
        <w:t xml:space="preserve"> </w:t>
      </w:r>
      <w:r w:rsidR="00B25C8C" w:rsidRPr="001E4720">
        <w:rPr>
          <w:sz w:val="28"/>
          <w:szCs w:val="28"/>
        </w:rPr>
        <w:t>, (2)</w:t>
      </w:r>
    </w:p>
    <w:p w:rsidR="00B25C8C" w:rsidRPr="001E4720" w:rsidRDefault="001E4720" w:rsidP="00EF3C41">
      <w:pPr>
        <w:suppressAutoHyphens/>
        <w:spacing w:line="360" w:lineRule="auto"/>
        <w:ind w:firstLine="709"/>
        <w:jc w:val="both"/>
        <w:rPr>
          <w:sz w:val="28"/>
          <w:szCs w:val="28"/>
        </w:rPr>
      </w:pPr>
      <w:r>
        <w:rPr>
          <w:sz w:val="28"/>
          <w:szCs w:val="28"/>
        </w:rPr>
        <w:br w:type="page"/>
      </w:r>
      <w:r w:rsidR="00B25C8C" w:rsidRPr="001E4720">
        <w:rPr>
          <w:sz w:val="28"/>
          <w:szCs w:val="28"/>
        </w:rPr>
        <w:t>где λ – собственное значение матрицы S.</w:t>
      </w:r>
    </w:p>
    <w:p w:rsidR="00B25C8C" w:rsidRPr="001E4720" w:rsidRDefault="00B25C8C" w:rsidP="00EF3C41">
      <w:pPr>
        <w:suppressAutoHyphens/>
        <w:spacing w:line="360" w:lineRule="auto"/>
        <w:ind w:firstLine="709"/>
        <w:jc w:val="both"/>
        <w:rPr>
          <w:sz w:val="28"/>
          <w:szCs w:val="28"/>
        </w:rPr>
      </w:pPr>
      <w:r w:rsidRPr="001E4720">
        <w:rPr>
          <w:sz w:val="28"/>
          <w:szCs w:val="28"/>
        </w:rPr>
        <w:t>Вычисленные значения, составляющие собственный вектор W, принимаются в качестве степени принадлежности элемента х к множеству А: m А(xi) = wi ; . Так как всегда выполняется равенство S∙W=n∙W, то найденные значения тем точнее, чем ближе λmax к n. Отклонение λmax от n может служить мерой согласованности мнений экспертов.</w:t>
      </w:r>
    </w:p>
    <w:p w:rsidR="001E4720" w:rsidRPr="00E66ECE" w:rsidRDefault="001E4720"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2</w:t>
      </w:r>
      <w:r w:rsidR="001B6D78" w:rsidRPr="001E4720">
        <w:rPr>
          <w:sz w:val="28"/>
          <w:szCs w:val="28"/>
        </w:rPr>
        <w:t>.</w:t>
      </w:r>
      <w:r w:rsidRPr="001E4720">
        <w:rPr>
          <w:sz w:val="28"/>
          <w:szCs w:val="28"/>
        </w:rPr>
        <w:t xml:space="preserve"> Построение функций принадлежности с использованием статистических данных</w:t>
      </w:r>
    </w:p>
    <w:p w:rsidR="00B25C8C" w:rsidRPr="001E4720" w:rsidRDefault="00B25C8C"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Предположим, что наблюдая за объектом в течение некоторого времени, человек n раз фиксирует свое внимание на том, имеет место факт А или нет. Событие, заключающееся в n проверках наличия ф</w:t>
      </w:r>
      <w:r w:rsidR="001B6D78" w:rsidRPr="001E4720">
        <w:rPr>
          <w:sz w:val="28"/>
          <w:szCs w:val="28"/>
        </w:rPr>
        <w:t>акта А будем называть оценочным</w:t>
      </w:r>
      <w:r w:rsidRPr="001E4720">
        <w:rPr>
          <w:sz w:val="28"/>
          <w:szCs w:val="28"/>
        </w:rPr>
        <w:t xml:space="preserve">. Пусть в k проверках имел место факт А. Тогда эксперт регистрирует частоту p=k/n появления факта А и оценивает ее с помощью слов </w:t>
      </w:r>
      <w:r w:rsidR="00EF3C41" w:rsidRPr="001E4720">
        <w:rPr>
          <w:sz w:val="28"/>
          <w:szCs w:val="28"/>
        </w:rPr>
        <w:t>"</w:t>
      </w:r>
      <w:r w:rsidRPr="001E4720">
        <w:rPr>
          <w:sz w:val="28"/>
          <w:szCs w:val="28"/>
        </w:rPr>
        <w:t>часто</w:t>
      </w:r>
      <w:r w:rsidR="00EF3C41" w:rsidRPr="001E4720">
        <w:rPr>
          <w:sz w:val="28"/>
          <w:szCs w:val="28"/>
        </w:rPr>
        <w:t>"</w:t>
      </w:r>
      <w:r w:rsidRPr="001E4720">
        <w:rPr>
          <w:sz w:val="28"/>
          <w:szCs w:val="28"/>
        </w:rPr>
        <w:t xml:space="preserve">, </w:t>
      </w:r>
      <w:r w:rsidR="00EF3C41" w:rsidRPr="001E4720">
        <w:rPr>
          <w:sz w:val="28"/>
          <w:szCs w:val="28"/>
        </w:rPr>
        <w:t>"</w:t>
      </w:r>
      <w:r w:rsidRPr="001E4720">
        <w:rPr>
          <w:sz w:val="28"/>
          <w:szCs w:val="28"/>
        </w:rPr>
        <w:t>редко</w:t>
      </w:r>
      <w:r w:rsidR="00EF3C41" w:rsidRPr="001E4720">
        <w:rPr>
          <w:sz w:val="28"/>
          <w:szCs w:val="28"/>
        </w:rPr>
        <w:t>"</w:t>
      </w:r>
      <w:r w:rsidRPr="001E4720">
        <w:rPr>
          <w:sz w:val="28"/>
          <w:szCs w:val="28"/>
        </w:rPr>
        <w:t xml:space="preserve"> и т.п.</w:t>
      </w:r>
    </w:p>
    <w:p w:rsidR="00B25C8C" w:rsidRPr="001E4720" w:rsidRDefault="00B25C8C" w:rsidP="00EF3C41">
      <w:pPr>
        <w:suppressAutoHyphens/>
        <w:spacing w:line="360" w:lineRule="auto"/>
        <w:ind w:firstLine="709"/>
        <w:jc w:val="both"/>
        <w:rPr>
          <w:sz w:val="28"/>
          <w:szCs w:val="28"/>
        </w:rPr>
      </w:pPr>
      <w:r w:rsidRPr="001E4720">
        <w:rPr>
          <w:sz w:val="28"/>
          <w:szCs w:val="28"/>
        </w:rPr>
        <w:t>На универсальной шкале [0,1] необходимо разместить значения лингвистической переменной: Весьма редко, более – менее редко, более менее часто, весьма часто. Тогда степень принадлежности некоторого значения вычисляется как отношение числа экспериментов, в которых оно встречалось в определенном интервале шкалы, к максимальному для этого значения числу экспериментов по всем интервалам. Метод требует выполнения условия, чтобы в каждый интервал шкалы попадало одинаковое число экспериментов. Если это условие не выполняется, требуется дополнительная обработка экспериментальных данных с помощью т</w:t>
      </w:r>
      <w:r w:rsidR="001B6D78" w:rsidRPr="001E4720">
        <w:rPr>
          <w:sz w:val="28"/>
          <w:szCs w:val="28"/>
        </w:rPr>
        <w:t>ак называемой матрицы подсказок</w:t>
      </w:r>
      <w:r w:rsidRPr="001E4720">
        <w:rPr>
          <w:sz w:val="28"/>
          <w:szCs w:val="28"/>
        </w:rPr>
        <w:t>.</w:t>
      </w:r>
    </w:p>
    <w:p w:rsidR="001E4720" w:rsidRPr="00E66ECE" w:rsidRDefault="001E4720" w:rsidP="00EF3C41">
      <w:pPr>
        <w:suppressAutoHyphens/>
        <w:spacing w:line="360" w:lineRule="auto"/>
        <w:ind w:firstLine="709"/>
        <w:jc w:val="both"/>
        <w:rPr>
          <w:sz w:val="28"/>
          <w:szCs w:val="28"/>
        </w:rPr>
      </w:pPr>
    </w:p>
    <w:p w:rsidR="00B25C8C" w:rsidRPr="001E4720" w:rsidRDefault="001E4720" w:rsidP="00EF3C41">
      <w:pPr>
        <w:suppressAutoHyphens/>
        <w:spacing w:line="360" w:lineRule="auto"/>
        <w:ind w:firstLine="709"/>
        <w:jc w:val="both"/>
        <w:rPr>
          <w:sz w:val="28"/>
          <w:szCs w:val="28"/>
        </w:rPr>
      </w:pPr>
      <w:r w:rsidRPr="001E4720">
        <w:rPr>
          <w:sz w:val="28"/>
          <w:szCs w:val="28"/>
        </w:rPr>
        <w:br w:type="page"/>
      </w:r>
      <w:r w:rsidR="00B25C8C" w:rsidRPr="001E4720">
        <w:rPr>
          <w:sz w:val="28"/>
          <w:szCs w:val="28"/>
        </w:rPr>
        <w:t>3</w:t>
      </w:r>
      <w:r w:rsidRPr="001E4720">
        <w:rPr>
          <w:sz w:val="28"/>
          <w:szCs w:val="28"/>
        </w:rPr>
        <w:t>.</w:t>
      </w:r>
      <w:r w:rsidR="00B25C8C" w:rsidRPr="001E4720">
        <w:rPr>
          <w:sz w:val="28"/>
          <w:szCs w:val="28"/>
        </w:rPr>
        <w:t xml:space="preserve"> Построение функций принадлежности </w:t>
      </w:r>
      <w:r w:rsidR="001B6D78" w:rsidRPr="001E4720">
        <w:rPr>
          <w:sz w:val="28"/>
          <w:szCs w:val="28"/>
        </w:rPr>
        <w:t>на основе экспертных оценок</w:t>
      </w:r>
    </w:p>
    <w:p w:rsidR="00B25C8C" w:rsidRPr="001E4720" w:rsidRDefault="00B25C8C" w:rsidP="00EF3C41">
      <w:pPr>
        <w:suppressAutoHyphens/>
        <w:spacing w:line="360" w:lineRule="auto"/>
        <w:ind w:firstLine="709"/>
        <w:jc w:val="both"/>
        <w:rPr>
          <w:sz w:val="28"/>
          <w:szCs w:val="16"/>
        </w:rPr>
      </w:pPr>
    </w:p>
    <w:p w:rsidR="00B25C8C" w:rsidRPr="001E4720" w:rsidRDefault="00B25C8C" w:rsidP="00EF3C41">
      <w:pPr>
        <w:suppressAutoHyphens/>
        <w:spacing w:line="360" w:lineRule="auto"/>
        <w:ind w:firstLine="709"/>
        <w:jc w:val="both"/>
        <w:rPr>
          <w:sz w:val="28"/>
          <w:szCs w:val="28"/>
        </w:rPr>
      </w:pPr>
      <w:r w:rsidRPr="001E4720">
        <w:rPr>
          <w:sz w:val="28"/>
          <w:szCs w:val="28"/>
        </w:rPr>
        <w:t>Рассмотрим особенности построения функций принадлежности для приближенных точечных (например, Х приблизительно равен 10) и интервальных оценок (вида Х находится приблизительно в интервале от 8 до 11). Естественно предположить, что функцию, необходимо строить следующим образом:</w:t>
      </w:r>
    </w:p>
    <w:p w:rsidR="00B25C8C" w:rsidRPr="001E4720" w:rsidRDefault="00B25C8C" w:rsidP="00EF3C41">
      <w:pPr>
        <w:suppressAutoHyphens/>
        <w:spacing w:line="360" w:lineRule="auto"/>
        <w:ind w:firstLine="709"/>
        <w:jc w:val="both"/>
        <w:rPr>
          <w:sz w:val="28"/>
          <w:szCs w:val="28"/>
        </w:rPr>
      </w:pPr>
      <w:r w:rsidRPr="001E4720">
        <w:rPr>
          <w:sz w:val="28"/>
          <w:szCs w:val="28"/>
        </w:rPr>
        <w:t>если α ≤ х ≤ β, то μ(α, β) (х) = 1;</w:t>
      </w:r>
    </w:p>
    <w:p w:rsidR="00B25C8C" w:rsidRPr="001E4720" w:rsidRDefault="00B25C8C" w:rsidP="00EF3C41">
      <w:pPr>
        <w:suppressAutoHyphens/>
        <w:spacing w:line="360" w:lineRule="auto"/>
        <w:ind w:firstLine="709"/>
        <w:jc w:val="both"/>
        <w:rPr>
          <w:sz w:val="28"/>
          <w:szCs w:val="28"/>
        </w:rPr>
      </w:pPr>
      <w:r w:rsidRPr="001E4720">
        <w:rPr>
          <w:sz w:val="28"/>
          <w:szCs w:val="28"/>
        </w:rPr>
        <w:t>если х &lt; α, то μ(α, β) (х) = μα (х);</w:t>
      </w:r>
    </w:p>
    <w:p w:rsidR="00B25C8C" w:rsidRPr="001E4720" w:rsidRDefault="00B25C8C" w:rsidP="00EF3C41">
      <w:pPr>
        <w:suppressAutoHyphens/>
        <w:spacing w:line="360" w:lineRule="auto"/>
        <w:ind w:firstLine="709"/>
        <w:jc w:val="both"/>
        <w:rPr>
          <w:sz w:val="28"/>
          <w:szCs w:val="28"/>
        </w:rPr>
      </w:pPr>
      <w:r w:rsidRPr="001E4720">
        <w:rPr>
          <w:sz w:val="28"/>
          <w:szCs w:val="28"/>
        </w:rPr>
        <w:t>если х &lt; β, то μ(α, β) (х) = μβ (х),</w:t>
      </w:r>
    </w:p>
    <w:p w:rsidR="00B25C8C" w:rsidRPr="001E4720" w:rsidRDefault="00B25C8C" w:rsidP="00EF3C41">
      <w:pPr>
        <w:suppressAutoHyphens/>
        <w:spacing w:line="360" w:lineRule="auto"/>
        <w:ind w:firstLine="709"/>
        <w:jc w:val="both"/>
        <w:rPr>
          <w:sz w:val="28"/>
          <w:szCs w:val="28"/>
        </w:rPr>
      </w:pPr>
      <w:r w:rsidRPr="001E4720">
        <w:rPr>
          <w:sz w:val="28"/>
          <w:szCs w:val="28"/>
        </w:rPr>
        <w:t>где μ(α, β) (х) – функция принадлежности нечеткому интервалу (α, β);</w:t>
      </w:r>
    </w:p>
    <w:p w:rsidR="00EF3C41" w:rsidRPr="001E4720" w:rsidRDefault="00B25C8C" w:rsidP="00EF3C41">
      <w:pPr>
        <w:suppressAutoHyphens/>
        <w:spacing w:line="360" w:lineRule="auto"/>
        <w:ind w:firstLine="709"/>
        <w:jc w:val="both"/>
        <w:rPr>
          <w:sz w:val="28"/>
          <w:szCs w:val="28"/>
        </w:rPr>
      </w:pPr>
      <w:r w:rsidRPr="001E4720">
        <w:rPr>
          <w:sz w:val="28"/>
          <w:szCs w:val="28"/>
        </w:rPr>
        <w:t>μα(х) и μβ(х) – функции принадлежности нечетким множествам чисел, приближенно равных соответственно α и β.</w:t>
      </w:r>
    </w:p>
    <w:p w:rsidR="00B25C8C" w:rsidRPr="001E4720" w:rsidRDefault="00B25C8C" w:rsidP="00EF3C41">
      <w:pPr>
        <w:suppressAutoHyphens/>
        <w:spacing w:line="360" w:lineRule="auto"/>
        <w:ind w:firstLine="709"/>
        <w:jc w:val="both"/>
        <w:rPr>
          <w:sz w:val="28"/>
          <w:szCs w:val="28"/>
        </w:rPr>
      </w:pPr>
      <w:r w:rsidRPr="001E4720">
        <w:rPr>
          <w:sz w:val="28"/>
          <w:szCs w:val="28"/>
        </w:rPr>
        <w:t>При построении функции принадлежности чисел, приблизительно равных некоторому k</w:t>
      </w:r>
      <w:r w:rsidR="000A38C6" w:rsidRPr="001E4720">
        <w:rPr>
          <w:sz w:val="28"/>
          <w:szCs w:val="28"/>
        </w:rPr>
        <w:t>, можно использовать функцию</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27" type="#_x0000_t75" style="width:81.75pt;height:21pt">
            <v:imagedata r:id="rId8" o:title=""/>
          </v:shape>
        </w:pict>
      </w:r>
      <w:r w:rsidR="00B25C8C" w:rsidRPr="001E4720">
        <w:rPr>
          <w:sz w:val="28"/>
          <w:szCs w:val="28"/>
        </w:rPr>
        <w:t xml:space="preserve"> (3)</w:t>
      </w:r>
    </w:p>
    <w:p w:rsidR="00B25C8C" w:rsidRPr="001E4720" w:rsidRDefault="00B25C8C" w:rsidP="00EF3C41">
      <w:pPr>
        <w:suppressAutoHyphens/>
        <w:spacing w:line="360" w:lineRule="auto"/>
        <w:ind w:firstLine="709"/>
        <w:jc w:val="both"/>
        <w:rPr>
          <w:sz w:val="28"/>
          <w:szCs w:val="16"/>
        </w:rPr>
      </w:pPr>
    </w:p>
    <w:p w:rsidR="001E4720" w:rsidRPr="00E66ECE" w:rsidRDefault="00B25C8C" w:rsidP="00EF3C41">
      <w:pPr>
        <w:suppressAutoHyphens/>
        <w:spacing w:line="360" w:lineRule="auto"/>
        <w:ind w:firstLine="709"/>
        <w:jc w:val="both"/>
        <w:rPr>
          <w:sz w:val="28"/>
          <w:szCs w:val="28"/>
        </w:rPr>
      </w:pPr>
      <w:r w:rsidRPr="001E4720">
        <w:rPr>
          <w:sz w:val="28"/>
          <w:szCs w:val="28"/>
        </w:rPr>
        <w:t>где α зависит от требуемой степени нечеткости μk(х), и определяется из выражения</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28" type="#_x0000_t75" style="width:58.5pt;height:33.75pt">
            <v:imagedata r:id="rId9" o:title=""/>
          </v:shape>
        </w:pict>
      </w:r>
      <w:r w:rsidR="00EF3C41" w:rsidRPr="001E4720">
        <w:rPr>
          <w:sz w:val="28"/>
          <w:szCs w:val="28"/>
        </w:rPr>
        <w:t xml:space="preserve"> </w:t>
      </w:r>
      <w:r w:rsidR="00B25C8C" w:rsidRPr="001E4720">
        <w:rPr>
          <w:sz w:val="28"/>
          <w:szCs w:val="28"/>
        </w:rPr>
        <w:t>(4)</w:t>
      </w:r>
    </w:p>
    <w:p w:rsidR="00B25C8C" w:rsidRPr="001E4720" w:rsidRDefault="00B25C8C" w:rsidP="00EF3C41">
      <w:pPr>
        <w:suppressAutoHyphens/>
        <w:spacing w:line="360" w:lineRule="auto"/>
        <w:ind w:firstLine="709"/>
        <w:jc w:val="both"/>
        <w:rPr>
          <w:sz w:val="28"/>
          <w:szCs w:val="28"/>
        </w:rPr>
      </w:pPr>
    </w:p>
    <w:p w:rsidR="00EF3C41" w:rsidRPr="001E4720" w:rsidRDefault="00B25C8C" w:rsidP="00EF3C41">
      <w:pPr>
        <w:suppressAutoHyphens/>
        <w:spacing w:line="360" w:lineRule="auto"/>
        <w:ind w:firstLine="709"/>
        <w:jc w:val="both"/>
        <w:rPr>
          <w:sz w:val="28"/>
          <w:szCs w:val="28"/>
        </w:rPr>
      </w:pPr>
      <w:r w:rsidRPr="001E4720">
        <w:rPr>
          <w:sz w:val="28"/>
          <w:szCs w:val="28"/>
        </w:rPr>
        <w:t>где b - расстояние между точками перехода для μk(х), т.е. точками, в которых функция вида принимает значение 0,5.</w:t>
      </w:r>
    </w:p>
    <w:p w:rsidR="00B25C8C" w:rsidRPr="001E4720" w:rsidRDefault="00B25C8C" w:rsidP="00EF3C41">
      <w:pPr>
        <w:suppressAutoHyphens/>
        <w:spacing w:line="360" w:lineRule="auto"/>
        <w:ind w:firstLine="709"/>
        <w:jc w:val="both"/>
        <w:rPr>
          <w:sz w:val="28"/>
          <w:szCs w:val="28"/>
        </w:rPr>
      </w:pPr>
      <w:r w:rsidRPr="001E4720">
        <w:rPr>
          <w:sz w:val="28"/>
          <w:szCs w:val="28"/>
        </w:rPr>
        <w:t>Таким образом, задача построения μk(х) для некоторого числа сводиться к отысканию параметров а и в, чтобы можно было определить β (х), с помощью β(х) – α θ, используя α, построить μk(х).</w:t>
      </w:r>
    </w:p>
    <w:p w:rsidR="00B25C8C" w:rsidRPr="001E4720" w:rsidRDefault="000A38C6" w:rsidP="00EF3C41">
      <w:pPr>
        <w:suppressAutoHyphens/>
        <w:spacing w:line="360" w:lineRule="auto"/>
        <w:ind w:firstLine="709"/>
        <w:jc w:val="both"/>
        <w:rPr>
          <w:sz w:val="28"/>
          <w:szCs w:val="28"/>
        </w:rPr>
      </w:pPr>
      <w:r w:rsidRPr="001E4720">
        <w:rPr>
          <w:sz w:val="28"/>
          <w:szCs w:val="28"/>
        </w:rPr>
        <w:br w:type="page"/>
      </w:r>
      <w:r w:rsidR="00B25C8C" w:rsidRPr="001E4720">
        <w:rPr>
          <w:sz w:val="28"/>
          <w:szCs w:val="28"/>
        </w:rPr>
        <w:t>4</w:t>
      </w:r>
      <w:r w:rsidR="001E4720" w:rsidRPr="001E4720">
        <w:rPr>
          <w:sz w:val="28"/>
          <w:szCs w:val="28"/>
        </w:rPr>
        <w:t>.</w:t>
      </w:r>
      <w:r w:rsidR="00B25C8C" w:rsidRPr="001E4720">
        <w:rPr>
          <w:sz w:val="28"/>
          <w:szCs w:val="28"/>
        </w:rPr>
        <w:t xml:space="preserve"> Параметрический подход к по</w:t>
      </w:r>
      <w:r w:rsidRPr="001E4720">
        <w:rPr>
          <w:sz w:val="28"/>
          <w:szCs w:val="28"/>
        </w:rPr>
        <w:t>строению функций принадлежности</w:t>
      </w:r>
    </w:p>
    <w:p w:rsidR="00B25C8C" w:rsidRPr="001E4720" w:rsidRDefault="00B25C8C"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Описываемый метод построения функций принадлежности основан на предположении, что эксперт характеризуя лингвистическое значение какого-либо признака, с минимальным напряжением может указать три точки шкалы: А, В, С, из которых В и С – точки, по его мнению, еще (или уже) не принадлежащие описываемому лингвистическому значению, А – точка, определенно принадлежащая ему.</w:t>
      </w:r>
    </w:p>
    <w:p w:rsidR="00B25C8C" w:rsidRPr="001E4720" w:rsidRDefault="00B25C8C" w:rsidP="00EF3C41">
      <w:pPr>
        <w:suppressAutoHyphens/>
        <w:spacing w:line="360" w:lineRule="auto"/>
        <w:ind w:firstLine="709"/>
        <w:jc w:val="both"/>
        <w:rPr>
          <w:sz w:val="28"/>
          <w:szCs w:val="28"/>
        </w:rPr>
      </w:pPr>
      <w:r w:rsidRPr="001E4720">
        <w:rPr>
          <w:sz w:val="28"/>
          <w:szCs w:val="28"/>
        </w:rPr>
        <w:t xml:space="preserve">Пусть имеются параметрическое описание термов t и tI двух значений некоторой лингвистической переменной. Один из термов может представлять собой модификацию (ограничение) другого: tI = h (t), где h – ограничение на t типа ДОВОЛЬНО, БОЛЕЕ – МЕНЕЕ, НЕ ОЧЕНЬ и т.п. Задача состоит в том, чтобы используя параметры термов t: (z1, z2, z3) и tI: (ω1, ω2, ω3) описать переход от t к tI (параметры считаются упорядоченными отношением </w:t>
      </w:r>
      <w:r w:rsidR="00EF3C41" w:rsidRPr="001E4720">
        <w:rPr>
          <w:sz w:val="28"/>
          <w:szCs w:val="28"/>
        </w:rPr>
        <w:t>"</w:t>
      </w:r>
      <w:r w:rsidRPr="001E4720">
        <w:rPr>
          <w:sz w:val="28"/>
          <w:szCs w:val="28"/>
        </w:rPr>
        <w:t>меньше</w:t>
      </w:r>
      <w:r w:rsidR="00EF3C41" w:rsidRPr="001E4720">
        <w:rPr>
          <w:sz w:val="28"/>
          <w:szCs w:val="28"/>
        </w:rPr>
        <w:t>"</w:t>
      </w:r>
      <w:r w:rsidRPr="001E4720">
        <w:rPr>
          <w:sz w:val="28"/>
          <w:szCs w:val="28"/>
        </w:rPr>
        <w:t>).</w:t>
      </w:r>
    </w:p>
    <w:p w:rsidR="00B25C8C" w:rsidRPr="001E4720" w:rsidRDefault="00B25C8C" w:rsidP="00EF3C41">
      <w:pPr>
        <w:suppressAutoHyphens/>
        <w:spacing w:line="360" w:lineRule="auto"/>
        <w:ind w:firstLine="709"/>
        <w:jc w:val="both"/>
        <w:rPr>
          <w:sz w:val="28"/>
          <w:szCs w:val="28"/>
        </w:rPr>
      </w:pPr>
      <w:r w:rsidRPr="001E4720">
        <w:rPr>
          <w:sz w:val="28"/>
          <w:szCs w:val="28"/>
        </w:rPr>
        <w:t>Очевидно, что S – образную функцию можно рассматривать, как вырожденный случай треугольн</w:t>
      </w:r>
      <w:r w:rsidR="000A38C6" w:rsidRPr="001E4720">
        <w:rPr>
          <w:sz w:val="28"/>
          <w:szCs w:val="28"/>
        </w:rPr>
        <w:t>ой функции</w:t>
      </w:r>
      <w:r w:rsidRPr="001E4720">
        <w:rPr>
          <w:sz w:val="28"/>
          <w:szCs w:val="28"/>
        </w:rPr>
        <w:t>, в которой один из параметров z1 или z2 стремится к бесконечности. Таким образом, задача состоит в том, чтобы описать переход между любыми двумя формами</w:t>
      </w:r>
    </w:p>
    <w:p w:rsidR="00B25C8C" w:rsidRPr="00E66ECE" w:rsidRDefault="00B25C8C" w:rsidP="00EF3C41">
      <w:pPr>
        <w:suppressAutoHyphens/>
        <w:spacing w:line="360" w:lineRule="auto"/>
        <w:ind w:firstLine="709"/>
        <w:jc w:val="both"/>
        <w:rPr>
          <w:sz w:val="28"/>
          <w:szCs w:val="28"/>
        </w:rPr>
      </w:pPr>
      <w:r w:rsidRPr="001E4720">
        <w:rPr>
          <w:sz w:val="28"/>
          <w:szCs w:val="28"/>
        </w:rPr>
        <w:t>Для решения этой задачи используется аппарат автоморфных функций. Рассмотрим дробно-линейное отображение прямой на себя вида</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29" type="#_x0000_t75" style="width:139.5pt;height:32.25pt">
            <v:imagedata r:id="rId10" o:title=""/>
          </v:shape>
        </w:pict>
      </w:r>
      <w:r w:rsidR="000A38C6" w:rsidRPr="001E4720">
        <w:rPr>
          <w:sz w:val="28"/>
          <w:szCs w:val="28"/>
        </w:rPr>
        <w:t xml:space="preserve"> </w:t>
      </w:r>
      <w:r w:rsidR="00B25C8C" w:rsidRPr="001E4720">
        <w:rPr>
          <w:sz w:val="28"/>
          <w:szCs w:val="28"/>
        </w:rPr>
        <w:t>(5)</w:t>
      </w:r>
    </w:p>
    <w:p w:rsidR="00B25C8C" w:rsidRPr="001E4720" w:rsidRDefault="00B25C8C" w:rsidP="00EF3C41">
      <w:pPr>
        <w:suppressAutoHyphens/>
        <w:spacing w:line="360" w:lineRule="auto"/>
        <w:ind w:firstLine="709"/>
        <w:jc w:val="both"/>
        <w:rPr>
          <w:sz w:val="28"/>
          <w:szCs w:val="28"/>
        </w:rPr>
      </w:pPr>
    </w:p>
    <w:p w:rsidR="001E4720" w:rsidRPr="001E4720" w:rsidRDefault="00B25C8C" w:rsidP="00EF3C41">
      <w:pPr>
        <w:suppressAutoHyphens/>
        <w:spacing w:line="360" w:lineRule="auto"/>
        <w:ind w:firstLine="709"/>
        <w:jc w:val="both"/>
        <w:rPr>
          <w:sz w:val="28"/>
          <w:szCs w:val="28"/>
        </w:rPr>
      </w:pPr>
      <w:r w:rsidRPr="001E4720">
        <w:rPr>
          <w:sz w:val="28"/>
          <w:szCs w:val="28"/>
        </w:rPr>
        <w:t>преобразование Т-1, обратное Т, получается, если уравнение</w:t>
      </w:r>
    </w:p>
    <w:p w:rsidR="001E4720" w:rsidRPr="00E66ECE" w:rsidRDefault="001E4720" w:rsidP="00EF3C41">
      <w:pPr>
        <w:suppressAutoHyphens/>
        <w:spacing w:line="360" w:lineRule="auto"/>
        <w:ind w:firstLine="709"/>
        <w:jc w:val="both"/>
        <w:rPr>
          <w:sz w:val="28"/>
          <w:szCs w:val="28"/>
        </w:rPr>
      </w:pPr>
    </w:p>
    <w:p w:rsidR="001E4720" w:rsidRDefault="00C5327E" w:rsidP="00EF3C41">
      <w:pPr>
        <w:suppressAutoHyphens/>
        <w:spacing w:line="360" w:lineRule="auto"/>
        <w:ind w:firstLine="709"/>
        <w:jc w:val="both"/>
        <w:rPr>
          <w:sz w:val="28"/>
          <w:szCs w:val="28"/>
          <w:lang w:val="en-US"/>
        </w:rPr>
      </w:pPr>
      <w:r>
        <w:rPr>
          <w:sz w:val="28"/>
          <w:szCs w:val="28"/>
        </w:rPr>
        <w:pict>
          <v:shape id="_x0000_i1030" type="#_x0000_t75" style="width:63pt;height:32.25pt">
            <v:imagedata r:id="rId11" o:title=""/>
          </v:shape>
        </w:pict>
      </w:r>
    </w:p>
    <w:p w:rsidR="001E4720" w:rsidRDefault="001E4720" w:rsidP="00EF3C41">
      <w:pPr>
        <w:suppressAutoHyphens/>
        <w:spacing w:line="360" w:lineRule="auto"/>
        <w:ind w:firstLine="709"/>
        <w:jc w:val="both"/>
        <w:rPr>
          <w:sz w:val="28"/>
          <w:szCs w:val="28"/>
          <w:lang w:val="en-US"/>
        </w:rPr>
      </w:pPr>
    </w:p>
    <w:p w:rsidR="00EF3C41" w:rsidRPr="001E4720" w:rsidRDefault="001E4720" w:rsidP="00EF3C41">
      <w:pPr>
        <w:suppressAutoHyphens/>
        <w:spacing w:line="360" w:lineRule="auto"/>
        <w:ind w:firstLine="709"/>
        <w:jc w:val="both"/>
        <w:rPr>
          <w:sz w:val="28"/>
          <w:szCs w:val="28"/>
        </w:rPr>
      </w:pPr>
      <w:r w:rsidRPr="00E66ECE">
        <w:rPr>
          <w:sz w:val="28"/>
          <w:szCs w:val="28"/>
        </w:rPr>
        <w:br w:type="page"/>
      </w:r>
      <w:r w:rsidR="00B25C8C" w:rsidRPr="001E4720">
        <w:rPr>
          <w:sz w:val="28"/>
          <w:szCs w:val="28"/>
        </w:rPr>
        <w:t>разрешить относительно ω:</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31" type="#_x0000_t75" style="width:90.75pt;height:32.25pt">
            <v:imagedata r:id="rId12" o:title=""/>
          </v:shape>
        </w:pict>
      </w:r>
      <w:r w:rsidR="000A38C6" w:rsidRPr="001E4720">
        <w:rPr>
          <w:sz w:val="28"/>
          <w:szCs w:val="28"/>
        </w:rPr>
        <w:t xml:space="preserve"> </w:t>
      </w:r>
      <w:r w:rsidR="00B25C8C" w:rsidRPr="001E4720">
        <w:rPr>
          <w:sz w:val="28"/>
          <w:szCs w:val="28"/>
        </w:rPr>
        <w:t>(6)</w:t>
      </w:r>
    </w:p>
    <w:p w:rsidR="00B25C8C" w:rsidRPr="001E4720" w:rsidRDefault="00B25C8C" w:rsidP="00EF3C41">
      <w:pPr>
        <w:suppressAutoHyphens/>
        <w:spacing w:line="360" w:lineRule="auto"/>
        <w:ind w:firstLine="709"/>
        <w:jc w:val="both"/>
        <w:rPr>
          <w:sz w:val="28"/>
          <w:szCs w:val="28"/>
        </w:rPr>
      </w:pPr>
    </w:p>
    <w:p w:rsidR="00EF3C41" w:rsidRPr="00E66ECE" w:rsidRDefault="00B25C8C" w:rsidP="00EF3C41">
      <w:pPr>
        <w:suppressAutoHyphens/>
        <w:spacing w:line="360" w:lineRule="auto"/>
        <w:ind w:firstLine="709"/>
        <w:jc w:val="both"/>
        <w:rPr>
          <w:sz w:val="28"/>
          <w:szCs w:val="28"/>
        </w:rPr>
      </w:pPr>
      <w:r w:rsidRPr="001E4720">
        <w:rPr>
          <w:sz w:val="28"/>
          <w:szCs w:val="28"/>
        </w:rPr>
        <w:t>Таким образом, при параметрическом представлении функций принадлежности задача описания перехода от одного терма t: (z1, z2, z3) к другому tI: (ω1, ω2, ω3) решается непосредственным подсчетом четырех параметров – коэффициентов дробно-линейного преобразования по формулам</w:t>
      </w:r>
      <w:r w:rsidR="000A38C6" w:rsidRPr="001E4720">
        <w:rPr>
          <w:sz w:val="28"/>
          <w:szCs w:val="28"/>
        </w:rPr>
        <w:t>:</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32" type="#_x0000_t75" style="width:285.75pt;height:1in">
            <v:imagedata r:id="rId13" o:title=""/>
          </v:shape>
        </w:pict>
      </w:r>
      <w:r w:rsidR="00B25C8C" w:rsidRPr="001E4720">
        <w:rPr>
          <w:sz w:val="28"/>
          <w:szCs w:val="28"/>
        </w:rPr>
        <w:t xml:space="preserve"> (7)</w:t>
      </w:r>
    </w:p>
    <w:p w:rsidR="001E4720" w:rsidRPr="00E66ECE" w:rsidRDefault="001E4720"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Эти же коэффициенты при подстановке в (6) определяют обратный переход от tI к t.</w:t>
      </w:r>
    </w:p>
    <w:p w:rsidR="00B25C8C" w:rsidRPr="001E4720" w:rsidRDefault="00B25C8C" w:rsidP="00EF3C41">
      <w:pPr>
        <w:suppressAutoHyphens/>
        <w:spacing w:line="360" w:lineRule="auto"/>
        <w:ind w:firstLine="709"/>
        <w:jc w:val="both"/>
        <w:rPr>
          <w:sz w:val="28"/>
          <w:szCs w:val="28"/>
        </w:rPr>
      </w:pPr>
      <w:r w:rsidRPr="001E4720">
        <w:rPr>
          <w:sz w:val="28"/>
          <w:szCs w:val="28"/>
        </w:rPr>
        <w:t>Рассмотрим теперь переход от терма t треугольной формы к терму tI с S – образной функцией принадлежности. Для дробно-линейных преобразований этому случаю соответствует переход от одной из крайних заданных точек в положение бесконечно-удаленной точки.</w:t>
      </w:r>
    </w:p>
    <w:p w:rsidR="00B25C8C" w:rsidRPr="00E66ECE" w:rsidRDefault="000A38C6" w:rsidP="00EF3C41">
      <w:pPr>
        <w:suppressAutoHyphens/>
        <w:spacing w:line="360" w:lineRule="auto"/>
        <w:ind w:firstLine="709"/>
        <w:jc w:val="both"/>
        <w:rPr>
          <w:sz w:val="28"/>
          <w:szCs w:val="28"/>
        </w:rPr>
      </w:pPr>
      <w:r w:rsidRPr="001E4720">
        <w:rPr>
          <w:sz w:val="28"/>
          <w:szCs w:val="28"/>
        </w:rPr>
        <w:t>Если z1 = ∞,</w:t>
      </w:r>
      <w:r w:rsidR="00B25C8C" w:rsidRPr="001E4720">
        <w:rPr>
          <w:sz w:val="28"/>
          <w:szCs w:val="28"/>
        </w:rPr>
        <w:t xml:space="preserve"> то параметры дробно-линейного преобразования</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33" type="#_x0000_t75" style="width:204pt;height:61.5pt">
            <v:imagedata r:id="rId14" o:title=""/>
          </v:shape>
        </w:pict>
      </w:r>
      <w:r w:rsidR="00B25C8C" w:rsidRPr="001E4720">
        <w:rPr>
          <w:sz w:val="28"/>
          <w:szCs w:val="28"/>
        </w:rPr>
        <w:t xml:space="preserve"> (8)</w:t>
      </w:r>
    </w:p>
    <w:p w:rsidR="001E4720" w:rsidRPr="00E66ECE" w:rsidRDefault="001E4720" w:rsidP="00EF3C41">
      <w:pPr>
        <w:suppressAutoHyphens/>
        <w:spacing w:line="360" w:lineRule="auto"/>
        <w:ind w:firstLine="709"/>
        <w:jc w:val="both"/>
        <w:rPr>
          <w:sz w:val="28"/>
          <w:szCs w:val="28"/>
        </w:rPr>
      </w:pPr>
    </w:p>
    <w:p w:rsidR="001E4720" w:rsidRDefault="00B25C8C" w:rsidP="00EF3C41">
      <w:pPr>
        <w:suppressAutoHyphens/>
        <w:spacing w:line="360" w:lineRule="auto"/>
        <w:ind w:firstLine="709"/>
        <w:jc w:val="both"/>
        <w:rPr>
          <w:sz w:val="28"/>
          <w:szCs w:val="28"/>
        </w:rPr>
      </w:pPr>
      <w:r w:rsidRPr="001E4720">
        <w:rPr>
          <w:sz w:val="28"/>
          <w:szCs w:val="28"/>
        </w:rPr>
        <w:t>Если z3 = ∞ , то</w:t>
      </w:r>
    </w:p>
    <w:p w:rsidR="00B25C8C" w:rsidRPr="001E4720" w:rsidRDefault="001E4720" w:rsidP="00EF3C41">
      <w:pPr>
        <w:suppressAutoHyphens/>
        <w:spacing w:line="360" w:lineRule="auto"/>
        <w:ind w:firstLine="709"/>
        <w:jc w:val="both"/>
        <w:rPr>
          <w:sz w:val="28"/>
          <w:szCs w:val="28"/>
        </w:rPr>
      </w:pPr>
      <w:r>
        <w:rPr>
          <w:sz w:val="28"/>
          <w:szCs w:val="28"/>
        </w:rPr>
        <w:br w:type="page"/>
      </w:r>
      <w:r w:rsidR="00C5327E">
        <w:rPr>
          <w:sz w:val="28"/>
          <w:szCs w:val="28"/>
        </w:rPr>
        <w:pict>
          <v:shape id="_x0000_i1034" type="#_x0000_t75" style="width:176.25pt;height:54pt">
            <v:imagedata r:id="rId15" o:title=""/>
          </v:shape>
        </w:pict>
      </w:r>
      <w:r w:rsidR="00B25C8C" w:rsidRPr="001E4720">
        <w:rPr>
          <w:sz w:val="28"/>
          <w:szCs w:val="28"/>
        </w:rPr>
        <w:t xml:space="preserve"> (9)</w:t>
      </w:r>
    </w:p>
    <w:p w:rsidR="00B25C8C" w:rsidRPr="001E4720" w:rsidRDefault="00B25C8C" w:rsidP="00EF3C41">
      <w:pPr>
        <w:suppressAutoHyphens/>
        <w:spacing w:line="360" w:lineRule="auto"/>
        <w:ind w:firstLine="709"/>
        <w:jc w:val="both"/>
        <w:rPr>
          <w:sz w:val="28"/>
          <w:szCs w:val="28"/>
        </w:rPr>
      </w:pPr>
    </w:p>
    <w:p w:rsidR="001E4720" w:rsidRPr="00E66ECE" w:rsidRDefault="00B25C8C" w:rsidP="00EF3C41">
      <w:pPr>
        <w:suppressAutoHyphens/>
        <w:spacing w:line="360" w:lineRule="auto"/>
        <w:ind w:firstLine="709"/>
        <w:jc w:val="both"/>
        <w:rPr>
          <w:sz w:val="28"/>
          <w:szCs w:val="28"/>
        </w:rPr>
      </w:pPr>
      <w:r w:rsidRPr="001E4720">
        <w:rPr>
          <w:sz w:val="28"/>
          <w:szCs w:val="28"/>
        </w:rPr>
        <w:t>Рассмотрим случай, когда функции принадлежности представляются S – образной или просто наклонной кривой. В этом случае имеет место линейное отображение прямой</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35" type="#_x0000_t75" style="width:136.5pt;height:21pt">
            <v:imagedata r:id="rId16" o:title=""/>
          </v:shape>
        </w:pict>
      </w:r>
      <w:r w:rsidR="00B25C8C" w:rsidRPr="001E4720">
        <w:rPr>
          <w:sz w:val="28"/>
          <w:szCs w:val="28"/>
        </w:rPr>
        <w:t xml:space="preserve"> (10)</w:t>
      </w:r>
    </w:p>
    <w:p w:rsidR="00B25C8C" w:rsidRPr="001E4720" w:rsidRDefault="00B25C8C" w:rsidP="00EF3C41">
      <w:pPr>
        <w:suppressAutoHyphens/>
        <w:spacing w:line="360" w:lineRule="auto"/>
        <w:ind w:firstLine="709"/>
        <w:jc w:val="both"/>
        <w:rPr>
          <w:sz w:val="28"/>
          <w:szCs w:val="28"/>
        </w:rPr>
      </w:pPr>
    </w:p>
    <w:p w:rsidR="00B25C8C" w:rsidRPr="00E66ECE" w:rsidRDefault="00B25C8C" w:rsidP="00EF3C41">
      <w:pPr>
        <w:suppressAutoHyphens/>
        <w:spacing w:line="360" w:lineRule="auto"/>
        <w:ind w:firstLine="709"/>
        <w:jc w:val="both"/>
        <w:rPr>
          <w:sz w:val="28"/>
          <w:szCs w:val="28"/>
        </w:rPr>
      </w:pPr>
      <w:r w:rsidRPr="001E4720">
        <w:rPr>
          <w:sz w:val="28"/>
          <w:szCs w:val="28"/>
        </w:rPr>
        <w:t>Параметры преобразования (10)</w:t>
      </w:r>
    </w:p>
    <w:p w:rsidR="001E4720" w:rsidRPr="00E66ECE" w:rsidRDefault="001E4720" w:rsidP="00EF3C41">
      <w:pPr>
        <w:suppressAutoHyphens/>
        <w:spacing w:line="360" w:lineRule="auto"/>
        <w:ind w:firstLine="709"/>
        <w:jc w:val="both"/>
        <w:rPr>
          <w:sz w:val="28"/>
          <w:szCs w:val="28"/>
        </w:rPr>
      </w:pPr>
    </w:p>
    <w:p w:rsidR="00B25C8C" w:rsidRPr="00E66ECE" w:rsidRDefault="00C5327E" w:rsidP="00EF3C41">
      <w:pPr>
        <w:suppressAutoHyphens/>
        <w:spacing w:line="360" w:lineRule="auto"/>
        <w:ind w:firstLine="709"/>
        <w:jc w:val="both"/>
        <w:rPr>
          <w:sz w:val="28"/>
          <w:szCs w:val="28"/>
        </w:rPr>
      </w:pPr>
      <w:r>
        <w:rPr>
          <w:sz w:val="28"/>
          <w:szCs w:val="28"/>
        </w:rPr>
        <w:pict>
          <v:shape id="_x0000_i1036" type="#_x0000_t75" style="width:2in;height:34.5pt">
            <v:imagedata r:id="rId17" o:title=""/>
          </v:shape>
        </w:pict>
      </w:r>
      <w:r w:rsidR="00EF3C41" w:rsidRPr="001E4720">
        <w:rPr>
          <w:sz w:val="28"/>
          <w:szCs w:val="28"/>
        </w:rPr>
        <w:t xml:space="preserve"> </w:t>
      </w:r>
      <w:r w:rsidR="00B25C8C" w:rsidRPr="001E4720">
        <w:rPr>
          <w:sz w:val="28"/>
          <w:szCs w:val="28"/>
        </w:rPr>
        <w:t>(11)</w:t>
      </w:r>
    </w:p>
    <w:p w:rsidR="001E4720" w:rsidRPr="00E66ECE" w:rsidRDefault="001E4720" w:rsidP="00EF3C41">
      <w:pPr>
        <w:suppressAutoHyphens/>
        <w:spacing w:line="360" w:lineRule="auto"/>
        <w:ind w:firstLine="709"/>
        <w:jc w:val="both"/>
        <w:rPr>
          <w:sz w:val="28"/>
          <w:szCs w:val="28"/>
        </w:rPr>
      </w:pPr>
    </w:p>
    <w:p w:rsidR="00EF3C41" w:rsidRPr="00E66ECE" w:rsidRDefault="00B25C8C" w:rsidP="00EF3C41">
      <w:pPr>
        <w:suppressAutoHyphens/>
        <w:spacing w:line="360" w:lineRule="auto"/>
        <w:ind w:firstLine="709"/>
        <w:jc w:val="both"/>
        <w:rPr>
          <w:sz w:val="28"/>
          <w:szCs w:val="28"/>
        </w:rPr>
      </w:pPr>
      <w:r w:rsidRPr="001E4720">
        <w:rPr>
          <w:sz w:val="28"/>
          <w:szCs w:val="28"/>
        </w:rPr>
        <w:t>Обратный переход (у → х) осуществляется по формуле</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37" type="#_x0000_t75" style="width:87.75pt;height:33.75pt">
            <v:imagedata r:id="rId18" o:title=""/>
          </v:shape>
        </w:pict>
      </w:r>
      <w:r w:rsidR="00EF3C41" w:rsidRPr="001E4720">
        <w:rPr>
          <w:sz w:val="28"/>
          <w:szCs w:val="28"/>
        </w:rPr>
        <w:t xml:space="preserve"> </w:t>
      </w:r>
      <w:r w:rsidR="00B25C8C" w:rsidRPr="001E4720">
        <w:rPr>
          <w:sz w:val="28"/>
          <w:szCs w:val="28"/>
        </w:rPr>
        <w:t>(12)</w:t>
      </w:r>
    </w:p>
    <w:p w:rsidR="00B25C8C" w:rsidRPr="001E4720" w:rsidRDefault="00B25C8C"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5</w:t>
      </w:r>
      <w:r w:rsidR="001E4720" w:rsidRPr="001E4720">
        <w:rPr>
          <w:sz w:val="28"/>
          <w:szCs w:val="28"/>
        </w:rPr>
        <w:t>.</w:t>
      </w:r>
      <w:r w:rsidRPr="001E4720">
        <w:rPr>
          <w:sz w:val="28"/>
          <w:szCs w:val="28"/>
        </w:rPr>
        <w:t xml:space="preserve"> Построение функции принадлежнос</w:t>
      </w:r>
      <w:r w:rsidR="001C0549" w:rsidRPr="001E4720">
        <w:rPr>
          <w:sz w:val="28"/>
          <w:szCs w:val="28"/>
        </w:rPr>
        <w:t>ти на основе ранговых оценок</w:t>
      </w:r>
    </w:p>
    <w:p w:rsidR="00B25C8C" w:rsidRPr="001E4720" w:rsidRDefault="00B25C8C"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Данный метод разработан А.П. Ротштейном и базируется на идее распределения степени принадлежности элементов универсального множества согласно с их рангами.</w:t>
      </w:r>
    </w:p>
    <w:p w:rsidR="00B25C8C" w:rsidRPr="001E4720" w:rsidRDefault="00B25C8C" w:rsidP="00EF3C41">
      <w:pPr>
        <w:suppressAutoHyphens/>
        <w:spacing w:line="360" w:lineRule="auto"/>
        <w:ind w:firstLine="709"/>
        <w:jc w:val="both"/>
        <w:rPr>
          <w:sz w:val="28"/>
          <w:szCs w:val="28"/>
        </w:rPr>
      </w:pPr>
      <w:r w:rsidRPr="001E4720">
        <w:rPr>
          <w:sz w:val="28"/>
          <w:szCs w:val="28"/>
        </w:rPr>
        <w:t>Будем понимать под рангом элемента хіÎ Х число rs(xi), которое характеризует значимость этого элемента в формировании свойства, которое описывается нечетким термом . Допускаем, что выполняется правило: чем больший ранг элемента, тем больше степень принадлежности.</w:t>
      </w:r>
    </w:p>
    <w:p w:rsidR="00B25C8C" w:rsidRDefault="001E4720" w:rsidP="00EF3C41">
      <w:pPr>
        <w:suppressAutoHyphens/>
        <w:spacing w:line="360" w:lineRule="auto"/>
        <w:ind w:firstLine="709"/>
        <w:jc w:val="both"/>
        <w:rPr>
          <w:sz w:val="28"/>
          <w:szCs w:val="28"/>
          <w:lang w:val="en-US"/>
        </w:rPr>
      </w:pPr>
      <w:r>
        <w:rPr>
          <w:sz w:val="28"/>
          <w:szCs w:val="28"/>
        </w:rPr>
        <w:br w:type="page"/>
      </w:r>
      <w:r w:rsidR="00B25C8C" w:rsidRPr="001E4720">
        <w:rPr>
          <w:sz w:val="28"/>
          <w:szCs w:val="28"/>
        </w:rPr>
        <w:t>Введем также обозначения:</w:t>
      </w:r>
    </w:p>
    <w:p w:rsidR="001E4720" w:rsidRPr="001E4720" w:rsidRDefault="001E4720" w:rsidP="00EF3C41">
      <w:pPr>
        <w:suppressAutoHyphens/>
        <w:spacing w:line="360" w:lineRule="auto"/>
        <w:ind w:firstLine="709"/>
        <w:jc w:val="both"/>
        <w:rPr>
          <w:sz w:val="28"/>
          <w:szCs w:val="28"/>
          <w:lang w:val="en-US"/>
        </w:rPr>
      </w:pPr>
    </w:p>
    <w:p w:rsidR="00B25C8C" w:rsidRPr="001E4720" w:rsidRDefault="00C5327E" w:rsidP="00EF3C41">
      <w:pPr>
        <w:suppressAutoHyphens/>
        <w:spacing w:line="360" w:lineRule="auto"/>
        <w:ind w:firstLine="709"/>
        <w:jc w:val="both"/>
        <w:rPr>
          <w:sz w:val="28"/>
          <w:szCs w:val="28"/>
        </w:rPr>
      </w:pPr>
      <w:r>
        <w:rPr>
          <w:sz w:val="28"/>
          <w:szCs w:val="28"/>
        </w:rPr>
        <w:pict>
          <v:shape id="_x0000_i1038" type="#_x0000_t75" style="width:168pt;height:21.75pt">
            <v:imagedata r:id="rId19" o:title=""/>
          </v:shape>
        </w:pict>
      </w:r>
    </w:p>
    <w:p w:rsidR="001E4720" w:rsidRDefault="001E4720" w:rsidP="00EF3C41">
      <w:pPr>
        <w:suppressAutoHyphens/>
        <w:spacing w:line="360" w:lineRule="auto"/>
        <w:ind w:firstLine="709"/>
        <w:jc w:val="both"/>
        <w:rPr>
          <w:sz w:val="28"/>
          <w:szCs w:val="28"/>
          <w:lang w:val="en-US"/>
        </w:rPr>
      </w:pPr>
    </w:p>
    <w:p w:rsidR="00B25C8C" w:rsidRPr="00E66ECE" w:rsidRDefault="00B25C8C" w:rsidP="00EF3C41">
      <w:pPr>
        <w:suppressAutoHyphens/>
        <w:spacing w:line="360" w:lineRule="auto"/>
        <w:ind w:firstLine="709"/>
        <w:jc w:val="both"/>
        <w:rPr>
          <w:sz w:val="28"/>
          <w:szCs w:val="28"/>
        </w:rPr>
      </w:pPr>
      <w:r w:rsidRPr="001E4720">
        <w:rPr>
          <w:sz w:val="28"/>
          <w:szCs w:val="28"/>
        </w:rPr>
        <w:t>Тогда правило распределения степеней принадлежности можно задать в виде соотношения:</w:t>
      </w:r>
    </w:p>
    <w:p w:rsidR="001E4720" w:rsidRPr="00E66ECE" w:rsidRDefault="001E4720" w:rsidP="00EF3C41">
      <w:pPr>
        <w:suppressAutoHyphens/>
        <w:spacing w:line="360" w:lineRule="auto"/>
        <w:ind w:firstLine="709"/>
        <w:jc w:val="both"/>
        <w:rPr>
          <w:sz w:val="28"/>
          <w:szCs w:val="28"/>
        </w:rPr>
      </w:pPr>
    </w:p>
    <w:p w:rsidR="00B25C8C" w:rsidRPr="00E66ECE" w:rsidRDefault="00C5327E" w:rsidP="00EF3C41">
      <w:pPr>
        <w:suppressAutoHyphens/>
        <w:spacing w:line="360" w:lineRule="auto"/>
        <w:ind w:firstLine="709"/>
        <w:jc w:val="both"/>
        <w:rPr>
          <w:sz w:val="28"/>
          <w:szCs w:val="28"/>
        </w:rPr>
      </w:pPr>
      <w:r>
        <w:rPr>
          <w:sz w:val="28"/>
          <w:szCs w:val="28"/>
        </w:rPr>
        <w:pict>
          <v:shape id="_x0000_i1039" type="#_x0000_t75" style="width:106.5pt;height:39pt">
            <v:imagedata r:id="rId20" o:title=""/>
          </v:shape>
        </w:pict>
      </w:r>
      <w:r w:rsidR="001C0549" w:rsidRPr="001E4720">
        <w:rPr>
          <w:sz w:val="28"/>
          <w:szCs w:val="28"/>
        </w:rPr>
        <w:t xml:space="preserve"> </w:t>
      </w:r>
      <w:r w:rsidR="00B25C8C" w:rsidRPr="001E4720">
        <w:rPr>
          <w:sz w:val="28"/>
          <w:szCs w:val="28"/>
        </w:rPr>
        <w:t>(13)</w:t>
      </w:r>
    </w:p>
    <w:p w:rsidR="001E4720" w:rsidRPr="00E66ECE" w:rsidRDefault="001E4720" w:rsidP="00EF3C41">
      <w:pPr>
        <w:suppressAutoHyphens/>
        <w:spacing w:line="360" w:lineRule="auto"/>
        <w:ind w:firstLine="709"/>
        <w:jc w:val="both"/>
        <w:rPr>
          <w:sz w:val="28"/>
          <w:szCs w:val="28"/>
        </w:rPr>
      </w:pPr>
    </w:p>
    <w:p w:rsidR="00B25C8C" w:rsidRPr="00E66ECE" w:rsidRDefault="00B25C8C" w:rsidP="00EF3C41">
      <w:pPr>
        <w:suppressAutoHyphens/>
        <w:spacing w:line="360" w:lineRule="auto"/>
        <w:ind w:firstLine="709"/>
        <w:jc w:val="both"/>
        <w:rPr>
          <w:sz w:val="28"/>
          <w:szCs w:val="28"/>
        </w:rPr>
      </w:pPr>
      <w:r w:rsidRPr="001E4720">
        <w:rPr>
          <w:sz w:val="28"/>
          <w:szCs w:val="28"/>
        </w:rPr>
        <w:t>к которому добавляется условие нормирования</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40" type="#_x0000_t75" style="width:114.75pt;height:18.75pt">
            <v:imagedata r:id="rId21" o:title=""/>
          </v:shape>
        </w:pict>
      </w:r>
      <w:r w:rsidR="001C0549" w:rsidRPr="001E4720">
        <w:rPr>
          <w:sz w:val="28"/>
          <w:szCs w:val="28"/>
        </w:rPr>
        <w:t xml:space="preserve"> </w:t>
      </w:r>
      <w:r w:rsidR="00B25C8C" w:rsidRPr="001E4720">
        <w:rPr>
          <w:sz w:val="28"/>
          <w:szCs w:val="28"/>
        </w:rPr>
        <w:t>(14)</w:t>
      </w:r>
    </w:p>
    <w:p w:rsidR="00B25C8C" w:rsidRPr="001E4720" w:rsidRDefault="00B25C8C"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Используя соотношение (13) легко определить степени принадлежности всех элементов универсального множества через степени принадлежности опорного элемента.</w:t>
      </w:r>
    </w:p>
    <w:p w:rsidR="00EF3C41" w:rsidRPr="00E66ECE" w:rsidRDefault="00B25C8C" w:rsidP="00EF3C41">
      <w:pPr>
        <w:suppressAutoHyphens/>
        <w:spacing w:line="360" w:lineRule="auto"/>
        <w:ind w:firstLine="709"/>
        <w:jc w:val="both"/>
        <w:rPr>
          <w:sz w:val="28"/>
          <w:szCs w:val="28"/>
        </w:rPr>
      </w:pPr>
      <w:r w:rsidRPr="001E4720">
        <w:rPr>
          <w:sz w:val="28"/>
          <w:szCs w:val="28"/>
        </w:rPr>
        <w:t>Если опорным элементом является элемент х1 Î Х с принадлежностью m 1, то</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41" type="#_x0000_t75" style="width:216.75pt;height:39pt">
            <v:imagedata r:id="rId22" o:title=""/>
          </v:shape>
        </w:pict>
      </w:r>
      <w:r w:rsidR="00EF3C41" w:rsidRPr="001E4720">
        <w:rPr>
          <w:sz w:val="28"/>
          <w:szCs w:val="28"/>
        </w:rPr>
        <w:t xml:space="preserve"> </w:t>
      </w:r>
      <w:r w:rsidR="00B25C8C" w:rsidRPr="001E4720">
        <w:rPr>
          <w:sz w:val="28"/>
          <w:szCs w:val="28"/>
        </w:rPr>
        <w:t>(15)</w:t>
      </w:r>
    </w:p>
    <w:p w:rsidR="001E4720" w:rsidRPr="00E66ECE" w:rsidRDefault="001E4720" w:rsidP="00EF3C41">
      <w:pPr>
        <w:suppressAutoHyphens/>
        <w:spacing w:line="360" w:lineRule="auto"/>
        <w:ind w:firstLine="709"/>
        <w:jc w:val="both"/>
        <w:rPr>
          <w:sz w:val="28"/>
          <w:szCs w:val="28"/>
        </w:rPr>
      </w:pPr>
    </w:p>
    <w:p w:rsidR="00B25C8C" w:rsidRPr="00E66ECE" w:rsidRDefault="00B25C8C" w:rsidP="00EF3C41">
      <w:pPr>
        <w:suppressAutoHyphens/>
        <w:spacing w:line="360" w:lineRule="auto"/>
        <w:ind w:firstLine="709"/>
        <w:jc w:val="both"/>
        <w:rPr>
          <w:sz w:val="28"/>
          <w:szCs w:val="28"/>
        </w:rPr>
      </w:pPr>
      <w:r w:rsidRPr="001E4720">
        <w:rPr>
          <w:sz w:val="28"/>
          <w:szCs w:val="28"/>
        </w:rPr>
        <w:t>Для опорного элемента х2 Î Х с принадлежностью m 2, получаем</w:t>
      </w:r>
    </w:p>
    <w:p w:rsidR="001E4720" w:rsidRPr="00E66ECE" w:rsidRDefault="001E4720" w:rsidP="00EF3C41">
      <w:pPr>
        <w:suppressAutoHyphens/>
        <w:spacing w:line="360" w:lineRule="auto"/>
        <w:ind w:firstLine="709"/>
        <w:jc w:val="both"/>
        <w:rPr>
          <w:sz w:val="28"/>
          <w:szCs w:val="28"/>
        </w:rPr>
      </w:pPr>
    </w:p>
    <w:p w:rsidR="00B25C8C" w:rsidRPr="00E66ECE" w:rsidRDefault="00C5327E" w:rsidP="00EF3C41">
      <w:pPr>
        <w:suppressAutoHyphens/>
        <w:spacing w:line="360" w:lineRule="auto"/>
        <w:ind w:firstLine="709"/>
        <w:jc w:val="both"/>
        <w:rPr>
          <w:sz w:val="28"/>
          <w:szCs w:val="28"/>
        </w:rPr>
      </w:pPr>
      <w:r>
        <w:rPr>
          <w:sz w:val="28"/>
          <w:szCs w:val="28"/>
        </w:rPr>
        <w:pict>
          <v:shape id="_x0000_i1042" type="#_x0000_t75" style="width:222pt;height:39pt">
            <v:imagedata r:id="rId23" o:title=""/>
          </v:shape>
        </w:pict>
      </w:r>
      <w:r w:rsidR="00EF3C41" w:rsidRPr="001E4720">
        <w:rPr>
          <w:sz w:val="28"/>
          <w:szCs w:val="28"/>
        </w:rPr>
        <w:t xml:space="preserve"> </w:t>
      </w:r>
      <w:r w:rsidR="00B25C8C" w:rsidRPr="001E4720">
        <w:rPr>
          <w:sz w:val="28"/>
          <w:szCs w:val="28"/>
        </w:rPr>
        <w:t>(16)</w:t>
      </w:r>
    </w:p>
    <w:p w:rsidR="001E4720" w:rsidRPr="00E66ECE" w:rsidRDefault="001E4720" w:rsidP="00EF3C41">
      <w:pPr>
        <w:suppressAutoHyphens/>
        <w:spacing w:line="360" w:lineRule="auto"/>
        <w:ind w:firstLine="709"/>
        <w:jc w:val="both"/>
        <w:rPr>
          <w:sz w:val="28"/>
          <w:szCs w:val="28"/>
        </w:rPr>
      </w:pPr>
    </w:p>
    <w:p w:rsidR="00B25C8C" w:rsidRPr="001E4720" w:rsidRDefault="001E4720" w:rsidP="00EF3C41">
      <w:pPr>
        <w:suppressAutoHyphens/>
        <w:spacing w:line="360" w:lineRule="auto"/>
        <w:ind w:firstLine="709"/>
        <w:jc w:val="both"/>
        <w:rPr>
          <w:sz w:val="28"/>
          <w:szCs w:val="28"/>
        </w:rPr>
      </w:pPr>
      <w:r>
        <w:rPr>
          <w:sz w:val="28"/>
          <w:szCs w:val="28"/>
        </w:rPr>
        <w:br w:type="page"/>
      </w:r>
      <w:r w:rsidR="00B25C8C" w:rsidRPr="001E4720">
        <w:rPr>
          <w:sz w:val="28"/>
          <w:szCs w:val="28"/>
        </w:rPr>
        <w:t>Для опорного элемента хn Î Х с принадлежностью m n, имеем</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43" type="#_x0000_t75" style="width:237pt;height:39pt">
            <v:imagedata r:id="rId24" o:title=""/>
          </v:shape>
        </w:pict>
      </w:r>
      <w:r w:rsidR="00EF3C41" w:rsidRPr="001E4720">
        <w:rPr>
          <w:sz w:val="28"/>
          <w:szCs w:val="28"/>
        </w:rPr>
        <w:t xml:space="preserve"> </w:t>
      </w:r>
      <w:r w:rsidR="00B25C8C" w:rsidRPr="001E4720">
        <w:rPr>
          <w:sz w:val="28"/>
          <w:szCs w:val="28"/>
        </w:rPr>
        <w:t>(17)</w:t>
      </w:r>
    </w:p>
    <w:p w:rsidR="001E4720" w:rsidRPr="00E66ECE" w:rsidRDefault="001E4720" w:rsidP="00EF3C41">
      <w:pPr>
        <w:suppressAutoHyphens/>
        <w:spacing w:line="360" w:lineRule="auto"/>
        <w:ind w:firstLine="709"/>
        <w:jc w:val="both"/>
        <w:rPr>
          <w:sz w:val="28"/>
          <w:szCs w:val="28"/>
        </w:rPr>
      </w:pPr>
    </w:p>
    <w:p w:rsidR="00B25C8C" w:rsidRPr="00E66ECE" w:rsidRDefault="00B25C8C" w:rsidP="00EF3C41">
      <w:pPr>
        <w:suppressAutoHyphens/>
        <w:spacing w:line="360" w:lineRule="auto"/>
        <w:ind w:firstLine="709"/>
        <w:jc w:val="both"/>
        <w:rPr>
          <w:sz w:val="28"/>
          <w:szCs w:val="28"/>
        </w:rPr>
      </w:pPr>
      <w:r w:rsidRPr="001E4720">
        <w:rPr>
          <w:sz w:val="28"/>
          <w:szCs w:val="28"/>
        </w:rPr>
        <w:t>Учитывая условие нормировки (14) из соотношений (15) – (17) находим:</w:t>
      </w:r>
    </w:p>
    <w:p w:rsidR="001E4720" w:rsidRPr="00E66ECE" w:rsidRDefault="001E4720" w:rsidP="00EF3C41">
      <w:pPr>
        <w:suppressAutoHyphens/>
        <w:spacing w:line="360" w:lineRule="auto"/>
        <w:ind w:firstLine="709"/>
        <w:jc w:val="both"/>
        <w:rPr>
          <w:sz w:val="28"/>
          <w:szCs w:val="28"/>
        </w:rPr>
      </w:pPr>
    </w:p>
    <w:p w:rsidR="00B25C8C" w:rsidRPr="001E4720" w:rsidRDefault="00C5327E" w:rsidP="00EF3C41">
      <w:pPr>
        <w:suppressAutoHyphens/>
        <w:spacing w:line="360" w:lineRule="auto"/>
        <w:ind w:firstLine="709"/>
        <w:jc w:val="both"/>
        <w:rPr>
          <w:sz w:val="28"/>
          <w:szCs w:val="28"/>
        </w:rPr>
      </w:pPr>
      <w:r>
        <w:rPr>
          <w:sz w:val="28"/>
          <w:szCs w:val="28"/>
        </w:rPr>
        <w:pict>
          <v:shape id="_x0000_i1044" type="#_x0000_t75" style="width:168pt;height:165pt">
            <v:imagedata r:id="rId25" o:title=""/>
          </v:shape>
        </w:pict>
      </w:r>
      <w:r w:rsidR="00B25C8C" w:rsidRPr="001E4720">
        <w:rPr>
          <w:sz w:val="28"/>
          <w:szCs w:val="28"/>
        </w:rPr>
        <w:t xml:space="preserve"> (18)</w:t>
      </w:r>
    </w:p>
    <w:p w:rsidR="001E4720" w:rsidRPr="00E66ECE" w:rsidRDefault="001E4720"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Полученные формулы (18) дают возможность вычислять степени принадлежности m S(xi) двумя независимыми путями:</w:t>
      </w:r>
    </w:p>
    <w:p w:rsidR="00B25C8C" w:rsidRPr="001E4720" w:rsidRDefault="001C0549" w:rsidP="00EF3C41">
      <w:pPr>
        <w:suppressAutoHyphens/>
        <w:spacing w:line="360" w:lineRule="auto"/>
        <w:ind w:firstLine="709"/>
        <w:jc w:val="both"/>
        <w:rPr>
          <w:sz w:val="28"/>
          <w:szCs w:val="28"/>
        </w:rPr>
      </w:pPr>
      <w:r w:rsidRPr="001E4720">
        <w:rPr>
          <w:sz w:val="28"/>
          <w:szCs w:val="28"/>
        </w:rPr>
        <w:t xml:space="preserve"> - </w:t>
      </w:r>
      <w:r w:rsidR="00B25C8C" w:rsidRPr="001E4720">
        <w:rPr>
          <w:sz w:val="28"/>
          <w:szCs w:val="28"/>
        </w:rPr>
        <w:t>по абсолютным оценкам уровней ri</w:t>
      </w:r>
      <w:r w:rsidRPr="001E4720">
        <w:rPr>
          <w:sz w:val="28"/>
          <w:szCs w:val="28"/>
        </w:rPr>
        <w:t xml:space="preserve"> </w:t>
      </w:r>
      <w:r w:rsidR="00C5327E">
        <w:rPr>
          <w:sz w:val="28"/>
          <w:szCs w:val="28"/>
        </w:rPr>
        <w:pict>
          <v:shape id="_x0000_i1045" type="#_x0000_t75" style="width:39pt;height:21pt">
            <v:imagedata r:id="rId26" o:title=""/>
          </v:shape>
        </w:pict>
      </w:r>
      <w:r w:rsidR="00B25C8C" w:rsidRPr="001E4720">
        <w:rPr>
          <w:sz w:val="28"/>
          <w:szCs w:val="28"/>
        </w:rPr>
        <w:t>, , которые определяются по 9-ти бальной шкале (1 – наименьший ранг, 9 – наибольший ранг).</w:t>
      </w:r>
    </w:p>
    <w:p w:rsidR="00EF3C41" w:rsidRDefault="001C0549" w:rsidP="00EF3C41">
      <w:pPr>
        <w:suppressAutoHyphens/>
        <w:spacing w:line="360" w:lineRule="auto"/>
        <w:ind w:firstLine="709"/>
        <w:jc w:val="both"/>
        <w:rPr>
          <w:sz w:val="28"/>
          <w:szCs w:val="28"/>
          <w:lang w:val="en-US"/>
        </w:rPr>
      </w:pPr>
      <w:r w:rsidRPr="001E4720">
        <w:rPr>
          <w:sz w:val="28"/>
          <w:szCs w:val="28"/>
        </w:rPr>
        <w:t xml:space="preserve"> - </w:t>
      </w:r>
      <w:r w:rsidR="00B25C8C" w:rsidRPr="001E4720">
        <w:rPr>
          <w:sz w:val="28"/>
          <w:szCs w:val="28"/>
        </w:rPr>
        <w:t>по относительным оценкам рангов</w:t>
      </w:r>
    </w:p>
    <w:p w:rsidR="001E4720" w:rsidRPr="001E4720" w:rsidRDefault="001E4720" w:rsidP="00EF3C41">
      <w:pPr>
        <w:suppressAutoHyphens/>
        <w:spacing w:line="360" w:lineRule="auto"/>
        <w:ind w:firstLine="709"/>
        <w:jc w:val="both"/>
        <w:rPr>
          <w:sz w:val="28"/>
          <w:szCs w:val="28"/>
          <w:lang w:val="en-US"/>
        </w:rPr>
      </w:pPr>
    </w:p>
    <w:p w:rsidR="00B25C8C" w:rsidRDefault="00C5327E" w:rsidP="00EF3C41">
      <w:pPr>
        <w:suppressAutoHyphens/>
        <w:spacing w:line="360" w:lineRule="auto"/>
        <w:ind w:firstLine="709"/>
        <w:jc w:val="both"/>
        <w:rPr>
          <w:sz w:val="28"/>
          <w:szCs w:val="28"/>
          <w:lang w:val="en-US"/>
        </w:rPr>
      </w:pPr>
      <w:r>
        <w:rPr>
          <w:sz w:val="28"/>
          <w:szCs w:val="28"/>
        </w:rPr>
        <w:pict>
          <v:shape id="_x0000_i1046" type="#_x0000_t75" style="width:99.75pt;height:40.5pt">
            <v:imagedata r:id="rId27" o:title=""/>
          </v:shape>
        </w:pict>
      </w:r>
    </w:p>
    <w:p w:rsidR="001E4720" w:rsidRPr="001E4720" w:rsidRDefault="001E4720" w:rsidP="00EF3C41">
      <w:pPr>
        <w:suppressAutoHyphens/>
        <w:spacing w:line="360" w:lineRule="auto"/>
        <w:ind w:firstLine="709"/>
        <w:jc w:val="both"/>
        <w:rPr>
          <w:sz w:val="28"/>
          <w:szCs w:val="28"/>
          <w:lang w:val="en-US"/>
        </w:rPr>
      </w:pPr>
    </w:p>
    <w:p w:rsidR="00B25C8C" w:rsidRPr="00E66ECE" w:rsidRDefault="00B25C8C" w:rsidP="00EF3C41">
      <w:pPr>
        <w:suppressAutoHyphens/>
        <w:spacing w:line="360" w:lineRule="auto"/>
        <w:ind w:firstLine="709"/>
        <w:jc w:val="both"/>
        <w:rPr>
          <w:sz w:val="28"/>
          <w:szCs w:val="28"/>
        </w:rPr>
      </w:pPr>
      <w:r w:rsidRPr="001E4720">
        <w:rPr>
          <w:sz w:val="28"/>
          <w:szCs w:val="28"/>
        </w:rPr>
        <w:t>которые образуют матрицу:</w:t>
      </w:r>
    </w:p>
    <w:p w:rsidR="001E4720" w:rsidRPr="00E66ECE" w:rsidRDefault="001E4720" w:rsidP="00EF3C41">
      <w:pPr>
        <w:suppressAutoHyphens/>
        <w:spacing w:line="360" w:lineRule="auto"/>
        <w:ind w:firstLine="709"/>
        <w:jc w:val="both"/>
        <w:rPr>
          <w:sz w:val="28"/>
          <w:szCs w:val="28"/>
        </w:rPr>
      </w:pPr>
    </w:p>
    <w:p w:rsidR="00B25C8C" w:rsidRPr="001E4720" w:rsidRDefault="001E4720" w:rsidP="00EF3C41">
      <w:pPr>
        <w:suppressAutoHyphens/>
        <w:spacing w:line="360" w:lineRule="auto"/>
        <w:ind w:firstLine="709"/>
        <w:jc w:val="both"/>
        <w:rPr>
          <w:sz w:val="28"/>
          <w:szCs w:val="28"/>
        </w:rPr>
      </w:pPr>
      <w:r w:rsidRPr="00E66ECE">
        <w:rPr>
          <w:sz w:val="28"/>
          <w:szCs w:val="28"/>
        </w:rPr>
        <w:br w:type="page"/>
      </w:r>
      <w:r w:rsidR="00C5327E">
        <w:rPr>
          <w:sz w:val="28"/>
          <w:szCs w:val="28"/>
        </w:rPr>
        <w:pict>
          <v:shape id="_x0000_i1047" type="#_x0000_t75" style="width:151.5pt;height:126.75pt">
            <v:imagedata r:id="rId28" o:title=""/>
          </v:shape>
        </w:pict>
      </w:r>
      <w:r w:rsidR="00EF3C41" w:rsidRPr="001E4720">
        <w:rPr>
          <w:sz w:val="28"/>
          <w:szCs w:val="28"/>
        </w:rPr>
        <w:t xml:space="preserve"> </w:t>
      </w:r>
      <w:r w:rsidR="00B25C8C" w:rsidRPr="001E4720">
        <w:rPr>
          <w:sz w:val="28"/>
          <w:szCs w:val="28"/>
        </w:rPr>
        <w:t>(19)</w:t>
      </w:r>
    </w:p>
    <w:p w:rsidR="001E4720" w:rsidRPr="00E66ECE" w:rsidRDefault="001E4720"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Эта матрица обладает следующими свойствами:</w:t>
      </w:r>
    </w:p>
    <w:p w:rsidR="00B25C8C" w:rsidRPr="001E4720" w:rsidRDefault="00B25C8C" w:rsidP="00EF3C41">
      <w:pPr>
        <w:suppressAutoHyphens/>
        <w:spacing w:line="360" w:lineRule="auto"/>
        <w:ind w:firstLine="709"/>
        <w:jc w:val="both"/>
        <w:rPr>
          <w:sz w:val="28"/>
          <w:szCs w:val="28"/>
        </w:rPr>
      </w:pPr>
      <w:r w:rsidRPr="001E4720">
        <w:rPr>
          <w:sz w:val="28"/>
          <w:szCs w:val="28"/>
        </w:rPr>
        <w:t xml:space="preserve">а) она диагональная, т.е. аiі=1 </w:t>
      </w:r>
      <w:r w:rsidR="00C5327E">
        <w:rPr>
          <w:sz w:val="28"/>
          <w:szCs w:val="28"/>
        </w:rPr>
        <w:pict>
          <v:shape id="_x0000_i1048" type="#_x0000_t75" style="width:39pt;height:21pt">
            <v:imagedata r:id="rId26" o:title=""/>
          </v:shape>
        </w:pict>
      </w:r>
      <w:r w:rsidRPr="001E4720">
        <w:rPr>
          <w:sz w:val="28"/>
          <w:szCs w:val="28"/>
        </w:rPr>
        <w:t>;</w:t>
      </w:r>
    </w:p>
    <w:p w:rsidR="00B25C8C" w:rsidRPr="001E4720" w:rsidRDefault="00B25C8C" w:rsidP="00EF3C41">
      <w:pPr>
        <w:suppressAutoHyphens/>
        <w:spacing w:line="360" w:lineRule="auto"/>
        <w:ind w:firstLine="709"/>
        <w:jc w:val="both"/>
        <w:rPr>
          <w:sz w:val="28"/>
          <w:szCs w:val="28"/>
        </w:rPr>
      </w:pPr>
      <w:r w:rsidRPr="001E4720">
        <w:rPr>
          <w:sz w:val="28"/>
          <w:szCs w:val="28"/>
        </w:rPr>
        <w:t>б) элементы, которые симметричны относительно главной диагонали, связаны зависимостью: аij=1/аji;</w:t>
      </w:r>
    </w:p>
    <w:p w:rsidR="00EF3C41" w:rsidRPr="001E4720" w:rsidRDefault="00B25C8C" w:rsidP="00EF3C41">
      <w:pPr>
        <w:suppressAutoHyphens/>
        <w:spacing w:line="360" w:lineRule="auto"/>
        <w:ind w:firstLine="709"/>
        <w:jc w:val="both"/>
        <w:rPr>
          <w:sz w:val="28"/>
          <w:szCs w:val="28"/>
        </w:rPr>
      </w:pPr>
      <w:r w:rsidRPr="001E4720">
        <w:rPr>
          <w:sz w:val="28"/>
          <w:szCs w:val="28"/>
        </w:rPr>
        <w:t>в) она транзитивна, т.е. аiк× акi, поскольку</w:t>
      </w:r>
    </w:p>
    <w:p w:rsidR="001E4720" w:rsidRPr="00E66ECE" w:rsidRDefault="001E4720" w:rsidP="00EF3C41">
      <w:pPr>
        <w:suppressAutoHyphens/>
        <w:spacing w:line="360" w:lineRule="auto"/>
        <w:ind w:firstLine="709"/>
        <w:jc w:val="both"/>
        <w:rPr>
          <w:sz w:val="28"/>
          <w:szCs w:val="28"/>
        </w:rPr>
      </w:pPr>
    </w:p>
    <w:p w:rsidR="001C0549" w:rsidRPr="001E4720" w:rsidRDefault="00C5327E" w:rsidP="00EF3C41">
      <w:pPr>
        <w:suppressAutoHyphens/>
        <w:spacing w:line="360" w:lineRule="auto"/>
        <w:ind w:firstLine="709"/>
        <w:jc w:val="both"/>
        <w:rPr>
          <w:sz w:val="28"/>
          <w:szCs w:val="28"/>
        </w:rPr>
      </w:pPr>
      <w:r>
        <w:rPr>
          <w:sz w:val="28"/>
          <w:szCs w:val="28"/>
        </w:rPr>
        <w:pict>
          <v:shape id="_x0000_i1049" type="#_x0000_t75" style="width:63.75pt;height:40.5pt">
            <v:imagedata r:id="rId29" o:title=""/>
          </v:shape>
        </w:pict>
      </w:r>
    </w:p>
    <w:p w:rsidR="00B25C8C" w:rsidRPr="001E4720" w:rsidRDefault="00B25C8C" w:rsidP="00EF3C41">
      <w:pPr>
        <w:suppressAutoHyphens/>
        <w:spacing w:line="360" w:lineRule="auto"/>
        <w:ind w:firstLine="709"/>
        <w:jc w:val="both"/>
        <w:rPr>
          <w:sz w:val="28"/>
          <w:szCs w:val="28"/>
        </w:rPr>
      </w:pPr>
    </w:p>
    <w:p w:rsidR="00B25C8C" w:rsidRPr="001E4720" w:rsidRDefault="00B25C8C" w:rsidP="00EF3C41">
      <w:pPr>
        <w:suppressAutoHyphens/>
        <w:spacing w:line="360" w:lineRule="auto"/>
        <w:ind w:firstLine="709"/>
        <w:jc w:val="both"/>
        <w:rPr>
          <w:sz w:val="28"/>
          <w:szCs w:val="28"/>
        </w:rPr>
      </w:pPr>
      <w:r w:rsidRPr="001E4720">
        <w:rPr>
          <w:sz w:val="28"/>
          <w:szCs w:val="28"/>
        </w:rPr>
        <w:t>Наличие этих свойств приводит к тому, что при известных элементах одной строки матрицы А легко определить элементы всех других строк. Если известна r-я строка, т.е. элементы акj, k</w:t>
      </w:r>
      <w:r w:rsidR="003D3DDC" w:rsidRPr="001E4720">
        <w:rPr>
          <w:sz w:val="28"/>
          <w:szCs w:val="28"/>
        </w:rPr>
        <w:t xml:space="preserve"> </w:t>
      </w:r>
      <w:r w:rsidR="00C5327E">
        <w:rPr>
          <w:sz w:val="28"/>
          <w:szCs w:val="28"/>
        </w:rPr>
        <w:pict>
          <v:shape id="_x0000_i1050" type="#_x0000_t75" style="width:39pt;height:21pt">
            <v:imagedata r:id="rId26" o:title=""/>
          </v:shape>
        </w:pict>
      </w:r>
      <w:r w:rsidRPr="001E4720">
        <w:rPr>
          <w:sz w:val="28"/>
          <w:szCs w:val="28"/>
        </w:rPr>
        <w:t>, , то произвольный элемент аij находиться так</w:t>
      </w:r>
      <w:r w:rsidR="003D3DDC" w:rsidRPr="001E4720">
        <w:rPr>
          <w:sz w:val="28"/>
          <w:szCs w:val="28"/>
        </w:rPr>
        <w:t xml:space="preserve"> </w:t>
      </w:r>
      <w:r w:rsidR="00C5327E">
        <w:rPr>
          <w:sz w:val="28"/>
          <w:szCs w:val="28"/>
        </w:rPr>
        <w:pict>
          <v:shape id="_x0000_i1051" type="#_x0000_t75" style="width:126pt;height:24pt">
            <v:imagedata r:id="rId30" o:title=""/>
          </v:shape>
        </w:pict>
      </w:r>
    </w:p>
    <w:p w:rsidR="00B25C8C" w:rsidRPr="001E4720" w:rsidRDefault="00B25C8C" w:rsidP="00EF3C41">
      <w:pPr>
        <w:suppressAutoHyphens/>
        <w:spacing w:line="360" w:lineRule="auto"/>
        <w:ind w:firstLine="709"/>
        <w:jc w:val="both"/>
        <w:rPr>
          <w:sz w:val="28"/>
          <w:szCs w:val="28"/>
        </w:rPr>
      </w:pPr>
      <w:r w:rsidRPr="001E4720">
        <w:rPr>
          <w:sz w:val="28"/>
          <w:szCs w:val="28"/>
        </w:rPr>
        <w:t>Поскольку матрица (19) может быть интерпретирована как матрица парных сравнений рангов, то для экспертных оценок элементов этой матрицы можно использовать 9 – ти бальную шкалу Саати: . Эта шкала приведена ранее, в табл. 1.</w:t>
      </w:r>
    </w:p>
    <w:p w:rsidR="00B25C8C" w:rsidRPr="001E4720" w:rsidRDefault="00B25C8C" w:rsidP="00EF3C41">
      <w:pPr>
        <w:suppressAutoHyphens/>
        <w:spacing w:line="360" w:lineRule="auto"/>
        <w:ind w:firstLine="709"/>
        <w:jc w:val="both"/>
        <w:rPr>
          <w:sz w:val="28"/>
          <w:szCs w:val="28"/>
        </w:rPr>
      </w:pPr>
      <w:r w:rsidRPr="001E4720">
        <w:rPr>
          <w:sz w:val="28"/>
          <w:szCs w:val="28"/>
        </w:rPr>
        <w:t>Таким образом, с помощью полученных формул (6.5.18), экспертные значения о рангах элементов или их парные сравнения преобразуются в функцию принадлежности нечеткого терма.</w:t>
      </w:r>
    </w:p>
    <w:p w:rsidR="00B25C8C" w:rsidRPr="001E4720" w:rsidRDefault="00B25C8C" w:rsidP="00EF3C41">
      <w:pPr>
        <w:suppressAutoHyphens/>
        <w:spacing w:line="360" w:lineRule="auto"/>
        <w:ind w:firstLine="709"/>
        <w:jc w:val="both"/>
        <w:rPr>
          <w:sz w:val="28"/>
          <w:szCs w:val="28"/>
        </w:rPr>
      </w:pPr>
      <w:r w:rsidRPr="001E4720">
        <w:rPr>
          <w:sz w:val="28"/>
          <w:szCs w:val="28"/>
        </w:rPr>
        <w:t>Алгоритм построения функции принадлежности включает в себя следующие операции:</w:t>
      </w:r>
    </w:p>
    <w:p w:rsidR="00B25C8C" w:rsidRPr="001E4720" w:rsidRDefault="00B25C8C" w:rsidP="00EF3C41">
      <w:pPr>
        <w:suppressAutoHyphens/>
        <w:spacing w:line="360" w:lineRule="auto"/>
        <w:ind w:firstLine="709"/>
        <w:jc w:val="both"/>
        <w:rPr>
          <w:sz w:val="28"/>
          <w:szCs w:val="28"/>
        </w:rPr>
      </w:pPr>
      <w:r w:rsidRPr="001E4720">
        <w:rPr>
          <w:sz w:val="28"/>
          <w:szCs w:val="28"/>
        </w:rPr>
        <w:t>1. Задать лингвистическую переменную;</w:t>
      </w:r>
    </w:p>
    <w:p w:rsidR="00B25C8C" w:rsidRPr="001E4720" w:rsidRDefault="00B25C8C" w:rsidP="00EF3C41">
      <w:pPr>
        <w:suppressAutoHyphens/>
        <w:spacing w:line="360" w:lineRule="auto"/>
        <w:ind w:firstLine="709"/>
        <w:jc w:val="both"/>
        <w:rPr>
          <w:sz w:val="28"/>
          <w:szCs w:val="28"/>
        </w:rPr>
      </w:pPr>
      <w:r w:rsidRPr="001E4720">
        <w:rPr>
          <w:sz w:val="28"/>
          <w:szCs w:val="28"/>
        </w:rPr>
        <w:t>2. Определить универсальное множество, на котором задается лингвистическая переменная;</w:t>
      </w:r>
    </w:p>
    <w:p w:rsidR="00B25C8C" w:rsidRPr="001E4720" w:rsidRDefault="00B25C8C" w:rsidP="00EF3C41">
      <w:pPr>
        <w:suppressAutoHyphens/>
        <w:spacing w:line="360" w:lineRule="auto"/>
        <w:ind w:firstLine="709"/>
        <w:jc w:val="both"/>
        <w:rPr>
          <w:sz w:val="28"/>
          <w:szCs w:val="28"/>
        </w:rPr>
      </w:pPr>
      <w:r w:rsidRPr="001E4720">
        <w:rPr>
          <w:sz w:val="28"/>
          <w:szCs w:val="28"/>
        </w:rPr>
        <w:t>3. Задать совокупность нечетких термов {S1, S2, ... , Sm}, которые используются для оценки переменной;</w:t>
      </w:r>
    </w:p>
    <w:p w:rsidR="00B25C8C" w:rsidRPr="001E4720" w:rsidRDefault="00B25C8C" w:rsidP="00EF3C41">
      <w:pPr>
        <w:suppressAutoHyphens/>
        <w:spacing w:line="360" w:lineRule="auto"/>
        <w:ind w:firstLine="709"/>
        <w:jc w:val="both"/>
        <w:rPr>
          <w:sz w:val="28"/>
          <w:szCs w:val="28"/>
        </w:rPr>
      </w:pPr>
      <w:r w:rsidRPr="001E4720">
        <w:rPr>
          <w:sz w:val="28"/>
          <w:szCs w:val="28"/>
        </w:rPr>
        <w:t>4. Для каждого терма Sj</w:t>
      </w:r>
      <w:r w:rsidR="003D3DDC" w:rsidRPr="001E4720">
        <w:rPr>
          <w:sz w:val="28"/>
          <w:szCs w:val="28"/>
        </w:rPr>
        <w:t xml:space="preserve"> </w:t>
      </w:r>
      <w:r w:rsidR="00C5327E">
        <w:rPr>
          <w:sz w:val="28"/>
          <w:szCs w:val="28"/>
        </w:rPr>
        <w:pict>
          <v:shape id="_x0000_i1052" type="#_x0000_t75" style="width:45pt;height:21.75pt">
            <v:imagedata r:id="rId31" o:title=""/>
          </v:shape>
        </w:pict>
      </w:r>
      <w:r w:rsidRPr="001E4720">
        <w:rPr>
          <w:sz w:val="28"/>
          <w:szCs w:val="28"/>
        </w:rPr>
        <w:t>, сформировать матрицу (19);</w:t>
      </w:r>
    </w:p>
    <w:p w:rsidR="00EF3C41" w:rsidRPr="001E4720" w:rsidRDefault="00B25C8C" w:rsidP="00EF3C41">
      <w:pPr>
        <w:suppressAutoHyphens/>
        <w:spacing w:line="360" w:lineRule="auto"/>
        <w:ind w:firstLine="709"/>
        <w:jc w:val="both"/>
        <w:rPr>
          <w:sz w:val="28"/>
          <w:szCs w:val="28"/>
        </w:rPr>
      </w:pPr>
      <w:r w:rsidRPr="001E4720">
        <w:rPr>
          <w:sz w:val="28"/>
          <w:szCs w:val="28"/>
        </w:rPr>
        <w:t>5. Используя формулы (18) вычислить элементы функций принадлежности для каждого терма.</w:t>
      </w:r>
    </w:p>
    <w:p w:rsidR="00B25C8C" w:rsidRPr="001E4720" w:rsidRDefault="00B25C8C" w:rsidP="00EF3C41">
      <w:pPr>
        <w:suppressAutoHyphens/>
        <w:spacing w:line="360" w:lineRule="auto"/>
        <w:ind w:firstLine="709"/>
        <w:jc w:val="both"/>
        <w:rPr>
          <w:sz w:val="28"/>
          <w:szCs w:val="28"/>
        </w:rPr>
      </w:pPr>
      <w:r w:rsidRPr="001E4720">
        <w:rPr>
          <w:sz w:val="28"/>
          <w:szCs w:val="28"/>
        </w:rPr>
        <w:t>Нормирование найденных функций осуществляется путем деления на наибольшие степени принадлежности.</w:t>
      </w:r>
    </w:p>
    <w:p w:rsidR="00B25C8C" w:rsidRPr="001E4720" w:rsidRDefault="00B25C8C" w:rsidP="00EF3C41">
      <w:pPr>
        <w:suppressAutoHyphens/>
        <w:spacing w:line="360" w:lineRule="auto"/>
        <w:ind w:firstLine="709"/>
        <w:jc w:val="both"/>
        <w:rPr>
          <w:sz w:val="28"/>
          <w:szCs w:val="28"/>
        </w:rPr>
      </w:pPr>
      <w:r w:rsidRPr="001E4720">
        <w:rPr>
          <w:sz w:val="28"/>
          <w:szCs w:val="28"/>
        </w:rPr>
        <w:t>Главным преимуществом метода является то, что в отличие от метода парных сравнений, он не требует решения характеристического уравнения. Полученные соотношения дают возможность вычислять функции принадлежности с использованием ранговых оценок, которые достаточно легко получить при экспертном опросе.</w:t>
      </w:r>
    </w:p>
    <w:p w:rsidR="00B25C8C" w:rsidRPr="001E4720" w:rsidRDefault="00B25C8C" w:rsidP="00EF3C41">
      <w:pPr>
        <w:suppressAutoHyphens/>
        <w:spacing w:line="360" w:lineRule="auto"/>
        <w:ind w:firstLine="709"/>
        <w:jc w:val="both"/>
        <w:rPr>
          <w:sz w:val="28"/>
          <w:szCs w:val="28"/>
        </w:rPr>
      </w:pPr>
      <w:r w:rsidRPr="001E4720">
        <w:rPr>
          <w:sz w:val="28"/>
          <w:szCs w:val="28"/>
        </w:rPr>
        <w:t>Кроме описанных методов построения функций принадлежности, нашедших наиболее широкое практическое применение, имеется еще значительное число методов, описанных в литературе</w:t>
      </w:r>
      <w:r w:rsidR="00EF3C41" w:rsidRPr="001E4720">
        <w:rPr>
          <w:sz w:val="28"/>
          <w:szCs w:val="28"/>
        </w:rPr>
        <w:t xml:space="preserve"> </w:t>
      </w:r>
      <w:r w:rsidRPr="001E4720">
        <w:rPr>
          <w:sz w:val="28"/>
          <w:szCs w:val="28"/>
        </w:rPr>
        <w:t>(метод интервальных оценок, метод семантического дифференциала и т.д.).</w:t>
      </w:r>
    </w:p>
    <w:p w:rsidR="00B25C8C" w:rsidRPr="001E4720" w:rsidRDefault="00B25C8C" w:rsidP="00EF3C41">
      <w:pPr>
        <w:suppressAutoHyphens/>
        <w:spacing w:line="360" w:lineRule="auto"/>
        <w:ind w:firstLine="709"/>
        <w:jc w:val="both"/>
        <w:rPr>
          <w:sz w:val="28"/>
          <w:szCs w:val="28"/>
        </w:rPr>
      </w:pPr>
      <w:r w:rsidRPr="001E4720">
        <w:rPr>
          <w:sz w:val="28"/>
          <w:szCs w:val="28"/>
        </w:rPr>
        <w:t>При выборе метода необходимо учитывать, как правило, сложность получения экспертной информации, особенно организации и проведения экспертизы, достоверность экспертной информации, трудоемкость алгоритма обработки информации при построении функции принадлежности.</w:t>
      </w:r>
    </w:p>
    <w:p w:rsidR="00B25C8C" w:rsidRPr="001E4720" w:rsidRDefault="00B25C8C" w:rsidP="00EF3C41">
      <w:pPr>
        <w:suppressAutoHyphens/>
        <w:spacing w:line="360" w:lineRule="auto"/>
        <w:ind w:firstLine="709"/>
        <w:jc w:val="both"/>
        <w:rPr>
          <w:sz w:val="28"/>
          <w:szCs w:val="28"/>
        </w:rPr>
      </w:pPr>
      <w:r w:rsidRPr="001E4720">
        <w:rPr>
          <w:sz w:val="28"/>
          <w:szCs w:val="28"/>
        </w:rPr>
        <w:t xml:space="preserve">В нашем случае функция принадлежности m (xi,j), входящая в формулу (4) для оценки качества системы защиты информации, характеризует лингвистическую переменную </w:t>
      </w:r>
      <w:r w:rsidR="00EF3C41" w:rsidRPr="001E4720">
        <w:rPr>
          <w:sz w:val="28"/>
          <w:szCs w:val="28"/>
        </w:rPr>
        <w:t>"</w:t>
      </w:r>
      <w:r w:rsidRPr="001E4720">
        <w:rPr>
          <w:sz w:val="28"/>
          <w:szCs w:val="28"/>
        </w:rPr>
        <w:t>степе</w:t>
      </w:r>
      <w:r w:rsidR="003D3DDC" w:rsidRPr="001E4720">
        <w:rPr>
          <w:sz w:val="28"/>
          <w:szCs w:val="28"/>
        </w:rPr>
        <w:t xml:space="preserve">нь выполнения j-го требования </w:t>
      </w:r>
      <w:r w:rsidRPr="001E4720">
        <w:rPr>
          <w:sz w:val="28"/>
          <w:szCs w:val="28"/>
        </w:rPr>
        <w:t>при защите от i-ой угрозы</w:t>
      </w:r>
      <w:r w:rsidR="00EF3C41" w:rsidRPr="001E4720">
        <w:rPr>
          <w:sz w:val="28"/>
          <w:szCs w:val="28"/>
        </w:rPr>
        <w:t>"</w:t>
      </w:r>
      <w:r w:rsidRPr="001E4720">
        <w:rPr>
          <w:sz w:val="28"/>
          <w:szCs w:val="28"/>
        </w:rPr>
        <w:t>. В заключение рассмотрим пример построения функции принадлежности m (хij)=m (xi) методом Ротштейна.</w:t>
      </w:r>
    </w:p>
    <w:p w:rsidR="00B25C8C" w:rsidRPr="001E4720" w:rsidRDefault="00B25C8C" w:rsidP="00EF3C41">
      <w:pPr>
        <w:suppressAutoHyphens/>
        <w:spacing w:line="360" w:lineRule="auto"/>
        <w:ind w:firstLine="709"/>
        <w:jc w:val="both"/>
        <w:rPr>
          <w:sz w:val="28"/>
          <w:szCs w:val="28"/>
        </w:rPr>
      </w:pPr>
      <w:r w:rsidRPr="001E4720">
        <w:rPr>
          <w:sz w:val="28"/>
          <w:szCs w:val="28"/>
        </w:rPr>
        <w:t>Рассмотрим лингви</w:t>
      </w:r>
      <w:r w:rsidR="003D3DDC" w:rsidRPr="001E4720">
        <w:rPr>
          <w:sz w:val="28"/>
          <w:szCs w:val="28"/>
        </w:rPr>
        <w:t xml:space="preserve">стическую переменную </w:t>
      </w:r>
      <w:r w:rsidR="00EF3C41" w:rsidRPr="001E4720">
        <w:rPr>
          <w:sz w:val="28"/>
          <w:szCs w:val="28"/>
        </w:rPr>
        <w:t>"</w:t>
      </w:r>
      <w:r w:rsidR="003D3DDC" w:rsidRPr="001E4720">
        <w:rPr>
          <w:sz w:val="28"/>
          <w:szCs w:val="28"/>
        </w:rPr>
        <w:t>качество</w:t>
      </w:r>
      <w:r w:rsidR="00EF3C41" w:rsidRPr="001E4720">
        <w:rPr>
          <w:sz w:val="28"/>
          <w:szCs w:val="28"/>
        </w:rPr>
        <w:t>"</w:t>
      </w:r>
      <w:r w:rsidRPr="001E4720">
        <w:rPr>
          <w:sz w:val="28"/>
          <w:szCs w:val="28"/>
        </w:rPr>
        <w:t xml:space="preserve">, характеризуемое степенью выполнения некоторого требования. Эта лингвистическая переменная определена на универсальном множестве </w:t>
      </w:r>
      <w:r w:rsidR="003D3DDC" w:rsidRPr="001E4720">
        <w:rPr>
          <w:sz w:val="28"/>
          <w:szCs w:val="28"/>
        </w:rPr>
        <w:t>вариантов</w:t>
      </w:r>
      <w:r w:rsidRPr="001E4720">
        <w:rPr>
          <w:sz w:val="28"/>
          <w:szCs w:val="28"/>
        </w:rPr>
        <w:t xml:space="preserve">: хі, </w:t>
      </w:r>
      <w:r w:rsidR="00C5327E">
        <w:rPr>
          <w:sz w:val="28"/>
          <w:szCs w:val="28"/>
        </w:rPr>
        <w:pict>
          <v:shape id="_x0000_i1053" type="#_x0000_t75" style="width:31.5pt;height:18.75pt">
            <v:imagedata r:id="rId32" o:title=""/>
          </v:shape>
        </w:pict>
      </w:r>
      <w:r w:rsidRPr="001E4720">
        <w:rPr>
          <w:sz w:val="28"/>
          <w:szCs w:val="28"/>
        </w:rPr>
        <w:t>. Уровень качества будем оценивать такими нечеткими термами: Н – низкий; С – средний; В – высокий.</w:t>
      </w:r>
    </w:p>
    <w:p w:rsidR="00B25C8C" w:rsidRDefault="00B25C8C" w:rsidP="00EF3C41">
      <w:pPr>
        <w:suppressAutoHyphens/>
        <w:spacing w:line="360" w:lineRule="auto"/>
        <w:ind w:firstLine="709"/>
        <w:jc w:val="both"/>
        <w:rPr>
          <w:sz w:val="28"/>
          <w:szCs w:val="28"/>
          <w:lang w:val="en-US"/>
        </w:rPr>
      </w:pPr>
      <w:r w:rsidRPr="001E4720">
        <w:rPr>
          <w:sz w:val="28"/>
          <w:szCs w:val="28"/>
        </w:rPr>
        <w:t>Пусть в результате экспертного опроса сформированы матрицы (19) для каждого терма. При сравнении вариантов используется табл. 1.</w:t>
      </w:r>
    </w:p>
    <w:p w:rsidR="001E4720" w:rsidRPr="001E4720" w:rsidRDefault="001E4720" w:rsidP="00EF3C41">
      <w:pPr>
        <w:suppressAutoHyphens/>
        <w:spacing w:line="360" w:lineRule="auto"/>
        <w:ind w:firstLine="709"/>
        <w:jc w:val="both"/>
        <w:rPr>
          <w:sz w:val="28"/>
          <w:szCs w:val="28"/>
          <w:lang w:val="en-US"/>
        </w:rPr>
      </w:pPr>
    </w:p>
    <w:p w:rsidR="00B25C8C" w:rsidRPr="001E4720" w:rsidRDefault="00C5327E" w:rsidP="00EF3C41">
      <w:pPr>
        <w:suppressAutoHyphens/>
        <w:spacing w:line="360" w:lineRule="auto"/>
        <w:ind w:firstLine="709"/>
        <w:jc w:val="both"/>
        <w:rPr>
          <w:sz w:val="28"/>
          <w:szCs w:val="28"/>
        </w:rPr>
      </w:pPr>
      <w:r>
        <w:rPr>
          <w:sz w:val="28"/>
          <w:szCs w:val="28"/>
        </w:rPr>
        <w:pict>
          <v:shape id="_x0000_i1054" type="#_x0000_t75" style="width:375pt;height:1in">
            <v:imagedata r:id="rId33" o:title=""/>
          </v:shape>
        </w:pict>
      </w:r>
    </w:p>
    <w:p w:rsidR="00E66ECE" w:rsidRPr="00FC1905" w:rsidRDefault="00E66ECE" w:rsidP="00EF3C41">
      <w:pPr>
        <w:suppressAutoHyphens/>
        <w:spacing w:line="360" w:lineRule="auto"/>
        <w:ind w:firstLine="709"/>
        <w:jc w:val="both"/>
        <w:rPr>
          <w:b/>
          <w:color w:val="FFFFFF"/>
          <w:sz w:val="28"/>
          <w:szCs w:val="28"/>
          <w:lang w:val="en-US"/>
        </w:rPr>
      </w:pPr>
      <w:r w:rsidRPr="00FC1905">
        <w:rPr>
          <w:b/>
          <w:color w:val="FFFFFF"/>
          <w:sz w:val="28"/>
          <w:szCs w:val="28"/>
          <w:lang w:val="en-US"/>
        </w:rPr>
        <w:t>матрица статистический ранговый лингвистическая переменная</w:t>
      </w:r>
    </w:p>
    <w:p w:rsidR="00B25C8C" w:rsidRPr="001E4720" w:rsidRDefault="00B25C8C" w:rsidP="00EF3C41">
      <w:pPr>
        <w:suppressAutoHyphens/>
        <w:spacing w:line="360" w:lineRule="auto"/>
        <w:ind w:firstLine="709"/>
        <w:jc w:val="both"/>
        <w:rPr>
          <w:sz w:val="28"/>
          <w:szCs w:val="28"/>
        </w:rPr>
      </w:pPr>
      <w:r w:rsidRPr="001E4720">
        <w:rPr>
          <w:sz w:val="28"/>
          <w:szCs w:val="28"/>
        </w:rPr>
        <w:t xml:space="preserve">После обработки этих матриц по формулам (18) получим </w:t>
      </w:r>
      <w:r w:rsidR="003D3DDC" w:rsidRPr="001E4720">
        <w:rPr>
          <w:sz w:val="28"/>
          <w:szCs w:val="28"/>
        </w:rPr>
        <w:t>функции принадлежности.</w:t>
      </w:r>
    </w:p>
    <w:p w:rsidR="00EF3C41" w:rsidRPr="001E4720" w:rsidRDefault="00EF3C41" w:rsidP="00EF3C41">
      <w:pPr>
        <w:suppressAutoHyphens/>
        <w:spacing w:line="360" w:lineRule="auto"/>
        <w:ind w:firstLine="709"/>
        <w:jc w:val="both"/>
        <w:rPr>
          <w:color w:val="FFFFFF"/>
          <w:sz w:val="28"/>
          <w:szCs w:val="28"/>
        </w:rPr>
      </w:pPr>
      <w:bookmarkStart w:id="0" w:name="_GoBack"/>
      <w:bookmarkEnd w:id="0"/>
    </w:p>
    <w:sectPr w:rsidR="00EF3C41" w:rsidRPr="001E4720" w:rsidSect="00EF3C41">
      <w:headerReference w:type="default" r:id="rId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905" w:rsidRPr="00C31C9A" w:rsidRDefault="00FC1905" w:rsidP="00EF3C41">
      <w:pPr>
        <w:rPr>
          <w:rFonts w:ascii="Arial" w:hAnsi="Arial"/>
        </w:rPr>
      </w:pPr>
      <w:r>
        <w:separator/>
      </w:r>
    </w:p>
  </w:endnote>
  <w:endnote w:type="continuationSeparator" w:id="0">
    <w:p w:rsidR="00FC1905" w:rsidRPr="00C31C9A" w:rsidRDefault="00FC1905" w:rsidP="00EF3C41">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905" w:rsidRPr="00C31C9A" w:rsidRDefault="00FC1905" w:rsidP="00EF3C41">
      <w:pPr>
        <w:rPr>
          <w:rFonts w:ascii="Arial" w:hAnsi="Arial"/>
        </w:rPr>
      </w:pPr>
      <w:r>
        <w:separator/>
      </w:r>
    </w:p>
  </w:footnote>
  <w:footnote w:type="continuationSeparator" w:id="0">
    <w:p w:rsidR="00FC1905" w:rsidRPr="00C31C9A" w:rsidRDefault="00FC1905" w:rsidP="00EF3C41">
      <w:pPr>
        <w:rPr>
          <w:rFonts w:ascii="Arial" w:hAnsi="Aria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C41" w:rsidRPr="005A2189" w:rsidRDefault="00EF3C41" w:rsidP="00EF3C41">
    <w:pP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C8C"/>
    <w:rsid w:val="000162CF"/>
    <w:rsid w:val="000A38C6"/>
    <w:rsid w:val="001B6D78"/>
    <w:rsid w:val="001C0549"/>
    <w:rsid w:val="001E4720"/>
    <w:rsid w:val="00341AC2"/>
    <w:rsid w:val="003D3DDC"/>
    <w:rsid w:val="00526B08"/>
    <w:rsid w:val="005A2189"/>
    <w:rsid w:val="00683AB0"/>
    <w:rsid w:val="007C69E4"/>
    <w:rsid w:val="00AD489E"/>
    <w:rsid w:val="00B25C8C"/>
    <w:rsid w:val="00C31C9A"/>
    <w:rsid w:val="00C5327E"/>
    <w:rsid w:val="00CD2FE9"/>
    <w:rsid w:val="00DD65BC"/>
    <w:rsid w:val="00E66ECE"/>
    <w:rsid w:val="00EF3C41"/>
    <w:rsid w:val="00FC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0716F3E7-D5EF-44DF-94A7-12B5D05F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C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F3C41"/>
    <w:pPr>
      <w:tabs>
        <w:tab w:val="center" w:pos="4677"/>
        <w:tab w:val="right" w:pos="9355"/>
      </w:tabs>
    </w:pPr>
  </w:style>
  <w:style w:type="character" w:customStyle="1" w:styleId="a5">
    <w:name w:val="Верхний колонтитул Знак"/>
    <w:link w:val="a4"/>
    <w:uiPriority w:val="99"/>
    <w:locked/>
    <w:rsid w:val="00EF3C41"/>
    <w:rPr>
      <w:rFonts w:cs="Times New Roman"/>
      <w:sz w:val="24"/>
      <w:szCs w:val="24"/>
    </w:rPr>
  </w:style>
  <w:style w:type="paragraph" w:styleId="a6">
    <w:name w:val="footer"/>
    <w:basedOn w:val="a"/>
    <w:link w:val="a7"/>
    <w:uiPriority w:val="99"/>
    <w:rsid w:val="00EF3C41"/>
    <w:pPr>
      <w:tabs>
        <w:tab w:val="center" w:pos="4677"/>
        <w:tab w:val="right" w:pos="9355"/>
      </w:tabs>
    </w:pPr>
  </w:style>
  <w:style w:type="character" w:customStyle="1" w:styleId="a7">
    <w:name w:val="Нижний колонтитул Знак"/>
    <w:link w:val="a6"/>
    <w:uiPriority w:val="99"/>
    <w:locked/>
    <w:rsid w:val="00EF3C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Методы построения функции принадлежности требований к заданному уровню качества</vt:lpstr>
    </vt:vector>
  </TitlesOfParts>
  <Company>Организация</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построения функции принадлежности требований к заданному уровню качества</dc:title>
  <dc:subject/>
  <dc:creator>Владимир</dc:creator>
  <cp:keywords/>
  <dc:description/>
  <cp:lastModifiedBy>admin</cp:lastModifiedBy>
  <cp:revision>2</cp:revision>
  <dcterms:created xsi:type="dcterms:W3CDTF">2014-03-25T05:54:00Z</dcterms:created>
  <dcterms:modified xsi:type="dcterms:W3CDTF">2014-03-25T05:54:00Z</dcterms:modified>
</cp:coreProperties>
</file>