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3BF" w:rsidRPr="009C7A57" w:rsidRDefault="00D753BF" w:rsidP="003257A2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9C7A57">
        <w:rPr>
          <w:b/>
          <w:color w:val="000000"/>
          <w:sz w:val="28"/>
        </w:rPr>
        <w:t xml:space="preserve">Задача </w:t>
      </w:r>
      <w:r w:rsidR="003257A2" w:rsidRPr="009C7A57">
        <w:rPr>
          <w:b/>
          <w:color w:val="000000"/>
          <w:sz w:val="28"/>
        </w:rPr>
        <w:t>№1</w:t>
      </w:r>
    </w:p>
    <w:p w:rsidR="00D753BF" w:rsidRPr="003257A2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Предприятие А рассматривает вопрос о целесообразности инвестирования 150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 в проект, который через 2 года принесет 200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(первоначальная сумма возрастет на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50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.).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Минимальная цена капитала – 1</w:t>
      </w:r>
      <w:r w:rsidR="003257A2" w:rsidRPr="003257A2">
        <w:rPr>
          <w:color w:val="000000"/>
          <w:sz w:val="28"/>
          <w:szCs w:val="28"/>
        </w:rPr>
        <w:t>0</w:t>
      </w:r>
      <w:r w:rsidR="003257A2">
        <w:rPr>
          <w:color w:val="000000"/>
          <w:sz w:val="28"/>
          <w:szCs w:val="28"/>
        </w:rPr>
        <w:t>%</w:t>
      </w:r>
      <w:r w:rsidRPr="003257A2">
        <w:rPr>
          <w:color w:val="000000"/>
          <w:sz w:val="28"/>
          <w:szCs w:val="28"/>
        </w:rPr>
        <w:t>. Определить выгодность инвестиции, используя процедуру дисконтирования.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9C7A57" w:rsidRDefault="00D753BF" w:rsidP="003257A2">
      <w:pPr>
        <w:pStyle w:val="1"/>
        <w:keepNext w:val="0"/>
        <w:ind w:firstLine="709"/>
        <w:jc w:val="both"/>
        <w:rPr>
          <w:b/>
          <w:color w:val="000000"/>
        </w:rPr>
      </w:pPr>
      <w:r w:rsidRPr="009C7A57">
        <w:rPr>
          <w:b/>
          <w:color w:val="000000"/>
        </w:rPr>
        <w:t xml:space="preserve">Задача </w:t>
      </w:r>
      <w:r w:rsidR="003257A2" w:rsidRPr="009C7A57">
        <w:rPr>
          <w:b/>
          <w:color w:val="000000"/>
        </w:rPr>
        <w:t>№2</w:t>
      </w:r>
    </w:p>
    <w:p w:rsidR="00D753BF" w:rsidRPr="003257A2" w:rsidRDefault="00D753BF" w:rsidP="003257A2">
      <w:pPr>
        <w:pStyle w:val="2"/>
        <w:keepNext w:val="0"/>
        <w:ind w:firstLine="709"/>
        <w:rPr>
          <w:color w:val="000000"/>
        </w:rPr>
      </w:pPr>
      <w:r w:rsidRPr="003257A2">
        <w:rPr>
          <w:color w:val="000000"/>
        </w:rPr>
        <w:t xml:space="preserve">Предприятие Б рассматривает вопрос о целесообразности вложения 360 </w:t>
      </w:r>
      <w:r w:rsidR="003257A2" w:rsidRPr="003257A2">
        <w:rPr>
          <w:color w:val="000000"/>
        </w:rPr>
        <w:t>у.</w:t>
      </w:r>
      <w:r w:rsidR="003257A2">
        <w:rPr>
          <w:color w:val="000000"/>
        </w:rPr>
        <w:t> </w:t>
      </w:r>
      <w:r w:rsidR="003257A2" w:rsidRPr="003257A2">
        <w:rPr>
          <w:color w:val="000000"/>
        </w:rPr>
        <w:t>е</w:t>
      </w:r>
      <w:r w:rsidRPr="003257A2">
        <w:rPr>
          <w:color w:val="000000"/>
        </w:rPr>
        <w:t xml:space="preserve">. в проект, который может дать прибыль в первый год 200 </w:t>
      </w:r>
      <w:r w:rsidR="003257A2" w:rsidRPr="003257A2">
        <w:rPr>
          <w:color w:val="000000"/>
        </w:rPr>
        <w:t>у.</w:t>
      </w:r>
      <w:r w:rsidR="003257A2">
        <w:rPr>
          <w:color w:val="000000"/>
        </w:rPr>
        <w:t> </w:t>
      </w:r>
      <w:r w:rsidR="003257A2" w:rsidRPr="003257A2">
        <w:rPr>
          <w:color w:val="000000"/>
        </w:rPr>
        <w:t>е</w:t>
      </w:r>
      <w:r w:rsidRPr="003257A2">
        <w:rPr>
          <w:color w:val="000000"/>
        </w:rPr>
        <w:t xml:space="preserve">., во второй – 160 </w:t>
      </w:r>
      <w:r w:rsidR="003257A2" w:rsidRPr="003257A2">
        <w:rPr>
          <w:color w:val="000000"/>
        </w:rPr>
        <w:t>у.</w:t>
      </w:r>
      <w:r w:rsidR="003257A2">
        <w:rPr>
          <w:color w:val="000000"/>
        </w:rPr>
        <w:t> </w:t>
      </w:r>
      <w:r w:rsidR="003257A2" w:rsidRPr="003257A2">
        <w:rPr>
          <w:color w:val="000000"/>
        </w:rPr>
        <w:t>е</w:t>
      </w:r>
      <w:r w:rsidRPr="003257A2">
        <w:rPr>
          <w:color w:val="000000"/>
        </w:rPr>
        <w:t xml:space="preserve">. и в третий – 120 </w:t>
      </w:r>
      <w:r w:rsidR="003257A2" w:rsidRPr="003257A2">
        <w:rPr>
          <w:color w:val="000000"/>
        </w:rPr>
        <w:t>у.</w:t>
      </w:r>
      <w:r w:rsidR="003257A2">
        <w:rPr>
          <w:color w:val="000000"/>
        </w:rPr>
        <w:t> </w:t>
      </w:r>
      <w:r w:rsidR="003257A2" w:rsidRPr="003257A2">
        <w:rPr>
          <w:color w:val="000000"/>
        </w:rPr>
        <w:t>е</w:t>
      </w:r>
      <w:r w:rsidRPr="003257A2">
        <w:rPr>
          <w:color w:val="000000"/>
        </w:rPr>
        <w:t>. Минимальная цена капитала – 1</w:t>
      </w:r>
      <w:r w:rsidR="003257A2" w:rsidRPr="003257A2">
        <w:rPr>
          <w:color w:val="000000"/>
        </w:rPr>
        <w:t>0</w:t>
      </w:r>
      <w:r w:rsidR="003257A2">
        <w:rPr>
          <w:color w:val="000000"/>
        </w:rPr>
        <w:t>%</w:t>
      </w:r>
      <w:r w:rsidRPr="003257A2">
        <w:rPr>
          <w:color w:val="000000"/>
        </w:rPr>
        <w:t>. Определить эффективность вложения средств на основе критерия чистого дисконтированного дохода (ЧДД).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9C7A57" w:rsidRDefault="00D753BF" w:rsidP="003257A2">
      <w:pPr>
        <w:pStyle w:val="1"/>
        <w:keepNext w:val="0"/>
        <w:ind w:firstLine="709"/>
        <w:jc w:val="both"/>
        <w:rPr>
          <w:b/>
          <w:color w:val="000000"/>
        </w:rPr>
      </w:pPr>
      <w:r w:rsidRPr="009C7A57">
        <w:rPr>
          <w:b/>
          <w:color w:val="000000"/>
        </w:rPr>
        <w:t xml:space="preserve">Задача </w:t>
      </w:r>
      <w:r w:rsidR="003257A2" w:rsidRPr="009C7A57">
        <w:rPr>
          <w:b/>
          <w:color w:val="000000"/>
        </w:rPr>
        <w:t>№3</w:t>
      </w:r>
    </w:p>
    <w:p w:rsidR="00D753BF" w:rsidRPr="003257A2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Предприятие В рассматривает вопрос о целесообразности вложения 500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 Ожидаемая годовая прибыль 120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в течение 6 лет. Минимальная цена капитала – 1</w:t>
      </w:r>
      <w:r w:rsidR="003257A2" w:rsidRPr="003257A2">
        <w:rPr>
          <w:color w:val="000000"/>
          <w:sz w:val="28"/>
          <w:szCs w:val="28"/>
        </w:rPr>
        <w:t>5</w:t>
      </w:r>
      <w:r w:rsidR="003257A2">
        <w:rPr>
          <w:color w:val="000000"/>
          <w:sz w:val="28"/>
          <w:szCs w:val="28"/>
        </w:rPr>
        <w:t>%</w:t>
      </w:r>
      <w:r w:rsidRPr="003257A2">
        <w:rPr>
          <w:color w:val="000000"/>
          <w:sz w:val="28"/>
          <w:szCs w:val="28"/>
        </w:rPr>
        <w:t>. Определить эффективность вложения средств на основе критерия чистого дисконтированного дохода (ЧДД).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BF" w:rsidRPr="009C7A57" w:rsidRDefault="00D753BF" w:rsidP="003257A2">
      <w:pPr>
        <w:pStyle w:val="3"/>
        <w:keepNext w:val="0"/>
        <w:spacing w:line="360" w:lineRule="auto"/>
        <w:ind w:firstLine="709"/>
        <w:jc w:val="both"/>
        <w:rPr>
          <w:b/>
          <w:color w:val="000000"/>
          <w:szCs w:val="28"/>
        </w:rPr>
      </w:pPr>
      <w:r w:rsidRPr="009C7A57">
        <w:rPr>
          <w:b/>
          <w:color w:val="000000"/>
          <w:szCs w:val="28"/>
        </w:rPr>
        <w:t xml:space="preserve">Задача </w:t>
      </w:r>
      <w:r w:rsidR="003257A2" w:rsidRPr="009C7A57">
        <w:rPr>
          <w:b/>
          <w:color w:val="000000"/>
          <w:szCs w:val="28"/>
        </w:rPr>
        <w:t>№4</w:t>
      </w:r>
    </w:p>
    <w:p w:rsidR="00D753BF" w:rsidRPr="003257A2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Предприятие Г рассматривает вопрос о целесообразности инвестирования средств в проект, который характеризуется следующими данными:</w:t>
      </w:r>
    </w:p>
    <w:p w:rsidR="00D753BF" w:rsidRPr="009C7A57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8949" w:type="dxa"/>
        <w:tblInd w:w="3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20"/>
        <w:gridCol w:w="600"/>
        <w:gridCol w:w="918"/>
        <w:gridCol w:w="920"/>
        <w:gridCol w:w="920"/>
        <w:gridCol w:w="920"/>
        <w:gridCol w:w="920"/>
        <w:gridCol w:w="920"/>
        <w:gridCol w:w="911"/>
      </w:tblGrid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Годы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6</w:t>
            </w: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</w:t>
            </w:r>
          </w:p>
        </w:tc>
      </w:tr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Расходы по проекту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-12</w:t>
            </w: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-35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-64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-18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-2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</w:tr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Доходы по проекту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16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39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56</w:t>
            </w: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</w:t>
            </w:r>
          </w:p>
        </w:tc>
      </w:tr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Сальдо суммарного потока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lastRenderedPageBreak/>
              <w:t>К</w:t>
            </w:r>
            <w:r w:rsidR="003257A2" w:rsidRPr="000B540F">
              <w:rPr>
                <w:color w:val="000000"/>
                <w:sz w:val="20"/>
              </w:rPr>
              <w:t>-т</w:t>
            </w:r>
            <w:r w:rsidRPr="000B540F">
              <w:rPr>
                <w:color w:val="000000"/>
                <w:sz w:val="20"/>
              </w:rPr>
              <w:t xml:space="preserve"> дисконтирования при дисконте в 1</w:t>
            </w:r>
            <w:r w:rsidR="003257A2" w:rsidRPr="000B540F">
              <w:rPr>
                <w:color w:val="000000"/>
                <w:sz w:val="20"/>
              </w:rPr>
              <w:t>0%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0,91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0,83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0,75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0,68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0,62</w:t>
            </w: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0,56</w:t>
            </w: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0,51</w:t>
            </w:r>
          </w:p>
        </w:tc>
      </w:tr>
      <w:tr w:rsidR="00D753BF" w:rsidRPr="000B540F" w:rsidTr="000B540F">
        <w:trPr>
          <w:cantSplit/>
          <w:trHeight w:val="440"/>
        </w:trPr>
        <w:tc>
          <w:tcPr>
            <w:tcW w:w="107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Дисконтированное сальдо суммарного потока</w:t>
            </w:r>
          </w:p>
        </w:tc>
        <w:tc>
          <w:tcPr>
            <w:tcW w:w="335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4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9" w:type="pct"/>
            <w:shd w:val="clear" w:color="auto" w:fill="auto"/>
          </w:tcPr>
          <w:p w:rsidR="00D753BF" w:rsidRPr="000B540F" w:rsidRDefault="00D753BF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3257A2" w:rsidRDefault="00D753BF" w:rsidP="003257A2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Сделать вывод об эффективности проекта на основе критерия чистого дисконтированного дохода (ЧДД), для этого самостоятельно заполнить строки 4 и 6 таблицы и на этой основе рассчитать искомый показатель.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53BF" w:rsidRPr="009C7A57" w:rsidRDefault="00D753BF" w:rsidP="003257A2">
      <w:pPr>
        <w:pStyle w:val="1"/>
        <w:keepNext w:val="0"/>
        <w:ind w:firstLine="709"/>
        <w:jc w:val="both"/>
        <w:rPr>
          <w:b/>
          <w:color w:val="000000"/>
        </w:rPr>
      </w:pPr>
      <w:r w:rsidRPr="009C7A57">
        <w:rPr>
          <w:b/>
          <w:color w:val="000000"/>
        </w:rPr>
        <w:t xml:space="preserve">Задача </w:t>
      </w:r>
      <w:r w:rsidR="003257A2" w:rsidRPr="009C7A57">
        <w:rPr>
          <w:b/>
          <w:color w:val="000000"/>
        </w:rPr>
        <w:t>№5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 xml:space="preserve">Проект предусматривает инвестирование 100 </w:t>
      </w:r>
      <w:r w:rsidR="003257A2" w:rsidRPr="003257A2">
        <w:rPr>
          <w:color w:val="000000"/>
          <w:sz w:val="28"/>
        </w:rPr>
        <w:t>у.</w:t>
      </w:r>
      <w:r w:rsidR="003257A2">
        <w:rPr>
          <w:color w:val="000000"/>
          <w:sz w:val="28"/>
        </w:rPr>
        <w:t> </w:t>
      </w:r>
      <w:r w:rsidR="003257A2" w:rsidRPr="003257A2">
        <w:rPr>
          <w:color w:val="000000"/>
          <w:sz w:val="28"/>
        </w:rPr>
        <w:t>е</w:t>
      </w:r>
      <w:r w:rsidRPr="003257A2">
        <w:rPr>
          <w:color w:val="000000"/>
          <w:sz w:val="28"/>
        </w:rPr>
        <w:t>. на срок 1 год с получением 2</w:t>
      </w:r>
      <w:r w:rsidR="003257A2" w:rsidRPr="003257A2">
        <w:rPr>
          <w:color w:val="000000"/>
          <w:sz w:val="28"/>
        </w:rPr>
        <w:t>0</w:t>
      </w:r>
      <w:r w:rsidR="003257A2">
        <w:rPr>
          <w:color w:val="000000"/>
          <w:sz w:val="28"/>
        </w:rPr>
        <w:t>%</w:t>
      </w:r>
      <w:r w:rsidRPr="003257A2">
        <w:rPr>
          <w:color w:val="000000"/>
          <w:sz w:val="28"/>
        </w:rPr>
        <w:t xml:space="preserve"> реального дохода. Показатель инфляции – 5</w:t>
      </w:r>
      <w:r w:rsidR="003257A2" w:rsidRPr="003257A2">
        <w:rPr>
          <w:color w:val="000000"/>
          <w:sz w:val="28"/>
        </w:rPr>
        <w:t>0</w:t>
      </w:r>
      <w:r w:rsidR="003257A2">
        <w:rPr>
          <w:color w:val="000000"/>
          <w:sz w:val="28"/>
        </w:rPr>
        <w:t>%</w:t>
      </w:r>
      <w:r w:rsidRPr="003257A2">
        <w:rPr>
          <w:color w:val="000000"/>
          <w:sz w:val="28"/>
        </w:rPr>
        <w:t xml:space="preserve"> в год. Каким должен быть доход по проекту в номинальном выражении, чтобы обеспечивалась требуемая реальная доходность?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9C7A57" w:rsidRDefault="00D753BF" w:rsidP="003257A2">
      <w:pPr>
        <w:pStyle w:val="3"/>
        <w:keepNext w:val="0"/>
        <w:spacing w:line="360" w:lineRule="auto"/>
        <w:ind w:firstLine="709"/>
        <w:jc w:val="both"/>
        <w:rPr>
          <w:b/>
          <w:color w:val="000000"/>
        </w:rPr>
      </w:pPr>
      <w:r w:rsidRPr="009C7A57">
        <w:rPr>
          <w:b/>
          <w:color w:val="000000"/>
        </w:rPr>
        <w:t xml:space="preserve">Задача </w:t>
      </w:r>
      <w:r w:rsidR="003257A2" w:rsidRPr="009C7A57">
        <w:rPr>
          <w:b/>
          <w:color w:val="000000"/>
        </w:rPr>
        <w:t>№6</w:t>
      </w:r>
    </w:p>
    <w:p w:rsidR="00D753BF" w:rsidRPr="003257A2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Проект предусматривает инвестиции в объеме 400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 Годовая прибыль – 100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Минимальная цена капитала – 1</w:t>
      </w:r>
      <w:r w:rsidR="003257A2" w:rsidRPr="003257A2">
        <w:rPr>
          <w:color w:val="000000"/>
          <w:sz w:val="28"/>
          <w:szCs w:val="28"/>
        </w:rPr>
        <w:t>0</w:t>
      </w:r>
      <w:r w:rsidR="003257A2">
        <w:rPr>
          <w:color w:val="000000"/>
          <w:sz w:val="28"/>
          <w:szCs w:val="28"/>
        </w:rPr>
        <w:t>%</w:t>
      </w:r>
      <w:r w:rsidRPr="003257A2">
        <w:rPr>
          <w:color w:val="000000"/>
          <w:sz w:val="28"/>
          <w:szCs w:val="28"/>
        </w:rPr>
        <w:t>.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Выгоден ли проект, если его продолжительность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А) 5 лет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Б) 8 лет?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Вывод об эффективности сделать на основе критерия чистого дисконтированного дохода (ЧДД).</w:t>
      </w:r>
    </w:p>
    <w:p w:rsidR="009C7A57" w:rsidRDefault="009C7A57" w:rsidP="003257A2">
      <w:pPr>
        <w:pStyle w:val="1"/>
        <w:keepNext w:val="0"/>
        <w:ind w:firstLine="709"/>
        <w:jc w:val="both"/>
        <w:rPr>
          <w:color w:val="000000"/>
        </w:rPr>
      </w:pPr>
    </w:p>
    <w:p w:rsidR="00D753BF" w:rsidRPr="009C7A57" w:rsidRDefault="00D753BF" w:rsidP="003257A2">
      <w:pPr>
        <w:pStyle w:val="1"/>
        <w:keepNext w:val="0"/>
        <w:ind w:firstLine="709"/>
        <w:jc w:val="both"/>
        <w:rPr>
          <w:b/>
          <w:color w:val="000000"/>
        </w:rPr>
      </w:pPr>
      <w:r w:rsidRPr="009C7A57">
        <w:rPr>
          <w:b/>
          <w:color w:val="000000"/>
        </w:rPr>
        <w:t xml:space="preserve">Задача </w:t>
      </w:r>
      <w:r w:rsidR="003257A2" w:rsidRPr="009C7A57">
        <w:rPr>
          <w:b/>
          <w:color w:val="000000"/>
        </w:rPr>
        <w:t>№7</w:t>
      </w:r>
    </w:p>
    <w:p w:rsidR="009C7A57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 xml:space="preserve">Проект предусматривает инвестирование 250 </w:t>
      </w:r>
      <w:r w:rsidR="003257A2" w:rsidRPr="003257A2">
        <w:rPr>
          <w:color w:val="000000"/>
          <w:sz w:val="28"/>
        </w:rPr>
        <w:t>у.</w:t>
      </w:r>
      <w:r w:rsidR="003257A2">
        <w:rPr>
          <w:color w:val="000000"/>
          <w:sz w:val="28"/>
        </w:rPr>
        <w:t> </w:t>
      </w:r>
      <w:r w:rsidR="003257A2" w:rsidRPr="003257A2">
        <w:rPr>
          <w:color w:val="000000"/>
          <w:sz w:val="28"/>
        </w:rPr>
        <w:t>е</w:t>
      </w:r>
      <w:r w:rsidRPr="003257A2">
        <w:rPr>
          <w:color w:val="000000"/>
          <w:sz w:val="28"/>
        </w:rPr>
        <w:t>. на срок 1 год с получением 1</w:t>
      </w:r>
      <w:r w:rsidR="003257A2" w:rsidRPr="003257A2">
        <w:rPr>
          <w:color w:val="000000"/>
          <w:sz w:val="28"/>
        </w:rPr>
        <w:t>5</w:t>
      </w:r>
      <w:r w:rsidR="003257A2">
        <w:rPr>
          <w:color w:val="000000"/>
          <w:sz w:val="28"/>
        </w:rPr>
        <w:t>%</w:t>
      </w:r>
      <w:r w:rsidRPr="003257A2">
        <w:rPr>
          <w:color w:val="000000"/>
          <w:sz w:val="28"/>
        </w:rPr>
        <w:t xml:space="preserve"> реального дохода. Показатель инфляции – 1</w:t>
      </w:r>
      <w:r w:rsidR="003257A2" w:rsidRPr="003257A2">
        <w:rPr>
          <w:color w:val="000000"/>
          <w:sz w:val="28"/>
        </w:rPr>
        <w:t>4</w:t>
      </w:r>
      <w:r w:rsidR="003257A2">
        <w:rPr>
          <w:color w:val="000000"/>
          <w:sz w:val="28"/>
        </w:rPr>
        <w:t>%</w:t>
      </w:r>
      <w:r w:rsidRPr="003257A2">
        <w:rPr>
          <w:color w:val="000000"/>
          <w:sz w:val="28"/>
        </w:rPr>
        <w:t xml:space="preserve"> в год. Каким должен быть доход по проекту в номинальном выражении, чтобы обеспечивалась требуемая реальная доходность?</w:t>
      </w:r>
    </w:p>
    <w:p w:rsidR="00D753BF" w:rsidRPr="009C7A57" w:rsidRDefault="009C7A57" w:rsidP="009C7A57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D753BF" w:rsidRPr="009C7A57">
        <w:rPr>
          <w:b/>
          <w:sz w:val="28"/>
          <w:szCs w:val="28"/>
        </w:rPr>
        <w:t xml:space="preserve">Задача </w:t>
      </w:r>
      <w:r w:rsidR="003257A2" w:rsidRPr="009C7A57">
        <w:rPr>
          <w:b/>
          <w:sz w:val="28"/>
          <w:szCs w:val="28"/>
        </w:rPr>
        <w:t>№8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3257A2" w:rsidRDefault="00D753BF" w:rsidP="003257A2">
      <w:pPr>
        <w:pStyle w:val="a8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Инвестиционный проект характеризуется следующими данными: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21"/>
        <w:gridCol w:w="2155"/>
        <w:gridCol w:w="888"/>
        <w:gridCol w:w="1025"/>
        <w:gridCol w:w="1025"/>
        <w:gridCol w:w="1025"/>
        <w:gridCol w:w="1025"/>
        <w:gridCol w:w="1025"/>
      </w:tblGrid>
      <w:tr w:rsidR="00D753BF" w:rsidRPr="000B540F" w:rsidTr="000B540F">
        <w:trPr>
          <w:cantSplit/>
          <w:trHeight w:val="520"/>
        </w:trPr>
        <w:tc>
          <w:tcPr>
            <w:tcW w:w="555" w:type="pct"/>
            <w:vMerge w:val="restar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Номер строки</w:t>
            </w:r>
          </w:p>
        </w:tc>
        <w:tc>
          <w:tcPr>
            <w:tcW w:w="1172" w:type="pct"/>
            <w:vMerge w:val="restar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3273" w:type="pct"/>
            <w:gridSpan w:val="6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Номер периода расчета (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</w:t>
            </w:r>
          </w:p>
        </w:tc>
      </w:tr>
      <w:tr w:rsidR="00D753BF" w:rsidRPr="000B540F" w:rsidTr="000B540F">
        <w:trPr>
          <w:cantSplit/>
          <w:trHeight w:val="480"/>
        </w:trPr>
        <w:tc>
          <w:tcPr>
            <w:tcW w:w="555" w:type="pct"/>
            <w:vMerge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1172" w:type="pct"/>
            <w:vMerge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4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</w:t>
            </w:r>
          </w:p>
        </w:tc>
      </w:tr>
      <w:tr w:rsidR="00D753BF" w:rsidRPr="000B540F" w:rsidTr="000B540F">
        <w:trPr>
          <w:cantSplit/>
          <w:trHeight w:val="867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Выручка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 (Д</w:t>
            </w:r>
            <w:r w:rsidRPr="000B540F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220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220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220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220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220</w:t>
            </w:r>
          </w:p>
        </w:tc>
      </w:tr>
      <w:tr w:rsidR="00D753BF" w:rsidRPr="000B540F" w:rsidTr="000B540F">
        <w:trPr>
          <w:cantSplit/>
          <w:trHeight w:val="88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Текущие затраты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 (С</w:t>
            </w:r>
            <w:r w:rsidRPr="000B540F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70</w:t>
            </w:r>
          </w:p>
        </w:tc>
      </w:tr>
      <w:tr w:rsidR="00D753BF" w:rsidRPr="000B540F" w:rsidTr="000B540F">
        <w:trPr>
          <w:cantSplit/>
          <w:trHeight w:val="894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Единовременные затраты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 (</w:t>
            </w:r>
            <w:r w:rsidRPr="000B540F">
              <w:rPr>
                <w:color w:val="000000"/>
                <w:sz w:val="20"/>
                <w:lang w:val="en-US"/>
              </w:rPr>
              <w:t>K</w:t>
            </w:r>
            <w:r w:rsidRPr="000B540F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Чистый доход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 (ЧД</w:t>
            </w:r>
            <w:r w:rsidRPr="000B540F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),</w:t>
            </w:r>
          </w:p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(строка 1</w:t>
            </w:r>
            <w:r w:rsidR="003257A2" w:rsidRPr="000B540F">
              <w:rPr>
                <w:color w:val="000000"/>
                <w:sz w:val="20"/>
              </w:rPr>
              <w:t xml:space="preserve"> – ст</w:t>
            </w:r>
            <w:r w:rsidRPr="000B540F">
              <w:rPr>
                <w:color w:val="000000"/>
                <w:sz w:val="20"/>
              </w:rPr>
              <w:t>рока 2)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Денежный поток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 (ДП</w:t>
            </w:r>
            <w:r w:rsidRPr="000B540F">
              <w:rPr>
                <w:color w:val="000000"/>
                <w:sz w:val="20"/>
                <w:vertAlign w:val="subscript"/>
                <w:lang w:val="en-US"/>
              </w:rPr>
              <w:t>i</w:t>
            </w:r>
            <w:r w:rsidRPr="000B540F">
              <w:rPr>
                <w:color w:val="000000"/>
                <w:sz w:val="20"/>
              </w:rPr>
              <w:t>),</w:t>
            </w:r>
          </w:p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(строка 4 – строка 3)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6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  <w:r w:rsidRPr="000B540F">
              <w:rPr>
                <w:color w:val="000000"/>
                <w:sz w:val="20"/>
              </w:rPr>
              <w:t xml:space="preserve">Коэффициент дисконтирования при </w:t>
            </w:r>
            <w:r w:rsidRPr="000B540F">
              <w:rPr>
                <w:color w:val="000000"/>
                <w:sz w:val="20"/>
                <w:lang w:val="en-US"/>
              </w:rPr>
              <w:t>d=1</w:t>
            </w:r>
            <w:r w:rsidR="003257A2" w:rsidRPr="000B540F">
              <w:rPr>
                <w:color w:val="000000"/>
                <w:sz w:val="20"/>
                <w:lang w:val="en-US"/>
              </w:rPr>
              <w:t>2%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0,893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0,797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0,712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0,636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0,567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7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Дисконтированный доход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периода,</w:t>
            </w:r>
          </w:p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(строка4*строка 6)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133,9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119,6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106,8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95,3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85,1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8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Накопленный дисконтированный доход, (сумма значений по строке 7)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133,9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253,5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360,3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455,6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540,7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9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Дисконтированные единовременные затраты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периода,</w:t>
            </w:r>
          </w:p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(строка 3*строка 6)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</w:t>
            </w:r>
          </w:p>
        </w:tc>
      </w:tr>
      <w:tr w:rsidR="00D753BF" w:rsidRPr="000B540F" w:rsidTr="000B540F">
        <w:trPr>
          <w:cantSplit/>
          <w:trHeight w:val="1120"/>
        </w:trPr>
        <w:tc>
          <w:tcPr>
            <w:tcW w:w="555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10</w:t>
            </w:r>
          </w:p>
        </w:tc>
        <w:tc>
          <w:tcPr>
            <w:tcW w:w="1172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 xml:space="preserve">Накопленные дисконтированные единовременные затраты </w:t>
            </w:r>
            <w:r w:rsidRPr="000B540F">
              <w:rPr>
                <w:color w:val="000000"/>
                <w:sz w:val="20"/>
                <w:lang w:val="en-US"/>
              </w:rPr>
              <w:t>i</w:t>
            </w:r>
            <w:r w:rsidR="003257A2" w:rsidRPr="000B540F">
              <w:rPr>
                <w:color w:val="000000"/>
                <w:sz w:val="20"/>
              </w:rPr>
              <w:t>-г</w:t>
            </w:r>
            <w:r w:rsidRPr="000B540F">
              <w:rPr>
                <w:color w:val="000000"/>
                <w:sz w:val="20"/>
              </w:rPr>
              <w:t>о периода, (сумма значений по строке 9)</w:t>
            </w:r>
          </w:p>
        </w:tc>
        <w:tc>
          <w:tcPr>
            <w:tcW w:w="483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  <w:tc>
          <w:tcPr>
            <w:tcW w:w="558" w:type="pct"/>
            <w:shd w:val="clear" w:color="auto" w:fill="auto"/>
          </w:tcPr>
          <w:p w:rsidR="00D753BF" w:rsidRPr="000B540F" w:rsidRDefault="00D753BF" w:rsidP="000B540F">
            <w:pPr>
              <w:pStyle w:val="a8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500</w:t>
            </w:r>
          </w:p>
        </w:tc>
      </w:tr>
    </w:tbl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3257A2" w:rsidRDefault="00D753BF" w:rsidP="003257A2">
      <w:pPr>
        <w:pStyle w:val="a4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На основе данных, приведенных в таблице, рассчитать: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А) показатель простой нормы прибыли (ПНП);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Б) показатель срока окупаемости (Т</w:t>
      </w:r>
      <w:r w:rsidRPr="003257A2">
        <w:rPr>
          <w:color w:val="000000"/>
          <w:sz w:val="28"/>
          <w:vertAlign w:val="subscript"/>
        </w:rPr>
        <w:t>ок</w:t>
      </w:r>
      <w:r w:rsidRPr="003257A2">
        <w:rPr>
          <w:color w:val="000000"/>
          <w:sz w:val="28"/>
        </w:rPr>
        <w:t>);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В) показатель чистого дисконтированного дохода (ЧДД);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Г) показатель внутренней нормы доходности (ВНД).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На основе полученных значений показателей сделать вывод об эффективности проекта.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  <w:u w:val="single"/>
        </w:rPr>
      </w:pPr>
      <w:r w:rsidRPr="003257A2">
        <w:rPr>
          <w:color w:val="000000"/>
          <w:sz w:val="28"/>
          <w:u w:val="single"/>
        </w:rPr>
        <w:t>Примечание.</w:t>
      </w:r>
    </w:p>
    <w:p w:rsidR="00D753BF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8pt;margin-top:73.7pt;width:167pt;height:40pt;z-index:251657728">
            <v:imagedata r:id="rId5" o:title=""/>
            <w10:wrap type="topAndBottom"/>
          </v:shape>
        </w:pict>
      </w:r>
      <w:r w:rsidR="00D753BF" w:rsidRPr="003257A2">
        <w:rPr>
          <w:color w:val="000000"/>
          <w:sz w:val="28"/>
        </w:rPr>
        <w:t>Для расчета показателя Т</w:t>
      </w:r>
      <w:r w:rsidR="00D753BF" w:rsidRPr="003257A2">
        <w:rPr>
          <w:color w:val="000000"/>
          <w:sz w:val="28"/>
          <w:vertAlign w:val="subscript"/>
        </w:rPr>
        <w:t>ок</w:t>
      </w:r>
      <w:r w:rsidR="00D753BF" w:rsidRPr="003257A2">
        <w:rPr>
          <w:color w:val="000000"/>
          <w:sz w:val="28"/>
        </w:rPr>
        <w:t xml:space="preserve"> необходимо воспользоваться следующей формулой: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где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lang w:val="en-US"/>
        </w:rPr>
        <w:t>t</w:t>
      </w:r>
      <w:r w:rsidRPr="003257A2">
        <w:rPr>
          <w:color w:val="000000"/>
          <w:sz w:val="28"/>
        </w:rPr>
        <w:t xml:space="preserve">_ </w:t>
      </w:r>
      <w:r w:rsidR="003257A2">
        <w:rPr>
          <w:color w:val="000000"/>
          <w:sz w:val="28"/>
        </w:rPr>
        <w:t>–</w:t>
      </w:r>
      <w:r w:rsidR="003257A2" w:rsidRP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последний период реализации проекта, при котором разность накопленного дисконтированного дохода и дисконтированных затрат принимает отрицательное значение;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ДД (</w:t>
      </w:r>
      <w:r w:rsidRPr="003257A2">
        <w:rPr>
          <w:color w:val="000000"/>
          <w:sz w:val="28"/>
          <w:lang w:val="en-US"/>
        </w:rPr>
        <w:t>t</w:t>
      </w:r>
      <w:r w:rsidRPr="003257A2">
        <w:rPr>
          <w:color w:val="000000"/>
          <w:sz w:val="28"/>
        </w:rPr>
        <w:t>_) – последняя отрицательная разность накопленного дисконтированного дохода и дисконтированных затрат;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ДД (</w:t>
      </w:r>
      <w:r w:rsidRPr="003257A2">
        <w:rPr>
          <w:color w:val="000000"/>
          <w:sz w:val="28"/>
          <w:lang w:val="en-US"/>
        </w:rPr>
        <w:t>t</w:t>
      </w:r>
      <w:r w:rsidRPr="003257A2">
        <w:rPr>
          <w:color w:val="000000"/>
          <w:sz w:val="28"/>
          <w:vertAlign w:val="subscript"/>
        </w:rPr>
        <w:t>+</w:t>
      </w:r>
      <w:r w:rsidRPr="003257A2">
        <w:rPr>
          <w:color w:val="000000"/>
          <w:sz w:val="28"/>
        </w:rPr>
        <w:t>) – первая положительная разность накопленного дисконтированного дохода и дисконтированных затрат.</w:t>
      </w:r>
    </w:p>
    <w:p w:rsidR="00D753BF" w:rsidRPr="003257A2" w:rsidRDefault="00D753BF" w:rsidP="003257A2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Критерием эффективности проекта является значение срока окупаемости, не превышающее запланированный срок реализации проекта.</w:t>
      </w:r>
    </w:p>
    <w:p w:rsidR="00D753BF" w:rsidRDefault="00D753BF" w:rsidP="003257A2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Для расчета показателя ВНД необходимо воспользоваться следующей формулой:</w:t>
      </w:r>
    </w:p>
    <w:p w:rsidR="009C7A57" w:rsidRDefault="009C7A57" w:rsidP="003257A2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C7A57" w:rsidRDefault="009C7A57" w:rsidP="003257A2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753BF" w:rsidRPr="009C7A57" w:rsidRDefault="00E573F2" w:rsidP="009C7A57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54pt;margin-top:-.45pt;width:250pt;height:40pt;z-index:251658752">
            <v:imagedata r:id="rId6" o:title=""/>
            <w10:wrap type="topAndBottom"/>
          </v:shape>
        </w:pict>
      </w:r>
      <w:r w:rsidR="00D753BF" w:rsidRPr="009C7A57">
        <w:rPr>
          <w:sz w:val="28"/>
          <w:szCs w:val="28"/>
        </w:rPr>
        <w:t>где</w:t>
      </w:r>
    </w:p>
    <w:p w:rsidR="00D753BF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52.1pt;margin-top:-77.6pt;width:43.65pt;height:35.15pt;z-index:251656704" o:allowincell="f" strokecolor="white">
            <v:textbox>
              <w:txbxContent>
                <w:p w:rsidR="00D753BF" w:rsidRDefault="00D753BF" w:rsidP="00D753BF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D753BF" w:rsidRPr="003257A2">
        <w:rPr>
          <w:color w:val="000000"/>
          <w:sz w:val="28"/>
          <w:lang w:val="en-US"/>
        </w:rPr>
        <w:t>d</w:t>
      </w:r>
      <w:r w:rsidR="00D753BF" w:rsidRPr="003257A2">
        <w:rPr>
          <w:color w:val="000000"/>
          <w:sz w:val="28"/>
          <w:vertAlign w:val="subscript"/>
        </w:rPr>
        <w:t>+</w:t>
      </w:r>
      <w:r w:rsidR="00D753BF" w:rsidRPr="003257A2">
        <w:rPr>
          <w:color w:val="000000"/>
          <w:sz w:val="28"/>
        </w:rPr>
        <w:t xml:space="preserve"> </w:t>
      </w:r>
      <w:r w:rsidR="003257A2">
        <w:rPr>
          <w:color w:val="000000"/>
          <w:sz w:val="28"/>
        </w:rPr>
        <w:t>–</w:t>
      </w:r>
      <w:r w:rsidR="003257A2" w:rsidRPr="003257A2">
        <w:rPr>
          <w:color w:val="000000"/>
          <w:sz w:val="28"/>
        </w:rPr>
        <w:t xml:space="preserve"> </w:t>
      </w:r>
      <w:r w:rsidR="00D753BF" w:rsidRPr="003257A2">
        <w:rPr>
          <w:color w:val="000000"/>
          <w:sz w:val="28"/>
        </w:rPr>
        <w:t>максимальное значение дисконта из ряда проведенных расчетов, при котором ЧДД принимал положительное значение;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lang w:val="en-US"/>
        </w:rPr>
        <w:t>d</w:t>
      </w:r>
      <w:r w:rsidRPr="003257A2">
        <w:rPr>
          <w:color w:val="000000"/>
          <w:sz w:val="28"/>
          <w:vertAlign w:val="subscript"/>
        </w:rPr>
        <w:t xml:space="preserve">_ </w:t>
      </w:r>
      <w:r w:rsidRPr="003257A2">
        <w:rPr>
          <w:color w:val="000000"/>
          <w:sz w:val="28"/>
        </w:rPr>
        <w:t>- минимальное значение дисконта из ряда проведенных расчетов, при котором ЧДД принимал отрицательное значение;</w:t>
      </w:r>
    </w:p>
    <w:p w:rsidR="00D753BF" w:rsidRPr="003257A2" w:rsidRDefault="00D753BF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ДД (</w:t>
      </w:r>
      <w:r w:rsidRPr="003257A2">
        <w:rPr>
          <w:color w:val="000000"/>
          <w:sz w:val="28"/>
          <w:lang w:val="en-US"/>
        </w:rPr>
        <w:t>d</w:t>
      </w:r>
      <w:r w:rsidRPr="003257A2">
        <w:rPr>
          <w:color w:val="000000"/>
          <w:sz w:val="28"/>
          <w:vertAlign w:val="subscript"/>
        </w:rPr>
        <w:t>_</w:t>
      </w:r>
      <w:r w:rsidRPr="003257A2">
        <w:rPr>
          <w:color w:val="000000"/>
          <w:sz w:val="28"/>
        </w:rPr>
        <w:t>) и ДД (</w:t>
      </w:r>
      <w:r w:rsidRPr="003257A2">
        <w:rPr>
          <w:color w:val="000000"/>
          <w:sz w:val="28"/>
          <w:lang w:val="en-US"/>
        </w:rPr>
        <w:t>d</w:t>
      </w:r>
      <w:r w:rsidRPr="003257A2">
        <w:rPr>
          <w:color w:val="000000"/>
          <w:sz w:val="28"/>
          <w:vertAlign w:val="subscript"/>
        </w:rPr>
        <w:t>+</w:t>
      </w:r>
      <w:r w:rsidRPr="003257A2">
        <w:rPr>
          <w:color w:val="000000"/>
          <w:sz w:val="28"/>
        </w:rPr>
        <w:t xml:space="preserve">) – соответственно абсолютные значения ЧДД при дисконтах, равных </w:t>
      </w:r>
      <w:r w:rsidRPr="003257A2">
        <w:rPr>
          <w:color w:val="000000"/>
          <w:sz w:val="28"/>
          <w:lang w:val="en-US"/>
        </w:rPr>
        <w:t>d</w:t>
      </w:r>
      <w:r w:rsidRPr="003257A2">
        <w:rPr>
          <w:color w:val="000000"/>
          <w:sz w:val="28"/>
          <w:vertAlign w:val="subscript"/>
        </w:rPr>
        <w:t xml:space="preserve">_ </w:t>
      </w:r>
      <w:r w:rsidRPr="003257A2">
        <w:rPr>
          <w:color w:val="000000"/>
          <w:sz w:val="28"/>
        </w:rPr>
        <w:t xml:space="preserve">и </w:t>
      </w:r>
      <w:r w:rsidRPr="003257A2">
        <w:rPr>
          <w:color w:val="000000"/>
          <w:sz w:val="28"/>
          <w:lang w:val="en-US"/>
        </w:rPr>
        <w:t>d</w:t>
      </w:r>
      <w:r w:rsidRPr="003257A2">
        <w:rPr>
          <w:color w:val="000000"/>
          <w:sz w:val="28"/>
          <w:vertAlign w:val="subscript"/>
        </w:rPr>
        <w:t>+</w:t>
      </w:r>
      <w:r w:rsidR="003257A2">
        <w:rPr>
          <w:color w:val="000000"/>
          <w:sz w:val="28"/>
          <w:vertAlign w:val="subscript"/>
        </w:rPr>
        <w:t>.</w:t>
      </w:r>
    </w:p>
    <w:p w:rsidR="00D753BF" w:rsidRPr="003257A2" w:rsidRDefault="00D753BF" w:rsidP="003257A2">
      <w:pPr>
        <w:pStyle w:val="31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Критерием эффективности инвестиционного проекта является значение ВНД, превышающее значение дисконта, принятого при обосновании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эффективности проекта.</w:t>
      </w:r>
    </w:p>
    <w:p w:rsidR="009C7A57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1. Решение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Так, затраты на осуществление проекта растягиваются во времени, а доходы от проекта, помимо растягивания во времени, возникают обычно после осуществления затрат. Оценка эффективности заключается в сопоставлении доходов и затрат, возникающих от реализации проекта.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Но так как затраты и доходы </w:t>
      </w:r>
      <w:r w:rsidR="009C7A57" w:rsidRPr="003257A2">
        <w:rPr>
          <w:color w:val="000000"/>
          <w:sz w:val="28"/>
          <w:szCs w:val="28"/>
        </w:rPr>
        <w:t>разновременные</w:t>
      </w:r>
      <w:r w:rsidRPr="003257A2">
        <w:rPr>
          <w:color w:val="000000"/>
          <w:sz w:val="28"/>
          <w:szCs w:val="28"/>
        </w:rPr>
        <w:t xml:space="preserve">, возникает необходимость использования такого понятия, как стоимость денег во времени. Оно означает, что рубль полученный сегодня, стоит больше рубля, полученного завтра, </w:t>
      </w:r>
      <w:r w:rsidR="003257A2">
        <w:rPr>
          <w:color w:val="000000"/>
          <w:sz w:val="28"/>
          <w:szCs w:val="28"/>
        </w:rPr>
        <w:t>т.е.</w:t>
      </w:r>
      <w:r w:rsidRPr="003257A2">
        <w:rPr>
          <w:color w:val="000000"/>
          <w:sz w:val="28"/>
          <w:szCs w:val="28"/>
        </w:rPr>
        <w:t xml:space="preserve"> чем позднее поступят деньги, тем больше будет </w:t>
      </w:r>
      <w:r w:rsidR="003257A2">
        <w:rPr>
          <w:color w:val="000000"/>
          <w:sz w:val="28"/>
          <w:szCs w:val="28"/>
        </w:rPr>
        <w:t>«</w:t>
      </w:r>
      <w:r w:rsidR="003257A2" w:rsidRPr="003257A2">
        <w:rPr>
          <w:color w:val="000000"/>
          <w:sz w:val="28"/>
          <w:szCs w:val="28"/>
        </w:rPr>
        <w:t>у</w:t>
      </w:r>
      <w:r w:rsidRPr="003257A2">
        <w:rPr>
          <w:color w:val="000000"/>
          <w:sz w:val="28"/>
          <w:szCs w:val="28"/>
        </w:rPr>
        <w:t>щерб</w:t>
      </w:r>
      <w:r w:rsidR="003257A2">
        <w:rPr>
          <w:color w:val="000000"/>
          <w:sz w:val="28"/>
          <w:szCs w:val="28"/>
        </w:rPr>
        <w:t>»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и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этому есть причины: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1. Инфляция.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2. Процент. Рубль, полученный раньше, можно положить в банк с тем, чтобы через </w:t>
      </w:r>
      <w:r w:rsidR="003257A2" w:rsidRPr="003257A2">
        <w:rPr>
          <w:color w:val="000000"/>
          <w:sz w:val="28"/>
          <w:szCs w:val="28"/>
        </w:rPr>
        <w:t>какое</w:t>
      </w:r>
      <w:r w:rsidR="003257A2">
        <w:rPr>
          <w:color w:val="000000"/>
          <w:sz w:val="28"/>
          <w:szCs w:val="28"/>
        </w:rPr>
        <w:t>-</w:t>
      </w:r>
      <w:r w:rsidR="003257A2" w:rsidRPr="003257A2">
        <w:rPr>
          <w:color w:val="000000"/>
          <w:sz w:val="28"/>
          <w:szCs w:val="28"/>
        </w:rPr>
        <w:t>то</w:t>
      </w:r>
      <w:r w:rsidRPr="003257A2">
        <w:rPr>
          <w:color w:val="000000"/>
          <w:sz w:val="28"/>
          <w:szCs w:val="28"/>
        </w:rPr>
        <w:t xml:space="preserve"> время вернуть его с процентами.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3. Риск. Всегда есть опасность, что тот, кто должен выплатить через </w:t>
      </w:r>
      <w:r w:rsidR="003257A2" w:rsidRPr="003257A2">
        <w:rPr>
          <w:color w:val="000000"/>
          <w:sz w:val="28"/>
          <w:szCs w:val="28"/>
        </w:rPr>
        <w:t>какое</w:t>
      </w:r>
      <w:r w:rsidR="003257A2">
        <w:rPr>
          <w:color w:val="000000"/>
          <w:sz w:val="28"/>
          <w:szCs w:val="28"/>
        </w:rPr>
        <w:t>-</w:t>
      </w:r>
      <w:r w:rsidR="003257A2" w:rsidRPr="003257A2">
        <w:rPr>
          <w:color w:val="000000"/>
          <w:sz w:val="28"/>
          <w:szCs w:val="28"/>
        </w:rPr>
        <w:t>то</w:t>
      </w:r>
      <w:r w:rsidRPr="003257A2">
        <w:rPr>
          <w:color w:val="000000"/>
          <w:sz w:val="28"/>
          <w:szCs w:val="28"/>
        </w:rPr>
        <w:t xml:space="preserve"> время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рубль, откажется сделать это.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В этой связи приходится определять либо сегодняшнюю (текущую) стоимость будущих доходов и затрат путем дисконтирования, либо определять будущую стоимость сегодняшних доходов и затрат, используя множитель наращивания.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Дисконтирование является процессом, обратным начислению сложного процента. Процесс роста основной суммы вклада за счет накопления процентов называется начислением сложного процента, а сумма, полученная в результате накопления процентов, называется будущей стоимостью суммы вклада по истечении периода, на который осуществляется расчет. Первоначальная сумма вклада называется текущей стоимостью.</w:t>
      </w:r>
    </w:p>
    <w:p w:rsidR="00F05A08" w:rsidRPr="003257A2" w:rsidRDefault="00E573F2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5" type="#_x0000_t75" style="width:47.25pt;height:18pt">
            <v:imagedata r:id="rId7" o:title=""/>
          </v:shape>
        </w:pict>
      </w:r>
      <w:r w:rsidR="003257A2">
        <w:rPr>
          <w:color w:val="000000"/>
          <w:sz w:val="28"/>
          <w:szCs w:val="28"/>
        </w:rPr>
        <w:t xml:space="preserve"> –</w:t>
      </w:r>
      <w:r w:rsidR="003257A2" w:rsidRPr="003257A2">
        <w:rPr>
          <w:color w:val="000000"/>
          <w:sz w:val="28"/>
          <w:szCs w:val="28"/>
        </w:rPr>
        <w:t xml:space="preserve"> </w:t>
      </w:r>
      <w:r w:rsidR="00F05A08" w:rsidRPr="003257A2">
        <w:rPr>
          <w:color w:val="000000"/>
          <w:sz w:val="28"/>
          <w:szCs w:val="28"/>
        </w:rPr>
        <w:t>множитель дисконтирования;</w:t>
      </w:r>
    </w:p>
    <w:p w:rsid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где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r</w:t>
      </w:r>
      <w:r w:rsidR="003257A2">
        <w:rPr>
          <w:color w:val="000000"/>
          <w:sz w:val="28"/>
          <w:szCs w:val="28"/>
        </w:rPr>
        <w:t xml:space="preserve"> 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норма доходности;</w:t>
      </w:r>
    </w:p>
    <w:p w:rsidR="00F05A08" w:rsidRPr="003257A2" w:rsidRDefault="00F05A08" w:rsidP="003257A2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szCs w:val="28"/>
        </w:rPr>
        <w:t>t</w:t>
      </w:r>
      <w:r w:rsidR="003257A2">
        <w:rPr>
          <w:color w:val="000000"/>
          <w:sz w:val="28"/>
          <w:szCs w:val="28"/>
        </w:rPr>
        <w:t xml:space="preserve"> – </w:t>
      </w:r>
      <w:r w:rsidRPr="003257A2">
        <w:rPr>
          <w:color w:val="000000"/>
          <w:sz w:val="28"/>
          <w:szCs w:val="28"/>
        </w:rPr>
        <w:t>время,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за которое осуществляется расчет.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Откуда выразим сумму первоначального вклада:</w:t>
      </w:r>
    </w:p>
    <w:p w:rsidR="00AF3350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AF3350" w:rsidRPr="003257A2">
        <w:rPr>
          <w:color w:val="000000"/>
          <w:sz w:val="28"/>
          <w:szCs w:val="28"/>
          <w:lang w:val="en-US"/>
        </w:rPr>
        <w:t>P</w:t>
      </w:r>
      <w:r w:rsidR="00AF3350" w:rsidRPr="003257A2">
        <w:rPr>
          <w:color w:val="000000"/>
          <w:sz w:val="28"/>
          <w:szCs w:val="28"/>
        </w:rPr>
        <w:t xml:space="preserve"> = </w:t>
      </w:r>
      <w:r w:rsidR="00F05A08" w:rsidRPr="003257A2">
        <w:rPr>
          <w:color w:val="000000"/>
          <w:sz w:val="28"/>
          <w:szCs w:val="28"/>
          <w:lang w:val="en-US"/>
        </w:rPr>
        <w:t>S</w:t>
      </w:r>
      <w:r w:rsidR="003257A2">
        <w:rPr>
          <w:color w:val="000000"/>
          <w:sz w:val="28"/>
          <w:szCs w:val="28"/>
        </w:rPr>
        <w:t>:</w:t>
      </w:r>
      <w:r w:rsidR="00AF3350" w:rsidRPr="003257A2">
        <w:rPr>
          <w:color w:val="000000"/>
          <w:sz w:val="28"/>
          <w:szCs w:val="28"/>
        </w:rPr>
        <w:t xml:space="preserve"> (1 + </w:t>
      </w:r>
      <w:r w:rsidR="00AF3350" w:rsidRPr="003257A2">
        <w:rPr>
          <w:color w:val="000000"/>
          <w:sz w:val="28"/>
          <w:szCs w:val="28"/>
          <w:lang w:val="en-US"/>
        </w:rPr>
        <w:t>r</w:t>
      </w:r>
      <w:r w:rsidR="00AF3350" w:rsidRPr="003257A2">
        <w:rPr>
          <w:color w:val="000000"/>
          <w:sz w:val="28"/>
          <w:szCs w:val="28"/>
        </w:rPr>
        <w:t>)</w:t>
      </w:r>
      <w:r w:rsidR="00AF3350" w:rsidRPr="003257A2">
        <w:rPr>
          <w:color w:val="000000"/>
          <w:sz w:val="28"/>
          <w:szCs w:val="28"/>
          <w:vertAlign w:val="superscript"/>
          <w:lang w:val="en-US"/>
        </w:rPr>
        <w:t>n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 условию задачи: </w:t>
      </w:r>
      <w:r w:rsidR="00F05A08" w:rsidRPr="003257A2">
        <w:rPr>
          <w:color w:val="000000"/>
          <w:sz w:val="28"/>
          <w:szCs w:val="28"/>
          <w:lang w:val="en-US"/>
        </w:rPr>
        <w:t>S</w:t>
      </w:r>
      <w:r w:rsidRPr="003257A2">
        <w:rPr>
          <w:color w:val="000000"/>
          <w:sz w:val="28"/>
          <w:szCs w:val="28"/>
        </w:rPr>
        <w:t xml:space="preserve"> = 200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., </w:t>
      </w:r>
      <w:r w:rsidRPr="003257A2">
        <w:rPr>
          <w:color w:val="000000"/>
          <w:sz w:val="28"/>
          <w:szCs w:val="28"/>
          <w:lang w:val="en-US"/>
        </w:rPr>
        <w:t>n</w:t>
      </w:r>
      <w:r w:rsidRPr="003257A2">
        <w:rPr>
          <w:color w:val="000000"/>
          <w:sz w:val="28"/>
          <w:szCs w:val="28"/>
        </w:rPr>
        <w:t xml:space="preserve"> = 2, </w:t>
      </w:r>
      <w:r w:rsidRPr="003257A2">
        <w:rPr>
          <w:color w:val="000000"/>
          <w:sz w:val="28"/>
          <w:szCs w:val="28"/>
          <w:lang w:val="en-US"/>
        </w:rPr>
        <w:t>r</w:t>
      </w:r>
      <w:r w:rsidRPr="003257A2">
        <w:rPr>
          <w:color w:val="000000"/>
          <w:sz w:val="28"/>
          <w:szCs w:val="28"/>
        </w:rPr>
        <w:t xml:space="preserve"> = 0,10, тогда </w:t>
      </w:r>
      <w:r w:rsidR="00F05A08" w:rsidRPr="003257A2">
        <w:rPr>
          <w:color w:val="000000"/>
          <w:sz w:val="28"/>
          <w:szCs w:val="28"/>
        </w:rPr>
        <w:t xml:space="preserve">текущая стоимость </w:t>
      </w:r>
      <w:r w:rsidRPr="003257A2">
        <w:rPr>
          <w:color w:val="000000"/>
          <w:sz w:val="28"/>
          <w:szCs w:val="28"/>
        </w:rPr>
        <w:t>вклада будет равна: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200</w:t>
      </w:r>
      <w:r w:rsidR="003257A2">
        <w:rPr>
          <w:color w:val="000000"/>
          <w:sz w:val="28"/>
          <w:szCs w:val="28"/>
        </w:rPr>
        <w:t>:</w:t>
      </w:r>
      <w:r w:rsidRPr="003257A2">
        <w:rPr>
          <w:color w:val="000000"/>
          <w:sz w:val="28"/>
          <w:szCs w:val="28"/>
        </w:rPr>
        <w:t xml:space="preserve"> (1 + 0,10)</w:t>
      </w:r>
      <w:r w:rsidRPr="003257A2">
        <w:rPr>
          <w:color w:val="000000"/>
          <w:sz w:val="28"/>
          <w:szCs w:val="28"/>
          <w:vertAlign w:val="superscript"/>
        </w:rPr>
        <w:t>2</w:t>
      </w:r>
      <w:r w:rsidRPr="003257A2">
        <w:rPr>
          <w:color w:val="000000"/>
          <w:sz w:val="28"/>
          <w:szCs w:val="28"/>
        </w:rPr>
        <w:t xml:space="preserve"> = 165,29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Таким образом предприятию целесообразно вложить деньги в проект. Оно может получить 200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="003257A2">
        <w:rPr>
          <w:color w:val="000000"/>
          <w:sz w:val="28"/>
          <w:szCs w:val="28"/>
        </w:rPr>
        <w:t>.</w:t>
      </w:r>
      <w:r w:rsidR="003257A2" w:rsidRPr="003257A2">
        <w:rPr>
          <w:color w:val="000000"/>
          <w:sz w:val="28"/>
          <w:szCs w:val="28"/>
        </w:rPr>
        <w:t>,</w:t>
      </w:r>
      <w:r w:rsidRPr="003257A2">
        <w:rPr>
          <w:color w:val="000000"/>
          <w:sz w:val="28"/>
          <w:szCs w:val="28"/>
        </w:rPr>
        <w:t xml:space="preserve"> затратив при этом на 15,29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="003257A2">
        <w:rPr>
          <w:color w:val="000000"/>
          <w:sz w:val="28"/>
          <w:szCs w:val="28"/>
        </w:rPr>
        <w:t>.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меньше.</w:t>
      </w:r>
    </w:p>
    <w:p w:rsidR="009C7A57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Решение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Денежный поток за время осуществления проекта показывает полную сумму средств, образующихся на счете предприятия за время осуществления проекта. Однако он ничего не говорит об эффективности проекта, т</w:t>
      </w:r>
      <w:r w:rsidR="003257A2">
        <w:rPr>
          <w:color w:val="000000"/>
          <w:sz w:val="28"/>
          <w:szCs w:val="28"/>
        </w:rPr>
        <w:t>. </w:t>
      </w:r>
      <w:r w:rsidR="003257A2" w:rsidRPr="003257A2">
        <w:rPr>
          <w:color w:val="000000"/>
          <w:sz w:val="28"/>
          <w:szCs w:val="28"/>
        </w:rPr>
        <w:t>к</w:t>
      </w:r>
      <w:r w:rsidRPr="003257A2">
        <w:rPr>
          <w:color w:val="000000"/>
          <w:sz w:val="28"/>
          <w:szCs w:val="28"/>
        </w:rPr>
        <w:t>. в нем затраты и результаты разновременны и, следовательно, несопоставимы.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Для нахождения показателя интегрального эффекта (ЧДД), денежные потоки для каждого года реализации проекта суммируются и приводятся к моменту времени начала реализации проекта с помощью коэффициента дисконтирования:</w:t>
      </w:r>
    </w:p>
    <w:p w:rsidR="003257A2" w:rsidRDefault="003257A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26" type="#_x0000_t75" style="width:168pt;height:35.25pt" fillcolor="window">
            <v:imagedata r:id="rId8" o:title=""/>
          </v:shape>
        </w:pict>
      </w:r>
      <w:r w:rsidR="003257A2">
        <w:rPr>
          <w:color w:val="000000"/>
          <w:sz w:val="28"/>
          <w:szCs w:val="28"/>
        </w:rPr>
        <w:t xml:space="preserve">, </w:t>
      </w:r>
      <w:r w:rsidR="00AF3350" w:rsidRPr="003257A2">
        <w:rPr>
          <w:color w:val="000000"/>
          <w:sz w:val="28"/>
          <w:szCs w:val="28"/>
        </w:rPr>
        <w:t>(1)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где</w:t>
      </w:r>
      <w:r w:rsidR="003257A2">
        <w:rPr>
          <w:color w:val="000000"/>
          <w:sz w:val="28"/>
          <w:szCs w:val="28"/>
        </w:rPr>
        <w:t xml:space="preserve"> </w:t>
      </w:r>
      <w:r w:rsidR="00E573F2">
        <w:rPr>
          <w:color w:val="000000"/>
          <w:position w:val="-4"/>
          <w:sz w:val="28"/>
          <w:szCs w:val="28"/>
        </w:rPr>
        <w:pict>
          <v:shape id="_x0000_i1027" type="#_x0000_t75" style="width:15.75pt;height:12pt">
            <v:imagedata r:id="rId9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интегральный эффект;</w:t>
      </w:r>
      <w:r w:rsidR="003257A2">
        <w:rPr>
          <w:color w:val="000000"/>
          <w:sz w:val="28"/>
          <w:szCs w:val="28"/>
        </w:rPr>
        <w:t xml:space="preserve"> </w:t>
      </w:r>
      <w:r w:rsidR="00E573F2">
        <w:rPr>
          <w:color w:val="000000"/>
          <w:position w:val="-4"/>
          <w:sz w:val="28"/>
          <w:szCs w:val="28"/>
          <w:lang w:val="en-US"/>
        </w:rPr>
        <w:pict>
          <v:shape id="_x0000_i1028" type="#_x0000_t75" style="width:17.25pt;height:12pt">
            <v:imagedata r:id="rId10" o:title=""/>
          </v:shape>
        </w:pict>
      </w:r>
      <w:r w:rsidR="003257A2">
        <w:rPr>
          <w:color w:val="000000"/>
          <w:sz w:val="28"/>
          <w:szCs w:val="28"/>
        </w:rPr>
        <w:t>–</w:t>
      </w:r>
      <w:r w:rsidRPr="003257A2">
        <w:rPr>
          <w:color w:val="000000"/>
          <w:sz w:val="28"/>
          <w:szCs w:val="28"/>
        </w:rPr>
        <w:t xml:space="preserve"> денежный поток t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го года (см. </w:t>
      </w:r>
      <w:r w:rsidR="003257A2" w:rsidRPr="003257A2">
        <w:rPr>
          <w:color w:val="000000"/>
          <w:sz w:val="28"/>
          <w:szCs w:val="28"/>
        </w:rPr>
        <w:t>табл.</w:t>
      </w:r>
      <w:r w:rsidR="003257A2">
        <w:rPr>
          <w:color w:val="000000"/>
          <w:sz w:val="28"/>
          <w:szCs w:val="28"/>
        </w:rPr>
        <w:t xml:space="preserve"> </w:t>
      </w:r>
      <w:r w:rsidR="003257A2" w:rsidRPr="003257A2">
        <w:rPr>
          <w:color w:val="000000"/>
          <w:sz w:val="28"/>
          <w:szCs w:val="28"/>
        </w:rPr>
        <w:t>2</w:t>
      </w:r>
      <w:r w:rsidRPr="003257A2">
        <w:rPr>
          <w:color w:val="000000"/>
          <w:sz w:val="28"/>
          <w:szCs w:val="28"/>
        </w:rPr>
        <w:t xml:space="preserve">); </w:t>
      </w:r>
      <w:r w:rsidR="00E573F2">
        <w:rPr>
          <w:color w:val="000000"/>
          <w:position w:val="-4"/>
          <w:sz w:val="28"/>
          <w:szCs w:val="28"/>
        </w:rPr>
        <w:pict>
          <v:shape id="_x0000_i1029" type="#_x0000_t75" style="width:9pt;height:9.75pt">
            <v:imagedata r:id="rId11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норма дисконта времени (коэффициент приведения разновременных затрат), равная по нашей и большинству зарубежной литературы 0,1; </w:t>
      </w:r>
      <w:r w:rsidR="00E573F2">
        <w:rPr>
          <w:color w:val="000000"/>
          <w:position w:val="-4"/>
          <w:sz w:val="28"/>
          <w:szCs w:val="28"/>
        </w:rPr>
        <w:pict>
          <v:shape id="_x0000_i1030" type="#_x0000_t75" style="width:9pt;height:9.75pt">
            <v:imagedata r:id="rId12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время реализации инвестиционного проекта.</w:t>
      </w:r>
    </w:p>
    <w:p w:rsidR="00AF3350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1" type="#_x0000_t75" style="width:9pt;height:17.25pt">
            <v:imagedata r:id="rId13" o:title=""/>
          </v:shape>
        </w:pict>
      </w:r>
      <w:r w:rsidR="00AF3350" w:rsidRPr="003257A2">
        <w:rPr>
          <w:color w:val="000000"/>
          <w:sz w:val="28"/>
          <w:szCs w:val="28"/>
        </w:rPr>
        <w:t>Интегральный эффект</w:t>
      </w:r>
      <w:r w:rsidR="003257A2">
        <w:rPr>
          <w:color w:val="000000"/>
          <w:sz w:val="28"/>
          <w:szCs w:val="28"/>
        </w:rPr>
        <w:t xml:space="preserve"> </w:t>
      </w:r>
      <w:r w:rsidR="00AF3350" w:rsidRPr="003257A2">
        <w:rPr>
          <w:color w:val="000000"/>
          <w:sz w:val="28"/>
          <w:szCs w:val="28"/>
        </w:rPr>
        <w:t xml:space="preserve">позволяет сравнить текущую стоимость будущих доходов от вложений с требуемыми в настоящий момент затратами; </w:t>
      </w:r>
      <w:r w:rsidR="003257A2">
        <w:rPr>
          <w:color w:val="000000"/>
          <w:sz w:val="28"/>
          <w:szCs w:val="28"/>
        </w:rPr>
        <w:t>т.е.</w:t>
      </w:r>
      <w:r w:rsidR="00AF3350" w:rsidRPr="003257A2">
        <w:rPr>
          <w:color w:val="000000"/>
          <w:sz w:val="28"/>
          <w:szCs w:val="28"/>
        </w:rPr>
        <w:t xml:space="preserve"> все будущие доходы от инвестиций приводятся к начальному моменту времени и сравниваются с инвестиционными затратами.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Рассчитаем коэффициенты дисконтирования за каждый год реализации проекта: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16"/>
        <w:gridCol w:w="2325"/>
        <w:gridCol w:w="2325"/>
        <w:gridCol w:w="2323"/>
      </w:tblGrid>
      <w:tr w:rsidR="00A95465" w:rsidRPr="000B540F" w:rsidTr="000B540F">
        <w:trPr>
          <w:cantSplit/>
        </w:trPr>
        <w:tc>
          <w:tcPr>
            <w:tcW w:w="1206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</w:tr>
      <w:tr w:rsidR="00A95465" w:rsidRPr="000B540F" w:rsidTr="000B540F">
        <w:trPr>
          <w:cantSplit/>
        </w:trPr>
        <w:tc>
          <w:tcPr>
            <w:tcW w:w="1206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(1+</w:t>
            </w:r>
            <w:r w:rsidRPr="000B540F">
              <w:rPr>
                <w:color w:val="000000"/>
                <w:sz w:val="20"/>
                <w:szCs w:val="28"/>
                <w:lang w:val="en-US"/>
              </w:rPr>
              <w:t>r</w:t>
            </w:r>
            <w:r w:rsidRPr="000B540F">
              <w:rPr>
                <w:color w:val="000000"/>
                <w:sz w:val="20"/>
                <w:szCs w:val="28"/>
              </w:rPr>
              <w:t>)</w:t>
            </w:r>
            <w:r w:rsidRPr="000B540F">
              <w:rPr>
                <w:color w:val="000000"/>
                <w:sz w:val="20"/>
                <w:szCs w:val="28"/>
                <w:vertAlign w:val="superscript"/>
              </w:rPr>
              <w:t>-</w:t>
            </w:r>
            <w:r w:rsidRPr="000B540F">
              <w:rPr>
                <w:color w:val="000000"/>
                <w:sz w:val="20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0,909 1</w:t>
            </w:r>
          </w:p>
        </w:tc>
        <w:tc>
          <w:tcPr>
            <w:tcW w:w="1265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0,826 4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80"/>
        <w:gridCol w:w="1538"/>
        <w:gridCol w:w="2097"/>
        <w:gridCol w:w="1937"/>
        <w:gridCol w:w="1937"/>
      </w:tblGrid>
      <w:tr w:rsidR="00A95465" w:rsidRPr="000B540F" w:rsidTr="000B540F">
        <w:trPr>
          <w:cantSplit/>
          <w:trHeight w:val="300"/>
        </w:trPr>
        <w:tc>
          <w:tcPr>
            <w:tcW w:w="91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837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1141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95465" w:rsidRPr="000B540F" w:rsidTr="000B540F">
        <w:trPr>
          <w:cantSplit/>
          <w:trHeight w:val="300"/>
        </w:trPr>
        <w:tc>
          <w:tcPr>
            <w:tcW w:w="91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837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41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0,9091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0,8264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95465" w:rsidRPr="000B540F" w:rsidTr="000B540F">
        <w:trPr>
          <w:cantSplit/>
          <w:trHeight w:val="270"/>
        </w:trPr>
        <w:tc>
          <w:tcPr>
            <w:tcW w:w="91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837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141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160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95465" w:rsidRPr="000B540F" w:rsidTr="000B540F">
        <w:trPr>
          <w:cantSplit/>
          <w:trHeight w:val="270"/>
        </w:trPr>
        <w:tc>
          <w:tcPr>
            <w:tcW w:w="91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ЧДД</w:t>
            </w:r>
          </w:p>
        </w:tc>
        <w:tc>
          <w:tcPr>
            <w:tcW w:w="837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200</w:t>
            </w:r>
          </w:p>
        </w:tc>
        <w:tc>
          <w:tcPr>
            <w:tcW w:w="1141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145,456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99,168</w:t>
            </w:r>
          </w:p>
        </w:tc>
        <w:tc>
          <w:tcPr>
            <w:tcW w:w="1054" w:type="pct"/>
            <w:shd w:val="clear" w:color="auto" w:fill="auto"/>
          </w:tcPr>
          <w:p w:rsidR="00A95465" w:rsidRPr="000B540F" w:rsidRDefault="00A95465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444,62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5465" w:rsidRPr="003257A2" w:rsidRDefault="00A95465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ЧДД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=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444,62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.&gt;0.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Положительный интегральный эффект означает, что текущая стоимость доходов превышает текущую стоимость затрат и, следовательно, следует ожидать увеличения благосостояния инвесторов.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Проект целесообразен и его следует принять.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Решение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Для нахождения показателя интегрального эффекта (ЧДД), денежные потоки для каждого года реализации проекта суммируются и приводятся к моменту времени начала реализации проекта с помощью коэффициента дисконтирования:</w:t>
      </w:r>
    </w:p>
    <w:p w:rsidR="003257A2" w:rsidRDefault="003257A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32" type="#_x0000_t75" style="width:168pt;height:35.25pt" fillcolor="window">
            <v:imagedata r:id="rId8" o:title=""/>
          </v:shape>
        </w:pict>
      </w:r>
      <w:r w:rsidR="003257A2">
        <w:rPr>
          <w:color w:val="000000"/>
          <w:sz w:val="28"/>
          <w:szCs w:val="28"/>
        </w:rPr>
        <w:t xml:space="preserve">, </w:t>
      </w:r>
      <w:r w:rsidR="00AF3350" w:rsidRPr="003257A2">
        <w:rPr>
          <w:color w:val="000000"/>
          <w:sz w:val="28"/>
          <w:szCs w:val="28"/>
        </w:rPr>
        <w:t>(</w:t>
      </w:r>
      <w:r w:rsidR="00A95465" w:rsidRPr="003257A2">
        <w:rPr>
          <w:color w:val="000000"/>
          <w:sz w:val="28"/>
          <w:szCs w:val="28"/>
        </w:rPr>
        <w:t>2</w:t>
      </w:r>
      <w:r w:rsidR="00AF3350" w:rsidRPr="003257A2">
        <w:rPr>
          <w:color w:val="000000"/>
          <w:sz w:val="28"/>
          <w:szCs w:val="28"/>
        </w:rPr>
        <w:t>)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где</w:t>
      </w:r>
      <w:r w:rsidR="003257A2">
        <w:rPr>
          <w:color w:val="000000"/>
          <w:sz w:val="28"/>
          <w:szCs w:val="28"/>
        </w:rPr>
        <w:t xml:space="preserve"> </w:t>
      </w:r>
      <w:r w:rsidR="00E573F2">
        <w:rPr>
          <w:color w:val="000000"/>
          <w:position w:val="-4"/>
          <w:sz w:val="28"/>
          <w:szCs w:val="28"/>
        </w:rPr>
        <w:pict>
          <v:shape id="_x0000_i1033" type="#_x0000_t75" style="width:15.75pt;height:12pt">
            <v:imagedata r:id="rId9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интегральный эффект;</w:t>
      </w:r>
      <w:r w:rsidR="003257A2">
        <w:rPr>
          <w:color w:val="000000"/>
          <w:sz w:val="28"/>
          <w:szCs w:val="28"/>
        </w:rPr>
        <w:t xml:space="preserve"> </w:t>
      </w:r>
      <w:r w:rsidR="00E573F2">
        <w:rPr>
          <w:color w:val="000000"/>
          <w:position w:val="-4"/>
          <w:sz w:val="28"/>
          <w:szCs w:val="28"/>
          <w:lang w:val="en-US"/>
        </w:rPr>
        <w:pict>
          <v:shape id="_x0000_i1034" type="#_x0000_t75" style="width:17.25pt;height:12pt">
            <v:imagedata r:id="rId10" o:title=""/>
          </v:shape>
        </w:pict>
      </w:r>
      <w:r w:rsidR="003257A2">
        <w:rPr>
          <w:color w:val="000000"/>
          <w:sz w:val="28"/>
          <w:szCs w:val="28"/>
        </w:rPr>
        <w:t>–</w:t>
      </w:r>
      <w:r w:rsidRPr="003257A2">
        <w:rPr>
          <w:color w:val="000000"/>
          <w:sz w:val="28"/>
          <w:szCs w:val="28"/>
        </w:rPr>
        <w:t xml:space="preserve"> денежный поток t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го года (см. </w:t>
      </w:r>
      <w:r w:rsidR="003257A2" w:rsidRPr="003257A2">
        <w:rPr>
          <w:color w:val="000000"/>
          <w:sz w:val="28"/>
          <w:szCs w:val="28"/>
        </w:rPr>
        <w:t>табл.</w:t>
      </w:r>
      <w:r w:rsidR="003257A2">
        <w:rPr>
          <w:color w:val="000000"/>
          <w:sz w:val="28"/>
          <w:szCs w:val="28"/>
        </w:rPr>
        <w:t xml:space="preserve"> </w:t>
      </w:r>
      <w:r w:rsidR="003257A2" w:rsidRPr="003257A2">
        <w:rPr>
          <w:color w:val="000000"/>
          <w:sz w:val="28"/>
          <w:szCs w:val="28"/>
        </w:rPr>
        <w:t>2</w:t>
      </w:r>
      <w:r w:rsidRPr="003257A2">
        <w:rPr>
          <w:color w:val="000000"/>
          <w:sz w:val="28"/>
          <w:szCs w:val="28"/>
        </w:rPr>
        <w:t xml:space="preserve">); </w:t>
      </w:r>
      <w:r w:rsidR="00E573F2">
        <w:rPr>
          <w:color w:val="000000"/>
          <w:position w:val="-4"/>
          <w:sz w:val="28"/>
          <w:szCs w:val="28"/>
        </w:rPr>
        <w:pict>
          <v:shape id="_x0000_i1035" type="#_x0000_t75" style="width:9pt;height:9.75pt">
            <v:imagedata r:id="rId11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норма дисконта времени (коэффициент приведения разновременных затрат), равная по нашей и большинству зарубежной литературы 0,1; </w:t>
      </w:r>
      <w:r w:rsidR="00E573F2">
        <w:rPr>
          <w:color w:val="000000"/>
          <w:position w:val="-4"/>
          <w:sz w:val="28"/>
          <w:szCs w:val="28"/>
        </w:rPr>
        <w:pict>
          <v:shape id="_x0000_i1036" type="#_x0000_t75" style="width:9pt;height:9.75pt">
            <v:imagedata r:id="rId12" o:title=""/>
          </v:shape>
        </w:pict>
      </w:r>
      <w:r w:rsidRPr="003257A2">
        <w:rPr>
          <w:color w:val="000000"/>
          <w:sz w:val="28"/>
          <w:szCs w:val="28"/>
        </w:rPr>
        <w:t xml:space="preserve"> </w:t>
      </w:r>
      <w:r w:rsidR="003257A2">
        <w:rPr>
          <w:color w:val="000000"/>
          <w:sz w:val="28"/>
          <w:szCs w:val="28"/>
        </w:rPr>
        <w:t>–</w:t>
      </w:r>
      <w:r w:rsidR="003257A2" w:rsidRP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>время реализации инвестиционного проекта.</w:t>
      </w:r>
    </w:p>
    <w:p w:rsidR="00AF3350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37" type="#_x0000_t75" style="width:9pt;height:17.25pt">
            <v:imagedata r:id="rId13" o:title=""/>
          </v:shape>
        </w:pict>
      </w:r>
      <w:r w:rsidR="00AF3350" w:rsidRPr="003257A2">
        <w:rPr>
          <w:color w:val="000000"/>
          <w:sz w:val="28"/>
          <w:szCs w:val="28"/>
        </w:rPr>
        <w:t>Интегральный эффект</w:t>
      </w:r>
      <w:r w:rsidR="003257A2">
        <w:rPr>
          <w:color w:val="000000"/>
          <w:sz w:val="28"/>
          <w:szCs w:val="28"/>
        </w:rPr>
        <w:t xml:space="preserve"> </w:t>
      </w:r>
      <w:r w:rsidR="00AF3350" w:rsidRPr="003257A2">
        <w:rPr>
          <w:color w:val="000000"/>
          <w:sz w:val="28"/>
          <w:szCs w:val="28"/>
        </w:rPr>
        <w:t xml:space="preserve">позволяет сравнить текущую стоимость будущих доходов от вложений с требуемыми в настоящий момент затратами; </w:t>
      </w:r>
      <w:r w:rsidR="003257A2">
        <w:rPr>
          <w:color w:val="000000"/>
          <w:sz w:val="28"/>
          <w:szCs w:val="28"/>
        </w:rPr>
        <w:t>т.е.</w:t>
      </w:r>
      <w:r w:rsidR="00AF3350" w:rsidRPr="003257A2">
        <w:rPr>
          <w:color w:val="000000"/>
          <w:sz w:val="28"/>
          <w:szCs w:val="28"/>
        </w:rPr>
        <w:t xml:space="preserve"> все будущие доходы от инвестиций приводятся к начальному моменту времени и сравниваются с инвестиционными затратами.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Рассчитаем коэффициенты дисконтирования за каждый год реализации проекта: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0"/>
        <w:gridCol w:w="1117"/>
        <w:gridCol w:w="1364"/>
        <w:gridCol w:w="1364"/>
        <w:gridCol w:w="1364"/>
        <w:gridCol w:w="1364"/>
        <w:gridCol w:w="1356"/>
      </w:tblGrid>
      <w:tr w:rsidR="00AF3350" w:rsidRPr="000B540F" w:rsidTr="000B540F">
        <w:trPr>
          <w:cantSplit/>
        </w:trPr>
        <w:tc>
          <w:tcPr>
            <w:tcW w:w="68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60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6</w:t>
            </w:r>
          </w:p>
        </w:tc>
      </w:tr>
      <w:tr w:rsidR="00AF3350" w:rsidRPr="000B540F" w:rsidTr="000B540F">
        <w:trPr>
          <w:cantSplit/>
        </w:trPr>
        <w:tc>
          <w:tcPr>
            <w:tcW w:w="68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(1+</w:t>
            </w:r>
            <w:r w:rsidRPr="000B540F">
              <w:rPr>
                <w:color w:val="000000"/>
                <w:sz w:val="20"/>
                <w:szCs w:val="28"/>
                <w:lang w:val="en-US"/>
              </w:rPr>
              <w:t>r</w:t>
            </w:r>
            <w:r w:rsidRPr="000B540F">
              <w:rPr>
                <w:color w:val="000000"/>
                <w:sz w:val="20"/>
                <w:szCs w:val="28"/>
              </w:rPr>
              <w:t>)</w:t>
            </w:r>
            <w:r w:rsidRPr="000B540F">
              <w:rPr>
                <w:color w:val="000000"/>
                <w:sz w:val="20"/>
                <w:szCs w:val="28"/>
                <w:vertAlign w:val="superscript"/>
              </w:rPr>
              <w:t>-</w:t>
            </w:r>
            <w:r w:rsidRPr="000B540F">
              <w:rPr>
                <w:color w:val="000000"/>
                <w:sz w:val="20"/>
                <w:szCs w:val="28"/>
                <w:vertAlign w:val="superscript"/>
                <w:lang w:val="en-US"/>
              </w:rPr>
              <w:t>t</w:t>
            </w:r>
          </w:p>
        </w:tc>
        <w:tc>
          <w:tcPr>
            <w:tcW w:w="60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1,0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0,909 1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0,826 4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0,751 3</w:t>
            </w:r>
          </w:p>
        </w:tc>
        <w:tc>
          <w:tcPr>
            <w:tcW w:w="74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0,683 0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0,620 9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02"/>
        <w:gridCol w:w="956"/>
        <w:gridCol w:w="1305"/>
        <w:gridCol w:w="1206"/>
        <w:gridCol w:w="1206"/>
        <w:gridCol w:w="1106"/>
        <w:gridCol w:w="1206"/>
        <w:gridCol w:w="1202"/>
      </w:tblGrid>
      <w:tr w:rsidR="00AF3350" w:rsidRPr="000B540F" w:rsidTr="000B540F">
        <w:trPr>
          <w:cantSplit/>
          <w:trHeight w:val="300"/>
        </w:trPr>
        <w:tc>
          <w:tcPr>
            <w:tcW w:w="54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52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60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65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54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52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1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0,9091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0,8264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0,7513</w:t>
            </w:r>
          </w:p>
        </w:tc>
        <w:tc>
          <w:tcPr>
            <w:tcW w:w="60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0,683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0,6209</w:t>
            </w:r>
          </w:p>
        </w:tc>
        <w:tc>
          <w:tcPr>
            <w:tcW w:w="65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4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52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71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0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65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4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  <w:lang w:val="en-US"/>
              </w:rPr>
              <w:t>W</w:t>
            </w:r>
          </w:p>
        </w:tc>
        <w:tc>
          <w:tcPr>
            <w:tcW w:w="52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120</w:t>
            </w:r>
          </w:p>
        </w:tc>
        <w:tc>
          <w:tcPr>
            <w:tcW w:w="71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109,092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99,168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90,156</w:t>
            </w:r>
          </w:p>
        </w:tc>
        <w:tc>
          <w:tcPr>
            <w:tcW w:w="60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81,96</w:t>
            </w:r>
          </w:p>
        </w:tc>
        <w:tc>
          <w:tcPr>
            <w:tcW w:w="65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74,508</w:t>
            </w:r>
          </w:p>
        </w:tc>
        <w:tc>
          <w:tcPr>
            <w:tcW w:w="65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574,88</w:t>
            </w:r>
          </w:p>
        </w:tc>
      </w:tr>
    </w:tbl>
    <w:p w:rsidR="003257A2" w:rsidRDefault="003257A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Положительный интегральный эффект означает, что текущая стоимость доходов превышает текущую стоимость затрат (574,88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.&gt;500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.) и, следовательно, следует ожидать увеличения благосостояния инвесторов. Предприятию выгодно вложить 500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Проект целесообразен и его следует принять.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Решение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Заполним расчетную таблицу: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36"/>
        <w:gridCol w:w="654"/>
        <w:gridCol w:w="873"/>
        <w:gridCol w:w="873"/>
        <w:gridCol w:w="874"/>
        <w:gridCol w:w="874"/>
        <w:gridCol w:w="960"/>
        <w:gridCol w:w="960"/>
        <w:gridCol w:w="874"/>
        <w:gridCol w:w="1011"/>
      </w:tblGrid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Итого</w:t>
            </w:r>
          </w:p>
        </w:tc>
      </w:tr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Расходы по проекту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-12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-64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-18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-2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-131</w:t>
            </w:r>
          </w:p>
        </w:tc>
      </w:tr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Доходы по проекту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131</w:t>
            </w:r>
          </w:p>
        </w:tc>
      </w:tr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Сальдо суммарного потока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-12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-64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-13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14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56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</w:tr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Дисконты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0,91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0,83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0,68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0,62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0,56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0,51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</w:trPr>
        <w:tc>
          <w:tcPr>
            <w:tcW w:w="65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ЧДД</w:t>
            </w:r>
          </w:p>
        </w:tc>
        <w:tc>
          <w:tcPr>
            <w:tcW w:w="35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-12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-31,85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-53,12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-9,75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9,52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24,18</w:t>
            </w:r>
          </w:p>
        </w:tc>
        <w:tc>
          <w:tcPr>
            <w:tcW w:w="52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31,36</w:t>
            </w:r>
          </w:p>
        </w:tc>
        <w:tc>
          <w:tcPr>
            <w:tcW w:w="47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7,65</w:t>
            </w:r>
          </w:p>
        </w:tc>
        <w:tc>
          <w:tcPr>
            <w:tcW w:w="55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-34,01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Определение</w:t>
      </w:r>
      <w:r w:rsid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ЧДД основывается на определении денежного потока. Часто реализация инвестиционных проектов на протяжении одного и того же или нескольких периодов времени характеризуются как доходами, так и затратами. Если в течение года доходы превышают затраты, мы можем говорить о положительном денежном потоке за год; если же затраты превышают доходы, то мы можем назвать их оттоком денежных средств или отрицательным денежным потоком за год. Таким образом, годовой денежный поток (</w:t>
      </w:r>
      <w:r w:rsidRPr="003257A2">
        <w:rPr>
          <w:color w:val="000000"/>
          <w:sz w:val="28"/>
          <w:lang w:val="en-US"/>
        </w:rPr>
        <w:t>Dt</w:t>
      </w:r>
      <w:r w:rsidRPr="003257A2">
        <w:rPr>
          <w:color w:val="000000"/>
          <w:sz w:val="28"/>
        </w:rPr>
        <w:t>) показывает разницу между двумя финансовыми</w:t>
      </w:r>
      <w:r w:rsid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потоками: идущим на предприятие и выходящим из него в течение года.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Денежный поток за время осуществления проекта показывает полную сумму средств, образующихся на счете предприятия за время осуществления проекта. Однако он ничего не говорит об эффективности проекта, т</w:t>
      </w:r>
      <w:r w:rsidR="003257A2">
        <w:rPr>
          <w:color w:val="000000"/>
          <w:sz w:val="28"/>
        </w:rPr>
        <w:t>. </w:t>
      </w:r>
      <w:r w:rsidR="003257A2" w:rsidRPr="003257A2">
        <w:rPr>
          <w:color w:val="000000"/>
          <w:sz w:val="28"/>
        </w:rPr>
        <w:t>к</w:t>
      </w:r>
      <w:r w:rsidRPr="003257A2">
        <w:rPr>
          <w:color w:val="000000"/>
          <w:sz w:val="28"/>
        </w:rPr>
        <w:t>. в нем затраты и результаты разновременны и, следовательно, несопоставимы.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Денежный поток определили как сумму доходов и расходов.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Таким образом, видно, что ЧДД имеет отрицательное значени</w:t>
      </w:r>
      <w:r w:rsidR="003257A2" w:rsidRPr="003257A2">
        <w:rPr>
          <w:color w:val="000000"/>
          <w:sz w:val="28"/>
          <w:szCs w:val="28"/>
        </w:rPr>
        <w:t>е</w:t>
      </w:r>
      <w:r w:rsidR="003257A2">
        <w:rPr>
          <w:color w:val="000000"/>
          <w:sz w:val="28"/>
          <w:szCs w:val="28"/>
        </w:rPr>
        <w:t xml:space="preserve"> </w:t>
      </w:r>
      <w:r w:rsidR="003257A2" w:rsidRPr="003257A2">
        <w:rPr>
          <w:color w:val="000000"/>
          <w:sz w:val="28"/>
          <w:szCs w:val="28"/>
        </w:rPr>
        <w:t>(-34,</w:t>
      </w:r>
      <w:r w:rsidRPr="003257A2">
        <w:rPr>
          <w:color w:val="000000"/>
          <w:sz w:val="28"/>
          <w:szCs w:val="28"/>
        </w:rPr>
        <w:t xml:space="preserve">01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.). так как ЧДД &lt; 0, то инвестиционный проект нецелесообразен и принимать его не следует.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Решение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Рассчитаем, сколько реальных денег получит предприятие в условиях инфляции:</w:t>
      </w:r>
    </w:p>
    <w:p w:rsidR="00AF3350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AF3350" w:rsidRPr="003257A2">
        <w:rPr>
          <w:color w:val="000000"/>
          <w:sz w:val="28"/>
          <w:szCs w:val="28"/>
          <w:lang w:val="en-US"/>
        </w:rPr>
        <w:t>P</w:t>
      </w:r>
      <w:r w:rsidR="00AF3350" w:rsidRPr="003257A2">
        <w:rPr>
          <w:color w:val="000000"/>
          <w:sz w:val="28"/>
          <w:szCs w:val="28"/>
        </w:rPr>
        <w:t xml:space="preserve"> = </w:t>
      </w:r>
      <w:r w:rsidR="00A95465" w:rsidRPr="003257A2">
        <w:rPr>
          <w:color w:val="000000"/>
          <w:sz w:val="28"/>
          <w:szCs w:val="28"/>
          <w:lang w:val="en-US"/>
        </w:rPr>
        <w:t>S</w:t>
      </w:r>
      <w:r w:rsidR="003257A2">
        <w:rPr>
          <w:color w:val="000000"/>
          <w:sz w:val="28"/>
          <w:szCs w:val="28"/>
        </w:rPr>
        <w:t>:</w:t>
      </w:r>
      <w:r w:rsidR="00AF3350" w:rsidRPr="003257A2">
        <w:rPr>
          <w:color w:val="000000"/>
          <w:sz w:val="28"/>
          <w:szCs w:val="28"/>
        </w:rPr>
        <w:t xml:space="preserve"> (1 + </w:t>
      </w:r>
      <w:r w:rsidR="00AF3350" w:rsidRPr="003257A2">
        <w:rPr>
          <w:color w:val="000000"/>
          <w:sz w:val="28"/>
          <w:szCs w:val="28"/>
          <w:lang w:val="en-US"/>
        </w:rPr>
        <w:t>r</w:t>
      </w:r>
      <w:r w:rsidR="00AF3350" w:rsidRPr="003257A2">
        <w:rPr>
          <w:color w:val="000000"/>
          <w:sz w:val="28"/>
          <w:szCs w:val="28"/>
        </w:rPr>
        <w:t>)</w:t>
      </w:r>
      <w:r w:rsidR="00AF3350" w:rsidRPr="003257A2">
        <w:rPr>
          <w:color w:val="000000"/>
          <w:sz w:val="28"/>
          <w:szCs w:val="28"/>
          <w:vertAlign w:val="superscript"/>
          <w:lang w:val="en-US"/>
        </w:rPr>
        <w:t>n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 условию задачи: </w:t>
      </w:r>
      <w:r w:rsidR="00A95465" w:rsidRPr="003257A2">
        <w:rPr>
          <w:color w:val="000000"/>
          <w:sz w:val="28"/>
          <w:szCs w:val="28"/>
          <w:lang w:val="en-US"/>
        </w:rPr>
        <w:t>S</w:t>
      </w:r>
      <w:r w:rsidRPr="003257A2">
        <w:rPr>
          <w:color w:val="000000"/>
          <w:sz w:val="28"/>
          <w:szCs w:val="28"/>
        </w:rPr>
        <w:t xml:space="preserve"> = 250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., </w:t>
      </w:r>
      <w:r w:rsidRPr="003257A2">
        <w:rPr>
          <w:color w:val="000000"/>
          <w:sz w:val="28"/>
          <w:szCs w:val="28"/>
          <w:lang w:val="en-US"/>
        </w:rPr>
        <w:t>n</w:t>
      </w:r>
      <w:r w:rsidRPr="003257A2">
        <w:rPr>
          <w:color w:val="000000"/>
          <w:sz w:val="28"/>
          <w:szCs w:val="28"/>
        </w:rPr>
        <w:t xml:space="preserve"> = 1, </w:t>
      </w:r>
      <w:r w:rsidRPr="003257A2">
        <w:rPr>
          <w:color w:val="000000"/>
          <w:sz w:val="28"/>
          <w:szCs w:val="28"/>
          <w:lang w:val="en-US"/>
        </w:rPr>
        <w:t>r</w:t>
      </w:r>
      <w:r w:rsidRPr="003257A2">
        <w:rPr>
          <w:color w:val="000000"/>
          <w:sz w:val="28"/>
          <w:szCs w:val="28"/>
        </w:rPr>
        <w:t xml:space="preserve"> = 0,14,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100</w:t>
      </w:r>
      <w:r w:rsidR="003257A2">
        <w:rPr>
          <w:color w:val="000000"/>
          <w:sz w:val="28"/>
          <w:szCs w:val="28"/>
        </w:rPr>
        <w:t>:</w:t>
      </w:r>
      <w:r w:rsidRPr="003257A2">
        <w:rPr>
          <w:color w:val="000000"/>
          <w:sz w:val="28"/>
          <w:szCs w:val="28"/>
        </w:rPr>
        <w:t xml:space="preserve"> (1 + 0,5) = 66,66</w:t>
      </w:r>
      <w:r w:rsidR="003257A2">
        <w:rPr>
          <w:color w:val="000000"/>
          <w:sz w:val="28"/>
          <w:szCs w:val="28"/>
        </w:rPr>
        <w:t xml:space="preserve">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Предприятие хотело получить в результате инвестирования 2</w:t>
      </w:r>
      <w:r w:rsidR="003257A2" w:rsidRPr="003257A2">
        <w:rPr>
          <w:color w:val="000000"/>
          <w:sz w:val="28"/>
          <w:szCs w:val="28"/>
        </w:rPr>
        <w:t>0</w:t>
      </w:r>
      <w:r w:rsidR="003257A2">
        <w:rPr>
          <w:color w:val="000000"/>
          <w:sz w:val="28"/>
          <w:szCs w:val="28"/>
        </w:rPr>
        <w:t>%</w:t>
      </w:r>
      <w:r w:rsidRPr="003257A2">
        <w:rPr>
          <w:color w:val="000000"/>
          <w:sz w:val="28"/>
          <w:szCs w:val="28"/>
        </w:rPr>
        <w:t>. реального дохода.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Тогда, чтобы обеспечить требуемую реальную доходность, предприятие учитывает инфляцию.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66,66*1.2=80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Решение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А) Определим ЧДД за 5 лет реализации проекта.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85"/>
        <w:gridCol w:w="1112"/>
        <w:gridCol w:w="1402"/>
        <w:gridCol w:w="1402"/>
        <w:gridCol w:w="1402"/>
        <w:gridCol w:w="1286"/>
        <w:gridCol w:w="1400"/>
      </w:tblGrid>
      <w:tr w:rsidR="00AF3350" w:rsidRPr="000B540F" w:rsidTr="000B540F">
        <w:trPr>
          <w:cantSplit/>
          <w:trHeight w:val="300"/>
        </w:trPr>
        <w:tc>
          <w:tcPr>
            <w:tcW w:w="64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6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70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7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64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6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0,9091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0,8264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0,7513</w:t>
            </w:r>
          </w:p>
        </w:tc>
        <w:tc>
          <w:tcPr>
            <w:tcW w:w="70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0,683</w:t>
            </w:r>
          </w:p>
        </w:tc>
        <w:tc>
          <w:tcPr>
            <w:tcW w:w="7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F3350" w:rsidRPr="000B540F" w:rsidTr="000B540F">
        <w:trPr>
          <w:cantSplit/>
          <w:trHeight w:val="270"/>
        </w:trPr>
        <w:tc>
          <w:tcPr>
            <w:tcW w:w="64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6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0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64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ЧДД</w:t>
            </w:r>
          </w:p>
        </w:tc>
        <w:tc>
          <w:tcPr>
            <w:tcW w:w="6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90,91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82,64</w:t>
            </w:r>
          </w:p>
        </w:tc>
        <w:tc>
          <w:tcPr>
            <w:tcW w:w="76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75,13</w:t>
            </w:r>
          </w:p>
        </w:tc>
        <w:tc>
          <w:tcPr>
            <w:tcW w:w="70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68,3</w:t>
            </w:r>
          </w:p>
        </w:tc>
        <w:tc>
          <w:tcPr>
            <w:tcW w:w="7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416,98</w:t>
            </w:r>
          </w:p>
        </w:tc>
      </w:tr>
    </w:tbl>
    <w:p w:rsidR="003257A2" w:rsidRDefault="003257A2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Положительный интегральный эффект означает, что текущая стоимость доходов превышает текущую стоимость затрат (416,98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.&gt;400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.) и, следовательно, следует ожидать увеличения благосостояния инвесторов. Предприятию выгодно вложить 400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на срок 5 лет. Проект целесообразен и его следует принять.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Б) Определим ЧДД за 8 лет реализации проекта.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82"/>
        <w:gridCol w:w="766"/>
        <w:gridCol w:w="965"/>
        <w:gridCol w:w="965"/>
        <w:gridCol w:w="965"/>
        <w:gridCol w:w="886"/>
        <w:gridCol w:w="965"/>
        <w:gridCol w:w="965"/>
        <w:gridCol w:w="965"/>
        <w:gridCol w:w="965"/>
      </w:tblGrid>
      <w:tr w:rsidR="00AF3350" w:rsidRPr="000B540F" w:rsidTr="000B540F">
        <w:trPr>
          <w:cantSplit/>
          <w:trHeight w:val="300"/>
        </w:trPr>
        <w:tc>
          <w:tcPr>
            <w:tcW w:w="42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41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48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7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8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42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41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0,9091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0,8264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0,7513</w:t>
            </w:r>
          </w:p>
        </w:tc>
        <w:tc>
          <w:tcPr>
            <w:tcW w:w="48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0,683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0,6209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0,5132</w:t>
            </w:r>
          </w:p>
        </w:tc>
        <w:tc>
          <w:tcPr>
            <w:tcW w:w="525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0,4665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41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48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800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42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ЧДД</w:t>
            </w:r>
          </w:p>
        </w:tc>
        <w:tc>
          <w:tcPr>
            <w:tcW w:w="41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90,91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82,64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75,13</w:t>
            </w:r>
          </w:p>
        </w:tc>
        <w:tc>
          <w:tcPr>
            <w:tcW w:w="48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68,3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62,09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51,32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46,65</w:t>
            </w:r>
          </w:p>
        </w:tc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577,04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Положительный интегральный эффект означает, что текущая стоимость доходов превышает текущую стоимость затрат (577,04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.&gt;400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.) и, следовательно, следует ожидать увеличения благосостояния инвесторов. Предприятию выгодно вложить 400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сроком на 8 лет. Проект целесообразен и его следует принять.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Из двух представленных вариантов выгоднее проект со сроком 8 лет, так как при нем интегральный эффект больше.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Решение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Рассчитаем, сколько реальных денег получит предприятие в условиях инфляции: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</w:t>
      </w:r>
      <w:r w:rsidR="00A95465" w:rsidRPr="003257A2">
        <w:rPr>
          <w:color w:val="000000"/>
          <w:sz w:val="28"/>
          <w:szCs w:val="28"/>
          <w:lang w:val="en-US"/>
        </w:rPr>
        <w:t>S</w:t>
      </w:r>
      <w:r w:rsidR="003257A2">
        <w:rPr>
          <w:color w:val="000000"/>
          <w:sz w:val="28"/>
          <w:szCs w:val="28"/>
        </w:rPr>
        <w:t>:</w:t>
      </w:r>
      <w:r w:rsidRPr="003257A2">
        <w:rPr>
          <w:color w:val="000000"/>
          <w:sz w:val="28"/>
          <w:szCs w:val="28"/>
        </w:rPr>
        <w:t xml:space="preserve"> (1 + </w:t>
      </w:r>
      <w:r w:rsidRPr="003257A2">
        <w:rPr>
          <w:color w:val="000000"/>
          <w:sz w:val="28"/>
          <w:szCs w:val="28"/>
          <w:lang w:val="en-US"/>
        </w:rPr>
        <w:t>r</w:t>
      </w:r>
      <w:r w:rsidRPr="003257A2">
        <w:rPr>
          <w:color w:val="000000"/>
          <w:sz w:val="28"/>
          <w:szCs w:val="28"/>
        </w:rPr>
        <w:t>)</w:t>
      </w:r>
      <w:r w:rsidRPr="003257A2">
        <w:rPr>
          <w:color w:val="000000"/>
          <w:sz w:val="28"/>
          <w:szCs w:val="28"/>
          <w:vertAlign w:val="superscript"/>
          <w:lang w:val="en-US"/>
        </w:rPr>
        <w:t>n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По условию задачи: </w:t>
      </w:r>
      <w:r w:rsidR="00A95465" w:rsidRPr="003257A2">
        <w:rPr>
          <w:color w:val="000000"/>
          <w:sz w:val="28"/>
          <w:szCs w:val="28"/>
          <w:lang w:val="en-US"/>
        </w:rPr>
        <w:t>S</w:t>
      </w:r>
      <w:r w:rsidRPr="003257A2">
        <w:rPr>
          <w:color w:val="000000"/>
          <w:sz w:val="28"/>
          <w:szCs w:val="28"/>
        </w:rPr>
        <w:t xml:space="preserve"> = 250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 xml:space="preserve">., </w:t>
      </w:r>
      <w:r w:rsidRPr="003257A2">
        <w:rPr>
          <w:color w:val="000000"/>
          <w:sz w:val="28"/>
          <w:szCs w:val="28"/>
          <w:lang w:val="en-US"/>
        </w:rPr>
        <w:t>n</w:t>
      </w:r>
      <w:r w:rsidRPr="003257A2">
        <w:rPr>
          <w:color w:val="000000"/>
          <w:sz w:val="28"/>
          <w:szCs w:val="28"/>
        </w:rPr>
        <w:t xml:space="preserve"> = 1, </w:t>
      </w:r>
      <w:r w:rsidRPr="003257A2">
        <w:rPr>
          <w:color w:val="000000"/>
          <w:sz w:val="28"/>
          <w:szCs w:val="28"/>
          <w:lang w:val="en-US"/>
        </w:rPr>
        <w:t>r</w:t>
      </w:r>
      <w:r w:rsidRPr="003257A2">
        <w:rPr>
          <w:color w:val="000000"/>
          <w:sz w:val="28"/>
          <w:szCs w:val="28"/>
        </w:rPr>
        <w:t xml:space="preserve"> = 0,14,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250</w:t>
      </w:r>
      <w:r w:rsidR="003257A2">
        <w:rPr>
          <w:color w:val="000000"/>
          <w:sz w:val="28"/>
          <w:szCs w:val="28"/>
        </w:rPr>
        <w:t>:</w:t>
      </w:r>
      <w:r w:rsidRPr="003257A2">
        <w:rPr>
          <w:color w:val="000000"/>
          <w:sz w:val="28"/>
          <w:szCs w:val="28"/>
        </w:rPr>
        <w:t xml:space="preserve"> (1 + 0,14) = 219,3</w:t>
      </w:r>
      <w:r w:rsidR="003257A2">
        <w:rPr>
          <w:color w:val="000000"/>
          <w:sz w:val="28"/>
          <w:szCs w:val="28"/>
        </w:rPr>
        <w:t xml:space="preserve">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Предприятие хотело получить в результате инвестирования 37,5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реального дохода.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Тогда, чтобы обеспечить требуемую реальную доходность, предприятие учитывает инфляцию.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  <w:lang w:val="en-US"/>
        </w:rPr>
        <w:t>P</w:t>
      </w:r>
      <w:r w:rsidRPr="003257A2">
        <w:rPr>
          <w:color w:val="000000"/>
          <w:sz w:val="28"/>
          <w:szCs w:val="28"/>
        </w:rPr>
        <w:t xml:space="preserve"> = 219,3*1.15=252,2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</w:t>
      </w:r>
    </w:p>
    <w:p w:rsidR="009C7A57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Решение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1. Инвестиционный проект характеризуется следующими данными: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8"/>
        <w:gridCol w:w="2153"/>
        <w:gridCol w:w="948"/>
        <w:gridCol w:w="1117"/>
        <w:gridCol w:w="1117"/>
        <w:gridCol w:w="1025"/>
        <w:gridCol w:w="1025"/>
        <w:gridCol w:w="1116"/>
      </w:tblGrid>
      <w:tr w:rsidR="00AF3350" w:rsidRPr="000B540F" w:rsidTr="000B540F">
        <w:trPr>
          <w:cantSplit/>
          <w:trHeight w:val="30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Выручка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Затраты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Капиталовложения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Чистый доход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Денежный поток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0,797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0,712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0,636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0,567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Дисконтированный доход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133,95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119,55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106,8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95,4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85,05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Накопленный дисконтированный доход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133,95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253,5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360,3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455,7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540,75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Дисконтированные капиталовложения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</w:tr>
      <w:tr w:rsidR="00AF3350" w:rsidRPr="000B540F" w:rsidTr="000B540F">
        <w:trPr>
          <w:cantSplit/>
          <w:trHeight w:val="390"/>
        </w:trPr>
        <w:tc>
          <w:tcPr>
            <w:tcW w:w="374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117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Накопленные дисконтированные капиталовложения</w:t>
            </w:r>
          </w:p>
        </w:tc>
        <w:tc>
          <w:tcPr>
            <w:tcW w:w="51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5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608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1. Определим простую норму прибыли: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Простая норма прибыли представляет собой отношение дисконтированных доходов к дисконтированным инвестиционным расходам.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То есть это отношение величины доходов, приведенных к моменту начала реализации инвестиционного проекта, к величине инвестиционных вложений, дисконтированных к моменту начала процесса инвестирования.</w:t>
      </w:r>
      <w:r w:rsid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Другими словами, здесь сравниваются две части денежного потока: доходная и инвестиционная.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ПНП тесно связана с интегральным эффектом (ЧДД).</w:t>
      </w:r>
      <w:r w:rsid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 xml:space="preserve">Если ЧДД&gt;0, то и ПНП&gt;1, и наоборот. При ПНП&gt;1 инвестиционный проект считается экономически эффективным. В противном случае </w:t>
      </w:r>
      <w:r w:rsidR="003257A2">
        <w:rPr>
          <w:color w:val="000000"/>
          <w:sz w:val="28"/>
        </w:rPr>
        <w:t>–</w:t>
      </w:r>
      <w:r w:rsidR="003257A2" w:rsidRPr="003257A2">
        <w:rPr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неэффективным.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Рассчитаем дисконтированные доходы и расходы: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5"/>
        <w:gridCol w:w="1952"/>
        <w:gridCol w:w="803"/>
        <w:gridCol w:w="1013"/>
        <w:gridCol w:w="1013"/>
        <w:gridCol w:w="930"/>
        <w:gridCol w:w="930"/>
        <w:gridCol w:w="930"/>
        <w:gridCol w:w="1013"/>
      </w:tblGrid>
      <w:tr w:rsidR="00AF3350" w:rsidRPr="000B540F" w:rsidTr="000B540F">
        <w:trPr>
          <w:cantSplit/>
          <w:trHeight w:val="300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итого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Выручка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220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F3350" w:rsidRPr="000B540F" w:rsidTr="000B540F">
        <w:trPr>
          <w:cantSplit/>
          <w:trHeight w:val="270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Затраты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70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F3350" w:rsidRPr="000B540F" w:rsidTr="000B540F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Чистый доход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750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0,797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0,712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0,636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0,567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AF3350" w:rsidRPr="000B540F" w:rsidTr="000B540F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Дисконтированный доход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133,95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119,55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106,8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95,4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85,05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540,75</w:t>
            </w:r>
          </w:p>
        </w:tc>
      </w:tr>
      <w:tr w:rsidR="00AF3350" w:rsidRPr="000B540F" w:rsidTr="000B540F">
        <w:trPr>
          <w:cantSplit/>
          <w:trHeight w:val="255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Капиталовложения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Дисконтированные капиталовложения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500</w:t>
            </w:r>
          </w:p>
        </w:tc>
      </w:tr>
      <w:tr w:rsidR="00AF3350" w:rsidRPr="000B540F" w:rsidTr="000B540F">
        <w:trPr>
          <w:cantSplit/>
          <w:trHeight w:val="390"/>
        </w:trPr>
        <w:tc>
          <w:tcPr>
            <w:tcW w:w="330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10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ПНП</w:t>
            </w:r>
          </w:p>
        </w:tc>
        <w:tc>
          <w:tcPr>
            <w:tcW w:w="437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1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06" w:type="pct"/>
            <w:shd w:val="clear" w:color="auto" w:fill="auto"/>
            <w:noWrap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5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1,082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ПНП определили как отношение: 540,75/500=1,082.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 xml:space="preserve">Следовательно, проект считается экономически выгодным и его следует принять, так как ПНП&gt;1. То есть на каждый рубль инвестированных средств предприятие получает 1,082 </w:t>
      </w:r>
      <w:r w:rsidR="003257A2" w:rsidRPr="003257A2">
        <w:rPr>
          <w:color w:val="000000"/>
          <w:sz w:val="28"/>
          <w:szCs w:val="28"/>
        </w:rPr>
        <w:t>у.</w:t>
      </w:r>
      <w:r w:rsidR="003257A2">
        <w:rPr>
          <w:color w:val="000000"/>
          <w:sz w:val="28"/>
          <w:szCs w:val="28"/>
        </w:rPr>
        <w:t> </w:t>
      </w:r>
      <w:r w:rsidR="003257A2" w:rsidRPr="003257A2">
        <w:rPr>
          <w:color w:val="000000"/>
          <w:sz w:val="28"/>
          <w:szCs w:val="28"/>
        </w:rPr>
        <w:t>е</w:t>
      </w:r>
      <w:r w:rsidRPr="003257A2">
        <w:rPr>
          <w:color w:val="000000"/>
          <w:sz w:val="28"/>
          <w:szCs w:val="28"/>
        </w:rPr>
        <w:t>. дохода.</w:t>
      </w:r>
    </w:p>
    <w:p w:rsidR="00AF3350" w:rsidRPr="003257A2" w:rsidRDefault="00792D29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2</w:t>
      </w:r>
      <w:r w:rsidR="00AF3350" w:rsidRPr="003257A2">
        <w:rPr>
          <w:color w:val="000000"/>
          <w:sz w:val="28"/>
          <w:szCs w:val="28"/>
        </w:rPr>
        <w:t>. Определим срок окупаемости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Срок окупаемости</w:t>
      </w:r>
      <w:r w:rsidRPr="003257A2">
        <w:rPr>
          <w:b/>
          <w:color w:val="000000"/>
          <w:sz w:val="28"/>
        </w:rPr>
        <w:t xml:space="preserve"> (</w:t>
      </w:r>
      <w:r w:rsidRPr="003257A2">
        <w:rPr>
          <w:color w:val="000000"/>
          <w:sz w:val="28"/>
        </w:rPr>
        <w:t>Ток</w:t>
      </w:r>
      <w:r w:rsidR="003257A2">
        <w:rPr>
          <w:color w:val="000000"/>
          <w:sz w:val="28"/>
        </w:rPr>
        <w:t xml:space="preserve">) – </w:t>
      </w:r>
      <w:r w:rsidRPr="003257A2">
        <w:rPr>
          <w:color w:val="000000"/>
          <w:sz w:val="28"/>
        </w:rPr>
        <w:t>временной период от начала реализации проекта, за который инвестиционные вложения покрываются суммарной разностью результатов и затрат. Срок окупаемости иногда называют сроком возмещения или возврата затрат. Для определения величины</w:t>
      </w:r>
      <w:r w:rsidRPr="003257A2">
        <w:rPr>
          <w:b/>
          <w:color w:val="000000"/>
          <w:sz w:val="28"/>
        </w:rPr>
        <w:t xml:space="preserve"> </w:t>
      </w:r>
      <w:r w:rsidRPr="003257A2">
        <w:rPr>
          <w:color w:val="000000"/>
          <w:sz w:val="28"/>
        </w:rPr>
        <w:t>Ток рассчитывают временной интервал (от начала осуществления проекта), за пределами которого интегральный эффект становится и в дальнейшем остаётся неотрицательным.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Составим расчетную таблицу.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30"/>
        <w:gridCol w:w="1340"/>
        <w:gridCol w:w="1524"/>
        <w:gridCol w:w="1959"/>
        <w:gridCol w:w="1357"/>
        <w:gridCol w:w="1959"/>
      </w:tblGrid>
      <w:tr w:rsidR="00AF3350" w:rsidRPr="000B540F" w:rsidTr="000B540F">
        <w:trPr>
          <w:cantSplit/>
        </w:trPr>
        <w:tc>
          <w:tcPr>
            <w:tcW w:w="513" w:type="pct"/>
            <w:vMerge w:val="restar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№</w:t>
            </w:r>
          </w:p>
        </w:tc>
        <w:tc>
          <w:tcPr>
            <w:tcW w:w="739" w:type="pct"/>
            <w:vMerge w:val="restar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Дт</w:t>
            </w:r>
          </w:p>
        </w:tc>
        <w:tc>
          <w:tcPr>
            <w:tcW w:w="840" w:type="pct"/>
            <w:vMerge w:val="restar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1080" w:type="pct"/>
            <w:vMerge w:val="restar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Дт*</w:t>
            </w: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1829" w:type="pct"/>
            <w:gridSpan w:val="2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Возмещение инвестиций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vMerge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39" w:type="pct"/>
            <w:vMerge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80" w:type="pct"/>
            <w:vMerge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Дт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Дт*</w:t>
            </w: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-500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-500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2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0,893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133,95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-350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-366,05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3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0,797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119,55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-200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-246,5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4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0,712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106,8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-139,7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5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0,636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95,4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-44,3</w:t>
            </w:r>
          </w:p>
        </w:tc>
      </w:tr>
      <w:tr w:rsidR="00AF3350" w:rsidRPr="000B540F" w:rsidTr="000B540F">
        <w:trPr>
          <w:cantSplit/>
        </w:trPr>
        <w:tc>
          <w:tcPr>
            <w:tcW w:w="513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6</w:t>
            </w:r>
          </w:p>
        </w:tc>
        <w:tc>
          <w:tcPr>
            <w:tcW w:w="739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150</w:t>
            </w:r>
          </w:p>
        </w:tc>
        <w:tc>
          <w:tcPr>
            <w:tcW w:w="8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0,567</w:t>
            </w:r>
          </w:p>
        </w:tc>
        <w:tc>
          <w:tcPr>
            <w:tcW w:w="108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0B540F">
              <w:rPr>
                <w:color w:val="000000"/>
                <w:sz w:val="20"/>
              </w:rPr>
              <w:t>85,05</w:t>
            </w:r>
          </w:p>
        </w:tc>
        <w:tc>
          <w:tcPr>
            <w:tcW w:w="74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8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40,75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Срок окупаемости определим путем прямого подсчета числа лет, когда знак минус меняется на знак плюс.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Простой срок окупаемости составляет 4 года</w:t>
      </w:r>
      <w:r w:rsidR="00792D29" w:rsidRPr="003257A2">
        <w:rPr>
          <w:color w:val="000000"/>
          <w:sz w:val="28"/>
        </w:rPr>
        <w:t xml:space="preserve"> и 3 месяца</w:t>
      </w:r>
      <w:r w:rsidRPr="003257A2">
        <w:rPr>
          <w:color w:val="000000"/>
          <w:sz w:val="28"/>
        </w:rPr>
        <w:t>. Дисконтированный срок окупаемости составил 5 лет</w:t>
      </w:r>
      <w:r w:rsidR="00792D29" w:rsidRPr="003257A2">
        <w:rPr>
          <w:color w:val="000000"/>
          <w:sz w:val="28"/>
        </w:rPr>
        <w:t>и 2 месяца</w:t>
      </w:r>
      <w:r w:rsidRPr="003257A2">
        <w:rPr>
          <w:color w:val="000000"/>
          <w:sz w:val="28"/>
        </w:rPr>
        <w:t>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Полученные значения срока окупаемости находятся в пределах нормативных значений.</w:t>
      </w:r>
    </w:p>
    <w:p w:rsidR="00AF3350" w:rsidRPr="003257A2" w:rsidRDefault="00792D29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lang w:val="en-US"/>
        </w:rPr>
        <w:t>3</w:t>
      </w:r>
      <w:r w:rsidR="00AF3350" w:rsidRPr="003257A2">
        <w:rPr>
          <w:color w:val="000000"/>
          <w:sz w:val="28"/>
        </w:rPr>
        <w:t>. Определим ЧДД.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Определим ЧДД как сумму произведения денежных потоков и соответствующих коэффициентов дисконтирования.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51"/>
        <w:gridCol w:w="823"/>
        <w:gridCol w:w="1279"/>
        <w:gridCol w:w="1279"/>
        <w:gridCol w:w="1174"/>
        <w:gridCol w:w="1174"/>
        <w:gridCol w:w="1174"/>
        <w:gridCol w:w="1215"/>
      </w:tblGrid>
      <w:tr w:rsidR="00AF3350" w:rsidRPr="000B540F" w:rsidTr="000B540F">
        <w:trPr>
          <w:cantSplit/>
          <w:trHeight w:val="300"/>
        </w:trPr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45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45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0,797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0,712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0,636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0,567</w:t>
            </w:r>
          </w:p>
        </w:tc>
        <w:tc>
          <w:tcPr>
            <w:tcW w:w="67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45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7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2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ЧДД</w:t>
            </w:r>
          </w:p>
        </w:tc>
        <w:tc>
          <w:tcPr>
            <w:tcW w:w="454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133,95</w:t>
            </w:r>
          </w:p>
        </w:tc>
        <w:tc>
          <w:tcPr>
            <w:tcW w:w="705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119,55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106,8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95,4</w:t>
            </w:r>
          </w:p>
        </w:tc>
        <w:tc>
          <w:tcPr>
            <w:tcW w:w="647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85,05</w:t>
            </w:r>
          </w:p>
        </w:tc>
        <w:tc>
          <w:tcPr>
            <w:tcW w:w="67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40,75</w:t>
            </w:r>
          </w:p>
        </w:tc>
      </w:tr>
    </w:tbl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Положительный интегральный эффект означает, что текущая стоимость доходов превышает текущую стоимость затрат) и, следовательно, следует ожидать увеличения благосостояния инвесторов. Проект целесообразен и его следует принять.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</w:rPr>
        <w:t>4. Определим показатель внутренней нормы доходности.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Знание лишь одного показателя интегрального эффекта недостаточно для принятия инвестиционного проекта, т</w:t>
      </w:r>
      <w:r w:rsidR="003257A2">
        <w:rPr>
          <w:color w:val="000000"/>
          <w:sz w:val="28"/>
          <w:szCs w:val="28"/>
        </w:rPr>
        <w:t>. </w:t>
      </w:r>
      <w:r w:rsidR="003257A2" w:rsidRPr="003257A2">
        <w:rPr>
          <w:color w:val="000000"/>
          <w:sz w:val="28"/>
          <w:szCs w:val="28"/>
        </w:rPr>
        <w:t>к</w:t>
      </w:r>
      <w:r w:rsidRPr="003257A2">
        <w:rPr>
          <w:color w:val="000000"/>
          <w:sz w:val="28"/>
          <w:szCs w:val="28"/>
        </w:rPr>
        <w:t>. все инвестиции различны и по технико-экономическим характеристикам, и по целевым установкам (как краткосрочным, так и долгосрочным), и поэтому необходимо знание внутренней нормы рентабельности капиталовложений.</w:t>
      </w: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Внутренней норма рентабельности</w:t>
      </w:r>
      <w:r w:rsidR="003257A2">
        <w:rPr>
          <w:color w:val="000000"/>
          <w:sz w:val="28"/>
          <w:szCs w:val="28"/>
        </w:rPr>
        <w:t xml:space="preserve"> </w:t>
      </w:r>
      <w:r w:rsidRPr="003257A2">
        <w:rPr>
          <w:color w:val="000000"/>
          <w:sz w:val="28"/>
          <w:szCs w:val="28"/>
        </w:rPr>
        <w:t xml:space="preserve">(ВНД) представляет собой ту норму дисконта, при которой величина дисконтированных доходов становится равной инвестиционным вложениям, </w:t>
      </w:r>
      <w:r w:rsidR="003257A2">
        <w:rPr>
          <w:color w:val="000000"/>
          <w:sz w:val="28"/>
          <w:szCs w:val="28"/>
        </w:rPr>
        <w:t>т.е.</w:t>
      </w:r>
      <w:r w:rsidRPr="003257A2">
        <w:rPr>
          <w:color w:val="000000"/>
          <w:sz w:val="28"/>
          <w:szCs w:val="28"/>
        </w:rPr>
        <w:t xml:space="preserve"> такая норма дисконта, при которой интегральный эффект проекта становится равным нулю.</w:t>
      </w:r>
    </w:p>
    <w:p w:rsidR="00AF3350" w:rsidRDefault="00AF3350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257A2">
        <w:rPr>
          <w:color w:val="000000"/>
          <w:sz w:val="28"/>
          <w:szCs w:val="28"/>
        </w:rPr>
        <w:t>Рассчитаем ЧДД при норме доходности 2</w:t>
      </w:r>
      <w:r w:rsidR="003257A2" w:rsidRPr="003257A2">
        <w:rPr>
          <w:color w:val="000000"/>
          <w:sz w:val="28"/>
          <w:szCs w:val="28"/>
        </w:rPr>
        <w:t>0</w:t>
      </w:r>
      <w:r w:rsidR="003257A2">
        <w:rPr>
          <w:color w:val="000000"/>
          <w:sz w:val="28"/>
          <w:szCs w:val="28"/>
        </w:rPr>
        <w:t>%</w:t>
      </w:r>
      <w:r w:rsidRPr="003257A2">
        <w:rPr>
          <w:color w:val="000000"/>
          <w:sz w:val="28"/>
          <w:szCs w:val="28"/>
        </w:rPr>
        <w:t>.</w:t>
      </w:r>
    </w:p>
    <w:p w:rsidR="009C7A57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069" w:type="dxa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79"/>
        <w:gridCol w:w="845"/>
        <w:gridCol w:w="1201"/>
        <w:gridCol w:w="1199"/>
        <w:gridCol w:w="1199"/>
        <w:gridCol w:w="1199"/>
        <w:gridCol w:w="1199"/>
        <w:gridCol w:w="1248"/>
      </w:tblGrid>
      <w:tr w:rsidR="00AF3350" w:rsidRPr="000B540F" w:rsidTr="000B540F">
        <w:trPr>
          <w:cantSplit/>
          <w:trHeight w:val="300"/>
        </w:trPr>
        <w:tc>
          <w:tcPr>
            <w:tcW w:w="5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</w:p>
        </w:tc>
        <w:tc>
          <w:tcPr>
            <w:tcW w:w="46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  <w:lang w:val="en-US"/>
              </w:rPr>
              <w:t>t</w:t>
            </w:r>
            <w:r w:rsidRPr="000B540F">
              <w:rPr>
                <w:color w:val="000000"/>
                <w:sz w:val="20"/>
                <w:szCs w:val="28"/>
                <w:vertAlign w:val="subscript"/>
              </w:rPr>
              <w:t>6</w:t>
            </w:r>
          </w:p>
        </w:tc>
        <w:tc>
          <w:tcPr>
            <w:tcW w:w="68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Всего</w:t>
            </w:r>
          </w:p>
        </w:tc>
      </w:tr>
      <w:tr w:rsidR="00AF3350" w:rsidRPr="000B540F" w:rsidTr="000B540F">
        <w:trPr>
          <w:cantSplit/>
          <w:trHeight w:val="300"/>
        </w:trPr>
        <w:tc>
          <w:tcPr>
            <w:tcW w:w="5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(1+r)</w:t>
            </w:r>
            <w:r w:rsidRPr="000B540F">
              <w:rPr>
                <w:iCs/>
                <w:color w:val="000000"/>
                <w:sz w:val="20"/>
                <w:szCs w:val="28"/>
                <w:vertAlign w:val="superscript"/>
              </w:rPr>
              <w:t>-t</w:t>
            </w:r>
          </w:p>
        </w:tc>
        <w:tc>
          <w:tcPr>
            <w:tcW w:w="46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0,694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0,579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0,482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0,402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0,335</w:t>
            </w:r>
          </w:p>
        </w:tc>
        <w:tc>
          <w:tcPr>
            <w:tcW w:w="68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Дt</w:t>
            </w:r>
          </w:p>
        </w:tc>
        <w:tc>
          <w:tcPr>
            <w:tcW w:w="46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6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150</w:t>
            </w:r>
          </w:p>
        </w:tc>
        <w:tc>
          <w:tcPr>
            <w:tcW w:w="68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250</w:t>
            </w:r>
          </w:p>
        </w:tc>
      </w:tr>
      <w:tr w:rsidR="00AF3350" w:rsidRPr="000B540F" w:rsidTr="000B540F">
        <w:trPr>
          <w:cantSplit/>
          <w:trHeight w:val="270"/>
        </w:trPr>
        <w:tc>
          <w:tcPr>
            <w:tcW w:w="540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iCs/>
                <w:color w:val="000000"/>
                <w:sz w:val="20"/>
                <w:szCs w:val="28"/>
              </w:rPr>
            </w:pPr>
            <w:r w:rsidRPr="000B540F">
              <w:rPr>
                <w:iCs/>
                <w:color w:val="000000"/>
                <w:sz w:val="20"/>
                <w:szCs w:val="28"/>
              </w:rPr>
              <w:t>ЧДД 2</w:t>
            </w:r>
          </w:p>
        </w:tc>
        <w:tc>
          <w:tcPr>
            <w:tcW w:w="466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-500</w:t>
            </w:r>
          </w:p>
        </w:tc>
        <w:tc>
          <w:tcPr>
            <w:tcW w:w="662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104,1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86,85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72,3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60,3</w:t>
            </w:r>
          </w:p>
        </w:tc>
        <w:tc>
          <w:tcPr>
            <w:tcW w:w="661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50,25</w:t>
            </w:r>
          </w:p>
        </w:tc>
        <w:tc>
          <w:tcPr>
            <w:tcW w:w="688" w:type="pct"/>
            <w:shd w:val="clear" w:color="auto" w:fill="auto"/>
          </w:tcPr>
          <w:p w:rsidR="00AF3350" w:rsidRPr="000B540F" w:rsidRDefault="00AF3350" w:rsidP="000B540F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0B540F">
              <w:rPr>
                <w:color w:val="000000"/>
                <w:sz w:val="20"/>
                <w:szCs w:val="28"/>
              </w:rPr>
              <w:t>-126,2</w:t>
            </w:r>
          </w:p>
        </w:tc>
      </w:tr>
    </w:tbl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9C7A57" w:rsidP="003257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AF3350" w:rsidRPr="003257A2">
        <w:rPr>
          <w:color w:val="000000"/>
          <w:sz w:val="28"/>
        </w:rPr>
        <w:t>ВНД рассчитаем по формуле:</w: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AF3350" w:rsidRPr="003257A2" w:rsidRDefault="00E573F2" w:rsidP="003257A2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96"/>
          <w:sz w:val="28"/>
          <w:szCs w:val="40"/>
          <w:lang w:val="en-US"/>
        </w:rPr>
        <w:pict>
          <v:shape id="_x0000_i1038" type="#_x0000_t75" style="width:167.25pt;height:76.5pt" fillcolor="window">
            <v:imagedata r:id="rId14" o:title=""/>
          </v:shape>
        </w:pict>
      </w:r>
    </w:p>
    <w:p w:rsidR="009C7A57" w:rsidRDefault="009C7A57" w:rsidP="003257A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F3350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szCs w:val="28"/>
        </w:rPr>
        <w:t xml:space="preserve">Полученное значение ВНД относится ко </w:t>
      </w:r>
      <w:r w:rsidRPr="003257A2">
        <w:rPr>
          <w:color w:val="000000"/>
          <w:sz w:val="28"/>
        </w:rPr>
        <w:t>2 классу</w:t>
      </w:r>
      <w:r w:rsidR="003257A2">
        <w:rPr>
          <w:color w:val="000000"/>
          <w:sz w:val="28"/>
        </w:rPr>
        <w:t xml:space="preserve"> – </w:t>
      </w:r>
      <w:r w:rsidRPr="003257A2">
        <w:rPr>
          <w:color w:val="000000"/>
          <w:sz w:val="28"/>
        </w:rPr>
        <w:t>это инвестиции с целью обновления основной массы производственных фондов, для повышения качества продукции.</w:t>
      </w:r>
    </w:p>
    <w:p w:rsidR="00D80D5D" w:rsidRPr="003257A2" w:rsidRDefault="00AF3350" w:rsidP="003257A2">
      <w:pPr>
        <w:spacing w:line="360" w:lineRule="auto"/>
        <w:ind w:firstLine="709"/>
        <w:jc w:val="both"/>
        <w:rPr>
          <w:color w:val="000000"/>
          <w:sz w:val="28"/>
        </w:rPr>
      </w:pPr>
      <w:r w:rsidRPr="003257A2">
        <w:rPr>
          <w:color w:val="000000"/>
          <w:sz w:val="28"/>
          <w:szCs w:val="28"/>
        </w:rPr>
        <w:t>Проект считается экономически выгодным и его следует принять</w:t>
      </w:r>
      <w:r w:rsidRPr="003257A2">
        <w:rPr>
          <w:color w:val="000000"/>
          <w:sz w:val="28"/>
        </w:rPr>
        <w:t>.</w:t>
      </w:r>
      <w:bookmarkStart w:id="0" w:name="_GoBack"/>
      <w:bookmarkEnd w:id="0"/>
    </w:p>
    <w:sectPr w:rsidR="00D80D5D" w:rsidRPr="003257A2" w:rsidSect="003257A2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A70324"/>
    <w:multiLevelType w:val="singleLevel"/>
    <w:tmpl w:val="565093BC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108"/>
    <w:rsid w:val="00087AF6"/>
    <w:rsid w:val="000B540F"/>
    <w:rsid w:val="00206830"/>
    <w:rsid w:val="00280108"/>
    <w:rsid w:val="003257A2"/>
    <w:rsid w:val="00342802"/>
    <w:rsid w:val="004F3E00"/>
    <w:rsid w:val="005D0B2B"/>
    <w:rsid w:val="006648D2"/>
    <w:rsid w:val="00792D29"/>
    <w:rsid w:val="00835867"/>
    <w:rsid w:val="008C6C91"/>
    <w:rsid w:val="009350D2"/>
    <w:rsid w:val="009C7A57"/>
    <w:rsid w:val="00A95465"/>
    <w:rsid w:val="00AF3350"/>
    <w:rsid w:val="00AF5A78"/>
    <w:rsid w:val="00BD5456"/>
    <w:rsid w:val="00C376C4"/>
    <w:rsid w:val="00D535BC"/>
    <w:rsid w:val="00D753BF"/>
    <w:rsid w:val="00D80D5D"/>
    <w:rsid w:val="00E573F2"/>
    <w:rsid w:val="00EB0D4D"/>
    <w:rsid w:val="00F0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6595062F-D635-491E-AA9F-2E800BF3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5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53BF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3BF"/>
    <w:pPr>
      <w:keepNext/>
      <w:spacing w:line="360" w:lineRule="auto"/>
      <w:ind w:firstLine="720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753BF"/>
    <w:pPr>
      <w:keepNext/>
      <w:ind w:firstLine="72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AF3350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table" w:styleId="a3">
    <w:name w:val="Table Grid"/>
    <w:basedOn w:val="a1"/>
    <w:uiPriority w:val="99"/>
    <w:rsid w:val="00AF33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9350D2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rsid w:val="009350D2"/>
    <w:pPr>
      <w:tabs>
        <w:tab w:val="center" w:pos="4153"/>
        <w:tab w:val="right" w:pos="8306"/>
      </w:tabs>
    </w:pPr>
  </w:style>
  <w:style w:type="paragraph" w:styleId="a8">
    <w:name w:val="Body Text Indent"/>
    <w:basedOn w:val="a"/>
    <w:link w:val="a9"/>
    <w:uiPriority w:val="99"/>
    <w:rsid w:val="00D753BF"/>
    <w:pPr>
      <w:spacing w:after="120"/>
      <w:ind w:left="283"/>
    </w:pPr>
  </w:style>
  <w:style w:type="character" w:customStyle="1" w:styleId="a7">
    <w:name w:val="Верхний колонтитул Знак"/>
    <w:link w:val="a6"/>
    <w:uiPriority w:val="99"/>
    <w:locked/>
    <w:rsid w:val="009350D2"/>
    <w:rPr>
      <w:rFonts w:cs="Times New Roman"/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D753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Title"/>
    <w:basedOn w:val="a"/>
    <w:link w:val="ab"/>
    <w:uiPriority w:val="99"/>
    <w:qFormat/>
    <w:rsid w:val="00D753BF"/>
    <w:pPr>
      <w:jc w:val="center"/>
    </w:pPr>
    <w:rPr>
      <w:sz w:val="28"/>
      <w:szCs w:val="20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3257A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17620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Irina</dc:creator>
  <cp:keywords/>
  <dc:description/>
  <cp:lastModifiedBy>admin</cp:lastModifiedBy>
  <cp:revision>2</cp:revision>
  <dcterms:created xsi:type="dcterms:W3CDTF">2014-03-12T15:48:00Z</dcterms:created>
  <dcterms:modified xsi:type="dcterms:W3CDTF">2014-03-12T15:48:00Z</dcterms:modified>
</cp:coreProperties>
</file>