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C5" w:rsidRPr="000E33A4" w:rsidRDefault="008F0FC5" w:rsidP="000E33A4">
      <w:pPr>
        <w:pStyle w:val="a8"/>
        <w:jc w:val="center"/>
      </w:pPr>
      <w:r w:rsidRPr="000E33A4">
        <w:t>Федеральное агентство по образованию</w:t>
      </w:r>
    </w:p>
    <w:p w:rsidR="008F0FC5" w:rsidRPr="000E33A4" w:rsidRDefault="008F0FC5" w:rsidP="000E33A4">
      <w:pPr>
        <w:pStyle w:val="a8"/>
        <w:jc w:val="center"/>
      </w:pPr>
      <w:r w:rsidRPr="000E33A4">
        <w:t>ГОУВПО «Марийский государственный университет»</w:t>
      </w:r>
    </w:p>
    <w:p w:rsidR="008F0FC5" w:rsidRPr="000E33A4" w:rsidRDefault="00FE09A4" w:rsidP="000E33A4">
      <w:pPr>
        <w:pStyle w:val="a8"/>
        <w:jc w:val="center"/>
      </w:pPr>
      <w:r w:rsidRPr="000E33A4">
        <w:t>Кафедра организации и управления в АПК</w:t>
      </w:r>
    </w:p>
    <w:p w:rsidR="008F0FC5" w:rsidRPr="000E33A4" w:rsidRDefault="008F0FC5" w:rsidP="000E33A4">
      <w:pPr>
        <w:pStyle w:val="a8"/>
        <w:jc w:val="center"/>
      </w:pPr>
    </w:p>
    <w:p w:rsidR="008F0FC5" w:rsidRDefault="008F0FC5" w:rsidP="000E33A4">
      <w:pPr>
        <w:pStyle w:val="a8"/>
        <w:jc w:val="center"/>
      </w:pPr>
    </w:p>
    <w:p w:rsidR="000E33A4" w:rsidRDefault="000E33A4" w:rsidP="000E33A4">
      <w:pPr>
        <w:pStyle w:val="a8"/>
        <w:jc w:val="center"/>
      </w:pPr>
    </w:p>
    <w:p w:rsidR="000E33A4" w:rsidRDefault="000E33A4" w:rsidP="000E33A4">
      <w:pPr>
        <w:pStyle w:val="a8"/>
        <w:jc w:val="center"/>
      </w:pPr>
    </w:p>
    <w:p w:rsidR="008F0FC5" w:rsidRPr="000E33A4" w:rsidRDefault="008F0FC5" w:rsidP="000E33A4">
      <w:pPr>
        <w:pStyle w:val="a8"/>
        <w:jc w:val="center"/>
      </w:pPr>
    </w:p>
    <w:p w:rsidR="008F0FC5" w:rsidRPr="000E33A4" w:rsidRDefault="008F0FC5" w:rsidP="000E33A4">
      <w:pPr>
        <w:pStyle w:val="a8"/>
        <w:jc w:val="center"/>
      </w:pPr>
    </w:p>
    <w:p w:rsidR="008F0FC5" w:rsidRPr="000E33A4" w:rsidRDefault="008F0FC5" w:rsidP="000E33A4">
      <w:pPr>
        <w:pStyle w:val="a8"/>
        <w:jc w:val="center"/>
      </w:pPr>
    </w:p>
    <w:p w:rsidR="008F0FC5" w:rsidRPr="000E33A4" w:rsidRDefault="008F0FC5" w:rsidP="000E33A4">
      <w:pPr>
        <w:pStyle w:val="a8"/>
        <w:jc w:val="center"/>
      </w:pPr>
    </w:p>
    <w:p w:rsidR="008F0FC5" w:rsidRPr="000E33A4" w:rsidRDefault="008F0FC5" w:rsidP="000E33A4">
      <w:pPr>
        <w:pStyle w:val="a8"/>
        <w:jc w:val="center"/>
      </w:pPr>
      <w:r w:rsidRPr="000E33A4">
        <w:t>Контрольная работа</w:t>
      </w:r>
    </w:p>
    <w:p w:rsidR="008F0FC5" w:rsidRPr="000E33A4" w:rsidRDefault="008F0FC5" w:rsidP="000E33A4">
      <w:pPr>
        <w:pStyle w:val="a8"/>
        <w:jc w:val="center"/>
      </w:pPr>
      <w:r w:rsidRPr="000E33A4">
        <w:t>на тему: «Наблюдение, его виды, методика проведения»</w:t>
      </w:r>
    </w:p>
    <w:p w:rsidR="008F0FC5" w:rsidRPr="000E33A4" w:rsidRDefault="008F0FC5" w:rsidP="000E33A4">
      <w:pPr>
        <w:pStyle w:val="a8"/>
        <w:jc w:val="center"/>
      </w:pPr>
    </w:p>
    <w:p w:rsidR="008F0FC5" w:rsidRPr="000E33A4" w:rsidRDefault="008F0FC5" w:rsidP="000E33A4">
      <w:pPr>
        <w:pStyle w:val="a8"/>
        <w:jc w:val="center"/>
      </w:pPr>
    </w:p>
    <w:p w:rsidR="008F0FC5" w:rsidRPr="000E33A4" w:rsidRDefault="008F0FC5" w:rsidP="000E33A4">
      <w:pPr>
        <w:pStyle w:val="a8"/>
        <w:jc w:val="center"/>
      </w:pPr>
    </w:p>
    <w:p w:rsidR="008F0FC5" w:rsidRPr="000E33A4" w:rsidRDefault="008F0FC5" w:rsidP="000E33A4">
      <w:pPr>
        <w:pStyle w:val="a8"/>
      </w:pPr>
      <w:r w:rsidRPr="000E33A4">
        <w:t>Выполнила:</w:t>
      </w:r>
    </w:p>
    <w:p w:rsidR="008F0FC5" w:rsidRPr="000E33A4" w:rsidRDefault="008F0FC5" w:rsidP="000E33A4">
      <w:pPr>
        <w:pStyle w:val="a8"/>
      </w:pPr>
      <w:r w:rsidRPr="000E33A4">
        <w:t>студентка ЭФ з/о ЭО-21</w:t>
      </w:r>
    </w:p>
    <w:p w:rsidR="000E33A4" w:rsidRDefault="008F0FC5" w:rsidP="000E33A4">
      <w:pPr>
        <w:pStyle w:val="a8"/>
      </w:pPr>
      <w:r w:rsidRPr="000E33A4">
        <w:t>А.В. Михайлова</w:t>
      </w:r>
    </w:p>
    <w:p w:rsidR="008F0FC5" w:rsidRPr="000E33A4" w:rsidRDefault="008F0FC5" w:rsidP="000E33A4">
      <w:pPr>
        <w:pStyle w:val="a8"/>
      </w:pPr>
      <w:r w:rsidRPr="000E33A4">
        <w:t>Проверила:</w:t>
      </w:r>
    </w:p>
    <w:p w:rsidR="008F0FC5" w:rsidRPr="000E33A4" w:rsidRDefault="008F0FC5" w:rsidP="000E33A4">
      <w:pPr>
        <w:pStyle w:val="a8"/>
      </w:pPr>
      <w:r w:rsidRPr="000E33A4">
        <w:t>канд.эк.наук, доцент</w:t>
      </w:r>
    </w:p>
    <w:p w:rsidR="008F0FC5" w:rsidRPr="000E33A4" w:rsidRDefault="008F0FC5" w:rsidP="000E33A4">
      <w:pPr>
        <w:pStyle w:val="a8"/>
      </w:pPr>
      <w:r w:rsidRPr="000E33A4">
        <w:t>Т.П. Ларионова</w:t>
      </w:r>
    </w:p>
    <w:p w:rsidR="008F0FC5" w:rsidRPr="000E33A4" w:rsidRDefault="008F0FC5" w:rsidP="000E33A4">
      <w:pPr>
        <w:pStyle w:val="a8"/>
        <w:jc w:val="center"/>
      </w:pPr>
    </w:p>
    <w:p w:rsidR="008F0FC5" w:rsidRPr="000E33A4" w:rsidRDefault="008F0FC5" w:rsidP="000E33A4">
      <w:pPr>
        <w:pStyle w:val="a8"/>
        <w:jc w:val="center"/>
      </w:pPr>
    </w:p>
    <w:p w:rsidR="008F0FC5" w:rsidRPr="000E33A4" w:rsidRDefault="008F0FC5" w:rsidP="000E33A4">
      <w:pPr>
        <w:pStyle w:val="a8"/>
        <w:jc w:val="center"/>
      </w:pPr>
    </w:p>
    <w:p w:rsidR="008F0FC5" w:rsidRPr="000E33A4" w:rsidRDefault="008F0FC5" w:rsidP="000E33A4">
      <w:pPr>
        <w:pStyle w:val="a8"/>
        <w:jc w:val="center"/>
      </w:pPr>
    </w:p>
    <w:p w:rsidR="00FE09A4" w:rsidRPr="000E33A4" w:rsidRDefault="00FE09A4" w:rsidP="000E33A4">
      <w:pPr>
        <w:pStyle w:val="a8"/>
        <w:jc w:val="center"/>
      </w:pPr>
    </w:p>
    <w:p w:rsidR="00FE09A4" w:rsidRPr="000E33A4" w:rsidRDefault="00FE09A4" w:rsidP="000E33A4">
      <w:pPr>
        <w:pStyle w:val="a8"/>
        <w:jc w:val="center"/>
      </w:pPr>
    </w:p>
    <w:p w:rsidR="008F0FC5" w:rsidRDefault="008F0FC5" w:rsidP="000E33A4">
      <w:pPr>
        <w:pStyle w:val="a8"/>
        <w:jc w:val="center"/>
      </w:pPr>
      <w:r w:rsidRPr="000E33A4">
        <w:t>Йошкар-Ола, 2009</w:t>
      </w:r>
    </w:p>
    <w:p w:rsidR="008F0FC5" w:rsidRPr="000E33A4" w:rsidRDefault="000E33A4" w:rsidP="000E33A4">
      <w:pPr>
        <w:pStyle w:val="a8"/>
      </w:pPr>
      <w:r>
        <w:br w:type="page"/>
      </w:r>
      <w:r w:rsidR="008F0FC5" w:rsidRPr="000E33A4">
        <w:t>Социологическое наблюдение – направленное, систематическое, непосредственное прослеживание и фиксирование значимых социальных явлений, процессов и событий.</w:t>
      </w:r>
    </w:p>
    <w:p w:rsidR="0038000B" w:rsidRPr="000E33A4" w:rsidRDefault="0038000B" w:rsidP="000E33A4">
      <w:pPr>
        <w:pStyle w:val="a8"/>
      </w:pPr>
      <w:r w:rsidRPr="000E33A4">
        <w:t>Наблюдение имеет ряд преимуществ в сравнении с другими социологическими методами. Главные из них - непосредственная связь исследователя с объектом его изучения, отсутствие опосредствующих звеньев, оперативность получения информации.</w:t>
      </w:r>
    </w:p>
    <w:p w:rsidR="008F0FC5" w:rsidRPr="000E33A4" w:rsidRDefault="008F0FC5" w:rsidP="000E33A4">
      <w:pPr>
        <w:pStyle w:val="a8"/>
      </w:pPr>
      <w:r w:rsidRPr="000E33A4">
        <w:t>Плюсы наблюдений очевидны:</w:t>
      </w:r>
    </w:p>
    <w:p w:rsidR="008F0FC5" w:rsidRPr="000E33A4" w:rsidRDefault="008F0FC5" w:rsidP="000E33A4">
      <w:pPr>
        <w:pStyle w:val="a8"/>
      </w:pPr>
      <w:r w:rsidRPr="000E33A4">
        <w:t>осуществляется одновременно с развитием событий, явлений, процессов;</w:t>
      </w:r>
    </w:p>
    <w:p w:rsidR="008F0FC5" w:rsidRPr="000E33A4" w:rsidRDefault="008F0FC5" w:rsidP="000E33A4">
      <w:pPr>
        <w:pStyle w:val="a8"/>
      </w:pPr>
      <w:r w:rsidRPr="000E33A4">
        <w:t>возможно непосредственно воспринимать их и фиксировать поведение людей в конкретных условиях;</w:t>
      </w:r>
    </w:p>
    <w:p w:rsidR="008F0FC5" w:rsidRPr="000E33A4" w:rsidRDefault="008F0FC5" w:rsidP="000E33A4">
      <w:pPr>
        <w:pStyle w:val="a8"/>
      </w:pPr>
      <w:r w:rsidRPr="000E33A4">
        <w:t>с поля зрения не ускользает ни один мало-мальски важный для социолога факт;</w:t>
      </w:r>
    </w:p>
    <w:p w:rsidR="008F0FC5" w:rsidRPr="000E33A4" w:rsidRDefault="008F0FC5" w:rsidP="000E33A4">
      <w:pPr>
        <w:pStyle w:val="a8"/>
      </w:pPr>
      <w:r w:rsidRPr="000E33A4">
        <w:t>события возможно отслеживать не изолированно, а во взаимодействии всех участников</w:t>
      </w:r>
      <w:r w:rsidR="0038000B" w:rsidRPr="000E33A4">
        <w:t>.</w:t>
      </w:r>
    </w:p>
    <w:p w:rsidR="000E33A4" w:rsidRDefault="0038000B" w:rsidP="000E33A4">
      <w:pPr>
        <w:pStyle w:val="a8"/>
      </w:pPr>
      <w:r w:rsidRPr="000E33A4">
        <w:t>Однако достоинства не исключают ряд недостатков. Наблюдатель вольно или невольно влияет на изучаемый процесс, вносит в него что-то такое, что не присуще его природе. Оперативность же оборачивается локальностью, ограниченностью изучаемой ситуации, неспособностью охватить совокупность всех признаков познаваемого явления. Иначе говоря, этот метод весьма субъективен, личностные качества наблюдателя неизбежно сказываются на его результатах. Поэтому, во-первых, последние подлежат обязательной перепроверке другими методами, во-вторых, к поведению наблюдателей предъявляются особые требования.</w:t>
      </w:r>
    </w:p>
    <w:p w:rsidR="008F0FC5" w:rsidRPr="000E33A4" w:rsidRDefault="008F0FC5" w:rsidP="000E33A4">
      <w:pPr>
        <w:pStyle w:val="a8"/>
      </w:pPr>
      <w:r w:rsidRPr="000E33A4">
        <w:t xml:space="preserve">Минусы наблюдения можно объединить в две группы: </w:t>
      </w:r>
      <w:r w:rsidR="00A2459B" w:rsidRPr="000E33A4">
        <w:t>объективные (независимо от наблюдения) и субъективные (связанные с личностными, профессиональными особенностями исследователя). К первым из них относится ограниченность, частный характер каждой наблюдаемой ситуации, что не дает возможность обобщения результатов и распространения их на всю совокупность других аналогичных явлений. Сюда же можно отнести неповторимость наблюдения в первоначальном виде, так как события уже уходят в прошлое (социальные события неповторимы и их нельзя «прокрутить» заново). Минусом указанной группы является трудоемкость метода.</w:t>
      </w:r>
    </w:p>
    <w:p w:rsidR="00A2459B" w:rsidRPr="000E33A4" w:rsidRDefault="00A2459B" w:rsidP="000E33A4">
      <w:pPr>
        <w:pStyle w:val="a8"/>
      </w:pPr>
      <w:r w:rsidRPr="000E33A4">
        <w:t>Ко вторым из указанных факторов следует отнести влияние на качество первичной информации несхожесть социального положения участников наблюдения – наблюдателя и наблюдаемы, различие у них интересов, стереотипов поведения. Наблюдателю социологу иногда трудно понять факты отсутствия официального отношения младших со старшими в трудовом процессе, соблюдение режима труда и отдыха в общепринятом представлении и т.д.</w:t>
      </w:r>
    </w:p>
    <w:p w:rsidR="00A2459B" w:rsidRPr="000E33A4" w:rsidRDefault="00A2459B" w:rsidP="000E33A4">
      <w:pPr>
        <w:pStyle w:val="a8"/>
      </w:pPr>
      <w:r w:rsidRPr="000E33A4">
        <w:t>На качество информации сказываются установки наблюдателя и наблюдаемых. Если последним известно, что они являются объектом изучения, то они могут изменить характер своих трудовых действий, угадывая желание наблюдателя.</w:t>
      </w:r>
    </w:p>
    <w:p w:rsidR="00A2459B" w:rsidRPr="000E33A4" w:rsidRDefault="00A2459B" w:rsidP="000E33A4">
      <w:pPr>
        <w:pStyle w:val="a8"/>
      </w:pPr>
      <w:r w:rsidRPr="000E33A4">
        <w:t>Видение в деталях объекта наблюдения во многом определяются еще и тем, каково ожидание в отношении поведения наблюдаемых, обусловленных впечатлением от аналогичных предыдущих наблюдений. Это может быть либо результат полученных ранее хороших (или наоборот) впечатлений наблюдателя.</w:t>
      </w:r>
    </w:p>
    <w:p w:rsidR="00B5748C" w:rsidRPr="000E33A4" w:rsidRDefault="00B5748C" w:rsidP="000E33A4">
      <w:pPr>
        <w:pStyle w:val="a8"/>
      </w:pPr>
      <w:r w:rsidRPr="000E33A4">
        <w:t>Наблюдение в социологии классифицируются по различным основаниям:</w:t>
      </w:r>
    </w:p>
    <w:p w:rsidR="00B5748C" w:rsidRPr="000E33A4" w:rsidRDefault="00B5748C" w:rsidP="000E33A4">
      <w:pPr>
        <w:pStyle w:val="a8"/>
      </w:pPr>
      <w:r w:rsidRPr="000E33A4">
        <w:t>1) по степени формализованности процедуры (структурализованное и неструктурализованное);</w:t>
      </w:r>
    </w:p>
    <w:p w:rsidR="00B5748C" w:rsidRPr="000E33A4" w:rsidRDefault="00B5748C" w:rsidP="000E33A4">
      <w:pPr>
        <w:pStyle w:val="a8"/>
      </w:pPr>
      <w:r w:rsidRPr="000E33A4">
        <w:t>2) в зависимости от степени участия наблюдателя в исследовании (включенное</w:t>
      </w:r>
      <w:r w:rsidR="00D063ED" w:rsidRPr="000E33A4">
        <w:t xml:space="preserve"> (скрытое – наблюдение-инкогнито и открытое)</w:t>
      </w:r>
      <w:r w:rsidRPr="000E33A4">
        <w:t xml:space="preserve"> и невключенное);</w:t>
      </w:r>
    </w:p>
    <w:p w:rsidR="00B5748C" w:rsidRPr="000E33A4" w:rsidRDefault="00B5748C" w:rsidP="000E33A4">
      <w:pPr>
        <w:pStyle w:val="a8"/>
      </w:pPr>
      <w:r w:rsidRPr="000E33A4">
        <w:t>3) по месту проведения (лабораторное, полевое);</w:t>
      </w:r>
    </w:p>
    <w:p w:rsidR="00B5748C" w:rsidRPr="000E33A4" w:rsidRDefault="00B5748C" w:rsidP="000E33A4">
      <w:pPr>
        <w:pStyle w:val="a8"/>
      </w:pPr>
      <w:r w:rsidRPr="000E33A4">
        <w:t>4) по регулярности проведения (систематическое и несистематическое).</w:t>
      </w:r>
    </w:p>
    <w:p w:rsidR="00B5748C" w:rsidRPr="000E33A4" w:rsidRDefault="00894739" w:rsidP="000E33A4">
      <w:pPr>
        <w:pStyle w:val="a8"/>
      </w:pPr>
      <w:r w:rsidRPr="000E33A4">
        <w:t xml:space="preserve">Структурализованное наблюдение, которому свойственны четко формализованные процедуры и инструменты, предполагает повышенную способность наблюдателя к сосредоточению внимания на частностях и самоконтролю, а также пунктуальности, исполнительности и педантизму. Предполагает деятельное знание объекта наблюдения, соответствующий план его проведения и действия наблюдателя. Для фиксации результатов заранее должно быть заготовлены соответствующие бланки, специальные документы и т.д. К такому виду наблюдения можно отнести фотохронометражное наблюдение с целью отношения работников к установленным новым нормам выработки (возможность их выполнения, </w:t>
      </w:r>
      <w:r w:rsidR="00D063ED" w:rsidRPr="000E33A4">
        <w:t>психологическое восприятие новых норм и т.д.).</w:t>
      </w:r>
    </w:p>
    <w:p w:rsidR="00D063ED" w:rsidRPr="000E33A4" w:rsidRDefault="00D063ED" w:rsidP="000E33A4">
      <w:pPr>
        <w:pStyle w:val="a8"/>
      </w:pPr>
      <w:r w:rsidRPr="000E33A4">
        <w:t>Неструктурализованное наблюдение, когда заранее не определена большая часть элементов, подлежащих регистрации, требует во многом противоположного – солидной теоретической подготовки в области социологии, психологии, социальной психологии и конфликтологии, умения с одинаковым вниманием следить, как минимум, за 5-7 параметрами ситуации, способности быстро переключать внимание, не зацикливаясь лишь на каком-либо одном проявлении категории наблюдения. Проводится при зондажном социологическом исследовании, когда есть необходимость уточнения границ объектов и предмета наблюдения.</w:t>
      </w:r>
    </w:p>
    <w:p w:rsidR="000E33A4" w:rsidRDefault="00D063ED" w:rsidP="000E33A4">
      <w:pPr>
        <w:pStyle w:val="a8"/>
      </w:pPr>
      <w:r w:rsidRPr="000E33A4">
        <w:t>Включенное наблюдение зовется так потому, что наблюдатель преднамеренно включается (внедряется) в изучаемый объект, принимает участие в происходящих в нем процессах. Открытому варианту включенного наблюдения свойственно то, что наблюдаемые знают о факте нахождения среди них исследователя и имеют представление о целях его деятельности. Такому наблюдателю потребуется умение быстро и эффективно налаживать контакты с незнакомыми людьми, общительность, доброжелательность, тактичность, сдержанность и толерантность (терпимость к другим людям).</w:t>
      </w:r>
    </w:p>
    <w:p w:rsidR="000E33A4" w:rsidRDefault="00D063ED" w:rsidP="000E33A4">
      <w:pPr>
        <w:pStyle w:val="a8"/>
      </w:pPr>
      <w:r w:rsidRPr="000E33A4">
        <w:t>Включенное наблюдение, проводящееся инкогнито (скрыто), когда наблюдаемые не знают о наблюдателе, думают, что он – один из них, иногда отождествляется с научным шпионажем. Здесь наблюдателю понадобятся не только вышеназванные качества, но и артистизм, умение реагировать одновременно на многие сигналы (максимально возможно одновременно зафиксировать девять параметров), быстро систематизировать и надолго (точнее до момента заполнения соответствующей методической документации) запомнить их, способность не сбиться с исследовательской позиции под воздействием разнообразных обстоятельств, сохранять нейтралитет при конфликтах между наблюдаемыми и многие другие качества, близкие к качествам разведчика.</w:t>
      </w:r>
    </w:p>
    <w:p w:rsidR="000E33A4" w:rsidRDefault="00D063ED" w:rsidP="000E33A4">
      <w:pPr>
        <w:pStyle w:val="a8"/>
      </w:pPr>
      <w:r w:rsidRPr="000E33A4">
        <w:t xml:space="preserve">Включенное </w:t>
      </w:r>
      <w:r w:rsidR="002B07FC" w:rsidRPr="000E33A4">
        <w:t xml:space="preserve">открытое </w:t>
      </w:r>
      <w:r w:rsidRPr="000E33A4">
        <w:t xml:space="preserve">наблюдение, однако, принципиально отлично от шпионажа в обычном понимании. Его цель </w:t>
      </w:r>
      <w:r w:rsidR="00945DCF" w:rsidRPr="000E33A4">
        <w:t>–</w:t>
      </w:r>
      <w:r w:rsidRPr="000E33A4">
        <w:t xml:space="preserve"> не вред, а польза наблюдаемым, используемые в нем приемы получения информации должны отвечать нормативам научной этики. Это значит, что исследователь-наблюдатель фиксирует лишь те акты поведения (события), на регистрацию которых нацеливает исследовательская программа. Это значит, что он не имеет права разглашать полученную информацию, использовать ее не для научных, а каких-либо других целей. Это значит, наконец, что исследователь несет ответственность не только за качество собранной и обработанной им информации, но и за все последствия своего вмешательства в изучаемые социальные явления.</w:t>
      </w:r>
    </w:p>
    <w:p w:rsidR="002B07FC" w:rsidRPr="000E33A4" w:rsidRDefault="002B07FC" w:rsidP="000E33A4">
      <w:pPr>
        <w:pStyle w:val="a8"/>
      </w:pPr>
      <w:r w:rsidRPr="000E33A4">
        <w:t>Лабораторное наблюдение предусматривает разработку нового в трудовом процессе и его влияние на работника (восприятие нового и т.п.). это может быть введение новых норм выработки, новой формы организации труда (2-х сменная работа трактористов-машинистов и т.д.). В лабораторных наблюдениях, проводимых в искусственно созданных условиях, повышается значимость умения исследователя регулировать эти условия и контролировать их влияние на наблюдаемых, а также таких черт, как принципиальность и аккуратность, техническая грамотность (в связи с использованием аудиовизуальных средств наблюдения).</w:t>
      </w:r>
    </w:p>
    <w:p w:rsidR="00961752" w:rsidRPr="000E33A4" w:rsidRDefault="00267589" w:rsidP="000E33A4">
      <w:pPr>
        <w:pStyle w:val="a8"/>
      </w:pPr>
      <w:r w:rsidRPr="000E33A4">
        <w:t xml:space="preserve">Полевое наблюдение предусматривает его осуществление в привычных для наблюдаемых условиях (поле, ферма, ток, машина, контора и т.д.), хотя это обстановка не всегда благоприятна для фиксации факторов, действий, процессов в деталях и т.п., так как поле наблюдения иногда не позволяет полностью осуществить его. Тогда обычно прибегают к различным техническим средствам (магнитофон, фото-, кино-, телеоборудование). </w:t>
      </w:r>
      <w:r w:rsidR="00961752" w:rsidRPr="000E33A4">
        <w:t>В полевых наблюдениях, осуществляемых в обычной социальной жизни и дающих более объективную информацию, особую роль играют знания смыслов невербальных реакций людей (улыбок, жестов), оперативная память, аналитичность мышления наблюдателя, его способность отграничивать друг от друга отдельные признаки изучаемого объекта, распределять свое внимание на все эти признаки и переключать его на один из них.</w:t>
      </w:r>
    </w:p>
    <w:p w:rsidR="00C8561D" w:rsidRPr="000E33A4" w:rsidRDefault="00C8561D" w:rsidP="000E33A4">
      <w:pPr>
        <w:pStyle w:val="a8"/>
      </w:pPr>
      <w:r w:rsidRPr="000E33A4">
        <w:t>Несистематические (случайные), не предусмотренные исследовательской программой, наблюдения, при которых единицы наблюдения жестко не регламентированы, могут стать эвристически ценными лишь при условии развитости теоретического мышления, научного воображения и интуиции социолога. Они проводятся неожиданно, когда появится необходимость.</w:t>
      </w:r>
    </w:p>
    <w:p w:rsidR="00631146" w:rsidRPr="000E33A4" w:rsidRDefault="00631146" w:rsidP="000E33A4">
      <w:pPr>
        <w:pStyle w:val="a8"/>
      </w:pPr>
      <w:r w:rsidRPr="000E33A4">
        <w:t xml:space="preserve">Но эти качества необязательны в систематическом наблюдении, нацеленном на регулярную фиксацию (по строгому графику и в четко регламентированных методических документах) единиц наблюдения, определенных не самим наблюдателем, а научным руководителем исследования. </w:t>
      </w:r>
      <w:r w:rsidR="00C8561D" w:rsidRPr="000E33A4">
        <w:t>Систематические наблюдения отличаются периодичностью его проведения (день, неделя, месяц).</w:t>
      </w:r>
    </w:p>
    <w:p w:rsidR="000E33A4" w:rsidRDefault="00C8561D" w:rsidP="000E33A4">
      <w:pPr>
        <w:pStyle w:val="a8"/>
      </w:pPr>
      <w:r w:rsidRPr="000E33A4">
        <w:t>Не всякое визуальное и/или слуховое восприятие изучаемого объекта является наблюдением в научном понимании. Чтобы превратить его в научный метод, необходимо осуществить следующий ряд исследовательских процедур:</w:t>
      </w:r>
    </w:p>
    <w:p w:rsidR="000E33A4" w:rsidRDefault="00C8561D" w:rsidP="000E33A4">
      <w:pPr>
        <w:pStyle w:val="a8"/>
      </w:pPr>
      <w:r w:rsidRPr="000E33A4">
        <w:t>1. Вычленить в программе исследования те задачи и гипотезы, которые будут решаться и обосновываться данными наблюдения.</w:t>
      </w:r>
    </w:p>
    <w:p w:rsidR="000E33A4" w:rsidRDefault="00C8561D" w:rsidP="000E33A4">
      <w:pPr>
        <w:pStyle w:val="a8"/>
      </w:pPr>
      <w:r w:rsidRPr="000E33A4">
        <w:t>2. Определить в общей программе исследования или специальной программе наблюдения:</w:t>
      </w:r>
    </w:p>
    <w:p w:rsidR="000E33A4" w:rsidRDefault="00C8561D" w:rsidP="000E33A4">
      <w:pPr>
        <w:pStyle w:val="a8"/>
      </w:pPr>
      <w:r w:rsidRPr="000E33A4">
        <w:t>- объект наблюдения (весь коллектив предприятия, отдельная группа его, лидеры забастовочного движения или что-то другое);</w:t>
      </w:r>
    </w:p>
    <w:p w:rsidR="000E33A4" w:rsidRDefault="00C8561D" w:rsidP="000E33A4">
      <w:pPr>
        <w:pStyle w:val="a8"/>
      </w:pPr>
      <w:r w:rsidRPr="000E33A4">
        <w:t>- предмет наблюдения, то есть совокупность интересующих наблюдателя свойств (признаков) объекта (факторов его поведения);</w:t>
      </w:r>
    </w:p>
    <w:p w:rsidR="000E33A4" w:rsidRDefault="00C8561D" w:rsidP="000E33A4">
      <w:pPr>
        <w:pStyle w:val="a8"/>
      </w:pPr>
      <w:r w:rsidRPr="000E33A4">
        <w:t>- категории наблюдения, то есть конкретные признаки из вышеназванной совокупности, которые одновременно отвечают следующим требованиям: они особенно значимы для решения определенных в общей программе исследования задач и гипотез; выражают те операционалистические понятия, которые определены в программе; имеют количественный характер, то есть могут быть замерены;</w:t>
      </w:r>
    </w:p>
    <w:p w:rsidR="000E33A4" w:rsidRDefault="00C8561D" w:rsidP="000E33A4">
      <w:pPr>
        <w:pStyle w:val="a8"/>
      </w:pPr>
      <w:r w:rsidRPr="000E33A4">
        <w:t>-</w:t>
      </w:r>
      <w:r w:rsidR="000E33A4">
        <w:t xml:space="preserve"> </w:t>
      </w:r>
      <w:r w:rsidRPr="000E33A4">
        <w:t>наблюдаемые ситуации, то есть те, при которых могут проявиться категории наблюдения;</w:t>
      </w:r>
    </w:p>
    <w:p w:rsidR="000E33A4" w:rsidRDefault="00C8561D" w:rsidP="000E33A4">
      <w:pPr>
        <w:pStyle w:val="a8"/>
      </w:pPr>
      <w:r w:rsidRPr="000E33A4">
        <w:t>- условия наблюдения, то есть те требования к ситуации, при наличии которых можно производить наблюдение (или нельзя);</w:t>
      </w:r>
    </w:p>
    <w:p w:rsidR="000E33A4" w:rsidRDefault="00C8561D" w:rsidP="000E33A4">
      <w:pPr>
        <w:pStyle w:val="a8"/>
      </w:pPr>
      <w:r w:rsidRPr="000E33A4">
        <w:t>- единицы наблюдения, то есть те акты поведения наблюдаемых, в которых проявляются категории наблюдения в оговоренных ситуациях при определенных условиях.</w:t>
      </w:r>
    </w:p>
    <w:p w:rsidR="000E33A4" w:rsidRDefault="00C8561D" w:rsidP="000E33A4">
      <w:pPr>
        <w:pStyle w:val="a8"/>
      </w:pPr>
      <w:r w:rsidRPr="000E33A4">
        <w:t>3. Подготовить инструментарий наблюдения:</w:t>
      </w:r>
    </w:p>
    <w:p w:rsidR="000E33A4" w:rsidRDefault="00C8561D" w:rsidP="000E33A4">
      <w:pPr>
        <w:pStyle w:val="a8"/>
      </w:pPr>
      <w:r w:rsidRPr="000E33A4">
        <w:t>- дневник наблюдения, где будут фиксироваться его результаты в закодированной или общепонятной форме, а также действия наблюдателя и реакции наблюдаемых;</w:t>
      </w:r>
    </w:p>
    <w:p w:rsidR="000E33A4" w:rsidRDefault="00C8561D" w:rsidP="000E33A4">
      <w:pPr>
        <w:pStyle w:val="a8"/>
      </w:pPr>
      <w:r w:rsidRPr="000E33A4">
        <w:t>- карточки для регистрации единиц наблюдения в строго формализованном и закодированном виде (этих карточек должно быть ровно столько, сколько единиц наблюдения);</w:t>
      </w:r>
    </w:p>
    <w:p w:rsidR="000E33A4" w:rsidRDefault="00C8561D" w:rsidP="000E33A4">
      <w:pPr>
        <w:pStyle w:val="a8"/>
      </w:pPr>
      <w:r w:rsidRPr="000E33A4">
        <w:t>- протокол наблюдения – методический документ, обобщающий данные всех карточек и содержащий, как минимум, три оценочных показателя;</w:t>
      </w:r>
    </w:p>
    <w:p w:rsidR="000E33A4" w:rsidRDefault="00C8561D" w:rsidP="000E33A4">
      <w:pPr>
        <w:pStyle w:val="a8"/>
      </w:pPr>
      <w:r w:rsidRPr="000E33A4">
        <w:t>- коэффициент устойчивости наблюдения (КУН), характеризующий совпадение результатов, полученных одним и тем же наблюдателем в различное время;</w:t>
      </w:r>
    </w:p>
    <w:p w:rsidR="000E33A4" w:rsidRDefault="00C8561D" w:rsidP="000E33A4">
      <w:pPr>
        <w:pStyle w:val="a8"/>
      </w:pPr>
      <w:r w:rsidRPr="000E33A4">
        <w:t>- коэффициент согласия наблюдателей (КСН), показывающий степень совпадения данных, полученных одновременно разными наблюдателями в разное время;</w:t>
      </w:r>
    </w:p>
    <w:p w:rsidR="000E33A4" w:rsidRDefault="00C8561D" w:rsidP="000E33A4">
      <w:pPr>
        <w:pStyle w:val="a8"/>
      </w:pPr>
      <w:r w:rsidRPr="000E33A4">
        <w:t>- классификатор контент-анализа дневниковых и протокольных записей;</w:t>
      </w:r>
    </w:p>
    <w:p w:rsidR="000E33A4" w:rsidRDefault="00C8561D" w:rsidP="000E33A4">
      <w:pPr>
        <w:pStyle w:val="a8"/>
      </w:pPr>
      <w:r w:rsidRPr="000E33A4">
        <w:t>- аудиовизуальные технические средства фиксации единиц наблюдения;</w:t>
      </w:r>
    </w:p>
    <w:p w:rsidR="000E33A4" w:rsidRDefault="00C8561D" w:rsidP="000E33A4">
      <w:pPr>
        <w:pStyle w:val="a8"/>
      </w:pPr>
      <w:r w:rsidRPr="000E33A4">
        <w:t>- программу обработки данных наблюдения.</w:t>
      </w:r>
    </w:p>
    <w:p w:rsidR="000E33A4" w:rsidRDefault="00C8561D" w:rsidP="000E33A4">
      <w:pPr>
        <w:pStyle w:val="a8"/>
      </w:pPr>
      <w:r w:rsidRPr="000E33A4">
        <w:t>4. Апробировать инструментарий, внести в него, если это потребуются, должные коррективы, размножить его в необходимом количестве экземпляров.</w:t>
      </w:r>
    </w:p>
    <w:p w:rsidR="000E33A4" w:rsidRDefault="00C8561D" w:rsidP="000E33A4">
      <w:pPr>
        <w:pStyle w:val="a8"/>
      </w:pPr>
      <w:r w:rsidRPr="000E33A4">
        <w:t>5. Составить план и/или сетевой график выполнения наблюдения (кто, где, когда его проводит).</w:t>
      </w:r>
    </w:p>
    <w:p w:rsidR="000E33A4" w:rsidRDefault="00C8561D" w:rsidP="000E33A4">
      <w:pPr>
        <w:pStyle w:val="a8"/>
      </w:pPr>
      <w:r w:rsidRPr="000E33A4">
        <w:t>6. Разработать инструкцию наблюдателям, провести их обучение и инструктаж.</w:t>
      </w:r>
    </w:p>
    <w:p w:rsidR="000E33A4" w:rsidRDefault="00C8561D" w:rsidP="000E33A4">
      <w:pPr>
        <w:pStyle w:val="a8"/>
      </w:pPr>
      <w:r w:rsidRPr="000E33A4">
        <w:t>7. Осуществить комплекс операций непосредственного наблюдения в полном соответствии с вышеозначенными требованиями и рекомендациями, которые последуют ниже.</w:t>
      </w:r>
    </w:p>
    <w:p w:rsidR="000E33A4" w:rsidRDefault="00712E32" w:rsidP="000E33A4">
      <w:pPr>
        <w:pStyle w:val="a8"/>
      </w:pPr>
      <w:r w:rsidRPr="000E33A4">
        <w:t>Успешность использования наблюдения во многом зависит от того, насколько профессиональные и личностные качества соответствуют специфике типа наблюдения. Поэтому подбор, подготовка и инструктирование наблюдателей – весьма ответственный этап реализации данного метода.</w:t>
      </w:r>
    </w:p>
    <w:p w:rsidR="00712E32" w:rsidRPr="000E33A4" w:rsidRDefault="00712E32" w:rsidP="000E33A4">
      <w:pPr>
        <w:pStyle w:val="a8"/>
      </w:pPr>
      <w:r w:rsidRPr="000E33A4">
        <w:t>Завершим описание социологического наблюдения перечнем распространен</w:t>
      </w:r>
      <w:r w:rsidR="00D55758" w:rsidRPr="000E33A4">
        <w:t>ных просчетов в его применении:</w:t>
      </w:r>
    </w:p>
    <w:p w:rsidR="000E33A4" w:rsidRDefault="00712E32" w:rsidP="000E33A4">
      <w:pPr>
        <w:pStyle w:val="a8"/>
      </w:pPr>
      <w:r w:rsidRPr="000E33A4">
        <w:t>1. Программа наблюдения недостаточно продумана, нечетко определены категории наблюдения, в силу чего в одну категорию попадают различные классы признаков.</w:t>
      </w:r>
    </w:p>
    <w:p w:rsidR="000E33A4" w:rsidRDefault="00712E32" w:rsidP="000E33A4">
      <w:pPr>
        <w:pStyle w:val="a8"/>
      </w:pPr>
      <w:r w:rsidRPr="000E33A4">
        <w:t>2. Категории наблюдения не имеют органической связи с гипотезой(ами) исследования.</w:t>
      </w:r>
    </w:p>
    <w:p w:rsidR="000E33A4" w:rsidRDefault="00712E32" w:rsidP="000E33A4">
      <w:pPr>
        <w:pStyle w:val="a8"/>
      </w:pPr>
      <w:r w:rsidRPr="000E33A4">
        <w:t>3. Категории наблюдения имеют только описательный или только оценочный характер.</w:t>
      </w:r>
    </w:p>
    <w:p w:rsidR="000E33A4" w:rsidRDefault="00712E32" w:rsidP="000E33A4">
      <w:pPr>
        <w:pStyle w:val="a8"/>
      </w:pPr>
      <w:r w:rsidRPr="000E33A4">
        <w:t>4. В число единиц наблюдения не включены значимые свойства наблюдаемой ситуации.</w:t>
      </w:r>
    </w:p>
    <w:p w:rsidR="000E33A4" w:rsidRDefault="00712E32" w:rsidP="000E33A4">
      <w:pPr>
        <w:pStyle w:val="a8"/>
      </w:pPr>
      <w:r w:rsidRPr="000E33A4">
        <w:t>5. Условия наблюдения сформулированы аморфно, что предопределяет трудности регистрации единиц наблюдения.</w:t>
      </w:r>
    </w:p>
    <w:p w:rsidR="000E33A4" w:rsidRDefault="00712E32" w:rsidP="000E33A4">
      <w:pPr>
        <w:pStyle w:val="a8"/>
      </w:pPr>
      <w:r w:rsidRPr="000E33A4">
        <w:t>6. Массовые наблюдения начаты раньше, чем готов весь инструментарий.</w:t>
      </w:r>
    </w:p>
    <w:p w:rsidR="000E33A4" w:rsidRDefault="00712E32" w:rsidP="000E33A4">
      <w:pPr>
        <w:pStyle w:val="a8"/>
      </w:pPr>
      <w:r w:rsidRPr="000E33A4">
        <w:t>7. Инструментарий не получил должной апробации.</w:t>
      </w:r>
    </w:p>
    <w:p w:rsidR="000E33A4" w:rsidRDefault="00712E32" w:rsidP="000E33A4">
      <w:pPr>
        <w:pStyle w:val="a8"/>
      </w:pPr>
      <w:r w:rsidRPr="000E33A4">
        <w:t>8. Не учтена специфика научного предназначения используемой разновидности наблюдения.</w:t>
      </w:r>
    </w:p>
    <w:p w:rsidR="000E33A4" w:rsidRDefault="00712E32" w:rsidP="000E33A4">
      <w:pPr>
        <w:pStyle w:val="a8"/>
      </w:pPr>
      <w:r w:rsidRPr="000E33A4">
        <w:t>9. Профессиональная подготовка и личностные качества наблюдателя не соответствуют тому набору функций, который им реально придется выполнять.</w:t>
      </w:r>
    </w:p>
    <w:p w:rsidR="000E33A4" w:rsidRDefault="00712E32" w:rsidP="000E33A4">
      <w:pPr>
        <w:pStyle w:val="a8"/>
      </w:pPr>
      <w:r w:rsidRPr="000E33A4">
        <w:t>10. Отсутствует классификатор контент-анализа дневников наблюдателей.</w:t>
      </w:r>
    </w:p>
    <w:p w:rsidR="000E33A4" w:rsidRDefault="00712E32" w:rsidP="000E33A4">
      <w:pPr>
        <w:pStyle w:val="a8"/>
      </w:pPr>
      <w:r w:rsidRPr="000E33A4">
        <w:t>11. Кодировка карточек наблюдения не соответствует программе обработки данных.</w:t>
      </w:r>
    </w:p>
    <w:p w:rsidR="000E33A4" w:rsidRDefault="00712E32" w:rsidP="000E33A4">
      <w:pPr>
        <w:pStyle w:val="a8"/>
      </w:pPr>
      <w:r w:rsidRPr="000E33A4">
        <w:t>12. Записанная с помощью технических средств информация не соотнесена с данными наблюдения, полученными иными способами.</w:t>
      </w:r>
    </w:p>
    <w:p w:rsidR="000E33A4" w:rsidRDefault="00712E32" w:rsidP="000E33A4">
      <w:pPr>
        <w:pStyle w:val="a8"/>
      </w:pPr>
      <w:r w:rsidRPr="000E33A4">
        <w:t>13. Итоговый протокол наблюдения не включает всей полученной информации.</w:t>
      </w:r>
    </w:p>
    <w:p w:rsidR="000E33A4" w:rsidRDefault="00712E32" w:rsidP="000E33A4">
      <w:pPr>
        <w:pStyle w:val="a8"/>
      </w:pPr>
      <w:r w:rsidRPr="000E33A4">
        <w:t>14. Не подсчитаны коэффициенты устойчивости наблюдения (КУН), согласие наблюдателей (КСН) и надежности наблюдения (КНН).</w:t>
      </w:r>
    </w:p>
    <w:p w:rsidR="00712E32" w:rsidRPr="000E33A4" w:rsidRDefault="00712E32" w:rsidP="000E33A4">
      <w:pPr>
        <w:pStyle w:val="a8"/>
      </w:pPr>
    </w:p>
    <w:p w:rsidR="00712E32" w:rsidRDefault="000E33A4" w:rsidP="000E33A4">
      <w:pPr>
        <w:pStyle w:val="a8"/>
      </w:pPr>
      <w:r>
        <w:br w:type="page"/>
      </w:r>
      <w:r w:rsidR="00712E32" w:rsidRPr="000E33A4">
        <w:t>Список использованных источников</w:t>
      </w:r>
    </w:p>
    <w:p w:rsidR="000E33A4" w:rsidRPr="000E33A4" w:rsidRDefault="000E33A4" w:rsidP="000E33A4">
      <w:pPr>
        <w:pStyle w:val="a8"/>
      </w:pPr>
    </w:p>
    <w:p w:rsidR="00DB5E6F" w:rsidRPr="000E33A4" w:rsidRDefault="00DB5E6F" w:rsidP="000E33A4">
      <w:pPr>
        <w:pStyle w:val="a8"/>
        <w:numPr>
          <w:ilvl w:val="0"/>
          <w:numId w:val="5"/>
        </w:numPr>
        <w:ind w:left="0" w:firstLine="0"/>
        <w:jc w:val="left"/>
      </w:pPr>
      <w:r w:rsidRPr="000E33A4">
        <w:t>Гречихин</w:t>
      </w:r>
      <w:r w:rsidR="000E33A4">
        <w:t xml:space="preserve"> </w:t>
      </w:r>
      <w:r w:rsidRPr="000E33A4">
        <w:t>В. Г. Лекции по методике социологических исследований, 1998.</w:t>
      </w:r>
    </w:p>
    <w:p w:rsidR="00DB5E6F" w:rsidRPr="000E33A4" w:rsidRDefault="00DB5E6F" w:rsidP="000E33A4">
      <w:pPr>
        <w:pStyle w:val="a8"/>
        <w:numPr>
          <w:ilvl w:val="0"/>
          <w:numId w:val="5"/>
        </w:numPr>
        <w:ind w:left="0" w:firstLine="0"/>
        <w:jc w:val="left"/>
      </w:pPr>
      <w:r w:rsidRPr="000E33A4">
        <w:t>Дружинин Н.К. Выборочное наблюдение и эксперимент, 1977.</w:t>
      </w:r>
    </w:p>
    <w:p w:rsidR="00DB5E6F" w:rsidRPr="000E33A4" w:rsidRDefault="00DB5E6F" w:rsidP="000E33A4">
      <w:pPr>
        <w:pStyle w:val="a8"/>
        <w:numPr>
          <w:ilvl w:val="0"/>
          <w:numId w:val="5"/>
        </w:numPr>
        <w:ind w:left="0" w:firstLine="0"/>
        <w:jc w:val="left"/>
      </w:pPr>
      <w:r w:rsidRPr="000E33A4">
        <w:t>Маркович Д. Социология труда, 1988.</w:t>
      </w:r>
    </w:p>
    <w:p w:rsidR="00DB5E6F" w:rsidRPr="000E33A4" w:rsidRDefault="00DB5E6F" w:rsidP="000E33A4">
      <w:pPr>
        <w:pStyle w:val="a8"/>
        <w:numPr>
          <w:ilvl w:val="0"/>
          <w:numId w:val="5"/>
        </w:numPr>
        <w:ind w:left="0" w:firstLine="0"/>
        <w:jc w:val="left"/>
      </w:pPr>
      <w:r w:rsidRPr="000E33A4">
        <w:t>Осипов Г. В. Социология. Основы общей теории, 2002.</w:t>
      </w:r>
    </w:p>
    <w:p w:rsidR="00DB5E6F" w:rsidRPr="000E33A4" w:rsidRDefault="00DB5E6F" w:rsidP="000E33A4">
      <w:pPr>
        <w:pStyle w:val="a8"/>
        <w:numPr>
          <w:ilvl w:val="0"/>
          <w:numId w:val="5"/>
        </w:numPr>
        <w:ind w:left="0" w:firstLine="0"/>
        <w:jc w:val="left"/>
      </w:pPr>
      <w:r w:rsidRPr="000E33A4">
        <w:t>Черепанов В.И. Социология труда – прикладная социология, 1997.</w:t>
      </w:r>
    </w:p>
    <w:p w:rsidR="00712E32" w:rsidRDefault="00DB5E6F" w:rsidP="000E33A4">
      <w:pPr>
        <w:pStyle w:val="a8"/>
        <w:numPr>
          <w:ilvl w:val="0"/>
          <w:numId w:val="5"/>
        </w:numPr>
        <w:ind w:left="0" w:firstLine="0"/>
        <w:jc w:val="left"/>
      </w:pPr>
      <w:r w:rsidRPr="000E33A4">
        <w:t>Ядов В.А. Социологическое исследование: методология, программа, методы, 1987.</w:t>
      </w:r>
    </w:p>
    <w:p w:rsidR="000E33A4" w:rsidRPr="000E33A4" w:rsidRDefault="000E33A4" w:rsidP="000E33A4">
      <w:pPr>
        <w:pStyle w:val="a8"/>
        <w:ind w:firstLine="0"/>
        <w:jc w:val="left"/>
      </w:pPr>
      <w:bookmarkStart w:id="0" w:name="_GoBack"/>
      <w:bookmarkEnd w:id="0"/>
    </w:p>
    <w:sectPr w:rsidR="000E33A4" w:rsidRPr="000E33A4" w:rsidSect="000E33A4">
      <w:footerReference w:type="default" r:id="rId7"/>
      <w:pgSz w:w="11906" w:h="16838" w:code="9"/>
      <w:pgMar w:top="1134" w:right="851" w:bottom="1134" w:left="1701" w:header="709"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07" w:rsidRDefault="00096707" w:rsidP="00DB5E6F">
      <w:r>
        <w:separator/>
      </w:r>
    </w:p>
  </w:endnote>
  <w:endnote w:type="continuationSeparator" w:id="0">
    <w:p w:rsidR="00096707" w:rsidRDefault="00096707" w:rsidP="00DB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F" w:rsidRDefault="00851E17" w:rsidP="000E33A4">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07" w:rsidRDefault="00096707" w:rsidP="00DB5E6F">
      <w:r>
        <w:separator/>
      </w:r>
    </w:p>
  </w:footnote>
  <w:footnote w:type="continuationSeparator" w:id="0">
    <w:p w:rsidR="00096707" w:rsidRDefault="00096707" w:rsidP="00DB5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ADC"/>
    <w:multiLevelType w:val="hybridMultilevel"/>
    <w:tmpl w:val="8F1A83D4"/>
    <w:lvl w:ilvl="0" w:tplc="8ABA728A">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6BC693F"/>
    <w:multiLevelType w:val="hybridMultilevel"/>
    <w:tmpl w:val="F1A010D0"/>
    <w:lvl w:ilvl="0" w:tplc="A5485CFE">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217648A"/>
    <w:multiLevelType w:val="hybridMultilevel"/>
    <w:tmpl w:val="9A682D9A"/>
    <w:lvl w:ilvl="0" w:tplc="20524FE0">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617336B"/>
    <w:multiLevelType w:val="hybridMultilevel"/>
    <w:tmpl w:val="B3B0FF1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769D40F4"/>
    <w:multiLevelType w:val="hybridMultilevel"/>
    <w:tmpl w:val="E72E935E"/>
    <w:lvl w:ilvl="0" w:tplc="1478954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FC5"/>
    <w:rsid w:val="00011242"/>
    <w:rsid w:val="00096707"/>
    <w:rsid w:val="000E33A4"/>
    <w:rsid w:val="00267589"/>
    <w:rsid w:val="002B07FC"/>
    <w:rsid w:val="0038000B"/>
    <w:rsid w:val="00427C23"/>
    <w:rsid w:val="00454CE0"/>
    <w:rsid w:val="004C31EF"/>
    <w:rsid w:val="00571475"/>
    <w:rsid w:val="00631146"/>
    <w:rsid w:val="00694F81"/>
    <w:rsid w:val="00712E32"/>
    <w:rsid w:val="00851E17"/>
    <w:rsid w:val="00894739"/>
    <w:rsid w:val="008F0FC5"/>
    <w:rsid w:val="00945DCF"/>
    <w:rsid w:val="00961752"/>
    <w:rsid w:val="009668FB"/>
    <w:rsid w:val="00991905"/>
    <w:rsid w:val="00A2459B"/>
    <w:rsid w:val="00B5748C"/>
    <w:rsid w:val="00C422ED"/>
    <w:rsid w:val="00C8561D"/>
    <w:rsid w:val="00D063ED"/>
    <w:rsid w:val="00D55758"/>
    <w:rsid w:val="00DB5E6F"/>
    <w:rsid w:val="00FE0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82E408-0D7F-49FE-94E9-48B0EA3F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FC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FC5"/>
    <w:pPr>
      <w:ind w:left="720"/>
      <w:contextualSpacing/>
    </w:pPr>
  </w:style>
  <w:style w:type="paragraph" w:styleId="a4">
    <w:name w:val="header"/>
    <w:basedOn w:val="a"/>
    <w:link w:val="a5"/>
    <w:uiPriority w:val="99"/>
    <w:semiHidden/>
    <w:unhideWhenUsed/>
    <w:rsid w:val="00DB5E6F"/>
    <w:pPr>
      <w:tabs>
        <w:tab w:val="center" w:pos="4677"/>
        <w:tab w:val="right" w:pos="9355"/>
      </w:tabs>
    </w:pPr>
  </w:style>
  <w:style w:type="character" w:customStyle="1" w:styleId="a5">
    <w:name w:val="Верхний колонтитул Знак"/>
    <w:link w:val="a4"/>
    <w:uiPriority w:val="99"/>
    <w:semiHidden/>
    <w:locked/>
    <w:rsid w:val="00DB5E6F"/>
    <w:rPr>
      <w:rFonts w:ascii="Times New Roman" w:hAnsi="Times New Roman" w:cs="Times New Roman"/>
      <w:sz w:val="24"/>
      <w:szCs w:val="24"/>
      <w:lang w:val="x-none" w:eastAsia="ru-RU"/>
    </w:rPr>
  </w:style>
  <w:style w:type="paragraph" w:styleId="a6">
    <w:name w:val="footer"/>
    <w:basedOn w:val="a"/>
    <w:link w:val="a7"/>
    <w:uiPriority w:val="99"/>
    <w:unhideWhenUsed/>
    <w:rsid w:val="00DB5E6F"/>
    <w:pPr>
      <w:tabs>
        <w:tab w:val="center" w:pos="4677"/>
        <w:tab w:val="right" w:pos="9355"/>
      </w:tabs>
    </w:pPr>
  </w:style>
  <w:style w:type="character" w:customStyle="1" w:styleId="a7">
    <w:name w:val="Нижний колонтитул Знак"/>
    <w:link w:val="a6"/>
    <w:uiPriority w:val="99"/>
    <w:locked/>
    <w:rsid w:val="00DB5E6F"/>
    <w:rPr>
      <w:rFonts w:ascii="Times New Roman" w:hAnsi="Times New Roman" w:cs="Times New Roman"/>
      <w:sz w:val="24"/>
      <w:szCs w:val="24"/>
      <w:lang w:val="x-none" w:eastAsia="ru-RU"/>
    </w:rPr>
  </w:style>
  <w:style w:type="paragraph" w:customStyle="1" w:styleId="a8">
    <w:name w:val="А"/>
    <w:basedOn w:val="a"/>
    <w:qFormat/>
    <w:rsid w:val="000E33A4"/>
    <w:pPr>
      <w:spacing w:line="360" w:lineRule="auto"/>
      <w:ind w:firstLine="720"/>
      <w:contextualSpacing/>
      <w:jc w:val="both"/>
    </w:pPr>
    <w:rPr>
      <w:sz w:val="28"/>
      <w:szCs w:val="20"/>
    </w:rPr>
  </w:style>
  <w:style w:type="paragraph" w:customStyle="1" w:styleId="a9">
    <w:name w:val="ааПЛАН"/>
    <w:basedOn w:val="a8"/>
    <w:qFormat/>
    <w:rsid w:val="000E33A4"/>
    <w:pPr>
      <w:tabs>
        <w:tab w:val="left" w:leader="dot" w:pos="9072"/>
      </w:tabs>
      <w:ind w:firstLine="0"/>
      <w:jc w:val="left"/>
    </w:pPr>
  </w:style>
  <w:style w:type="paragraph" w:customStyle="1" w:styleId="aa">
    <w:name w:val="Б"/>
    <w:basedOn w:val="a8"/>
    <w:qFormat/>
    <w:rsid w:val="000E33A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admin</cp:lastModifiedBy>
  <cp:revision>2</cp:revision>
  <dcterms:created xsi:type="dcterms:W3CDTF">2014-03-08T06:08:00Z</dcterms:created>
  <dcterms:modified xsi:type="dcterms:W3CDTF">2014-03-08T06:08:00Z</dcterms:modified>
</cp:coreProperties>
</file>