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81" w:rsidRPr="00723981" w:rsidRDefault="00723981" w:rsidP="00F82194">
      <w:pPr>
        <w:pStyle w:val="af9"/>
      </w:pPr>
      <w:r>
        <w:t>Содержание</w:t>
      </w:r>
    </w:p>
    <w:p w:rsidR="00F82194" w:rsidRDefault="00F82194" w:rsidP="00723981">
      <w:pPr>
        <w:ind w:firstLine="709"/>
      </w:pPr>
    </w:p>
    <w:p w:rsidR="00F82194" w:rsidRDefault="00F82194">
      <w:pPr>
        <w:pStyle w:val="21"/>
        <w:rPr>
          <w:smallCaps w:val="0"/>
          <w:noProof/>
          <w:sz w:val="24"/>
          <w:szCs w:val="24"/>
        </w:rPr>
      </w:pPr>
      <w:r w:rsidRPr="00A04B78">
        <w:rPr>
          <w:rStyle w:val="ad"/>
          <w:noProof/>
        </w:rPr>
        <w:t>Введение</w:t>
      </w:r>
    </w:p>
    <w:p w:rsidR="00F82194" w:rsidRDefault="00F82194">
      <w:pPr>
        <w:pStyle w:val="21"/>
        <w:rPr>
          <w:smallCaps w:val="0"/>
          <w:noProof/>
          <w:sz w:val="24"/>
          <w:szCs w:val="24"/>
        </w:rPr>
      </w:pPr>
      <w:r w:rsidRPr="00A04B78">
        <w:rPr>
          <w:rStyle w:val="ad"/>
          <w:noProof/>
        </w:rPr>
        <w:t>1. Надзор и контроль в области трудовых правоотношений</w:t>
      </w:r>
    </w:p>
    <w:p w:rsidR="00F82194" w:rsidRDefault="00F82194">
      <w:pPr>
        <w:pStyle w:val="21"/>
        <w:rPr>
          <w:smallCaps w:val="0"/>
          <w:noProof/>
          <w:sz w:val="24"/>
          <w:szCs w:val="24"/>
        </w:rPr>
      </w:pPr>
      <w:r w:rsidRPr="00A04B78">
        <w:rPr>
          <w:rStyle w:val="ad"/>
          <w:noProof/>
        </w:rPr>
        <w:t>1.1 Органы государственного надзора и контроля</w:t>
      </w:r>
    </w:p>
    <w:p w:rsidR="00F82194" w:rsidRDefault="00F82194">
      <w:pPr>
        <w:pStyle w:val="21"/>
        <w:rPr>
          <w:smallCaps w:val="0"/>
          <w:noProof/>
          <w:sz w:val="24"/>
          <w:szCs w:val="24"/>
        </w:rPr>
      </w:pPr>
      <w:r w:rsidRPr="00A04B78">
        <w:rPr>
          <w:rStyle w:val="ad"/>
          <w:noProof/>
        </w:rPr>
        <w:t>1.2 Полномочия государственной инспекции труда</w:t>
      </w:r>
    </w:p>
    <w:p w:rsidR="00F82194" w:rsidRDefault="00F82194">
      <w:pPr>
        <w:pStyle w:val="21"/>
        <w:rPr>
          <w:smallCaps w:val="0"/>
          <w:noProof/>
          <w:sz w:val="24"/>
          <w:szCs w:val="24"/>
        </w:rPr>
      </w:pPr>
      <w:r w:rsidRPr="00A04B78">
        <w:rPr>
          <w:rStyle w:val="ad"/>
          <w:noProof/>
        </w:rPr>
        <w:t>2. Ответственность за нарушение трудового законодательства</w:t>
      </w:r>
    </w:p>
    <w:p w:rsidR="00F82194" w:rsidRDefault="00F82194">
      <w:pPr>
        <w:pStyle w:val="21"/>
        <w:rPr>
          <w:smallCaps w:val="0"/>
          <w:noProof/>
          <w:sz w:val="24"/>
          <w:szCs w:val="24"/>
        </w:rPr>
      </w:pPr>
      <w:r w:rsidRPr="00A04B78">
        <w:rPr>
          <w:rStyle w:val="ad"/>
          <w:noProof/>
        </w:rPr>
        <w:t>Заключение</w:t>
      </w:r>
    </w:p>
    <w:p w:rsidR="00F82194" w:rsidRDefault="00F82194">
      <w:pPr>
        <w:pStyle w:val="21"/>
        <w:rPr>
          <w:smallCaps w:val="0"/>
          <w:noProof/>
          <w:sz w:val="24"/>
          <w:szCs w:val="24"/>
        </w:rPr>
      </w:pPr>
      <w:r w:rsidRPr="00A04B78">
        <w:rPr>
          <w:rStyle w:val="ad"/>
          <w:noProof/>
        </w:rPr>
        <w:t>Библиография</w:t>
      </w:r>
    </w:p>
    <w:p w:rsidR="00723981" w:rsidRDefault="00723981" w:rsidP="00723981">
      <w:pPr>
        <w:ind w:firstLine="709"/>
      </w:pPr>
    </w:p>
    <w:p w:rsidR="00723981" w:rsidRPr="00723981" w:rsidRDefault="00F82194" w:rsidP="00F82194">
      <w:pPr>
        <w:pStyle w:val="2"/>
      </w:pPr>
      <w:r>
        <w:br w:type="page"/>
      </w:r>
      <w:bookmarkStart w:id="0" w:name="_Toc255296122"/>
      <w:r w:rsidR="00723981">
        <w:t>Введение</w:t>
      </w:r>
      <w:bookmarkEnd w:id="0"/>
    </w:p>
    <w:p w:rsidR="00F82194" w:rsidRDefault="00F82194" w:rsidP="00723981">
      <w:pPr>
        <w:ind w:firstLine="709"/>
      </w:pPr>
    </w:p>
    <w:p w:rsidR="00723981" w:rsidRDefault="005639EB" w:rsidP="00723981">
      <w:pPr>
        <w:ind w:firstLine="709"/>
      </w:pPr>
      <w:r w:rsidRPr="00723981">
        <w:t>В ч</w:t>
      </w:r>
      <w:r w:rsidR="00723981">
        <w:t>.1</w:t>
      </w:r>
      <w:r w:rsidRPr="00723981">
        <w:t xml:space="preserve"> ст</w:t>
      </w:r>
      <w:r w:rsidR="00723981">
        <w:t>. 20</w:t>
      </w:r>
      <w:r w:rsidRPr="00723981">
        <w:t>9 ГПК РФ охрана труда определена как система сохранения жизни и здоровья работников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процессе</w:t>
      </w:r>
      <w:r w:rsidR="00723981" w:rsidRPr="00723981">
        <w:t xml:space="preserve"> </w:t>
      </w:r>
      <w:r w:rsidRPr="00723981">
        <w:t>трудовой</w:t>
      </w:r>
      <w:r w:rsidR="00723981" w:rsidRPr="00723981">
        <w:t xml:space="preserve"> </w:t>
      </w:r>
      <w:r w:rsidRPr="00723981">
        <w:t>деятельности</w:t>
      </w:r>
      <w:r w:rsidR="00723981" w:rsidRPr="00723981">
        <w:t xml:space="preserve">, </w:t>
      </w:r>
      <w:r w:rsidRPr="00723981">
        <w:t>включающая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себя</w:t>
      </w:r>
      <w:r w:rsidR="00723981" w:rsidRPr="00723981">
        <w:t xml:space="preserve"> </w:t>
      </w:r>
      <w:r w:rsidRPr="00723981">
        <w:t>правовые</w:t>
      </w:r>
      <w:r w:rsidR="00723981" w:rsidRPr="00723981">
        <w:t xml:space="preserve">, </w:t>
      </w:r>
      <w:r w:rsidRPr="00723981">
        <w:t>социально-экономические</w:t>
      </w:r>
      <w:r w:rsidR="00723981" w:rsidRPr="00723981">
        <w:t xml:space="preserve">, </w:t>
      </w:r>
      <w:r w:rsidRPr="00723981">
        <w:t>организационно-технические</w:t>
      </w:r>
      <w:r w:rsidR="00723981" w:rsidRPr="00723981">
        <w:t xml:space="preserve">, </w:t>
      </w:r>
      <w:r w:rsidRPr="00723981">
        <w:t>санитарно-гигиенические</w:t>
      </w:r>
      <w:r w:rsidR="00723981" w:rsidRPr="00723981">
        <w:t xml:space="preserve">, </w:t>
      </w:r>
      <w:r w:rsidRPr="00723981">
        <w:t>лечебно-профилактические, реабилитационные и иные мероприятия</w:t>
      </w:r>
      <w:r w:rsidR="00723981" w:rsidRPr="00723981">
        <w:t xml:space="preserve">. </w:t>
      </w:r>
      <w:r w:rsidRPr="00723981">
        <w:t>Перечисленные мероприятия призваны</w:t>
      </w:r>
      <w:r w:rsidR="00723981" w:rsidRPr="00723981">
        <w:t xml:space="preserve"> </w:t>
      </w:r>
      <w:r w:rsidRPr="00723981">
        <w:t>оградить</w:t>
      </w:r>
      <w:r w:rsidR="00723981" w:rsidRPr="00723981">
        <w:t xml:space="preserve"> </w:t>
      </w:r>
      <w:r w:rsidRPr="00723981">
        <w:t>работников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процессе</w:t>
      </w:r>
      <w:r w:rsidR="00723981" w:rsidRPr="00723981">
        <w:t xml:space="preserve"> </w:t>
      </w:r>
      <w:r w:rsidRPr="00723981">
        <w:t>трудовой</w:t>
      </w:r>
      <w:r w:rsidR="00723981" w:rsidRPr="00723981">
        <w:t xml:space="preserve"> </w:t>
      </w:r>
      <w:r w:rsidRPr="00723981">
        <w:t>деятельности</w:t>
      </w:r>
      <w:r w:rsidR="00723981" w:rsidRPr="00723981">
        <w:t xml:space="preserve"> </w:t>
      </w:r>
      <w:r w:rsidRPr="00723981">
        <w:t>от</w:t>
      </w:r>
      <w:r w:rsidR="00723981" w:rsidRPr="00723981">
        <w:t xml:space="preserve"> </w:t>
      </w:r>
      <w:r w:rsidRPr="00723981">
        <w:t>воздействия</w:t>
      </w:r>
      <w:r w:rsidR="00723981" w:rsidRPr="00723981">
        <w:t xml:space="preserve"> </w:t>
      </w:r>
      <w:r w:rsidRPr="00723981">
        <w:t>вредных производственных</w:t>
      </w:r>
      <w:r w:rsidR="00723981" w:rsidRPr="00723981">
        <w:t xml:space="preserve"> </w:t>
      </w:r>
      <w:r w:rsidRPr="00723981">
        <w:t>факторов и</w:t>
      </w:r>
      <w:r w:rsidR="00723981" w:rsidRPr="00723981">
        <w:t xml:space="preserve"> </w:t>
      </w:r>
      <w:r w:rsidRPr="00723981">
        <w:t>опасных</w:t>
      </w:r>
      <w:r w:rsidR="00723981" w:rsidRPr="00723981">
        <w:t xml:space="preserve"> </w:t>
      </w:r>
      <w:r w:rsidRPr="00723981">
        <w:t>производственных</w:t>
      </w:r>
      <w:r w:rsidR="00723981" w:rsidRPr="00723981">
        <w:t xml:space="preserve"> </w:t>
      </w:r>
      <w:r w:rsidRPr="00723981">
        <w:t>факторов</w:t>
      </w:r>
      <w:r w:rsidR="00723981" w:rsidRPr="00723981">
        <w:t xml:space="preserve">. </w:t>
      </w:r>
      <w:r w:rsidRPr="00723981">
        <w:t>Под</w:t>
      </w:r>
      <w:r w:rsidR="00723981" w:rsidRPr="00723981">
        <w:t xml:space="preserve"> </w:t>
      </w:r>
      <w:r w:rsidRPr="00723981">
        <w:t>вредным производственным фактором понимается воздействие на работника условий труда, которое может привести к его профессиональному заболеванию</w:t>
      </w:r>
      <w:r w:rsidR="00723981" w:rsidRPr="00723981">
        <w:t xml:space="preserve">. </w:t>
      </w:r>
      <w:r w:rsidRPr="00723981">
        <w:t>Опасным производственным фактором является воздействие на работника условий труда, которое может привести к травме</w:t>
      </w:r>
      <w:r w:rsidR="00723981" w:rsidRPr="00723981">
        <w:t>.</w:t>
      </w:r>
    </w:p>
    <w:p w:rsidR="00723981" w:rsidRDefault="005639EB" w:rsidP="00723981">
      <w:pPr>
        <w:ind w:firstLine="709"/>
      </w:pPr>
      <w:r w:rsidRPr="00723981">
        <w:t>Государственная</w:t>
      </w:r>
      <w:r w:rsidR="00723981" w:rsidRPr="00723981">
        <w:t xml:space="preserve"> </w:t>
      </w:r>
      <w:r w:rsidRPr="00723981">
        <w:t>деятельность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сфере</w:t>
      </w:r>
      <w:r w:rsidR="00723981" w:rsidRPr="00723981">
        <w:t xml:space="preserve"> </w:t>
      </w:r>
      <w:r w:rsidRPr="00723981">
        <w:t>охраны</w:t>
      </w:r>
      <w:r w:rsidR="00723981" w:rsidRPr="00723981">
        <w:t xml:space="preserve"> </w:t>
      </w:r>
      <w:r w:rsidRPr="00723981">
        <w:t>труда</w:t>
      </w:r>
      <w:r w:rsidR="00723981" w:rsidRPr="00723981">
        <w:t xml:space="preserve">, </w:t>
      </w:r>
      <w:r w:rsidRPr="00723981">
        <w:t>которая</w:t>
      </w:r>
      <w:r w:rsidR="00723981" w:rsidRPr="00723981">
        <w:t xml:space="preserve"> </w:t>
      </w:r>
      <w:r w:rsidRPr="00723981">
        <w:t>призвана</w:t>
      </w:r>
      <w:r w:rsidR="00723981" w:rsidRPr="00723981">
        <w:t xml:space="preserve"> </w:t>
      </w:r>
      <w:r w:rsidRPr="00723981">
        <w:t>создать</w:t>
      </w:r>
      <w:r w:rsidR="00723981" w:rsidRPr="00723981">
        <w:t xml:space="preserve"> </w:t>
      </w:r>
      <w:r w:rsidRPr="00723981">
        <w:t>систему мероприятий по сохранению жизни и здоровья</w:t>
      </w:r>
      <w:r w:rsidR="00723981" w:rsidRPr="00723981">
        <w:t xml:space="preserve"> </w:t>
      </w:r>
      <w:r w:rsidRPr="00723981">
        <w:t>работников в процессе трудовой деятельности, должна протекать по следующим направлениям</w:t>
      </w:r>
      <w:r w:rsidR="00723981">
        <w:t>:</w:t>
      </w:r>
    </w:p>
    <w:p w:rsidR="00723981" w:rsidRDefault="00723981" w:rsidP="00723981">
      <w:pPr>
        <w:ind w:firstLine="709"/>
      </w:pPr>
      <w:r>
        <w:t>1)</w:t>
      </w:r>
      <w:r w:rsidRPr="00723981">
        <w:t xml:space="preserve"> </w:t>
      </w:r>
      <w:r w:rsidR="005639EB" w:rsidRPr="00723981">
        <w:t>обеспечения приоритетного сохранения жизни и</w:t>
      </w:r>
      <w:r w:rsidRPr="00723981">
        <w:t xml:space="preserve"> </w:t>
      </w:r>
      <w:r w:rsidR="005639EB" w:rsidRPr="00723981">
        <w:t>здоровья</w:t>
      </w:r>
      <w:r w:rsidRPr="00723981">
        <w:t xml:space="preserve"> </w:t>
      </w:r>
      <w:r w:rsidR="005639EB" w:rsidRPr="00723981">
        <w:t>работников</w:t>
      </w:r>
      <w:r>
        <w:t>;</w:t>
      </w:r>
    </w:p>
    <w:p w:rsidR="00723981" w:rsidRDefault="00723981" w:rsidP="00723981">
      <w:pPr>
        <w:ind w:firstLine="709"/>
      </w:pPr>
      <w:r>
        <w:t>2)</w:t>
      </w:r>
      <w:r w:rsidRPr="00723981">
        <w:t xml:space="preserve"> </w:t>
      </w:r>
      <w:r w:rsidR="005639EB" w:rsidRPr="00723981">
        <w:t>принятия</w:t>
      </w:r>
      <w:r w:rsidRPr="00723981">
        <w:t xml:space="preserve"> </w:t>
      </w:r>
      <w:r w:rsidR="005639EB" w:rsidRPr="00723981">
        <w:t>и</w:t>
      </w:r>
      <w:r w:rsidRPr="00723981">
        <w:t xml:space="preserve"> </w:t>
      </w:r>
      <w:r w:rsidR="005639EB" w:rsidRPr="00723981">
        <w:t>реализации</w:t>
      </w:r>
      <w:r w:rsidRPr="00723981">
        <w:t xml:space="preserve"> </w:t>
      </w:r>
      <w:r w:rsidR="005639EB" w:rsidRPr="00723981">
        <w:t>нормативных</w:t>
      </w:r>
      <w:r w:rsidRPr="00723981">
        <w:t xml:space="preserve"> </w:t>
      </w:r>
      <w:r w:rsidR="005639EB" w:rsidRPr="00723981">
        <w:t>правовых</w:t>
      </w:r>
      <w:r w:rsidRPr="00723981">
        <w:t xml:space="preserve"> </w:t>
      </w:r>
      <w:r w:rsidR="005639EB" w:rsidRPr="00723981">
        <w:t>актов</w:t>
      </w:r>
      <w:r w:rsidRPr="00723981">
        <w:t xml:space="preserve"> </w:t>
      </w:r>
      <w:r w:rsidR="005639EB" w:rsidRPr="00723981">
        <w:t>Российской Федерации</w:t>
      </w:r>
      <w:r w:rsidRPr="00723981">
        <w:t xml:space="preserve"> </w:t>
      </w:r>
      <w:r w:rsidR="005639EB" w:rsidRPr="00723981">
        <w:t>и</w:t>
      </w:r>
      <w:r w:rsidRPr="00723981">
        <w:t xml:space="preserve"> </w:t>
      </w:r>
      <w:r w:rsidR="005639EB" w:rsidRPr="00723981">
        <w:t>ее</w:t>
      </w:r>
      <w:r w:rsidRPr="00723981">
        <w:t xml:space="preserve"> </w:t>
      </w:r>
      <w:r w:rsidR="005639EB" w:rsidRPr="00723981">
        <w:t>субъектов</w:t>
      </w:r>
      <w:r w:rsidRPr="00723981">
        <w:t xml:space="preserve"> </w:t>
      </w:r>
      <w:r w:rsidR="005639EB" w:rsidRPr="00723981">
        <w:t>об</w:t>
      </w:r>
      <w:r w:rsidRPr="00723981">
        <w:t xml:space="preserve"> </w:t>
      </w:r>
      <w:r w:rsidR="005639EB" w:rsidRPr="00723981">
        <w:t>охране</w:t>
      </w:r>
      <w:r w:rsidRPr="00723981">
        <w:t xml:space="preserve"> </w:t>
      </w:r>
      <w:r w:rsidR="005639EB" w:rsidRPr="00723981">
        <w:t>труда</w:t>
      </w:r>
      <w:r w:rsidRPr="00723981">
        <w:t xml:space="preserve">, </w:t>
      </w:r>
      <w:r w:rsidR="005639EB" w:rsidRPr="00723981">
        <w:t>а</w:t>
      </w:r>
      <w:r w:rsidRPr="00723981">
        <w:t xml:space="preserve"> </w:t>
      </w:r>
      <w:r w:rsidR="005639EB" w:rsidRPr="00723981">
        <w:t>также</w:t>
      </w:r>
      <w:r w:rsidRPr="00723981">
        <w:t xml:space="preserve"> </w:t>
      </w:r>
      <w:r w:rsidR="005639EB" w:rsidRPr="00723981">
        <w:t>федеральных</w:t>
      </w:r>
      <w:r w:rsidRPr="00723981">
        <w:t xml:space="preserve">, </w:t>
      </w:r>
      <w:r w:rsidR="005639EB" w:rsidRPr="00723981">
        <w:t>региональных</w:t>
      </w:r>
      <w:r w:rsidRPr="00723981">
        <w:t xml:space="preserve"> </w:t>
      </w:r>
      <w:r w:rsidR="005639EB" w:rsidRPr="00723981">
        <w:t>целевых программ</w:t>
      </w:r>
      <w:r w:rsidRPr="00723981">
        <w:t xml:space="preserve"> </w:t>
      </w:r>
      <w:r w:rsidR="005639EB" w:rsidRPr="00723981">
        <w:t>улучшения</w:t>
      </w:r>
      <w:r w:rsidRPr="00723981">
        <w:t xml:space="preserve"> </w:t>
      </w:r>
      <w:r w:rsidR="005639EB" w:rsidRPr="00723981">
        <w:t>условий</w:t>
      </w:r>
      <w:r w:rsidRPr="00723981">
        <w:t xml:space="preserve"> </w:t>
      </w:r>
      <w:r w:rsidR="005639EB" w:rsidRPr="00723981">
        <w:t>и</w:t>
      </w:r>
      <w:r w:rsidRPr="00723981">
        <w:t xml:space="preserve"> </w:t>
      </w:r>
      <w:r w:rsidR="005639EB" w:rsidRPr="00723981">
        <w:t>охраны</w:t>
      </w:r>
      <w:r w:rsidRPr="00723981">
        <w:t xml:space="preserve"> </w:t>
      </w:r>
      <w:r w:rsidR="005639EB" w:rsidRPr="00723981">
        <w:t>труда</w:t>
      </w:r>
      <w:r>
        <w:t>;</w:t>
      </w:r>
    </w:p>
    <w:p w:rsidR="00723981" w:rsidRDefault="00723981" w:rsidP="00723981">
      <w:pPr>
        <w:ind w:firstLine="709"/>
      </w:pPr>
      <w:r>
        <w:t>3)</w:t>
      </w:r>
      <w:r w:rsidRPr="00723981">
        <w:t xml:space="preserve"> </w:t>
      </w:r>
      <w:r w:rsidR="005639EB" w:rsidRPr="00723981">
        <w:t>профилактики</w:t>
      </w:r>
      <w:r w:rsidRPr="00723981">
        <w:t xml:space="preserve"> </w:t>
      </w:r>
      <w:r w:rsidR="005639EB" w:rsidRPr="00723981">
        <w:t>несчастных</w:t>
      </w:r>
      <w:r w:rsidRPr="00723981">
        <w:t xml:space="preserve"> </w:t>
      </w:r>
      <w:r w:rsidR="005639EB" w:rsidRPr="00723981">
        <w:t>случаев</w:t>
      </w:r>
      <w:r w:rsidRPr="00723981">
        <w:t xml:space="preserve"> </w:t>
      </w:r>
      <w:r w:rsidR="005639EB" w:rsidRPr="00723981">
        <w:t>и повреждения</w:t>
      </w:r>
      <w:r w:rsidRPr="00723981">
        <w:t xml:space="preserve"> </w:t>
      </w:r>
      <w:r w:rsidR="005639EB" w:rsidRPr="00723981">
        <w:t>здоровья</w:t>
      </w:r>
      <w:r w:rsidRPr="00723981">
        <w:t xml:space="preserve"> </w:t>
      </w:r>
      <w:r w:rsidR="005639EB" w:rsidRPr="00723981">
        <w:t>работников</w:t>
      </w:r>
      <w:r>
        <w:t>;</w:t>
      </w:r>
    </w:p>
    <w:p w:rsidR="00723981" w:rsidRDefault="00723981" w:rsidP="00723981">
      <w:pPr>
        <w:ind w:firstLine="709"/>
      </w:pPr>
      <w:r>
        <w:t>4)</w:t>
      </w:r>
      <w:r w:rsidRPr="00723981">
        <w:t xml:space="preserve"> </w:t>
      </w:r>
      <w:r w:rsidR="005639EB" w:rsidRPr="00723981">
        <w:t>государственного управления</w:t>
      </w:r>
      <w:r w:rsidRPr="00723981">
        <w:t xml:space="preserve"> </w:t>
      </w:r>
      <w:r w:rsidR="005639EB" w:rsidRPr="00723981">
        <w:t>охраной</w:t>
      </w:r>
      <w:r w:rsidRPr="00723981">
        <w:t xml:space="preserve"> </w:t>
      </w:r>
      <w:r w:rsidR="005639EB" w:rsidRPr="00723981">
        <w:t>труда</w:t>
      </w:r>
      <w:r>
        <w:t>;</w:t>
      </w:r>
    </w:p>
    <w:p w:rsidR="00723981" w:rsidRDefault="00723981" w:rsidP="00723981">
      <w:pPr>
        <w:ind w:firstLine="709"/>
      </w:pPr>
      <w:r>
        <w:t>5)</w:t>
      </w:r>
      <w:r w:rsidRPr="00723981">
        <w:t xml:space="preserve"> </w:t>
      </w:r>
      <w:r w:rsidR="005639EB" w:rsidRPr="00723981">
        <w:t>государственного надзора за соблюдением требований охраны труда</w:t>
      </w:r>
      <w:r>
        <w:t>;</w:t>
      </w:r>
    </w:p>
    <w:p w:rsidR="00723981" w:rsidRDefault="00723981" w:rsidP="00723981">
      <w:pPr>
        <w:ind w:firstLine="709"/>
      </w:pPr>
      <w:r>
        <w:t>6)</w:t>
      </w:r>
      <w:r w:rsidRPr="00723981">
        <w:t xml:space="preserve"> </w:t>
      </w:r>
      <w:r w:rsidR="005639EB" w:rsidRPr="00723981">
        <w:t>государственной экспертизы условий</w:t>
      </w:r>
      <w:r w:rsidRPr="00723981">
        <w:t xml:space="preserve"> </w:t>
      </w:r>
      <w:r w:rsidR="005639EB" w:rsidRPr="00723981">
        <w:t>труда</w:t>
      </w:r>
      <w:r>
        <w:t>;</w:t>
      </w:r>
    </w:p>
    <w:p w:rsidR="00723981" w:rsidRDefault="00723981" w:rsidP="00723981">
      <w:pPr>
        <w:ind w:firstLine="709"/>
      </w:pPr>
      <w:r>
        <w:t>7)</w:t>
      </w:r>
      <w:r w:rsidRPr="00723981">
        <w:t xml:space="preserve"> </w:t>
      </w:r>
      <w:r w:rsidR="005639EB" w:rsidRPr="00723981">
        <w:t>расследования</w:t>
      </w:r>
      <w:r w:rsidRPr="00723981">
        <w:t xml:space="preserve"> </w:t>
      </w:r>
      <w:r w:rsidR="005639EB" w:rsidRPr="00723981">
        <w:t>и</w:t>
      </w:r>
      <w:r w:rsidRPr="00723981">
        <w:t xml:space="preserve"> </w:t>
      </w:r>
      <w:r w:rsidR="005639EB" w:rsidRPr="00723981">
        <w:t>учета</w:t>
      </w:r>
      <w:r w:rsidRPr="00723981">
        <w:t xml:space="preserve"> </w:t>
      </w:r>
      <w:r w:rsidR="005639EB" w:rsidRPr="00723981">
        <w:t>несчастных</w:t>
      </w:r>
      <w:r w:rsidRPr="00723981">
        <w:t xml:space="preserve"> </w:t>
      </w:r>
      <w:r w:rsidR="005639EB" w:rsidRPr="00723981">
        <w:t>случаев</w:t>
      </w:r>
      <w:r w:rsidRPr="00723981">
        <w:t xml:space="preserve"> </w:t>
      </w:r>
      <w:r w:rsidR="005639EB" w:rsidRPr="00723981">
        <w:t>на</w:t>
      </w:r>
      <w:r w:rsidRPr="00723981">
        <w:t xml:space="preserve"> </w:t>
      </w:r>
      <w:r w:rsidR="005639EB" w:rsidRPr="00723981">
        <w:t>производстве</w:t>
      </w:r>
      <w:r w:rsidRPr="00723981">
        <w:t xml:space="preserve"> </w:t>
      </w:r>
      <w:r w:rsidR="005639EB" w:rsidRPr="00723981">
        <w:t>и профессиональных</w:t>
      </w:r>
      <w:r w:rsidRPr="00723981">
        <w:t xml:space="preserve"> </w:t>
      </w:r>
      <w:r w:rsidR="005639EB" w:rsidRPr="00723981">
        <w:t>заболеваний</w:t>
      </w:r>
      <w:r>
        <w:t>;</w:t>
      </w:r>
    </w:p>
    <w:p w:rsidR="00723981" w:rsidRDefault="00723981" w:rsidP="00723981">
      <w:pPr>
        <w:ind w:firstLine="709"/>
      </w:pPr>
      <w:r>
        <w:t>8)</w:t>
      </w:r>
      <w:r w:rsidRPr="00723981">
        <w:t xml:space="preserve"> </w:t>
      </w:r>
      <w:r w:rsidR="005639EB" w:rsidRPr="00723981">
        <w:t>защиты законных интересов работников, пострадавших от несчастных случаев на производстве и</w:t>
      </w:r>
      <w:r w:rsidRPr="00723981">
        <w:t xml:space="preserve"> </w:t>
      </w:r>
      <w:r w:rsidR="005639EB" w:rsidRPr="00723981">
        <w:t>профессиональных</w:t>
      </w:r>
      <w:r w:rsidRPr="00723981">
        <w:t xml:space="preserve"> </w:t>
      </w:r>
      <w:r w:rsidR="005639EB" w:rsidRPr="00723981">
        <w:t>заболеваний</w:t>
      </w:r>
      <w:r w:rsidRPr="00723981">
        <w:t xml:space="preserve">, </w:t>
      </w:r>
      <w:r w:rsidR="005639EB" w:rsidRPr="00723981">
        <w:t>а</w:t>
      </w:r>
      <w:r w:rsidRPr="00723981">
        <w:t xml:space="preserve"> </w:t>
      </w:r>
      <w:r w:rsidR="005639EB" w:rsidRPr="00723981">
        <w:t>также</w:t>
      </w:r>
      <w:r w:rsidRPr="00723981">
        <w:t xml:space="preserve"> </w:t>
      </w:r>
      <w:r w:rsidR="005639EB" w:rsidRPr="00723981">
        <w:t>членов</w:t>
      </w:r>
      <w:r w:rsidRPr="00723981">
        <w:t xml:space="preserve"> </w:t>
      </w:r>
      <w:r w:rsidR="005639EB" w:rsidRPr="00723981">
        <w:t>их</w:t>
      </w:r>
      <w:r w:rsidRPr="00723981">
        <w:t xml:space="preserve"> </w:t>
      </w:r>
      <w:r w:rsidR="005639EB" w:rsidRPr="00723981">
        <w:t>семей</w:t>
      </w:r>
      <w:r w:rsidRPr="00723981">
        <w:t xml:space="preserve"> </w:t>
      </w:r>
      <w:r w:rsidR="005639EB" w:rsidRPr="00723981">
        <w:t>на</w:t>
      </w:r>
      <w:r w:rsidRPr="00723981">
        <w:t xml:space="preserve"> </w:t>
      </w:r>
      <w:r w:rsidR="005639EB" w:rsidRPr="00723981">
        <w:t>основании</w:t>
      </w:r>
      <w:r w:rsidRPr="00723981">
        <w:t xml:space="preserve"> </w:t>
      </w:r>
      <w:r w:rsidR="005639EB" w:rsidRPr="00723981">
        <w:t>обязательного социального</w:t>
      </w:r>
      <w:r w:rsidRPr="00723981">
        <w:t xml:space="preserve"> </w:t>
      </w:r>
      <w:r w:rsidR="005639EB" w:rsidRPr="00723981">
        <w:t>страхования</w:t>
      </w:r>
      <w:r w:rsidRPr="00723981">
        <w:t xml:space="preserve"> </w:t>
      </w:r>
      <w:r w:rsidR="005639EB" w:rsidRPr="00723981">
        <w:t>работников</w:t>
      </w:r>
      <w:r w:rsidRPr="00723981">
        <w:t xml:space="preserve"> </w:t>
      </w:r>
      <w:r w:rsidR="005639EB" w:rsidRPr="00723981">
        <w:t>от</w:t>
      </w:r>
      <w:r w:rsidR="00F82194">
        <w:t xml:space="preserve"> </w:t>
      </w:r>
      <w:r w:rsidR="005639EB" w:rsidRPr="00723981">
        <w:t>несчастных</w:t>
      </w:r>
      <w:r w:rsidRPr="00723981">
        <w:t xml:space="preserve"> </w:t>
      </w:r>
      <w:r w:rsidR="005639EB" w:rsidRPr="00723981">
        <w:t>случаев</w:t>
      </w:r>
      <w:r w:rsidRPr="00723981">
        <w:t xml:space="preserve"> </w:t>
      </w:r>
      <w:r w:rsidR="005639EB" w:rsidRPr="00723981">
        <w:t>на</w:t>
      </w:r>
      <w:r w:rsidRPr="00723981">
        <w:t xml:space="preserve"> </w:t>
      </w:r>
      <w:r w:rsidR="005639EB" w:rsidRPr="00723981">
        <w:t>производстве</w:t>
      </w:r>
      <w:r w:rsidRPr="00723981">
        <w:t xml:space="preserve"> </w:t>
      </w:r>
      <w:r w:rsidR="005639EB" w:rsidRPr="00723981">
        <w:t>и</w:t>
      </w:r>
      <w:r w:rsidRPr="00723981">
        <w:t xml:space="preserve"> </w:t>
      </w:r>
      <w:r w:rsidR="005639EB" w:rsidRPr="00723981">
        <w:t>профессиональных</w:t>
      </w:r>
      <w:r w:rsidRPr="00723981">
        <w:t xml:space="preserve"> </w:t>
      </w:r>
      <w:r w:rsidR="005639EB" w:rsidRPr="00723981">
        <w:t>заболеваний</w:t>
      </w:r>
      <w:r>
        <w:t>;</w:t>
      </w:r>
    </w:p>
    <w:p w:rsidR="00723981" w:rsidRDefault="00723981" w:rsidP="00723981">
      <w:pPr>
        <w:ind w:firstLine="709"/>
      </w:pPr>
      <w:r>
        <w:t>9)</w:t>
      </w:r>
      <w:r w:rsidRPr="00723981">
        <w:t xml:space="preserve"> </w:t>
      </w:r>
      <w:r w:rsidR="005639EB" w:rsidRPr="00723981">
        <w:t>установления</w:t>
      </w:r>
      <w:r w:rsidRPr="00723981">
        <w:t xml:space="preserve"> </w:t>
      </w:r>
      <w:r w:rsidR="005639EB" w:rsidRPr="00723981">
        <w:t>компенсаций</w:t>
      </w:r>
      <w:r w:rsidRPr="00723981">
        <w:t xml:space="preserve"> </w:t>
      </w:r>
      <w:r w:rsidR="005639EB" w:rsidRPr="00723981">
        <w:t>за</w:t>
      </w:r>
      <w:r w:rsidRPr="00723981">
        <w:t xml:space="preserve"> </w:t>
      </w:r>
      <w:r w:rsidR="005639EB" w:rsidRPr="00723981">
        <w:t>работу</w:t>
      </w:r>
      <w:r w:rsidRPr="00723981">
        <w:t xml:space="preserve"> </w:t>
      </w:r>
      <w:r w:rsidR="005639EB" w:rsidRPr="00723981">
        <w:t>с</w:t>
      </w:r>
      <w:r w:rsidRPr="00723981">
        <w:t xml:space="preserve"> </w:t>
      </w:r>
      <w:r w:rsidR="005639EB" w:rsidRPr="00723981">
        <w:t>вредными</w:t>
      </w:r>
      <w:r w:rsidRPr="00723981">
        <w:t xml:space="preserve"> </w:t>
      </w:r>
      <w:r w:rsidR="005639EB" w:rsidRPr="00723981">
        <w:t>и</w:t>
      </w:r>
      <w:r>
        <w:t xml:space="preserve"> (</w:t>
      </w:r>
      <w:r w:rsidR="005639EB" w:rsidRPr="00723981">
        <w:t>или</w:t>
      </w:r>
      <w:r w:rsidRPr="00723981">
        <w:t xml:space="preserve">) </w:t>
      </w:r>
      <w:r w:rsidR="005639EB" w:rsidRPr="00723981">
        <w:t>опасными условиями</w:t>
      </w:r>
      <w:r w:rsidRPr="00723981">
        <w:t xml:space="preserve"> </w:t>
      </w:r>
      <w:r w:rsidR="005639EB" w:rsidRPr="00723981">
        <w:t>труда</w:t>
      </w:r>
      <w:r w:rsidRPr="00723981">
        <w:t xml:space="preserve">, </w:t>
      </w:r>
      <w:r w:rsidR="005639EB" w:rsidRPr="00723981">
        <w:t>неустранимыми</w:t>
      </w:r>
      <w:r w:rsidRPr="00723981">
        <w:t xml:space="preserve"> </w:t>
      </w:r>
      <w:r w:rsidR="005639EB" w:rsidRPr="00723981">
        <w:t>при</w:t>
      </w:r>
      <w:r w:rsidRPr="00723981">
        <w:t xml:space="preserve"> </w:t>
      </w:r>
      <w:r w:rsidR="005639EB" w:rsidRPr="00723981">
        <w:t>современном</w:t>
      </w:r>
      <w:r w:rsidRPr="00723981">
        <w:t xml:space="preserve"> </w:t>
      </w:r>
      <w:r w:rsidR="005639EB" w:rsidRPr="00723981">
        <w:t>техническом</w:t>
      </w:r>
      <w:r w:rsidRPr="00723981">
        <w:t xml:space="preserve"> </w:t>
      </w:r>
      <w:r w:rsidR="005639EB" w:rsidRPr="00723981">
        <w:t>уровне</w:t>
      </w:r>
      <w:r w:rsidRPr="00723981">
        <w:t xml:space="preserve"> </w:t>
      </w:r>
      <w:r w:rsidR="005639EB" w:rsidRPr="00723981">
        <w:t>производства</w:t>
      </w:r>
      <w:r w:rsidRPr="00723981">
        <w:t xml:space="preserve"> </w:t>
      </w:r>
      <w:r w:rsidR="005639EB" w:rsidRPr="00723981">
        <w:t>и организации труда</w:t>
      </w:r>
      <w:r>
        <w:t>;</w:t>
      </w:r>
    </w:p>
    <w:p w:rsidR="00723981" w:rsidRDefault="00723981" w:rsidP="00723981">
      <w:pPr>
        <w:ind w:firstLine="709"/>
      </w:pPr>
      <w:r>
        <w:t>10)</w:t>
      </w:r>
      <w:r w:rsidRPr="00723981">
        <w:t xml:space="preserve"> </w:t>
      </w:r>
      <w:r w:rsidR="005639EB" w:rsidRPr="00723981">
        <w:t>координации деятельности в области охраны труда, охраны окружающей природной среды и других видов экономической и социальной деятельности</w:t>
      </w:r>
      <w:r>
        <w:t>;</w:t>
      </w:r>
    </w:p>
    <w:p w:rsidR="00723981" w:rsidRDefault="00723981" w:rsidP="00723981">
      <w:pPr>
        <w:ind w:firstLine="709"/>
      </w:pPr>
      <w:r>
        <w:t>11)</w:t>
      </w:r>
      <w:r w:rsidRPr="00723981">
        <w:t xml:space="preserve"> </w:t>
      </w:r>
      <w:r w:rsidR="005639EB" w:rsidRPr="00723981">
        <w:t>распространения передового отечественного и зарубежного опыта</w:t>
      </w:r>
      <w:r w:rsidRPr="00723981">
        <w:t xml:space="preserve"> </w:t>
      </w:r>
      <w:r w:rsidR="005639EB" w:rsidRPr="00723981">
        <w:t>работы по улучшению условий и охраны труда</w:t>
      </w:r>
      <w:r>
        <w:t>;</w:t>
      </w:r>
    </w:p>
    <w:p w:rsidR="00D43112" w:rsidRDefault="00723981" w:rsidP="00723981">
      <w:pPr>
        <w:ind w:firstLine="709"/>
      </w:pPr>
      <w:r>
        <w:t>12)</w:t>
      </w:r>
      <w:r w:rsidRPr="00723981">
        <w:t xml:space="preserve"> </w:t>
      </w:r>
      <w:r w:rsidR="005639EB" w:rsidRPr="00723981">
        <w:t>участия государства в финансировании мероприятий по охране труда</w:t>
      </w:r>
      <w:r w:rsidRPr="00723981">
        <w:t xml:space="preserve">; </w:t>
      </w:r>
    </w:p>
    <w:p w:rsidR="00D43112" w:rsidRDefault="005639EB" w:rsidP="00723981">
      <w:pPr>
        <w:ind w:firstLine="709"/>
      </w:pPr>
      <w:r w:rsidRPr="00723981">
        <w:t>13</w:t>
      </w:r>
      <w:r w:rsidR="00723981" w:rsidRPr="00723981">
        <w:t xml:space="preserve">) </w:t>
      </w:r>
      <w:r w:rsidRPr="00723981">
        <w:t>подготовки и повышения</w:t>
      </w:r>
      <w:r w:rsidR="00723981" w:rsidRPr="00723981">
        <w:t xml:space="preserve"> </w:t>
      </w:r>
      <w:r w:rsidRPr="00723981">
        <w:t>квалификации</w:t>
      </w:r>
      <w:r w:rsidR="00723981" w:rsidRPr="00723981">
        <w:t xml:space="preserve"> </w:t>
      </w:r>
      <w:r w:rsidRPr="00723981">
        <w:t>специалистов</w:t>
      </w:r>
      <w:r w:rsidR="00723981" w:rsidRPr="00723981">
        <w:t xml:space="preserve"> </w:t>
      </w:r>
      <w:r w:rsidRPr="00723981">
        <w:t>по</w:t>
      </w:r>
      <w:r w:rsidR="00723981" w:rsidRPr="00723981">
        <w:t xml:space="preserve"> </w:t>
      </w:r>
      <w:r w:rsidRPr="00723981">
        <w:t>охране</w:t>
      </w:r>
      <w:r w:rsidR="00723981" w:rsidRPr="00723981">
        <w:t xml:space="preserve"> </w:t>
      </w:r>
      <w:r w:rsidRPr="00723981">
        <w:t>труда</w:t>
      </w:r>
      <w:r w:rsidR="00723981" w:rsidRPr="00723981">
        <w:t xml:space="preserve">; </w:t>
      </w:r>
    </w:p>
    <w:p w:rsidR="00D43112" w:rsidRDefault="005639EB" w:rsidP="00723981">
      <w:pPr>
        <w:ind w:firstLine="709"/>
      </w:pPr>
      <w:r w:rsidRPr="00723981">
        <w:t>14</w:t>
      </w:r>
      <w:r w:rsidR="00723981" w:rsidRPr="00723981">
        <w:t xml:space="preserve">) </w:t>
      </w:r>
      <w:r w:rsidRPr="00723981">
        <w:t>организации</w:t>
      </w:r>
      <w:r w:rsidR="00723981" w:rsidRPr="00723981">
        <w:t xml:space="preserve"> </w:t>
      </w:r>
      <w:r w:rsidRPr="00723981">
        <w:t>государственной статистической отчетности об условиях труда, а</w:t>
      </w:r>
      <w:r w:rsidR="00D43112">
        <w:t xml:space="preserve"> также о производственном травма</w:t>
      </w:r>
      <w:r w:rsidRPr="00723981">
        <w:t>тизме, об их материальных</w:t>
      </w:r>
      <w:r w:rsidR="00723981" w:rsidRPr="00723981">
        <w:t xml:space="preserve"> </w:t>
      </w:r>
      <w:r w:rsidRPr="00723981">
        <w:t>последствиях</w:t>
      </w:r>
      <w:r w:rsidR="00723981" w:rsidRPr="00723981">
        <w:t xml:space="preserve">; </w:t>
      </w:r>
    </w:p>
    <w:p w:rsidR="00D43112" w:rsidRDefault="005639EB" w:rsidP="00723981">
      <w:pPr>
        <w:ind w:firstLine="709"/>
      </w:pPr>
      <w:r w:rsidRPr="00723981">
        <w:t>15</w:t>
      </w:r>
      <w:r w:rsidR="00723981" w:rsidRPr="00723981">
        <w:t xml:space="preserve">) </w:t>
      </w:r>
      <w:r w:rsidRPr="00723981">
        <w:t>обеспечения</w:t>
      </w:r>
      <w:r w:rsidR="00723981" w:rsidRPr="00723981">
        <w:t xml:space="preserve"> </w:t>
      </w:r>
      <w:r w:rsidRPr="00723981">
        <w:t>функционирования</w:t>
      </w:r>
      <w:r w:rsidR="00723981" w:rsidRPr="00723981">
        <w:t xml:space="preserve"> </w:t>
      </w:r>
      <w:r w:rsidRPr="00723981">
        <w:t>единой</w:t>
      </w:r>
      <w:r w:rsidR="00723981" w:rsidRPr="00723981">
        <w:t xml:space="preserve"> </w:t>
      </w:r>
      <w:r w:rsidRPr="00723981">
        <w:t>информационной системы</w:t>
      </w:r>
      <w:r w:rsidR="00723981" w:rsidRPr="00723981">
        <w:t xml:space="preserve">, </w:t>
      </w:r>
      <w:r w:rsidRPr="00723981">
        <w:t>охраны</w:t>
      </w:r>
      <w:r w:rsidR="00723981" w:rsidRPr="00723981">
        <w:t xml:space="preserve"> </w:t>
      </w:r>
      <w:r w:rsidRPr="00723981">
        <w:t>труда</w:t>
      </w:r>
      <w:r w:rsidR="00723981" w:rsidRPr="00723981">
        <w:t xml:space="preserve">; </w:t>
      </w:r>
    </w:p>
    <w:p w:rsidR="00D43112" w:rsidRDefault="005639EB" w:rsidP="00723981">
      <w:pPr>
        <w:ind w:firstLine="709"/>
      </w:pPr>
      <w:r w:rsidRPr="00723981">
        <w:t>16</w:t>
      </w:r>
      <w:r w:rsidR="00723981" w:rsidRPr="00723981">
        <w:t xml:space="preserve">) </w:t>
      </w:r>
      <w:r w:rsidRPr="00723981">
        <w:t>международного</w:t>
      </w:r>
      <w:r w:rsidR="00723981" w:rsidRPr="00723981">
        <w:t xml:space="preserve"> </w:t>
      </w:r>
      <w:r w:rsidRPr="00723981">
        <w:t>сотрудничества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области</w:t>
      </w:r>
      <w:r w:rsidR="00723981" w:rsidRPr="00723981">
        <w:t xml:space="preserve"> </w:t>
      </w:r>
      <w:r w:rsidRPr="00723981">
        <w:t>охраны</w:t>
      </w:r>
      <w:r w:rsidR="00723981" w:rsidRPr="00723981">
        <w:t xml:space="preserve"> </w:t>
      </w:r>
      <w:r w:rsidRPr="00723981">
        <w:t>труда</w:t>
      </w:r>
      <w:r w:rsidR="00723981" w:rsidRPr="00723981">
        <w:t xml:space="preserve">; </w:t>
      </w:r>
    </w:p>
    <w:p w:rsidR="00D43112" w:rsidRDefault="005639EB" w:rsidP="00723981">
      <w:pPr>
        <w:ind w:firstLine="709"/>
      </w:pPr>
      <w:r w:rsidRPr="00723981">
        <w:t>17</w:t>
      </w:r>
      <w:r w:rsidR="00723981" w:rsidRPr="00723981">
        <w:t xml:space="preserve">) </w:t>
      </w:r>
      <w:r w:rsidRPr="00723981">
        <w:t>проведения</w:t>
      </w:r>
      <w:r w:rsidR="00723981" w:rsidRPr="00723981">
        <w:t xml:space="preserve"> </w:t>
      </w:r>
      <w:r w:rsidRPr="00723981">
        <w:t>эффективной</w:t>
      </w:r>
      <w:r w:rsidR="00723981" w:rsidRPr="00723981">
        <w:t xml:space="preserve"> </w:t>
      </w:r>
      <w:r w:rsidRPr="00723981">
        <w:t>налоговой</w:t>
      </w:r>
      <w:r w:rsidR="00723981" w:rsidRPr="00723981">
        <w:t xml:space="preserve"> </w:t>
      </w:r>
      <w:r w:rsidRPr="00723981">
        <w:t>политики</w:t>
      </w:r>
      <w:r w:rsidR="00723981" w:rsidRPr="00723981">
        <w:t xml:space="preserve">, </w:t>
      </w:r>
      <w:r w:rsidRPr="00723981">
        <w:t>стимулирующей</w:t>
      </w:r>
      <w:r w:rsidR="00723981" w:rsidRPr="00723981">
        <w:t xml:space="preserve"> </w:t>
      </w:r>
      <w:r w:rsidRPr="00723981">
        <w:t>создание</w:t>
      </w:r>
      <w:r w:rsidR="00723981" w:rsidRPr="00723981">
        <w:t xml:space="preserve"> </w:t>
      </w:r>
      <w:r w:rsidRPr="00723981">
        <w:t>безопасных</w:t>
      </w:r>
      <w:r w:rsidR="00723981" w:rsidRPr="00723981">
        <w:t xml:space="preserve"> </w:t>
      </w:r>
      <w:r w:rsidRPr="00723981">
        <w:t>условий труда, разработку и внедрение новой техники и технологий, обеспечивающих безопасность труда, производство</w:t>
      </w:r>
      <w:r w:rsidR="00723981" w:rsidRPr="00723981">
        <w:t xml:space="preserve"> </w:t>
      </w:r>
      <w:r w:rsidRPr="00723981">
        <w:t>средств</w:t>
      </w:r>
      <w:r w:rsidR="00723981" w:rsidRPr="00723981">
        <w:t xml:space="preserve"> </w:t>
      </w:r>
      <w:r w:rsidRPr="00723981">
        <w:t>индивидуальной</w:t>
      </w:r>
      <w:r w:rsidR="00723981" w:rsidRPr="00723981">
        <w:t xml:space="preserve"> </w:t>
      </w:r>
      <w:r w:rsidRPr="00723981">
        <w:t>и</w:t>
      </w:r>
      <w:r w:rsidR="00723981" w:rsidRPr="00723981">
        <w:t xml:space="preserve"> </w:t>
      </w:r>
      <w:r w:rsidRPr="00723981">
        <w:t>коллективной</w:t>
      </w:r>
      <w:r w:rsidR="00723981" w:rsidRPr="00723981">
        <w:t xml:space="preserve"> </w:t>
      </w:r>
      <w:r w:rsidRPr="00723981">
        <w:t>защиты</w:t>
      </w:r>
      <w:r w:rsidR="00723981" w:rsidRPr="00723981">
        <w:t xml:space="preserve"> </w:t>
      </w:r>
      <w:r w:rsidRPr="00723981">
        <w:t>работников</w:t>
      </w:r>
      <w:r w:rsidR="00723981" w:rsidRPr="00723981">
        <w:t xml:space="preserve">; </w:t>
      </w:r>
    </w:p>
    <w:p w:rsidR="00723981" w:rsidRDefault="005639EB" w:rsidP="00723981">
      <w:pPr>
        <w:ind w:firstLine="709"/>
      </w:pPr>
      <w:r w:rsidRPr="00723981">
        <w:t>18</w:t>
      </w:r>
      <w:r w:rsidR="00723981" w:rsidRPr="00723981">
        <w:t xml:space="preserve">) </w:t>
      </w:r>
      <w:r w:rsidRPr="00723981">
        <w:t>установления порядка обеспечения работников средствами индивидуальной и коллективной защиты, а также санитарно-бытовыми помещениями и устройствами, лечебно-профилактическими средствами за счет</w:t>
      </w:r>
      <w:r w:rsidR="00F82194">
        <w:t xml:space="preserve"> </w:t>
      </w:r>
      <w:r w:rsidRPr="00723981">
        <w:t>работодателей</w:t>
      </w:r>
      <w:r w:rsidR="00723981" w:rsidRPr="00723981">
        <w:t>.</w:t>
      </w:r>
    </w:p>
    <w:p w:rsidR="00723981" w:rsidRDefault="005639EB" w:rsidP="00723981">
      <w:pPr>
        <w:ind w:firstLine="709"/>
      </w:pPr>
      <w:r w:rsidRPr="00723981">
        <w:t>Перечисленные направления государственной деятельности в сфере труда обеспечиваются путем</w:t>
      </w:r>
      <w:r w:rsidR="00723981" w:rsidRPr="00723981">
        <w:t xml:space="preserve"> </w:t>
      </w:r>
      <w:r w:rsidRPr="00723981">
        <w:t>принятия</w:t>
      </w:r>
      <w:r w:rsidR="00723981" w:rsidRPr="00723981">
        <w:t xml:space="preserve"> </w:t>
      </w:r>
      <w:r w:rsidRPr="00723981">
        <w:t>нормативных</w:t>
      </w:r>
      <w:r w:rsidR="00723981" w:rsidRPr="00723981">
        <w:t xml:space="preserve"> </w:t>
      </w:r>
      <w:r w:rsidRPr="00723981">
        <w:t>правовых</w:t>
      </w:r>
      <w:r w:rsidR="00723981" w:rsidRPr="00723981">
        <w:t xml:space="preserve"> </w:t>
      </w:r>
      <w:r w:rsidRPr="00723981">
        <w:t>актов</w:t>
      </w:r>
      <w:r w:rsidR="00723981" w:rsidRPr="00723981">
        <w:t xml:space="preserve"> </w:t>
      </w:r>
      <w:r w:rsidRPr="00723981">
        <w:t>органами</w:t>
      </w:r>
      <w:r w:rsidR="00723981" w:rsidRPr="00723981">
        <w:t xml:space="preserve"> </w:t>
      </w:r>
      <w:r w:rsidRPr="00723981">
        <w:t>государственной</w:t>
      </w:r>
      <w:r w:rsidR="00723981" w:rsidRPr="00723981">
        <w:t xml:space="preserve"> </w:t>
      </w:r>
      <w:r w:rsidRPr="00723981">
        <w:t>власти</w:t>
      </w:r>
      <w:r w:rsidR="00723981" w:rsidRPr="00723981">
        <w:t xml:space="preserve"> </w:t>
      </w:r>
      <w:r w:rsidRPr="00723981">
        <w:t>Российской Федерации и ее субъектов, органами местного самоуправления, а также заключения соглашений и коллективных договоров</w:t>
      </w:r>
      <w:r w:rsidR="00723981" w:rsidRPr="00723981">
        <w:t xml:space="preserve">. </w:t>
      </w:r>
      <w:r w:rsidRPr="00723981">
        <w:t xml:space="preserve">Реализация этих нормативных правовых актов происходит в конкретных организациях и работодателями </w:t>
      </w:r>
      <w:r w:rsidR="00723981">
        <w:t>-</w:t>
      </w:r>
      <w:r w:rsidRPr="00723981">
        <w:t xml:space="preserve"> физическими лицами</w:t>
      </w:r>
      <w:r w:rsidR="00723981" w:rsidRPr="00723981">
        <w:t xml:space="preserve">. </w:t>
      </w:r>
      <w:r w:rsidRPr="00723981">
        <w:t>Контроль за соблюдением содержащихся в указанных</w:t>
      </w:r>
      <w:r w:rsidR="00D73563" w:rsidRPr="00723981">
        <w:t xml:space="preserve"> </w:t>
      </w:r>
      <w:r w:rsidRPr="00723981">
        <w:t>актах положений должны осуществлять государственные органы, органы местного самоуправления</w:t>
      </w:r>
      <w:r w:rsidR="00723981" w:rsidRPr="00723981">
        <w:t xml:space="preserve"> </w:t>
      </w:r>
      <w:r w:rsidRPr="00723981">
        <w:t>и</w:t>
      </w:r>
      <w:r w:rsidR="00723981" w:rsidRPr="00723981">
        <w:t xml:space="preserve"> </w:t>
      </w:r>
      <w:r w:rsidRPr="00723981">
        <w:t>представители</w:t>
      </w:r>
      <w:r w:rsidR="00723981" w:rsidRPr="00723981">
        <w:t xml:space="preserve"> </w:t>
      </w:r>
      <w:r w:rsidRPr="00723981">
        <w:t>работников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лице</w:t>
      </w:r>
      <w:r w:rsidR="00723981" w:rsidRPr="00723981">
        <w:t xml:space="preserve"> </w:t>
      </w:r>
      <w:r w:rsidRPr="00723981">
        <w:t>профессиональных</w:t>
      </w:r>
      <w:r w:rsidR="00723981" w:rsidRPr="00723981">
        <w:t xml:space="preserve"> </w:t>
      </w:r>
      <w:r w:rsidRPr="00723981">
        <w:t>союзов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пределах имеющихся у них полномочий</w:t>
      </w:r>
      <w:r w:rsidR="00723981" w:rsidRPr="00723981">
        <w:t>.</w:t>
      </w:r>
    </w:p>
    <w:p w:rsidR="00723981" w:rsidRDefault="005639EB" w:rsidP="00723981">
      <w:pPr>
        <w:ind w:firstLine="709"/>
      </w:pPr>
      <w:r w:rsidRPr="00723981">
        <w:t>Деятельность государственных органов и органов местного самоуправления в перечисленных направлениях</w:t>
      </w:r>
      <w:r w:rsidR="00723981" w:rsidRPr="00723981">
        <w:t xml:space="preserve"> </w:t>
      </w:r>
      <w:r w:rsidRPr="00723981">
        <w:t>обеспечивается</w:t>
      </w:r>
      <w:r w:rsidR="00723981" w:rsidRPr="00723981">
        <w:t xml:space="preserve"> </w:t>
      </w:r>
      <w:r w:rsidRPr="00723981">
        <w:t>не</w:t>
      </w:r>
      <w:r w:rsidR="00723981" w:rsidRPr="00723981">
        <w:t xml:space="preserve"> </w:t>
      </w:r>
      <w:r w:rsidRPr="00723981">
        <w:t>только</w:t>
      </w:r>
      <w:r w:rsidR="00723981" w:rsidRPr="00723981">
        <w:t xml:space="preserve"> </w:t>
      </w:r>
      <w:r w:rsidRPr="00723981">
        <w:t>путем</w:t>
      </w:r>
      <w:r w:rsidR="00723981" w:rsidRPr="00723981">
        <w:t xml:space="preserve"> </w:t>
      </w:r>
      <w:r w:rsidRPr="00723981">
        <w:t>издания</w:t>
      </w:r>
      <w:r w:rsidR="00723981" w:rsidRPr="00723981">
        <w:t xml:space="preserve"> </w:t>
      </w:r>
      <w:r w:rsidRPr="00723981">
        <w:t>и</w:t>
      </w:r>
      <w:r w:rsidR="00723981" w:rsidRPr="00723981">
        <w:t xml:space="preserve"> </w:t>
      </w:r>
      <w:r w:rsidRPr="00723981">
        <w:t>реализации</w:t>
      </w:r>
      <w:r w:rsidR="00723981" w:rsidRPr="00723981">
        <w:t xml:space="preserve"> </w:t>
      </w:r>
      <w:r w:rsidRPr="00723981">
        <w:t>нормативных</w:t>
      </w:r>
      <w:r w:rsidR="00723981" w:rsidRPr="00723981">
        <w:t xml:space="preserve"> </w:t>
      </w:r>
      <w:r w:rsidRPr="00723981">
        <w:t>правовых актов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сфере</w:t>
      </w:r>
      <w:r w:rsidR="00723981" w:rsidRPr="00723981">
        <w:t xml:space="preserve"> </w:t>
      </w:r>
      <w:r w:rsidRPr="00723981">
        <w:t>охраны</w:t>
      </w:r>
      <w:r w:rsidR="00723981" w:rsidRPr="00723981">
        <w:t xml:space="preserve"> </w:t>
      </w:r>
      <w:r w:rsidRPr="00723981">
        <w:t>труда</w:t>
      </w:r>
      <w:r w:rsidR="00723981" w:rsidRPr="00723981">
        <w:t xml:space="preserve">, </w:t>
      </w:r>
      <w:r w:rsidRPr="00723981">
        <w:t>но</w:t>
      </w:r>
      <w:r w:rsidR="00723981" w:rsidRPr="00723981">
        <w:t xml:space="preserve"> </w:t>
      </w:r>
      <w:r w:rsidRPr="00723981">
        <w:t>и</w:t>
      </w:r>
      <w:r w:rsidR="00723981" w:rsidRPr="00723981">
        <w:t xml:space="preserve"> </w:t>
      </w:r>
      <w:r w:rsidRPr="00723981">
        <w:t>выделением</w:t>
      </w:r>
      <w:r w:rsidR="00723981" w:rsidRPr="00723981">
        <w:t xml:space="preserve"> </w:t>
      </w:r>
      <w:r w:rsidRPr="00723981">
        <w:t>соответствующих материальных</w:t>
      </w:r>
      <w:r w:rsidR="00723981" w:rsidRPr="00723981">
        <w:t xml:space="preserve"> </w:t>
      </w:r>
      <w:r w:rsidRPr="00723981">
        <w:t>средств, проведением организационных и иных мероприятий</w:t>
      </w:r>
      <w:r w:rsidR="00723981" w:rsidRPr="00723981">
        <w:t xml:space="preserve">. </w:t>
      </w:r>
      <w:r w:rsidRPr="00723981">
        <w:t>В связи с чем можно сделать вывод о том, что</w:t>
      </w:r>
      <w:r w:rsidR="00723981" w:rsidRPr="00723981">
        <w:t xml:space="preserve"> </w:t>
      </w:r>
      <w:r w:rsidRPr="00723981">
        <w:t>охрана</w:t>
      </w:r>
      <w:r w:rsidR="00723981" w:rsidRPr="00723981">
        <w:t xml:space="preserve"> </w:t>
      </w:r>
      <w:r w:rsidRPr="00723981">
        <w:t>труда</w:t>
      </w:r>
      <w:r w:rsidR="00723981" w:rsidRPr="00723981">
        <w:t xml:space="preserve"> </w:t>
      </w:r>
      <w:r w:rsidRPr="00723981">
        <w:t>как</w:t>
      </w:r>
      <w:r w:rsidR="00723981" w:rsidRPr="00723981">
        <w:t xml:space="preserve"> </w:t>
      </w:r>
      <w:r w:rsidRPr="00723981">
        <w:t>система</w:t>
      </w:r>
      <w:r w:rsidR="00723981" w:rsidRPr="00723981">
        <w:t xml:space="preserve"> </w:t>
      </w:r>
      <w:r w:rsidRPr="00723981">
        <w:t>мероприятий</w:t>
      </w:r>
      <w:r w:rsidR="00723981" w:rsidRPr="00723981">
        <w:t xml:space="preserve"> </w:t>
      </w:r>
      <w:r w:rsidRPr="00723981">
        <w:t>по</w:t>
      </w:r>
      <w:r w:rsidR="00723981" w:rsidRPr="00723981">
        <w:t xml:space="preserve"> </w:t>
      </w:r>
      <w:r w:rsidRPr="00723981">
        <w:t>сохранению</w:t>
      </w:r>
      <w:r w:rsidR="00723981" w:rsidRPr="00723981">
        <w:t xml:space="preserve"> </w:t>
      </w:r>
      <w:r w:rsidRPr="00723981">
        <w:t>жизни</w:t>
      </w:r>
      <w:r w:rsidR="00723981" w:rsidRPr="00723981">
        <w:t xml:space="preserve"> </w:t>
      </w:r>
      <w:r w:rsidRPr="00723981">
        <w:t>и</w:t>
      </w:r>
      <w:r w:rsidR="00723981" w:rsidRPr="00723981">
        <w:t xml:space="preserve"> </w:t>
      </w:r>
      <w:r w:rsidRPr="00723981">
        <w:t>здоровья</w:t>
      </w:r>
      <w:r w:rsidR="00723981" w:rsidRPr="00723981">
        <w:t xml:space="preserve"> </w:t>
      </w:r>
      <w:r w:rsidRPr="00723981">
        <w:t>работников</w:t>
      </w:r>
      <w:r w:rsidR="00723981" w:rsidRPr="00723981">
        <w:t xml:space="preserve"> </w:t>
      </w:r>
      <w:r w:rsidRPr="00723981">
        <w:t>в процессе</w:t>
      </w:r>
      <w:r w:rsidR="00723981" w:rsidRPr="00723981">
        <w:t xml:space="preserve"> </w:t>
      </w:r>
      <w:r w:rsidRPr="00723981">
        <w:t>трудовой</w:t>
      </w:r>
      <w:r w:rsidR="00723981" w:rsidRPr="00723981">
        <w:t xml:space="preserve"> </w:t>
      </w:r>
      <w:r w:rsidRPr="00723981">
        <w:t>деятельности</w:t>
      </w:r>
      <w:r w:rsidR="00723981" w:rsidRPr="00723981">
        <w:t xml:space="preserve"> </w:t>
      </w:r>
      <w:r w:rsidRPr="00723981">
        <w:t>выходит</w:t>
      </w:r>
      <w:r w:rsidR="00723981" w:rsidRPr="00723981">
        <w:t xml:space="preserve"> </w:t>
      </w:r>
      <w:r w:rsidRPr="00723981">
        <w:t>за</w:t>
      </w:r>
      <w:r w:rsidR="00723981" w:rsidRPr="00723981">
        <w:t xml:space="preserve"> </w:t>
      </w:r>
      <w:r w:rsidRPr="00723981">
        <w:t>рамки</w:t>
      </w:r>
      <w:r w:rsidR="00723981" w:rsidRPr="00723981">
        <w:t xml:space="preserve"> </w:t>
      </w:r>
      <w:r w:rsidRPr="00723981">
        <w:t>чисто</w:t>
      </w:r>
      <w:r w:rsidR="00723981" w:rsidRPr="00723981">
        <w:t xml:space="preserve"> </w:t>
      </w:r>
      <w:r w:rsidRPr="00723981">
        <w:t>правовой</w:t>
      </w:r>
      <w:r w:rsidR="00723981" w:rsidRPr="00723981">
        <w:t xml:space="preserve"> </w:t>
      </w:r>
      <w:r w:rsidRPr="00723981">
        <w:t>деятельности</w:t>
      </w:r>
      <w:r w:rsidR="00723981" w:rsidRPr="00723981">
        <w:t xml:space="preserve">. </w:t>
      </w:r>
      <w:r w:rsidRPr="00723981">
        <w:t>Тогда</w:t>
      </w:r>
      <w:r w:rsidR="00723981" w:rsidRPr="00723981">
        <w:t xml:space="preserve"> </w:t>
      </w:r>
      <w:r w:rsidRPr="00723981">
        <w:t>как охрана труда как институт трудового права представляет собой совокупность норм, создающих</w:t>
      </w:r>
      <w:r w:rsidR="00D73563" w:rsidRPr="00723981">
        <w:t xml:space="preserve"> </w:t>
      </w:r>
      <w:r w:rsidRPr="00723981">
        <w:t>правовую основу для проведения мероприятий по сохранению жизни и здоровья работников в процессе</w:t>
      </w:r>
      <w:r w:rsidR="00723981" w:rsidRPr="00723981">
        <w:t xml:space="preserve"> </w:t>
      </w:r>
      <w:r w:rsidRPr="00723981">
        <w:t>трудовой</w:t>
      </w:r>
      <w:r w:rsidR="00723981" w:rsidRPr="00723981">
        <w:t xml:space="preserve"> </w:t>
      </w:r>
      <w:r w:rsidRPr="00723981">
        <w:t>деятельности</w:t>
      </w:r>
      <w:r w:rsidR="00723981" w:rsidRPr="00723981">
        <w:t xml:space="preserve">. </w:t>
      </w:r>
      <w:r w:rsidRPr="00723981">
        <w:t>Правовая</w:t>
      </w:r>
      <w:r w:rsidR="00723981" w:rsidRPr="00723981">
        <w:t xml:space="preserve"> </w:t>
      </w:r>
      <w:r w:rsidRPr="00723981">
        <w:t>составляющая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системе</w:t>
      </w:r>
      <w:r w:rsidR="00723981" w:rsidRPr="00723981">
        <w:t xml:space="preserve"> </w:t>
      </w:r>
      <w:r w:rsidRPr="00723981">
        <w:t>мероприятий</w:t>
      </w:r>
      <w:r w:rsidR="00723981" w:rsidRPr="00723981">
        <w:t xml:space="preserve"> </w:t>
      </w:r>
      <w:r w:rsidRPr="00723981">
        <w:t>по</w:t>
      </w:r>
      <w:r w:rsidR="00723981" w:rsidRPr="00723981">
        <w:t xml:space="preserve"> </w:t>
      </w:r>
      <w:r w:rsidRPr="00723981">
        <w:t>охране труда должна занимать ведущее место, поскольку создаваемые полномочными органами правила поведения призваны сохранить жизнь и здоровье работников в процессе трудовой деятельности</w:t>
      </w:r>
      <w:r w:rsidR="00723981" w:rsidRPr="00723981">
        <w:t>.</w:t>
      </w:r>
    </w:p>
    <w:p w:rsidR="00723981" w:rsidRDefault="008179B9" w:rsidP="00723981">
      <w:pPr>
        <w:ind w:firstLine="709"/>
      </w:pPr>
      <w:r w:rsidRPr="00723981">
        <w:t>Из ст</w:t>
      </w:r>
      <w:r w:rsidR="00723981">
        <w:t>.3</w:t>
      </w:r>
      <w:r w:rsidRPr="00723981">
        <w:t>62</w:t>
      </w:r>
      <w:r w:rsidR="00723981" w:rsidRPr="00723981">
        <w:t xml:space="preserve"> </w:t>
      </w:r>
      <w:r w:rsidRPr="00723981">
        <w:t>ГПК</w:t>
      </w:r>
      <w:r w:rsidR="00723981" w:rsidRPr="00723981">
        <w:t xml:space="preserve"> </w:t>
      </w:r>
      <w:r w:rsidRPr="00723981">
        <w:t>РФ</w:t>
      </w:r>
      <w:r w:rsidR="00723981" w:rsidRPr="00723981">
        <w:t xml:space="preserve"> </w:t>
      </w:r>
      <w:r w:rsidRPr="00723981">
        <w:t>следует</w:t>
      </w:r>
      <w:r w:rsidR="00723981" w:rsidRPr="00723981">
        <w:t xml:space="preserve">, </w:t>
      </w:r>
      <w:r w:rsidRPr="00723981">
        <w:t>что</w:t>
      </w:r>
      <w:r w:rsidR="00723981" w:rsidRPr="00723981">
        <w:t xml:space="preserve"> </w:t>
      </w:r>
      <w:r w:rsidRPr="00723981">
        <w:t>решение</w:t>
      </w:r>
      <w:r w:rsidR="00723981" w:rsidRPr="00723981">
        <w:t xml:space="preserve"> </w:t>
      </w:r>
      <w:r w:rsidRPr="00723981">
        <w:t>о</w:t>
      </w:r>
      <w:r w:rsidR="00723981" w:rsidRPr="00723981">
        <w:t xml:space="preserve"> </w:t>
      </w:r>
      <w:r w:rsidRPr="00723981">
        <w:t>применении</w:t>
      </w:r>
      <w:r w:rsidR="00723981" w:rsidRPr="00723981">
        <w:t xml:space="preserve"> </w:t>
      </w:r>
      <w:r w:rsidRPr="00723981">
        <w:t>норм</w:t>
      </w:r>
      <w:r w:rsidR="00723981" w:rsidRPr="00723981">
        <w:t xml:space="preserve"> </w:t>
      </w:r>
      <w:r w:rsidRPr="00723981">
        <w:t>трудового</w:t>
      </w:r>
      <w:r w:rsidR="00723981" w:rsidRPr="00723981">
        <w:t xml:space="preserve"> </w:t>
      </w:r>
      <w:r w:rsidRPr="00723981">
        <w:t>права</w:t>
      </w:r>
      <w:r w:rsidR="00723981" w:rsidRPr="00723981">
        <w:t xml:space="preserve"> </w:t>
      </w:r>
      <w:r w:rsidRPr="00723981">
        <w:t>будет</w:t>
      </w:r>
      <w:r w:rsidR="00723981" w:rsidRPr="00723981">
        <w:t xml:space="preserve"> </w:t>
      </w:r>
      <w:r w:rsidRPr="00723981">
        <w:t>законным</w:t>
      </w:r>
      <w:r w:rsidR="00723981" w:rsidRPr="00723981">
        <w:t xml:space="preserve"> </w:t>
      </w:r>
      <w:r w:rsidRPr="00723981">
        <w:t>при соблюдении</w:t>
      </w:r>
      <w:r w:rsidR="00723981" w:rsidRPr="00723981">
        <w:t xml:space="preserve"> </w:t>
      </w:r>
      <w:r w:rsidRPr="00723981">
        <w:t>следующих</w:t>
      </w:r>
      <w:r w:rsidR="00723981" w:rsidRPr="00723981">
        <w:t xml:space="preserve"> </w:t>
      </w:r>
      <w:r w:rsidRPr="00723981">
        <w:t>условий</w:t>
      </w:r>
      <w:r w:rsidR="00723981" w:rsidRPr="00723981">
        <w:t>.</w:t>
      </w:r>
    </w:p>
    <w:p w:rsidR="00723981" w:rsidRDefault="008179B9" w:rsidP="00723981">
      <w:pPr>
        <w:ind w:firstLine="709"/>
      </w:pPr>
      <w:r w:rsidRPr="00723981">
        <w:t>Во-первых, при правильном определении правоприменителем обстоятельств, имеющих правовое значение</w:t>
      </w:r>
      <w:r w:rsidR="00723981" w:rsidRPr="00723981">
        <w:t xml:space="preserve">. </w:t>
      </w:r>
      <w:r w:rsidRPr="00723981">
        <w:t>Во-вторых, при правовой оценке этих обстоятельств на предмет подтверждения и</w:t>
      </w:r>
      <w:r w:rsidR="00723981">
        <w:t xml:space="preserve"> (</w:t>
      </w:r>
      <w:r w:rsidRPr="00723981">
        <w:t>или</w:t>
      </w:r>
      <w:r w:rsidR="00723981" w:rsidRPr="00723981">
        <w:t xml:space="preserve">) </w:t>
      </w:r>
      <w:r w:rsidRPr="00723981">
        <w:t>опровержения указанных обстоятельств совокупностью относимых, допустимых, достоверных и достаточных</w:t>
      </w:r>
      <w:r w:rsidR="00723981" w:rsidRPr="00723981">
        <w:t xml:space="preserve">, </w:t>
      </w:r>
      <w:r w:rsidRPr="00723981">
        <w:t>с</w:t>
      </w:r>
      <w:r w:rsidR="00723981" w:rsidRPr="00723981">
        <w:t xml:space="preserve"> </w:t>
      </w:r>
      <w:r w:rsidRPr="00723981">
        <w:t>точки</w:t>
      </w:r>
      <w:r w:rsidR="00723981" w:rsidRPr="00723981">
        <w:t xml:space="preserve"> </w:t>
      </w:r>
      <w:r w:rsidRPr="00723981">
        <w:t>зрения</w:t>
      </w:r>
      <w:r w:rsidR="00723981" w:rsidRPr="00723981">
        <w:t xml:space="preserve"> </w:t>
      </w:r>
      <w:r w:rsidRPr="00723981">
        <w:t>правоприменителя</w:t>
      </w:r>
      <w:r w:rsidR="00723981" w:rsidRPr="00723981">
        <w:t xml:space="preserve">, </w:t>
      </w:r>
      <w:r w:rsidRPr="00723981">
        <w:t>доказательств</w:t>
      </w:r>
      <w:r w:rsidR="00723981" w:rsidRPr="00723981">
        <w:t xml:space="preserve">. </w:t>
      </w:r>
      <w:r w:rsidRPr="00723981">
        <w:t>Сказанное</w:t>
      </w:r>
      <w:r w:rsidR="00723981" w:rsidRPr="00723981">
        <w:t xml:space="preserve"> </w:t>
      </w:r>
      <w:r w:rsidRPr="00723981">
        <w:t>позволяет</w:t>
      </w:r>
      <w:r w:rsidR="00723981" w:rsidRPr="00723981">
        <w:t xml:space="preserve"> </w:t>
      </w:r>
      <w:r w:rsidRPr="00723981">
        <w:t>вывести формулу применения норм трудового права</w:t>
      </w:r>
      <w:r w:rsidR="00723981" w:rsidRPr="00723981">
        <w:t xml:space="preserve">. </w:t>
      </w:r>
      <w:r w:rsidRPr="00723981">
        <w:t>Прежде всего правоприменитель должен найти норму трудового</w:t>
      </w:r>
      <w:r w:rsidR="00723981" w:rsidRPr="00723981">
        <w:t xml:space="preserve"> </w:t>
      </w:r>
      <w:r w:rsidRPr="00723981">
        <w:t>права</w:t>
      </w:r>
      <w:r w:rsidR="00723981" w:rsidRPr="00723981">
        <w:t xml:space="preserve">, </w:t>
      </w:r>
      <w:r w:rsidRPr="00723981">
        <w:t>регламентирующую</w:t>
      </w:r>
      <w:r w:rsidR="00723981" w:rsidRPr="00723981">
        <w:t xml:space="preserve"> </w:t>
      </w:r>
      <w:r w:rsidRPr="00723981">
        <w:t>возникшие</w:t>
      </w:r>
      <w:r w:rsidR="00723981" w:rsidRPr="00723981">
        <w:t xml:space="preserve"> </w:t>
      </w:r>
      <w:r w:rsidRPr="00723981">
        <w:t>отношения</w:t>
      </w:r>
      <w:r w:rsidR="00723981" w:rsidRPr="00723981">
        <w:t xml:space="preserve">. </w:t>
      </w:r>
      <w:r w:rsidRPr="00723981">
        <w:t>Из</w:t>
      </w:r>
      <w:r w:rsidR="00723981" w:rsidRPr="00723981">
        <w:t xml:space="preserve"> </w:t>
      </w:r>
      <w:r w:rsidRPr="00723981">
        <w:t>содержания</w:t>
      </w:r>
      <w:r w:rsidR="00723981" w:rsidRPr="00723981">
        <w:t xml:space="preserve"> </w:t>
      </w:r>
      <w:r w:rsidRPr="00723981">
        <w:t>этой</w:t>
      </w:r>
      <w:r w:rsidR="00723981" w:rsidRPr="00723981">
        <w:t xml:space="preserve"> </w:t>
      </w:r>
      <w:r w:rsidRPr="00723981">
        <w:t>нормы</w:t>
      </w:r>
      <w:r w:rsidR="00723981" w:rsidRPr="00723981">
        <w:t xml:space="preserve"> </w:t>
      </w:r>
      <w:r w:rsidRPr="00723981">
        <w:t>или нескольких</w:t>
      </w:r>
      <w:r w:rsidR="00723981" w:rsidRPr="00723981">
        <w:t xml:space="preserve"> </w:t>
      </w:r>
      <w:r w:rsidRPr="00723981">
        <w:t>норм</w:t>
      </w:r>
      <w:r w:rsidR="00723981" w:rsidRPr="00723981">
        <w:t xml:space="preserve"> </w:t>
      </w:r>
      <w:r w:rsidRPr="00723981">
        <w:t>определяются</w:t>
      </w:r>
      <w:r w:rsidR="00723981" w:rsidRPr="00723981">
        <w:t xml:space="preserve"> </w:t>
      </w:r>
      <w:r w:rsidRPr="00723981">
        <w:t>обстоятельства</w:t>
      </w:r>
      <w:r w:rsidR="00723981" w:rsidRPr="00723981">
        <w:t xml:space="preserve">, </w:t>
      </w:r>
      <w:r w:rsidRPr="00723981">
        <w:t>имеющие</w:t>
      </w:r>
      <w:r w:rsidR="00723981" w:rsidRPr="00723981">
        <w:t xml:space="preserve"> </w:t>
      </w:r>
      <w:r w:rsidRPr="00723981">
        <w:t>значение</w:t>
      </w:r>
      <w:r w:rsidR="00723981" w:rsidRPr="00723981">
        <w:t xml:space="preserve"> </w:t>
      </w:r>
      <w:r w:rsidRPr="00723981">
        <w:t>для</w:t>
      </w:r>
      <w:r w:rsidR="00723981" w:rsidRPr="00723981">
        <w:t xml:space="preserve"> </w:t>
      </w:r>
      <w:r w:rsidRPr="00723981">
        <w:t>принятия</w:t>
      </w:r>
      <w:r w:rsidR="00723981" w:rsidRPr="00723981">
        <w:t xml:space="preserve"> </w:t>
      </w:r>
      <w:r w:rsidRPr="00723981">
        <w:t>правового решения</w:t>
      </w:r>
      <w:r w:rsidR="00723981" w:rsidRPr="00723981">
        <w:t xml:space="preserve">. </w:t>
      </w:r>
      <w:r w:rsidRPr="00723981">
        <w:t>Затем</w:t>
      </w:r>
      <w:r w:rsidR="00723981" w:rsidRPr="00723981">
        <w:t xml:space="preserve"> </w:t>
      </w:r>
      <w:r w:rsidRPr="00723981">
        <w:t>названные</w:t>
      </w:r>
      <w:r w:rsidR="00723981" w:rsidRPr="00723981">
        <w:t xml:space="preserve"> </w:t>
      </w:r>
      <w:r w:rsidRPr="00723981">
        <w:t>обстоятельства</w:t>
      </w:r>
      <w:r w:rsidR="00723981" w:rsidRPr="00723981">
        <w:t xml:space="preserve"> </w:t>
      </w:r>
      <w:r w:rsidRPr="00723981">
        <w:t>проверяются</w:t>
      </w:r>
      <w:r w:rsidR="00723981" w:rsidRPr="00723981">
        <w:t xml:space="preserve"> </w:t>
      </w:r>
      <w:r w:rsidRPr="00723981">
        <w:t>на</w:t>
      </w:r>
      <w:r w:rsidR="00723981" w:rsidRPr="00723981">
        <w:t xml:space="preserve"> </w:t>
      </w:r>
      <w:r w:rsidRPr="00723981">
        <w:t>предмет</w:t>
      </w:r>
      <w:r w:rsidR="00723981" w:rsidRPr="00723981">
        <w:t xml:space="preserve"> </w:t>
      </w:r>
      <w:r w:rsidRPr="00723981">
        <w:t>подтверждения</w:t>
      </w:r>
      <w:r w:rsidR="00723981" w:rsidRPr="00723981">
        <w:t xml:space="preserve"> </w:t>
      </w:r>
      <w:r w:rsidRPr="00723981">
        <w:t>и</w:t>
      </w:r>
      <w:r w:rsidR="00723981">
        <w:t xml:space="preserve"> (</w:t>
      </w:r>
      <w:r w:rsidRPr="00723981">
        <w:t>или</w:t>
      </w:r>
      <w:r w:rsidR="00723981" w:rsidRPr="00723981">
        <w:t xml:space="preserve">) </w:t>
      </w:r>
      <w:r w:rsidRPr="00723981">
        <w:t>опровержения</w:t>
      </w:r>
      <w:r w:rsidR="00723981" w:rsidRPr="00723981">
        <w:t xml:space="preserve"> </w:t>
      </w:r>
      <w:r w:rsidRPr="00723981">
        <w:t>относимыми</w:t>
      </w:r>
      <w:r w:rsidR="00723981" w:rsidRPr="00723981">
        <w:t xml:space="preserve">, </w:t>
      </w:r>
      <w:r w:rsidRPr="00723981">
        <w:t>допустимыми</w:t>
      </w:r>
      <w:r w:rsidR="00723981" w:rsidRPr="00723981">
        <w:t xml:space="preserve">, </w:t>
      </w:r>
      <w:r w:rsidRPr="00723981">
        <w:t>достоверными</w:t>
      </w:r>
      <w:r w:rsidR="00723981" w:rsidRPr="00723981">
        <w:t xml:space="preserve"> </w:t>
      </w:r>
      <w:r w:rsidRPr="00723981">
        <w:t>и</w:t>
      </w:r>
      <w:r w:rsidR="00723981" w:rsidRPr="00723981">
        <w:t xml:space="preserve"> </w:t>
      </w:r>
      <w:r w:rsidRPr="00723981">
        <w:t>достаточными</w:t>
      </w:r>
      <w:r w:rsidR="00723981" w:rsidRPr="00723981">
        <w:t xml:space="preserve"> </w:t>
      </w:r>
      <w:r w:rsidRPr="00723981">
        <w:t>доказательствами</w:t>
      </w:r>
      <w:r w:rsidR="00723981" w:rsidRPr="00723981">
        <w:t>.</w:t>
      </w:r>
    </w:p>
    <w:p w:rsidR="00723981" w:rsidRDefault="008179B9" w:rsidP="00723981">
      <w:pPr>
        <w:ind w:firstLine="709"/>
      </w:pPr>
      <w:r w:rsidRPr="00723981">
        <w:t>Подтверждение такими доказательствами каждого обстоятельства, вытекающего из содержания норм трудового права, направленных на регулирование возникших отношений, позволяет сделать вывод</w:t>
      </w:r>
      <w:r w:rsidR="00723981" w:rsidRPr="00723981">
        <w:t xml:space="preserve"> </w:t>
      </w:r>
      <w:r w:rsidRPr="00723981">
        <w:t>об</w:t>
      </w:r>
      <w:r w:rsidR="00723981" w:rsidRPr="00723981">
        <w:t xml:space="preserve"> </w:t>
      </w:r>
      <w:r w:rsidRPr="00723981">
        <w:t>их</w:t>
      </w:r>
      <w:r w:rsidR="00723981" w:rsidRPr="00723981">
        <w:t xml:space="preserve"> </w:t>
      </w:r>
      <w:r w:rsidRPr="00723981">
        <w:t>превращении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юридические</w:t>
      </w:r>
      <w:r w:rsidR="00723981" w:rsidRPr="00723981">
        <w:t xml:space="preserve"> </w:t>
      </w:r>
      <w:r w:rsidRPr="00723981">
        <w:t>факты</w:t>
      </w:r>
      <w:r w:rsidR="00723981" w:rsidRPr="00723981">
        <w:t xml:space="preserve">, </w:t>
      </w:r>
      <w:r w:rsidRPr="00723981">
        <w:t>что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свою</w:t>
      </w:r>
      <w:r w:rsidR="00723981" w:rsidRPr="00723981">
        <w:t xml:space="preserve"> </w:t>
      </w:r>
      <w:r w:rsidRPr="00723981">
        <w:t>очередь</w:t>
      </w:r>
      <w:r w:rsidR="00723981" w:rsidRPr="00723981">
        <w:t xml:space="preserve"> </w:t>
      </w:r>
      <w:r w:rsidRPr="00723981">
        <w:t>позволяет</w:t>
      </w:r>
      <w:r w:rsidR="00723981" w:rsidRPr="00723981">
        <w:t xml:space="preserve"> </w:t>
      </w:r>
      <w:r w:rsidRPr="00723981">
        <w:t>вынести положительное решение о применении указанных норм</w:t>
      </w:r>
      <w:r w:rsidR="00723981" w:rsidRPr="00723981">
        <w:t xml:space="preserve">. </w:t>
      </w:r>
      <w:r w:rsidRPr="00723981">
        <w:t>Недоказанность хотя бы одного из этих обстоятельств</w:t>
      </w:r>
      <w:r w:rsidR="00723981" w:rsidRPr="00723981">
        <w:t xml:space="preserve"> </w:t>
      </w:r>
      <w:r w:rsidRPr="00723981">
        <w:t>влечет</w:t>
      </w:r>
      <w:r w:rsidR="00723981" w:rsidRPr="00723981">
        <w:t xml:space="preserve"> </w:t>
      </w:r>
      <w:r w:rsidRPr="00723981">
        <w:t>возникновение</w:t>
      </w:r>
      <w:r w:rsidR="00723981" w:rsidRPr="00723981">
        <w:t xml:space="preserve"> </w:t>
      </w:r>
      <w:r w:rsidRPr="00723981">
        <w:t>юридических</w:t>
      </w:r>
      <w:r w:rsidR="00723981" w:rsidRPr="00723981">
        <w:t xml:space="preserve"> </w:t>
      </w:r>
      <w:r w:rsidRPr="00723981">
        <w:t>фактов</w:t>
      </w:r>
      <w:r w:rsidR="00723981" w:rsidRPr="00723981">
        <w:t xml:space="preserve"> </w:t>
      </w:r>
      <w:r w:rsidRPr="00723981">
        <w:t>со</w:t>
      </w:r>
      <w:r w:rsidR="00723981" w:rsidRPr="00723981">
        <w:t xml:space="preserve"> </w:t>
      </w:r>
      <w:r w:rsidRPr="00723981">
        <w:t>знаком</w:t>
      </w:r>
      <w:r w:rsidR="00723981" w:rsidRPr="00723981">
        <w:t xml:space="preserve"> </w:t>
      </w:r>
      <w:r w:rsidRPr="00723981">
        <w:t>минус</w:t>
      </w:r>
      <w:r w:rsidR="00723981" w:rsidRPr="00723981">
        <w:t xml:space="preserve">, </w:t>
      </w:r>
      <w:r w:rsidRPr="00723981">
        <w:t>что</w:t>
      </w:r>
      <w:r w:rsidR="00723981" w:rsidRPr="00723981">
        <w:t xml:space="preserve"> </w:t>
      </w:r>
      <w:r w:rsidRPr="00723981">
        <w:t>обязывает правоприменителя</w:t>
      </w:r>
      <w:r w:rsidR="00723981" w:rsidRPr="00723981">
        <w:t xml:space="preserve"> </w:t>
      </w:r>
      <w:r w:rsidRPr="00723981">
        <w:t>отказать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удовлетворении</w:t>
      </w:r>
      <w:r w:rsidR="00723981" w:rsidRPr="00723981">
        <w:t xml:space="preserve"> </w:t>
      </w:r>
      <w:r w:rsidRPr="00723981">
        <w:t>требований</w:t>
      </w:r>
      <w:r w:rsidR="00723981" w:rsidRPr="00723981">
        <w:t xml:space="preserve">, </w:t>
      </w:r>
      <w:r w:rsidRPr="00723981">
        <w:t>заявленных</w:t>
      </w:r>
      <w:r w:rsidR="00723981" w:rsidRPr="00723981">
        <w:t xml:space="preserve"> </w:t>
      </w:r>
      <w:r w:rsidRPr="00723981">
        <w:t>на</w:t>
      </w:r>
      <w:r w:rsidR="00723981" w:rsidRPr="00723981">
        <w:t xml:space="preserve"> </w:t>
      </w:r>
      <w:r w:rsidRPr="00723981">
        <w:t>основании</w:t>
      </w:r>
      <w:r w:rsidR="00723981" w:rsidRPr="00723981">
        <w:t xml:space="preserve"> </w:t>
      </w:r>
      <w:r w:rsidRPr="00723981">
        <w:t>норм трудового права</w:t>
      </w:r>
      <w:r w:rsidR="00723981" w:rsidRPr="00723981">
        <w:t>.</w:t>
      </w:r>
    </w:p>
    <w:p w:rsidR="00233CF4" w:rsidRPr="00723981" w:rsidRDefault="00F82194" w:rsidP="00F82194">
      <w:pPr>
        <w:pStyle w:val="2"/>
      </w:pPr>
      <w:bookmarkStart w:id="1" w:name="_Toc221356392"/>
      <w:r>
        <w:br w:type="page"/>
      </w:r>
      <w:bookmarkStart w:id="2" w:name="_Toc255296123"/>
      <w:r w:rsidR="00233CF4" w:rsidRPr="00723981">
        <w:t>1</w:t>
      </w:r>
      <w:r w:rsidR="00723981" w:rsidRPr="00723981">
        <w:t xml:space="preserve">. </w:t>
      </w:r>
      <w:r w:rsidRPr="00723981">
        <w:t>Надзор и контроль в области трудовых правоотношений</w:t>
      </w:r>
      <w:bookmarkEnd w:id="1"/>
      <w:bookmarkEnd w:id="2"/>
    </w:p>
    <w:p w:rsidR="00F82194" w:rsidRDefault="00F82194" w:rsidP="00F82194">
      <w:pPr>
        <w:pStyle w:val="2"/>
      </w:pPr>
      <w:bookmarkStart w:id="3" w:name="_Toc221356393"/>
    </w:p>
    <w:p w:rsidR="00723981" w:rsidRPr="00723981" w:rsidRDefault="00723981" w:rsidP="00F82194">
      <w:pPr>
        <w:pStyle w:val="2"/>
      </w:pPr>
      <w:bookmarkStart w:id="4" w:name="_Toc255296124"/>
      <w:r>
        <w:t>1.1</w:t>
      </w:r>
      <w:r w:rsidRPr="00723981">
        <w:t xml:space="preserve"> </w:t>
      </w:r>
      <w:r w:rsidR="00F82194" w:rsidRPr="00723981">
        <w:t>Органы государственного надзора и контроля</w:t>
      </w:r>
      <w:bookmarkEnd w:id="3"/>
      <w:bookmarkEnd w:id="4"/>
    </w:p>
    <w:p w:rsidR="00F82194" w:rsidRDefault="00F82194" w:rsidP="00723981">
      <w:pPr>
        <w:ind w:firstLine="709"/>
      </w:pPr>
    </w:p>
    <w:p w:rsidR="00723981" w:rsidRDefault="00B73659" w:rsidP="00723981">
      <w:pPr>
        <w:ind w:firstLine="709"/>
      </w:pPr>
      <w:r w:rsidRPr="00723981">
        <w:t>В статье 3</w:t>
      </w:r>
      <w:r w:rsidR="005639EB" w:rsidRPr="00723981">
        <w:t>5</w:t>
      </w:r>
      <w:r w:rsidRPr="00723981">
        <w:t>2 ТК РФ перечислены основные способы защиты трудовых прав работников</w:t>
      </w:r>
      <w:r w:rsidR="00D43112">
        <w:t>.</w:t>
      </w:r>
      <w:r w:rsidRPr="00723981">
        <w:t xml:space="preserve"> К их числу отнесены</w:t>
      </w:r>
      <w:r w:rsidR="00723981">
        <w:t>:</w:t>
      </w:r>
    </w:p>
    <w:p w:rsidR="00723981" w:rsidRDefault="00723981" w:rsidP="00723981">
      <w:pPr>
        <w:ind w:firstLine="709"/>
      </w:pPr>
      <w:r>
        <w:t>1)</w:t>
      </w:r>
      <w:r w:rsidRPr="00723981">
        <w:t xml:space="preserve"> </w:t>
      </w:r>
      <w:r w:rsidR="00B73659" w:rsidRPr="00723981">
        <w:t>государственный надзор за соблюдением трудового законодательства</w:t>
      </w:r>
      <w:r>
        <w:t>;</w:t>
      </w:r>
    </w:p>
    <w:p w:rsidR="00723981" w:rsidRDefault="00723981" w:rsidP="00723981">
      <w:pPr>
        <w:ind w:firstLine="709"/>
      </w:pPr>
      <w:r>
        <w:t>2)</w:t>
      </w:r>
      <w:r w:rsidRPr="00723981">
        <w:t xml:space="preserve"> </w:t>
      </w:r>
      <w:r w:rsidR="00B73659" w:rsidRPr="00723981">
        <w:t>защита трудовых прав работников профессиональными союзами</w:t>
      </w:r>
      <w:r>
        <w:t>;</w:t>
      </w:r>
    </w:p>
    <w:p w:rsidR="00723981" w:rsidRDefault="00723981" w:rsidP="00723981">
      <w:pPr>
        <w:ind w:firstLine="709"/>
      </w:pPr>
      <w:r>
        <w:t>3)</w:t>
      </w:r>
      <w:r w:rsidRPr="00723981">
        <w:t xml:space="preserve"> </w:t>
      </w:r>
      <w:r w:rsidR="00B73659" w:rsidRPr="00723981">
        <w:t>самозащита трудовых прав</w:t>
      </w:r>
      <w:r w:rsidR="00932920" w:rsidRPr="00723981">
        <w:rPr>
          <w:vertAlign w:val="superscript"/>
        </w:rPr>
        <w:t>1</w:t>
      </w:r>
      <w:r w:rsidRPr="00723981">
        <w:t>.</w:t>
      </w:r>
    </w:p>
    <w:p w:rsidR="00723981" w:rsidRDefault="00B73659" w:rsidP="00723981">
      <w:pPr>
        <w:ind w:firstLine="709"/>
      </w:pPr>
      <w:r w:rsidRPr="00723981">
        <w:t>Одним из способов защиты трудовых прав работников является государственный надзор за соблюдением трудового законодательства</w:t>
      </w:r>
      <w:r w:rsidR="00723981" w:rsidRPr="00723981">
        <w:t xml:space="preserve">. </w:t>
      </w:r>
      <w:r w:rsidR="00D9778B" w:rsidRPr="00723981">
        <w:t>Надзор могут осуществлять полномочные государственные органы</w:t>
      </w:r>
      <w:r w:rsidR="00723981" w:rsidRPr="00723981">
        <w:t xml:space="preserve">. </w:t>
      </w:r>
      <w:r w:rsidR="00D9778B" w:rsidRPr="00723981">
        <w:t>Как правило, основанием для их вмешательства в трудовые отношения является обращение работника с заявлением о восстановлении нарушенного права</w:t>
      </w:r>
      <w:r w:rsidR="00723981" w:rsidRPr="00723981">
        <w:t xml:space="preserve">. </w:t>
      </w:r>
      <w:r w:rsidR="00D9778B" w:rsidRPr="00723981">
        <w:t>Однако в установленных федеральным законом случаях государственные органы по надзору могут выступать в защиту неопределенного круга работников, например, при осуществлении деятельности направленной на признание недействующими нормативных правовых актов</w:t>
      </w:r>
      <w:r w:rsidR="00723981" w:rsidRPr="00723981">
        <w:t>.</w:t>
      </w:r>
    </w:p>
    <w:p w:rsidR="00723981" w:rsidRDefault="00D9778B" w:rsidP="00723981">
      <w:pPr>
        <w:ind w:firstLine="709"/>
      </w:pPr>
      <w:r w:rsidRPr="00723981">
        <w:t>Государственные органы по надзору и контролю перечислены в ст</w:t>
      </w:r>
      <w:r w:rsidR="00723981">
        <w:t>.3</w:t>
      </w:r>
      <w:r w:rsidRPr="00723981">
        <w:t>53 ТК РФ</w:t>
      </w:r>
      <w:r w:rsidR="00723981" w:rsidRPr="00723981">
        <w:t xml:space="preserve">. </w:t>
      </w:r>
      <w:r w:rsidRPr="00723981">
        <w:t>Однако правовое положение этих органов изменилось в связи с изданием Указа Президента РФ от 9 марта 2004 года № 314</w:t>
      </w:r>
      <w:r w:rsidR="00723981">
        <w:t xml:space="preserve"> "</w:t>
      </w:r>
      <w:r w:rsidRPr="00723981">
        <w:t>О системе и структуре федеральных органов исполнительной власти</w:t>
      </w:r>
      <w:r w:rsidR="00723981">
        <w:t xml:space="preserve">", </w:t>
      </w:r>
      <w:r w:rsidRPr="00723981">
        <w:t>поскольку основные органы надзора за соблюдением трудового права входят в систему государственной исполнительной власти</w:t>
      </w:r>
      <w:r w:rsidR="00723981" w:rsidRPr="00723981">
        <w:t>.</w:t>
      </w:r>
    </w:p>
    <w:p w:rsidR="00723981" w:rsidRDefault="00D9778B" w:rsidP="00723981">
      <w:pPr>
        <w:ind w:firstLine="709"/>
      </w:pPr>
      <w:r w:rsidRPr="00723981">
        <w:t>Органом государственного надзора и контроля является государственная инспекция труда, которая до издания названного Указа Президента РФ, находилась в ведении Минтруда РФ и его региональных органов</w:t>
      </w:r>
      <w:r w:rsidR="00723981" w:rsidRPr="00723981">
        <w:t xml:space="preserve">. </w:t>
      </w:r>
      <w:r w:rsidRPr="00723981">
        <w:t>В настоящее время созда</w:t>
      </w:r>
      <w:r w:rsidR="00744356" w:rsidRPr="00723981">
        <w:t>на</w:t>
      </w:r>
      <w:r w:rsidRPr="00723981">
        <w:t xml:space="preserve"> Федеральная служба по труду и занят</w:t>
      </w:r>
      <w:r w:rsidR="00932920" w:rsidRPr="00723981">
        <w:t>о</w:t>
      </w:r>
      <w:r w:rsidRPr="00723981">
        <w:t>сти в ведении Министерства здравоохранения и социального развития РФ,</w:t>
      </w:r>
      <w:r w:rsidR="00932920" w:rsidRPr="00723981">
        <w:t xml:space="preserve"> </w:t>
      </w:r>
      <w:r w:rsidRPr="00723981">
        <w:t>которая осуществля</w:t>
      </w:r>
      <w:r w:rsidR="00744356" w:rsidRPr="00723981">
        <w:t>е</w:t>
      </w:r>
      <w:r w:rsidRPr="00723981">
        <w:t>т государственный надзор за соблюдением</w:t>
      </w:r>
      <w:r w:rsidR="001A57A7">
        <w:t xml:space="preserve"> </w:t>
      </w:r>
      <w:r w:rsidR="00233CF4" w:rsidRPr="00723981">
        <w:t>трудового законодательства</w:t>
      </w:r>
      <w:r w:rsidR="00723981" w:rsidRPr="00723981">
        <w:t xml:space="preserve">. </w:t>
      </w:r>
      <w:r w:rsidR="00233CF4" w:rsidRPr="00723981">
        <w:t xml:space="preserve">В этой Федеральной службе находится государственная инспекция труда </w:t>
      </w:r>
      <w:r w:rsidR="001E117B" w:rsidRPr="00723981">
        <w:t>В ч</w:t>
      </w:r>
      <w:r w:rsidR="00723981">
        <w:t>.2</w:t>
      </w:r>
      <w:r w:rsidR="001E117B" w:rsidRPr="00723981">
        <w:t xml:space="preserve"> ст</w:t>
      </w:r>
      <w:r w:rsidR="00723981">
        <w:t>.3</w:t>
      </w:r>
      <w:r w:rsidR="001E117B" w:rsidRPr="00723981">
        <w:t>53 ТК РФ к числу органов государственного надзора в отдельных отраслях и на отдельных объектах промышленности отнесены специально уполномоченные органы, которые в соответствии с Указом Президента от 9 марта 2004 года № 314 также имею статус федеральной службы</w:t>
      </w:r>
      <w:r w:rsidR="00723981" w:rsidRPr="00723981">
        <w:t xml:space="preserve">. </w:t>
      </w:r>
      <w:r w:rsidR="001E117B" w:rsidRPr="00723981">
        <w:t>В ст</w:t>
      </w:r>
      <w:r w:rsidR="00723981">
        <w:t>.3</w:t>
      </w:r>
      <w:r w:rsidR="001E117B" w:rsidRPr="00723981">
        <w:t>66 ТК РФ к числу специально уполномоченных органов отнесен Государственный горный и промышленный надзор, который названным Указом Президента РФ преобразован в Федеральную службу по экологическому, технологическому и атомному надзору, находящуюся в непосредственном ведении Правительства РФ</w:t>
      </w:r>
      <w:r w:rsidR="00082512" w:rsidRPr="00723981">
        <w:rPr>
          <w:vertAlign w:val="superscript"/>
        </w:rPr>
        <w:t>2</w:t>
      </w:r>
      <w:r w:rsidR="00723981" w:rsidRPr="00723981">
        <w:t>.</w:t>
      </w:r>
    </w:p>
    <w:p w:rsidR="00723981" w:rsidRDefault="001E117B" w:rsidP="00723981">
      <w:pPr>
        <w:ind w:firstLine="709"/>
      </w:pPr>
      <w:r w:rsidRPr="00723981">
        <w:t>Специально уполномоченным органом по надзору за соблюдением мероприятий при обслуживании электрических и теплоизолирующих установок в ст</w:t>
      </w:r>
      <w:r w:rsidR="00723981">
        <w:t>.3</w:t>
      </w:r>
      <w:r w:rsidRPr="00723981">
        <w:t>67 ТК РФ названы органы государственного энергетического надзора</w:t>
      </w:r>
      <w:r w:rsidR="00723981" w:rsidRPr="00723981">
        <w:t xml:space="preserve">. </w:t>
      </w:r>
      <w:r w:rsidRPr="00723981">
        <w:t>Указом Президента № 314 функции по осуществлению данного вида надзора также переданы Федеральной службе по экологическому, технологическому и атомному надзору</w:t>
      </w:r>
      <w:r w:rsidR="00723981" w:rsidRPr="00723981">
        <w:t>.</w:t>
      </w:r>
    </w:p>
    <w:p w:rsidR="00723981" w:rsidRDefault="001E117B" w:rsidP="00723981">
      <w:pPr>
        <w:ind w:firstLine="709"/>
      </w:pPr>
      <w:r w:rsidRPr="00723981">
        <w:t>В ст</w:t>
      </w:r>
      <w:r w:rsidR="00723981">
        <w:t>.3</w:t>
      </w:r>
      <w:r w:rsidRPr="00723981">
        <w:t>68 ТК РФ специально уполномоченным органом по надзору за соблюдением санитарно-гигиенических и санитарно-</w:t>
      </w:r>
      <w:r w:rsidR="00E2710D" w:rsidRPr="00723981">
        <w:t>п</w:t>
      </w:r>
      <w:r w:rsidRPr="00723981">
        <w:t>ротивоэпидемиологических</w:t>
      </w:r>
      <w:r w:rsidR="00A70ABB" w:rsidRPr="00723981">
        <w:t xml:space="preserve"> норм и правил названы органы государственного санитарно-эпидемиологического надзора</w:t>
      </w:r>
      <w:r w:rsidR="00723981" w:rsidRPr="00723981">
        <w:t xml:space="preserve">. </w:t>
      </w:r>
      <w:r w:rsidR="00A70ABB" w:rsidRPr="00723981">
        <w:t>Указом Президента РФ № 314 функции по осуществлению государственного надзора за соблюдением указанных норм и правил переданы Федеральной службе по надзору в сфере защиты прав потребителей и благополучия человека, которая находится в ведении Министерства здравоохранения и социального развития РФ</w:t>
      </w:r>
      <w:r w:rsidR="00723981" w:rsidRPr="00723981">
        <w:t>.</w:t>
      </w:r>
    </w:p>
    <w:p w:rsidR="00723981" w:rsidRDefault="00A70ABB" w:rsidP="00723981">
      <w:pPr>
        <w:ind w:firstLine="709"/>
      </w:pPr>
      <w:r w:rsidRPr="00723981">
        <w:t>В ст</w:t>
      </w:r>
      <w:r w:rsidR="00723981">
        <w:t>.3</w:t>
      </w:r>
      <w:r w:rsidRPr="00723981">
        <w:t>69 ТК РФ специально уполномоченным органом за соблюдением правил по ядерной и радиационной безопасности назван Федеральный надзор</w:t>
      </w:r>
      <w:r w:rsidR="00F82194">
        <w:t xml:space="preserve"> </w:t>
      </w:r>
      <w:r w:rsidR="00E2710D" w:rsidRPr="00723981">
        <w:t>по ядерной и радиационной безопасности</w:t>
      </w:r>
      <w:r w:rsidR="00723981">
        <w:t xml:space="preserve"> (</w:t>
      </w:r>
      <w:r w:rsidR="00E2710D" w:rsidRPr="00723981">
        <w:t>Госатомнадзор</w:t>
      </w:r>
      <w:r w:rsidR="00723981" w:rsidRPr="00723981">
        <w:t>),</w:t>
      </w:r>
      <w:r w:rsidR="00E2710D" w:rsidRPr="00723981">
        <w:t xml:space="preserve"> Указом Президента функции по осуществлению данного вида надзора переданы Федеральной</w:t>
      </w:r>
      <w:r w:rsidR="001A57A7">
        <w:t xml:space="preserve"> </w:t>
      </w:r>
      <w:r w:rsidRPr="00723981">
        <w:t>службе по экологическому, технологическому и атомному надзору, находящейся в ведении Правительства РФ</w:t>
      </w:r>
      <w:r w:rsidR="00723981" w:rsidRPr="00723981">
        <w:t>.</w:t>
      </w:r>
    </w:p>
    <w:p w:rsidR="00723981" w:rsidRDefault="00A70ABB" w:rsidP="00723981">
      <w:pPr>
        <w:ind w:firstLine="709"/>
      </w:pPr>
      <w:r w:rsidRPr="00723981">
        <w:t>Государственный надзор за соблюдением трудового законодательства осуществляет Генеральный прокурор РФЙ и подчиненные ему прокуроры в соответствии с имеющейся у них компетенцией</w:t>
      </w:r>
      <w:r w:rsidR="00723981" w:rsidRPr="00723981">
        <w:t xml:space="preserve">. </w:t>
      </w:r>
      <w:r w:rsidRPr="00723981">
        <w:t>В соответствии с п</w:t>
      </w:r>
      <w:r w:rsidR="00723981">
        <w:t>.1</w:t>
      </w:r>
      <w:r w:rsidRPr="00723981">
        <w:t xml:space="preserve"> ст</w:t>
      </w:r>
      <w:r w:rsidR="00723981">
        <w:t>.4</w:t>
      </w:r>
      <w:r w:rsidRPr="00723981">
        <w:t>5 ГПК РФ прокурор может выступать в защиту неопределенного круга работников путем предъявления</w:t>
      </w:r>
      <w:r w:rsidR="00723981" w:rsidRPr="00723981">
        <w:t xml:space="preserve"> </w:t>
      </w:r>
      <w:r w:rsidRPr="00723981">
        <w:t>в суде требований о признании недействующими нормативных правовых актов</w:t>
      </w:r>
      <w:r w:rsidR="00723981" w:rsidRPr="00723981">
        <w:t xml:space="preserve">. </w:t>
      </w:r>
      <w:r w:rsidRPr="00723981">
        <w:t>В частности, прокуроры Генеральной прокуратуры РФ могут обращаться с заявлением о признании недействующими любых нормативных правовых актов в сфере труда</w:t>
      </w:r>
      <w:r w:rsidR="00723981" w:rsidRPr="00723981">
        <w:t xml:space="preserve">. </w:t>
      </w:r>
      <w:r w:rsidRPr="00723981">
        <w:t>Прокуроры субъектов Российской Федерации могут требовать в суде признания недействующими нормативных правовых актов</w:t>
      </w:r>
      <w:r w:rsidR="00373DF1" w:rsidRPr="00723981">
        <w:t xml:space="preserve"> соответствующего субъекта РФ, органов местного самоуправления, локальных актов организаций, которые действуют на территории их юрисдикции</w:t>
      </w:r>
      <w:r w:rsidR="00723981" w:rsidRPr="00723981">
        <w:t xml:space="preserve">. </w:t>
      </w:r>
      <w:r w:rsidR="00373DF1" w:rsidRPr="00723981">
        <w:t>Районные</w:t>
      </w:r>
      <w:r w:rsidR="00723981">
        <w:t xml:space="preserve"> (</w:t>
      </w:r>
      <w:r w:rsidR="00373DF1" w:rsidRPr="00723981">
        <w:t>городские</w:t>
      </w:r>
      <w:r w:rsidR="00723981" w:rsidRPr="00723981">
        <w:t xml:space="preserve">) </w:t>
      </w:r>
      <w:r w:rsidR="00373DF1" w:rsidRPr="00723981">
        <w:t>прокуроры могут потребовать признания недействующими нормативных правовых актов соответствующего органа местного самоуправления, а также локальных нормативных актов организаций, действующих на территории их юрисдикции</w:t>
      </w:r>
      <w:r w:rsidR="00723981" w:rsidRPr="00723981">
        <w:t xml:space="preserve">. </w:t>
      </w:r>
      <w:r w:rsidR="00373DF1" w:rsidRPr="00723981">
        <w:t xml:space="preserve">Таким образом, реализация надзорных полномочий прокурора в сфере нормативного регулирования заканчивается обращением в суд, который по заявлению прокурора может признать нормативный правовой акт недействующим, </w:t>
      </w:r>
      <w:r w:rsidR="00723981">
        <w:t>т.е.</w:t>
      </w:r>
      <w:r w:rsidR="00723981" w:rsidRPr="00723981">
        <w:t xml:space="preserve"> </w:t>
      </w:r>
      <w:r w:rsidR="00373DF1" w:rsidRPr="00723981">
        <w:t>не порождающим правовых последствий с момента вступления судебного решения в законную силу</w:t>
      </w:r>
      <w:r w:rsidR="00723981" w:rsidRPr="00723981">
        <w:t xml:space="preserve">. </w:t>
      </w:r>
      <w:r w:rsidR="00E70807" w:rsidRPr="00723981">
        <w:t>В соответствии со ст</w:t>
      </w:r>
      <w:r w:rsidR="00723981">
        <w:t>.3</w:t>
      </w:r>
      <w:r w:rsidR="00E70807" w:rsidRPr="00723981">
        <w:t>9 ГПК РФ прокурор может выступать в защиту прав и свобод конкретного гражданина только на основании поданного им заявления</w:t>
      </w:r>
      <w:r w:rsidR="00723981" w:rsidRPr="00723981">
        <w:t>.</w:t>
      </w:r>
    </w:p>
    <w:p w:rsidR="00723981" w:rsidRDefault="00E70807" w:rsidP="00723981">
      <w:pPr>
        <w:ind w:firstLine="709"/>
      </w:pPr>
      <w:r w:rsidRPr="00723981">
        <w:t>В соответствии с ч</w:t>
      </w:r>
      <w:r w:rsidR="00723981">
        <w:t>.3</w:t>
      </w:r>
      <w:r w:rsidRPr="00723981">
        <w:t xml:space="preserve"> ст</w:t>
      </w:r>
      <w:r w:rsidR="00723981">
        <w:t>.3</w:t>
      </w:r>
      <w:r w:rsidRPr="00723981">
        <w:t>53 ТК РФ внутриведомственный надзор за соблюдением трудового законодательства в подведомственных организациях осуществляют федеральные органы исполнительной власти, органы исполнительной власти субъектов РФ и органы местного самоуправления</w:t>
      </w:r>
      <w:r w:rsidR="00723981" w:rsidRPr="00723981">
        <w:t xml:space="preserve">. </w:t>
      </w:r>
      <w:r w:rsidRPr="00723981">
        <w:t>В связи с чем работники организаций, которые находятся в ведении государственных</w:t>
      </w:r>
      <w:r w:rsidR="00723981" w:rsidRPr="00723981">
        <w:t xml:space="preserve"> </w:t>
      </w:r>
      <w:r w:rsidRPr="00723981">
        <w:t>органов исполнительной власти и органов местного самоуправления, могут обратиться с заявлением в эти органы с целью устранения нарушений трудовых прав</w:t>
      </w:r>
      <w:r w:rsidR="00723981" w:rsidRPr="00723981">
        <w:t xml:space="preserve">. </w:t>
      </w:r>
      <w:r w:rsidRPr="00723981">
        <w:t>В свою очередь указанные органы могут потребовать от руководителей подведомственных организаций устранения нарушений трудовых прав работников</w:t>
      </w:r>
      <w:r w:rsidR="00723981" w:rsidRPr="00723981">
        <w:t>.</w:t>
      </w:r>
    </w:p>
    <w:p w:rsidR="00E70807" w:rsidRPr="00723981" w:rsidRDefault="00E70807" w:rsidP="00723981">
      <w:pPr>
        <w:ind w:firstLine="709"/>
        <w:rPr>
          <w:vertAlign w:val="superscript"/>
        </w:rPr>
      </w:pPr>
      <w:r w:rsidRPr="00723981">
        <w:t>Общественный контроль за соблюдением трудового законодательства могут осуществлять профессиональные союзы в лице соответствующих органов</w:t>
      </w:r>
      <w:r w:rsidR="00723981" w:rsidRPr="00723981">
        <w:t xml:space="preserve">. </w:t>
      </w:r>
      <w:r w:rsidRPr="00723981">
        <w:t>На основании ст</w:t>
      </w:r>
      <w:r w:rsidR="00723981">
        <w:t>.3</w:t>
      </w:r>
      <w:r w:rsidRPr="00723981">
        <w:t>70 ТК РФ общероссийские профессиональные союзы и их объединения, межрегиональные, а также территориальные объединения</w:t>
      </w:r>
      <w:r w:rsidR="00723981">
        <w:t xml:space="preserve"> (</w:t>
      </w:r>
      <w:r w:rsidRPr="00723981">
        <w:t>ассоциации</w:t>
      </w:r>
      <w:r w:rsidR="00723981" w:rsidRPr="00723981">
        <w:t xml:space="preserve">) </w:t>
      </w:r>
      <w:r w:rsidRPr="00723981">
        <w:t xml:space="preserve">организации профессиональных союзов с целью осуществления контроля за соблюдением норм трудового права могут создавать правовые и технические инспекции труда профессиональных союзов, которые действуют на основании </w:t>
      </w:r>
      <w:r w:rsidR="00462CCA" w:rsidRPr="00723981">
        <w:t>принимаемых ими положений, а также в соответствии с типовым положением соответствующего общероссийского объединения</w:t>
      </w:r>
      <w:r w:rsidR="00723981" w:rsidRPr="00723981">
        <w:t xml:space="preserve"> </w:t>
      </w:r>
      <w:r w:rsidR="00462CCA" w:rsidRPr="00723981">
        <w:t>профессиональных союзов</w:t>
      </w:r>
      <w:r w:rsidR="00723981" w:rsidRPr="00723981">
        <w:t xml:space="preserve">. </w:t>
      </w:r>
      <w:r w:rsidR="00462CCA" w:rsidRPr="00723981">
        <w:t>Профсоюзные инспекторы труда в установленном порядке имеют право беспрепятственно посещать организации, в которых работают члены профсоюза, с целью осуществления общественного контроля за соблюдением их работают члены профсоюза, с целью осуществления общественного контроля за соблюдением их прав</w:t>
      </w:r>
      <w:r w:rsidR="00723981">
        <w:t>.3</w:t>
      </w:r>
    </w:p>
    <w:p w:rsidR="00723981" w:rsidRDefault="00462CCA" w:rsidP="00723981">
      <w:pPr>
        <w:ind w:firstLine="709"/>
      </w:pPr>
      <w:r w:rsidRPr="00723981">
        <w:t>В соответствии с ч</w:t>
      </w:r>
      <w:r w:rsidR="00723981">
        <w:t>.7</w:t>
      </w:r>
      <w:r w:rsidRPr="00723981">
        <w:t xml:space="preserve"> ст</w:t>
      </w:r>
      <w:r w:rsidR="00723981">
        <w:t>.3</w:t>
      </w:r>
      <w:r w:rsidRPr="00723981">
        <w:t>70 ТК РФ профсоюзы, их инспекции труда при осуществлении общественного контроля взаимодействуют с государственными органами по надзору</w:t>
      </w:r>
      <w:r w:rsidR="00723981" w:rsidRPr="00723981">
        <w:t xml:space="preserve">. </w:t>
      </w:r>
      <w:r w:rsidRPr="00723981">
        <w:t>Профессиональные союзы на основании заключения инспекции труда могут подготовить заявление в судебный орган по защите прав неопределенного круга лиц</w:t>
      </w:r>
      <w:r w:rsidR="00723981" w:rsidRPr="00723981">
        <w:t xml:space="preserve">. </w:t>
      </w:r>
      <w:r w:rsidRPr="00723981">
        <w:t xml:space="preserve">Профсоюз вправе обжаловать нормативный правовой акт любого уровня на предмет его </w:t>
      </w:r>
      <w:r w:rsidR="00E2710D" w:rsidRPr="00723981">
        <w:t>признания противоречащим федеральному или региональному закону</w:t>
      </w:r>
      <w:r w:rsidR="00723981" w:rsidRPr="00723981">
        <w:t xml:space="preserve">. </w:t>
      </w:r>
      <w:r w:rsidR="00E2710D" w:rsidRPr="00723981">
        <w:t>Признание нормативного акта недействующим исключает возможность его применения с момента вступления в законную силу решения суда</w:t>
      </w:r>
      <w:r w:rsidR="00723981" w:rsidRPr="00723981">
        <w:t xml:space="preserve">. </w:t>
      </w:r>
      <w:r w:rsidR="00E2710D" w:rsidRPr="00723981">
        <w:t>С согласия работника, выраженного в письменной форме, профессиональные союзы могут обращаться</w:t>
      </w:r>
      <w:r w:rsidR="00723981" w:rsidRPr="00723981">
        <w:t xml:space="preserve"> </w:t>
      </w:r>
      <w:r w:rsidR="00E2710D" w:rsidRPr="00723981">
        <w:t>в защиту прав</w:t>
      </w:r>
      <w:r w:rsidR="001A57A7">
        <w:t xml:space="preserve"> </w:t>
      </w:r>
      <w:r w:rsidR="003C0D76" w:rsidRPr="00723981">
        <w:t>в государственные</w:t>
      </w:r>
      <w:r w:rsidR="00723981" w:rsidRPr="00723981">
        <w:t xml:space="preserve"> </w:t>
      </w:r>
      <w:r w:rsidR="003C0D76" w:rsidRPr="00723981">
        <w:t>органы по надзору за соблюдением трудового законодательства, а также в суд</w:t>
      </w:r>
      <w:r w:rsidR="00723981" w:rsidRPr="00723981">
        <w:t xml:space="preserve">. </w:t>
      </w:r>
      <w:r w:rsidR="003C0D76" w:rsidRPr="00723981">
        <w:t>В этом случае интересы работника может представлять профсоюзный инспектор или уполномоченный по охране труда</w:t>
      </w:r>
      <w:r w:rsidR="00723981" w:rsidRPr="00723981">
        <w:t xml:space="preserve">. </w:t>
      </w:r>
      <w:r w:rsidR="003C0D76" w:rsidRPr="00723981">
        <w:t>Таким образом, реализация полномочий по общественному контролю за соблюдением трудовых прав работников также может заканчиваться обращением в государственные органы, имеющие механизмы по восстановлению нарушенных прав работников</w:t>
      </w:r>
      <w:r w:rsidR="00723981" w:rsidRPr="00723981">
        <w:t>.</w:t>
      </w:r>
    </w:p>
    <w:p w:rsidR="00F82194" w:rsidRDefault="00F82194" w:rsidP="00723981">
      <w:pPr>
        <w:ind w:firstLine="709"/>
        <w:rPr>
          <w:i/>
          <w:iCs/>
        </w:rPr>
      </w:pPr>
      <w:bookmarkStart w:id="5" w:name="_Toc221356394"/>
    </w:p>
    <w:p w:rsidR="00723981" w:rsidRPr="00723981" w:rsidRDefault="00723981" w:rsidP="00F82194">
      <w:pPr>
        <w:pStyle w:val="2"/>
      </w:pPr>
      <w:bookmarkStart w:id="6" w:name="_Toc255296125"/>
      <w:r>
        <w:t xml:space="preserve">1.2 </w:t>
      </w:r>
      <w:r w:rsidR="00F82194" w:rsidRPr="00723981">
        <w:t>Полномочия государственной инспекции труда</w:t>
      </w:r>
      <w:bookmarkEnd w:id="5"/>
      <w:bookmarkEnd w:id="6"/>
    </w:p>
    <w:p w:rsidR="00F82194" w:rsidRDefault="00F82194" w:rsidP="00723981">
      <w:pPr>
        <w:ind w:firstLine="709"/>
      </w:pPr>
    </w:p>
    <w:p w:rsidR="00723981" w:rsidRDefault="003C0D76" w:rsidP="00723981">
      <w:pPr>
        <w:ind w:firstLine="709"/>
      </w:pPr>
      <w:r w:rsidRPr="00723981">
        <w:t>Основным нормативным правовым актом, регламентирующим деятельность государственной инспекции труда, является Конвенция МОТ № 81 об инспекции труда в промышленности и торговле</w:t>
      </w:r>
      <w:r w:rsidR="00723981" w:rsidRPr="00723981">
        <w:t>.</w:t>
      </w:r>
    </w:p>
    <w:p w:rsidR="003C0D76" w:rsidRPr="00723981" w:rsidRDefault="003C0D76" w:rsidP="00723981">
      <w:pPr>
        <w:ind w:firstLine="709"/>
      </w:pPr>
      <w:r w:rsidRPr="00723981">
        <w:t>Естественно, в своей деятельности государственный инспектор труда руководствуется положениями ТК РФ,</w:t>
      </w:r>
    </w:p>
    <w:p w:rsidR="00723981" w:rsidRDefault="003C0D76" w:rsidP="00723981">
      <w:pPr>
        <w:ind w:firstLine="709"/>
      </w:pPr>
      <w:r w:rsidRPr="00723981">
        <w:t>В соответствии со ст</w:t>
      </w:r>
      <w:r w:rsidR="00723981">
        <w:t>.1</w:t>
      </w:r>
      <w:r w:rsidRPr="00723981">
        <w:t>2 Конвенции МОТ № 81 об инспекции труда в промышленности и торговле инспектор труда, имеющий документы, подтверждающие его полномочия, имеет право</w:t>
      </w:r>
      <w:r w:rsidR="00723981" w:rsidRPr="00723981">
        <w:t>:</w:t>
      </w:r>
    </w:p>
    <w:p w:rsidR="00723981" w:rsidRDefault="003C0D76" w:rsidP="00723981">
      <w:pPr>
        <w:ind w:firstLine="709"/>
      </w:pPr>
      <w:r w:rsidRPr="00723981">
        <w:t>1</w:t>
      </w:r>
      <w:r w:rsidR="00723981" w:rsidRPr="00723981">
        <w:t xml:space="preserve">) </w:t>
      </w:r>
      <w:r w:rsidRPr="00723981">
        <w:t>беспрепятственного прохода в любое время суток на любое предприятие, охватываемое контролем инспекции</w:t>
      </w:r>
      <w:r w:rsidR="00723981" w:rsidRPr="00723981">
        <w:t>;</w:t>
      </w:r>
    </w:p>
    <w:p w:rsidR="00723981" w:rsidRDefault="003C0D76" w:rsidP="00723981">
      <w:pPr>
        <w:ind w:firstLine="709"/>
      </w:pPr>
      <w:r w:rsidRPr="00723981">
        <w:t>2</w:t>
      </w:r>
      <w:r w:rsidR="00723981" w:rsidRPr="00723981">
        <w:t xml:space="preserve">) </w:t>
      </w:r>
      <w:r w:rsidRPr="00723981">
        <w:t>входить в дневное время во все здания, которые он считает подпадающими по контроль инспекции</w:t>
      </w:r>
      <w:r w:rsidR="00723981" w:rsidRPr="00723981">
        <w:t>;</w:t>
      </w:r>
    </w:p>
    <w:p w:rsidR="00723981" w:rsidRDefault="003C0D76" w:rsidP="00723981">
      <w:pPr>
        <w:ind w:firstLine="709"/>
      </w:pPr>
      <w:r w:rsidRPr="00723981">
        <w:t>3</w:t>
      </w:r>
      <w:r w:rsidR="00723981" w:rsidRPr="00723981">
        <w:t xml:space="preserve">) </w:t>
      </w:r>
      <w:r w:rsidRPr="00723981">
        <w:t>осуществлять любые проверки, контроль и расследования, которые считает необходимым, чтобы удостовериться в том, что законодательные положения эффективно соблюдаются, и, в частности, инспектор труда может</w:t>
      </w:r>
      <w:r w:rsidR="00723981" w:rsidRPr="00723981">
        <w:t xml:space="preserve">: </w:t>
      </w:r>
      <w:r w:rsidR="00107A8C" w:rsidRPr="00723981">
        <w:t>а</w:t>
      </w:r>
      <w:r w:rsidR="00723981" w:rsidRPr="00723981">
        <w:t xml:space="preserve">) </w:t>
      </w:r>
      <w:r w:rsidR="00107A8C" w:rsidRPr="00723981">
        <w:t>наедине или в присутствии свидетелей задавать вопросы предпринимателю или персоналу организации по всем направлениям, относящимся к применению положений законодательства о труде</w:t>
      </w:r>
      <w:r w:rsidR="00723981" w:rsidRPr="00723981">
        <w:t>;</w:t>
      </w:r>
    </w:p>
    <w:p w:rsidR="00723981" w:rsidRDefault="00107A8C" w:rsidP="00723981">
      <w:pPr>
        <w:ind w:firstLine="709"/>
      </w:pPr>
      <w:r w:rsidRPr="00723981">
        <w:t>б</w:t>
      </w:r>
      <w:r w:rsidR="00723981" w:rsidRPr="00723981">
        <w:t xml:space="preserve">) </w:t>
      </w:r>
      <w:r w:rsidRPr="00723981">
        <w:t>требовать ознакомления с любыми книгами, реестрами или документами, ведение которых предписано законодательством по вопросам условий труда, с целью проверки их соответствия законодательным положениям и снятия с них копии</w:t>
      </w:r>
      <w:r w:rsidR="00723981" w:rsidRPr="00723981">
        <w:t>;</w:t>
      </w:r>
    </w:p>
    <w:p w:rsidR="00723981" w:rsidRDefault="00107A8C" w:rsidP="00723981">
      <w:pPr>
        <w:ind w:firstLine="709"/>
      </w:pPr>
      <w:r w:rsidRPr="00723981">
        <w:t>в</w:t>
      </w:r>
      <w:r w:rsidR="00723981" w:rsidRPr="00723981">
        <w:t xml:space="preserve">) </w:t>
      </w:r>
      <w:r w:rsidRPr="00723981">
        <w:t>требовать вывешивания объявлений в случаях, предусмотренных законодательством</w:t>
      </w:r>
      <w:r w:rsidR="00723981" w:rsidRPr="00723981">
        <w:t>;</w:t>
      </w:r>
    </w:p>
    <w:p w:rsidR="00723981" w:rsidRDefault="00107A8C" w:rsidP="00723981">
      <w:pPr>
        <w:ind w:firstLine="709"/>
      </w:pPr>
      <w:r w:rsidRPr="00723981">
        <w:t>г</w:t>
      </w:r>
      <w:r w:rsidR="00723981" w:rsidRPr="00723981">
        <w:t xml:space="preserve">) </w:t>
      </w:r>
      <w:r w:rsidRPr="00723981">
        <w:t>изымать или брать с собой для анализа образцы используемых или обрабатываемых материалов и веществ, при условии уведомления предпринимателя или его представителя о том, что материалы или вещества изъяты и унесены с этой целью</w:t>
      </w:r>
      <w:r w:rsidR="00082512" w:rsidRPr="00723981">
        <w:rPr>
          <w:vertAlign w:val="superscript"/>
        </w:rPr>
        <w:t>4</w:t>
      </w:r>
      <w:r w:rsidR="00723981" w:rsidRPr="00723981">
        <w:t>.</w:t>
      </w:r>
    </w:p>
    <w:p w:rsidR="00723981" w:rsidRDefault="00107A8C" w:rsidP="00723981">
      <w:pPr>
        <w:ind w:firstLine="709"/>
      </w:pPr>
      <w:r w:rsidRPr="00723981">
        <w:t>В п</w:t>
      </w:r>
      <w:r w:rsidR="00723981">
        <w:t>.2</w:t>
      </w:r>
      <w:r w:rsidRPr="00723981">
        <w:t xml:space="preserve"> ст</w:t>
      </w:r>
      <w:r w:rsidR="00723981">
        <w:t>.1</w:t>
      </w:r>
      <w:r w:rsidRPr="00723981">
        <w:t>2 Конвенции говорится о том, что в случае инспекционного посещения инспектор уведомляет о своем присутствии предпринимателя или его представителя, если он не сочтет, что такое уведомление может нанести ущерб эффективности контроля</w:t>
      </w:r>
      <w:r w:rsidR="00723981" w:rsidRPr="00723981">
        <w:t>.</w:t>
      </w:r>
    </w:p>
    <w:p w:rsidR="00723981" w:rsidRDefault="00795F9C" w:rsidP="00723981">
      <w:pPr>
        <w:ind w:firstLine="709"/>
      </w:pPr>
      <w:r w:rsidRPr="00723981">
        <w:t>Отсутствие законных оснований для проведения проверки деятельности работодателя является поводом для признания действий по государственному контролю за соблюдением трудового законодательства незаконными, что позволяет признать не имеющими юридической силы и документы, составленные в результате незаконного инспектирования</w:t>
      </w:r>
      <w:r w:rsidR="00723981" w:rsidRPr="00723981">
        <w:t xml:space="preserve"> </w:t>
      </w:r>
      <w:r w:rsidRPr="00723981">
        <w:t>работодателя</w:t>
      </w:r>
      <w:r w:rsidR="00723981" w:rsidRPr="00723981">
        <w:t xml:space="preserve">. </w:t>
      </w:r>
      <w:r w:rsidRPr="00723981">
        <w:t>Однако выявленные нарушения трудовых прав работников должны быть устранены, поскольку в соответствии со ст</w:t>
      </w:r>
      <w:r w:rsidR="00723981">
        <w:t>.2</w:t>
      </w:r>
      <w:r w:rsidRPr="00723981">
        <w:t>, 17, 18 Конституции РФ они являются высшей ценностью и составляют</w:t>
      </w:r>
      <w:r w:rsidR="00723981" w:rsidRPr="00723981">
        <w:t xml:space="preserve"> </w:t>
      </w:r>
      <w:r w:rsidRPr="00723981">
        <w:t>смысл государственного контроля за соблюдением</w:t>
      </w:r>
      <w:r w:rsidR="00723981" w:rsidRPr="00723981">
        <w:t xml:space="preserve"> </w:t>
      </w:r>
      <w:r w:rsidRPr="00723981">
        <w:t>трудового законодательства</w:t>
      </w:r>
      <w:r w:rsidR="00723981" w:rsidRPr="00723981">
        <w:t xml:space="preserve">. </w:t>
      </w:r>
      <w:r w:rsidRPr="00723981">
        <w:t>Однако, исходя из принципа диспозитивности, государственный инспектор труда может потребовать восстановления нарушенного права работника только с его согласия, выраженного в письменной форме</w:t>
      </w:r>
      <w:r w:rsidR="00723981" w:rsidRPr="00723981">
        <w:t xml:space="preserve">. </w:t>
      </w:r>
      <w:r w:rsidRPr="00723981">
        <w:t xml:space="preserve">Применение </w:t>
      </w:r>
      <w:r w:rsidR="00E2710D" w:rsidRPr="00723981">
        <w:t>принципа диспозитивности также не позволяет воздержаться от сообщения работодателю сведений о работниках, которые настаивают на восстановлении нарушенного работодателем права</w:t>
      </w:r>
      <w:r w:rsidR="00723981" w:rsidRPr="00723981">
        <w:t xml:space="preserve">. </w:t>
      </w:r>
      <w:r w:rsidR="00E2710D" w:rsidRPr="00723981">
        <w:t>В связи с чем в ТПК РФ следует исключить действие этого принципа, обеспечивая восстановление нарушенного права без выяснения</w:t>
      </w:r>
      <w:r w:rsidR="001A57A7">
        <w:t xml:space="preserve"> </w:t>
      </w:r>
      <w:r w:rsidR="005A7260" w:rsidRPr="00723981">
        <w:t>волеизъявления работника</w:t>
      </w:r>
      <w:r w:rsidR="00723981" w:rsidRPr="00723981">
        <w:t xml:space="preserve">. </w:t>
      </w:r>
      <w:r w:rsidR="005A7260" w:rsidRPr="00723981">
        <w:t xml:space="preserve">При этом в </w:t>
      </w:r>
      <w:r w:rsidRPr="00723981">
        <w:t>трудовом законодательстве могут</w:t>
      </w:r>
      <w:r w:rsidR="00723981" w:rsidRPr="00723981">
        <w:t xml:space="preserve"> </w:t>
      </w:r>
      <w:r w:rsidRPr="00723981">
        <w:t>существовать различные способы восстановления нарушенного права</w:t>
      </w:r>
      <w:r w:rsidR="00723981" w:rsidRPr="00723981">
        <w:t xml:space="preserve">. </w:t>
      </w:r>
      <w:r w:rsidRPr="00723981">
        <w:t>Например, перечисление денежных средств на счет профсоюза, членом которого является работник, с целью их передачи пострадавшему от нарушений трудовых прав</w:t>
      </w:r>
      <w:r w:rsidR="00723981" w:rsidRPr="00723981">
        <w:t xml:space="preserve">. </w:t>
      </w:r>
      <w:r w:rsidR="00A514E2" w:rsidRPr="00723981">
        <w:t>Том случае представители работодателя не должны иметь информации о том, передаются ли денежные средства работнику</w:t>
      </w:r>
      <w:r w:rsidR="00723981" w:rsidRPr="00723981">
        <w:t>.</w:t>
      </w:r>
    </w:p>
    <w:p w:rsidR="00723981" w:rsidRDefault="00FC4266" w:rsidP="00723981">
      <w:pPr>
        <w:ind w:firstLine="709"/>
      </w:pPr>
      <w:r w:rsidRPr="00723981">
        <w:t>Таким образом, государственная инспекция труда обязана проводить проверку заявлений работников на предмет устранения нарушений их трудовых прав</w:t>
      </w:r>
      <w:r w:rsidR="00723981" w:rsidRPr="00723981">
        <w:t xml:space="preserve">. </w:t>
      </w:r>
      <w:r w:rsidRPr="00723981">
        <w:t>В ч</w:t>
      </w:r>
      <w:r w:rsidR="00723981">
        <w:t>.2</w:t>
      </w:r>
      <w:r w:rsidRPr="00723981">
        <w:t xml:space="preserve"> ст</w:t>
      </w:r>
      <w:r w:rsidR="00723981">
        <w:t>.3</w:t>
      </w:r>
      <w:r w:rsidRPr="00723981">
        <w:t>57 ТК РФ говорится о том, что государственный инспектор труда не должен выдавать предписание, если спор рассматривается в исковом порядке в суде или имеется вступившее в законную силу решение суда</w:t>
      </w:r>
      <w:r w:rsidR="00723981" w:rsidRPr="00723981">
        <w:t xml:space="preserve">. </w:t>
      </w:r>
      <w:r w:rsidRPr="00723981">
        <w:t>Однако наличие аналогичного заявления в исковом производстве суда, а также</w:t>
      </w:r>
      <w:r w:rsidR="00723981" w:rsidRPr="00723981">
        <w:t xml:space="preserve"> </w:t>
      </w:r>
      <w:r w:rsidRPr="00723981">
        <w:t>вступившего в законную силу судебного решения не является законным основанием для освобождения государственной инспекции труда от обязанности провести проверку заявления работника, в том числе и путем внепланового инспектирования работодателя</w:t>
      </w:r>
      <w:r w:rsidR="00723981" w:rsidRPr="00723981">
        <w:t xml:space="preserve">. </w:t>
      </w:r>
      <w:r w:rsidRPr="00723981">
        <w:t>По результатам такой проверки государственный инспектор труда должен выдать вместо предписания свое заключение по поводу разрешения заявления работника</w:t>
      </w:r>
      <w:r w:rsidR="00723981" w:rsidRPr="00723981">
        <w:t xml:space="preserve">. </w:t>
      </w:r>
      <w:r w:rsidRPr="00723981">
        <w:t>При рассмотрении заявления работника в исковом производстве такое заключение исследуется в качестве одного из доказательств по делу</w:t>
      </w:r>
      <w:r w:rsidR="00723981" w:rsidRPr="00723981">
        <w:t xml:space="preserve">. </w:t>
      </w:r>
      <w:r w:rsidRPr="00723981">
        <w:t>Если заключение выдано после вступления решения суда в законную силу и в нем имеются новые обстоятельства, например доказательства, опровергающ9ие выводы судебного решения, то подобное заключение в соответствии с</w:t>
      </w:r>
      <w:r w:rsidR="00723981" w:rsidRPr="00723981">
        <w:t xml:space="preserve">. </w:t>
      </w:r>
      <w:r w:rsidRPr="00723981">
        <w:t>п</w:t>
      </w:r>
      <w:r w:rsidR="00723981">
        <w:t>.2</w:t>
      </w:r>
      <w:r w:rsidRPr="00723981">
        <w:t xml:space="preserve"> ст</w:t>
      </w:r>
      <w:r w:rsidR="00723981">
        <w:t>.3</w:t>
      </w:r>
      <w:r w:rsidRPr="00723981">
        <w:t>92 ГПК РФ является основанием</w:t>
      </w:r>
      <w:r w:rsidR="005C7A9F" w:rsidRPr="00723981">
        <w:t xml:space="preserve"> для пересмотра судебного решения по вновь открывшимся обстоятельствам</w:t>
      </w:r>
      <w:r w:rsidR="00723981" w:rsidRPr="00723981">
        <w:t xml:space="preserve">. </w:t>
      </w:r>
      <w:r w:rsidR="005C7A9F" w:rsidRPr="00723981">
        <w:t>В связи с изложенным работнику гарантируется восстановление нарушенного трудового права независимо от сроков совершения</w:t>
      </w:r>
      <w:r w:rsidR="00723981" w:rsidRPr="00723981">
        <w:t xml:space="preserve"> </w:t>
      </w:r>
      <w:r w:rsidR="005C7A9F" w:rsidRPr="00723981">
        <w:t>работодателем правонарушения и его обнаружения, что соответствует ст</w:t>
      </w:r>
      <w:r w:rsidR="00723981">
        <w:t>.2</w:t>
      </w:r>
      <w:r w:rsidR="005C7A9F" w:rsidRPr="00723981">
        <w:t>, 17, 18 Конституции РФ, возлагающим на государственные органы обязанность по защите трудовых прав работников, не ограничивая возможность восстановления нарушенного права каким-либо сроком</w:t>
      </w:r>
      <w:r w:rsidR="00723981" w:rsidRPr="00723981">
        <w:t xml:space="preserve">. </w:t>
      </w:r>
      <w:r w:rsidR="005C7A9F" w:rsidRPr="00723981">
        <w:t>Тогда как для судебной защиты трудовых прав законодательством установлены укороченные сроки</w:t>
      </w:r>
      <w:r w:rsidR="00723981" w:rsidRPr="00723981">
        <w:t xml:space="preserve">. </w:t>
      </w:r>
      <w:r w:rsidR="005C7A9F" w:rsidRPr="00723981">
        <w:t>В свою очередь для восстановления нарушенного трудового права работника в административном порядке, то есть путем обращения в государственную инспекцию труда, сроки законодательством не установлены</w:t>
      </w:r>
      <w:r w:rsidR="00723981" w:rsidRPr="00723981">
        <w:t xml:space="preserve">. </w:t>
      </w:r>
      <w:r w:rsidR="005C7A9F" w:rsidRPr="00723981">
        <w:t>Поэтому работники могут требовать рассмотрения своего заявления государственной инспекцией труда независимо от сроков совершения работодателем правонарушения</w:t>
      </w:r>
      <w:r w:rsidR="00723981" w:rsidRPr="00723981">
        <w:t xml:space="preserve">. </w:t>
      </w:r>
      <w:r w:rsidR="005C7A9F" w:rsidRPr="00723981">
        <w:t>Следовательно, отказ суда в удовлетворении исковых требований по причине пропуска срока для судебной защиты трудовых прав не препятствует обращению с аналогичным заявлением в государственную инспекцию труда, которая в подобной ситуации может выдать заключение о законности и обоснованности заявленных работником требований</w:t>
      </w:r>
      <w:r w:rsidR="00723981" w:rsidRPr="00723981">
        <w:t xml:space="preserve">. </w:t>
      </w:r>
      <w:r w:rsidR="005C7A9F" w:rsidRPr="00723981">
        <w:t>Данное заключение может стать основанием для пересмотра</w:t>
      </w:r>
      <w:r w:rsidR="006635B9" w:rsidRPr="00723981">
        <w:t xml:space="preserve"> вступившего в законную силу судебного решения по вновь открывшимся обстоятельствам</w:t>
      </w:r>
      <w:r w:rsidR="00723981" w:rsidRPr="00723981">
        <w:t>.</w:t>
      </w:r>
    </w:p>
    <w:p w:rsidR="00F82194" w:rsidRDefault="006635B9" w:rsidP="00723981">
      <w:pPr>
        <w:ind w:firstLine="709"/>
      </w:pPr>
      <w:r w:rsidRPr="00723981">
        <w:t>Отказ в удовлетворении требований работника государственной инспекцией труда может быть обжалован в судебном порядке</w:t>
      </w:r>
      <w:r w:rsidR="00723981" w:rsidRPr="00723981">
        <w:t xml:space="preserve">. </w:t>
      </w:r>
      <w:r w:rsidRPr="00723981">
        <w:t>В соответствии с п</w:t>
      </w:r>
      <w:r w:rsidR="00723981">
        <w:t>.1</w:t>
      </w:r>
      <w:r w:rsidRPr="00723981">
        <w:t xml:space="preserve"> ст</w:t>
      </w:r>
      <w:r w:rsidR="00723981">
        <w:t>.2</w:t>
      </w:r>
      <w:r w:rsidRPr="00723981">
        <w:t>56 ГПК РФ гражданин вправе обратиться в суд с заявлением о незаконных действиях государственной инспекции труда в течение трех месяцев со дня, когда ему стало известно о нарушении его прав и свобод</w:t>
      </w:r>
      <w:r w:rsidR="00723981" w:rsidRPr="00723981">
        <w:t>.</w:t>
      </w:r>
    </w:p>
    <w:p w:rsidR="00723981" w:rsidRPr="00723981" w:rsidRDefault="00F82194" w:rsidP="00F82194">
      <w:pPr>
        <w:pStyle w:val="2"/>
      </w:pPr>
      <w:r>
        <w:br w:type="page"/>
      </w:r>
      <w:bookmarkStart w:id="7" w:name="_Toc221356395"/>
      <w:bookmarkStart w:id="8" w:name="_Toc255296126"/>
      <w:r w:rsidR="005A25F3" w:rsidRPr="00723981">
        <w:t>2</w:t>
      </w:r>
      <w:r w:rsidR="00723981" w:rsidRPr="00723981">
        <w:t xml:space="preserve">. </w:t>
      </w:r>
      <w:r w:rsidRPr="00723981">
        <w:t>Ответственность за нарушение трудового законодательства</w:t>
      </w:r>
      <w:bookmarkEnd w:id="7"/>
      <w:bookmarkEnd w:id="8"/>
    </w:p>
    <w:p w:rsidR="00F82194" w:rsidRDefault="00F82194" w:rsidP="00723981">
      <w:pPr>
        <w:ind w:firstLine="709"/>
      </w:pPr>
    </w:p>
    <w:p w:rsidR="00723981" w:rsidRDefault="00FE4E57" w:rsidP="00723981">
      <w:pPr>
        <w:ind w:firstLine="709"/>
      </w:pPr>
      <w:r w:rsidRPr="00723981">
        <w:t>В ст</w:t>
      </w:r>
      <w:r w:rsidR="00723981">
        <w:t>.3</w:t>
      </w:r>
      <w:r w:rsidRPr="00723981">
        <w:t>62 ТК РФ говорится о том, что руководители и иные должные лица организаций, виновные в нарушении трудового законодательства и иных нормативных правовых актов, содержащих нормы трудового права, несут ответственность в случаях и порядке, установленных федеральными законами</w:t>
      </w:r>
      <w:r w:rsidR="00723981" w:rsidRPr="00723981">
        <w:t xml:space="preserve">. </w:t>
      </w:r>
      <w:r w:rsidRPr="00723981">
        <w:t>Можно выделить несколько видов ответственности, которая может наступать за нарушение норм трудового права</w:t>
      </w:r>
      <w:r w:rsidR="00723981" w:rsidRPr="00723981">
        <w:t>.</w:t>
      </w:r>
    </w:p>
    <w:p w:rsidR="00723981" w:rsidRDefault="00FE4E57" w:rsidP="00723981">
      <w:pPr>
        <w:ind w:firstLine="709"/>
      </w:pPr>
      <w:r w:rsidRPr="00723981">
        <w:t xml:space="preserve">Во-первых, руководители, иные должностные лица организации за нарушение норм трудового права могут быть привлечены к дисциплинарной ответственности лицами, полномочными применять дисциплинарные </w:t>
      </w:r>
      <w:r w:rsidR="00BF347D" w:rsidRPr="00723981">
        <w:t>взыскания</w:t>
      </w:r>
      <w:r w:rsidR="00723981" w:rsidRPr="00723981">
        <w:t xml:space="preserve">. </w:t>
      </w:r>
      <w:r w:rsidR="00BF347D" w:rsidRPr="00723981">
        <w:t>Например, на основании пп</w:t>
      </w:r>
      <w:r w:rsidR="00723981">
        <w:t xml:space="preserve">.Д. </w:t>
      </w:r>
      <w:r w:rsidR="00BF347D" w:rsidRPr="00723981">
        <w:t>п</w:t>
      </w:r>
      <w:r w:rsidR="00723981">
        <w:t>.5</w:t>
      </w:r>
      <w:r w:rsidR="00BF347D" w:rsidRPr="00723981">
        <w:t xml:space="preserve"> ст</w:t>
      </w:r>
      <w:r w:rsidR="00723981">
        <w:t>.8</w:t>
      </w:r>
      <w:r w:rsidR="00BF347D" w:rsidRPr="00723981">
        <w:t>1 ТК РФ они могут быть уволены с работы за нарушение требований по охране труда, если это нарушение повлекло за собой тяжкие последствия</w:t>
      </w:r>
      <w:r w:rsidR="00723981">
        <w:t xml:space="preserve"> (</w:t>
      </w:r>
      <w:r w:rsidR="00BF347D" w:rsidRPr="00723981">
        <w:t>несчастный случай на производстве, аварию, катастрофу</w:t>
      </w:r>
      <w:r w:rsidR="00723981" w:rsidRPr="00723981">
        <w:t xml:space="preserve">) </w:t>
      </w:r>
      <w:r w:rsidR="00BF347D" w:rsidRPr="00723981">
        <w:t>либо заведомо создавало реальную угрозу наступления таких последствий</w:t>
      </w:r>
      <w:r w:rsidR="00723981" w:rsidRPr="00723981">
        <w:t>.</w:t>
      </w:r>
    </w:p>
    <w:p w:rsidR="00723981" w:rsidRDefault="00BF347D" w:rsidP="00723981">
      <w:pPr>
        <w:ind w:firstLine="709"/>
      </w:pPr>
      <w:r w:rsidRPr="00723981">
        <w:t>Во-вторых, руководители организации, иные должностные лица за нарушение норм трудового права могут быть привлечены к материальной ответственности</w:t>
      </w:r>
      <w:r w:rsidR="00723981" w:rsidRPr="00723981">
        <w:t xml:space="preserve">. </w:t>
      </w:r>
      <w:r w:rsidRPr="00723981">
        <w:t>В частности, за незаконное увольнение с работы, повлекшее причинение работодателю ущерба в виде выплаты работнику среднего зараб</w:t>
      </w:r>
      <w:r w:rsidR="00D43112">
        <w:t>отка за время вынужденного прог</w:t>
      </w:r>
      <w:r w:rsidRPr="00723981">
        <w:t>ула и компенсации морального вреда</w:t>
      </w:r>
      <w:r w:rsidR="00723981" w:rsidRPr="00723981">
        <w:t xml:space="preserve">. </w:t>
      </w:r>
      <w:r w:rsidRPr="00723981">
        <w:t>В зависимости от вида проступка руководители, иные должностные лица организации могут быть привлечены как к полной, так и полной, так и к ограниченной материальной ответственности в размере их среднего месячного заработка</w:t>
      </w:r>
      <w:r w:rsidR="00723981" w:rsidRPr="00723981">
        <w:t>.</w:t>
      </w:r>
    </w:p>
    <w:p w:rsidR="00723981" w:rsidRDefault="00BF347D" w:rsidP="00723981">
      <w:pPr>
        <w:ind w:firstLine="709"/>
      </w:pPr>
      <w:r w:rsidRPr="00723981">
        <w:t>В третьих, за нарушение норм трудового права руководители, иные должностные лица организации могут</w:t>
      </w:r>
      <w:r w:rsidR="00723981" w:rsidRPr="00723981">
        <w:t xml:space="preserve"> </w:t>
      </w:r>
      <w:r w:rsidRPr="00723981">
        <w:t>быть привлечены к административной ответственности</w:t>
      </w:r>
      <w:r w:rsidR="00723981" w:rsidRPr="00723981">
        <w:t xml:space="preserve">. </w:t>
      </w:r>
      <w:r w:rsidRPr="00723981">
        <w:t>В соответствии с ч</w:t>
      </w:r>
      <w:r w:rsidR="00723981">
        <w:t>.1</w:t>
      </w:r>
      <w:r w:rsidRPr="00723981">
        <w:t xml:space="preserve"> ст</w:t>
      </w:r>
      <w:r w:rsidR="00723981">
        <w:t>.5.2</w:t>
      </w:r>
      <w:r w:rsidRPr="00723981">
        <w:t>7 Кодекса РФ об административных правонарушениях РФ</w:t>
      </w:r>
      <w:r w:rsidR="00723981">
        <w:t xml:space="preserve"> (</w:t>
      </w:r>
      <w:r w:rsidRPr="00723981">
        <w:t>КоАП РФ</w:t>
      </w:r>
      <w:r w:rsidR="00723981" w:rsidRPr="00723981">
        <w:t xml:space="preserve">) </w:t>
      </w:r>
      <w:r w:rsidRPr="00723981">
        <w:t>руководители, иные должностные лица организации за нарушение законодательства о труде и об охране труда могут быть подвергнуты штрафу государственным инспектором в размере от пяти до пятидесяти минимальных размеров оплаты труда</w:t>
      </w:r>
      <w:r w:rsidR="00723981" w:rsidRPr="00723981">
        <w:t xml:space="preserve">. </w:t>
      </w:r>
      <w:r w:rsidRPr="00723981">
        <w:t>Повторное в течение года нарушение законодательства о труде</w:t>
      </w:r>
      <w:r w:rsidR="00756B7E" w:rsidRPr="00723981">
        <w:t xml:space="preserve"> и об охране труда лицом, которое подвергнуто административному взысканию за аналогичное правонарушение, может повлечь его дисквалификацию на срок от одного года до трех лет</w:t>
      </w:r>
      <w:r w:rsidR="00723981">
        <w:t xml:space="preserve"> (</w:t>
      </w:r>
      <w:r w:rsidR="00756B7E" w:rsidRPr="00723981">
        <w:t>ч</w:t>
      </w:r>
      <w:r w:rsidR="00723981">
        <w:t>.2</w:t>
      </w:r>
      <w:r w:rsidR="00756B7E" w:rsidRPr="00723981">
        <w:t xml:space="preserve"> ст</w:t>
      </w:r>
      <w:r w:rsidR="00723981">
        <w:t>.5.2</w:t>
      </w:r>
      <w:r w:rsidR="00756B7E" w:rsidRPr="00723981">
        <w:t>7 КоАП РФ</w:t>
      </w:r>
      <w:r w:rsidR="00723981" w:rsidRPr="00723981">
        <w:t xml:space="preserve">). </w:t>
      </w:r>
      <w:r w:rsidR="00756B7E" w:rsidRPr="00723981">
        <w:t>Данная мера ответственности применяется судьей на основании материалов, подготовленных государственной инспекцией труда, она заключается в лишении физического лица права занимать руководящие должности в исполнительном органе управления юридического лица, входить в его совет директоров</w:t>
      </w:r>
      <w:r w:rsidR="00723981">
        <w:t xml:space="preserve"> (</w:t>
      </w:r>
      <w:r w:rsidR="00756B7E" w:rsidRPr="00723981">
        <w:t>наблюдательный совет</w:t>
      </w:r>
      <w:r w:rsidR="00723981" w:rsidRPr="00723981">
        <w:t>),</w:t>
      </w:r>
      <w:r w:rsidR="00756B7E" w:rsidRPr="00723981">
        <w:t xml:space="preserve"> осуществлять предпринимательскую деятельность по управлению юридическим лицом, а также осуществлять иное управление юридическим лицом</w:t>
      </w:r>
      <w:r w:rsidR="00723981">
        <w:t xml:space="preserve"> (</w:t>
      </w:r>
      <w:r w:rsidR="00756B7E" w:rsidRPr="00723981">
        <w:t>ст</w:t>
      </w:r>
      <w:r w:rsidR="00723981">
        <w:t>.3.1</w:t>
      </w:r>
      <w:r w:rsidR="00756B7E" w:rsidRPr="00723981">
        <w:t>1 КоАП РФ</w:t>
      </w:r>
      <w:r w:rsidR="00723981" w:rsidRPr="00723981">
        <w:t>).</w:t>
      </w:r>
    </w:p>
    <w:p w:rsidR="00723981" w:rsidRPr="00723981" w:rsidRDefault="00756B7E" w:rsidP="00723981">
      <w:pPr>
        <w:ind w:firstLine="709"/>
        <w:rPr>
          <w:vertAlign w:val="superscript"/>
        </w:rPr>
      </w:pPr>
      <w:r w:rsidRPr="00723981">
        <w:t>Нельзя не заметить, что привлечение к административной ответственности не гарантирует восстановление нарушенного права работника, так как для его защиты, исходя из принципа диспозитивности, требуется наличие волеизъявления работника, которого может и не быть</w:t>
      </w:r>
      <w:r w:rsidR="00723981" w:rsidRPr="00723981">
        <w:t xml:space="preserve">. </w:t>
      </w:r>
      <w:r w:rsidRPr="00723981">
        <w:t>В связи с чем теряется смысл привлечения к этим видам ответственности</w:t>
      </w:r>
      <w:r w:rsidR="00723981" w:rsidRPr="00723981">
        <w:t xml:space="preserve">. </w:t>
      </w:r>
      <w:r w:rsidRPr="00723981">
        <w:t>По всей видимости, должны существовать особые способы восстановления трудовых прав работников, которые следует предусмотреть в ТПК РФ</w:t>
      </w:r>
      <w:r w:rsidR="00723981">
        <w:t>.5</w:t>
      </w:r>
    </w:p>
    <w:p w:rsidR="00723981" w:rsidRPr="00723981" w:rsidRDefault="00F82194" w:rsidP="00F82194">
      <w:pPr>
        <w:pStyle w:val="2"/>
      </w:pPr>
      <w:r>
        <w:br w:type="page"/>
      </w:r>
      <w:bookmarkStart w:id="9" w:name="_Toc255296127"/>
      <w:r w:rsidR="00723981">
        <w:t>Заключение</w:t>
      </w:r>
      <w:bookmarkEnd w:id="9"/>
    </w:p>
    <w:p w:rsidR="00F82194" w:rsidRDefault="00F82194" w:rsidP="00723981">
      <w:pPr>
        <w:ind w:firstLine="709"/>
      </w:pPr>
    </w:p>
    <w:p w:rsidR="00723981" w:rsidRDefault="007F4582" w:rsidP="00723981">
      <w:pPr>
        <w:ind w:firstLine="709"/>
      </w:pPr>
      <w:r w:rsidRPr="00723981">
        <w:t>Как</w:t>
      </w:r>
      <w:r w:rsidR="00723981" w:rsidRPr="00723981">
        <w:t xml:space="preserve"> </w:t>
      </w:r>
      <w:r w:rsidRPr="00723981">
        <w:t>и</w:t>
      </w:r>
      <w:r w:rsidR="00723981" w:rsidRPr="00723981">
        <w:t xml:space="preserve"> </w:t>
      </w:r>
      <w:r w:rsidRPr="00723981">
        <w:t>любая</w:t>
      </w:r>
      <w:r w:rsidR="00723981" w:rsidRPr="00723981">
        <w:t xml:space="preserve"> </w:t>
      </w:r>
      <w:r w:rsidRPr="00723981">
        <w:t>самостоятельная</w:t>
      </w:r>
      <w:r w:rsidR="00723981" w:rsidRPr="00723981">
        <w:t xml:space="preserve"> </w:t>
      </w:r>
      <w:r w:rsidRPr="00723981">
        <w:t>отрасль</w:t>
      </w:r>
      <w:r w:rsidR="00723981" w:rsidRPr="00723981">
        <w:t xml:space="preserve"> </w:t>
      </w:r>
      <w:r w:rsidRPr="00723981">
        <w:t>трудовое</w:t>
      </w:r>
      <w:r w:rsidR="00723981" w:rsidRPr="00723981">
        <w:t xml:space="preserve"> </w:t>
      </w:r>
      <w:r w:rsidRPr="00723981">
        <w:t>право</w:t>
      </w:r>
      <w:r w:rsidR="00723981" w:rsidRPr="00723981">
        <w:t xml:space="preserve"> </w:t>
      </w:r>
      <w:r w:rsidRPr="00723981">
        <w:t>имеет</w:t>
      </w:r>
      <w:r w:rsidR="00723981" w:rsidRPr="00723981">
        <w:t xml:space="preserve"> </w:t>
      </w:r>
      <w:r w:rsidRPr="00723981">
        <w:t>особый</w:t>
      </w:r>
      <w:r w:rsidR="00723981" w:rsidRPr="00723981">
        <w:t xml:space="preserve"> </w:t>
      </w:r>
      <w:r w:rsidRPr="00723981">
        <w:t>метод</w:t>
      </w:r>
      <w:r w:rsidR="00723981" w:rsidRPr="00723981">
        <w:t xml:space="preserve"> </w:t>
      </w:r>
      <w:r w:rsidRPr="00723981">
        <w:t>правового регулирования</w:t>
      </w:r>
      <w:r w:rsidR="00723981" w:rsidRPr="00723981">
        <w:t xml:space="preserve">. </w:t>
      </w:r>
      <w:r w:rsidRPr="00723981">
        <w:t>После принятия правовой нормы она не становится автоматически основанием для</w:t>
      </w:r>
      <w:r w:rsidR="00723981" w:rsidRPr="00723981">
        <w:t xml:space="preserve"> </w:t>
      </w:r>
      <w:r w:rsidRPr="00723981">
        <w:t>организации</w:t>
      </w:r>
      <w:r w:rsidR="00723981" w:rsidRPr="00723981">
        <w:t xml:space="preserve"> </w:t>
      </w:r>
      <w:r w:rsidRPr="00723981">
        <w:t>отношений</w:t>
      </w:r>
      <w:r w:rsidR="00723981" w:rsidRPr="00723981">
        <w:t xml:space="preserve">, </w:t>
      </w:r>
      <w:r w:rsidRPr="00723981">
        <w:t>на</w:t>
      </w:r>
      <w:r w:rsidR="00723981" w:rsidRPr="00723981">
        <w:t xml:space="preserve"> </w:t>
      </w:r>
      <w:r w:rsidRPr="00723981">
        <w:t>регулирование</w:t>
      </w:r>
      <w:r w:rsidR="00723981" w:rsidRPr="00723981">
        <w:t xml:space="preserve"> </w:t>
      </w:r>
      <w:r w:rsidRPr="00723981">
        <w:t>которых</w:t>
      </w:r>
      <w:r w:rsidR="00723981" w:rsidRPr="00723981">
        <w:t xml:space="preserve"> </w:t>
      </w:r>
      <w:r w:rsidRPr="00723981">
        <w:t>она направлена</w:t>
      </w:r>
      <w:r w:rsidR="00723981" w:rsidRPr="00723981">
        <w:t xml:space="preserve">. </w:t>
      </w:r>
      <w:r w:rsidRPr="00723981">
        <w:t>В</w:t>
      </w:r>
      <w:r w:rsidR="00723981" w:rsidRPr="00723981">
        <w:t xml:space="preserve"> </w:t>
      </w:r>
      <w:r w:rsidRPr="00723981">
        <w:t>законодательстве предусмотрены</w:t>
      </w:r>
      <w:r w:rsidR="00723981" w:rsidRPr="00723981">
        <w:t xml:space="preserve"> </w:t>
      </w:r>
      <w:r w:rsidRPr="00723981">
        <w:t>определенные</w:t>
      </w:r>
      <w:r w:rsidR="00723981" w:rsidRPr="00723981">
        <w:t xml:space="preserve"> </w:t>
      </w:r>
      <w:r w:rsidRPr="00723981">
        <w:t>способы</w:t>
      </w:r>
      <w:r w:rsidR="00723981" w:rsidRPr="00723981">
        <w:t xml:space="preserve">, </w:t>
      </w:r>
      <w:r w:rsidRPr="00723981">
        <w:t>которые</w:t>
      </w:r>
      <w:r w:rsidR="00723981" w:rsidRPr="00723981">
        <w:t xml:space="preserve"> </w:t>
      </w:r>
      <w:r w:rsidRPr="00723981">
        <w:t>призваны</w:t>
      </w:r>
      <w:r w:rsidR="00723981" w:rsidRPr="00723981">
        <w:t xml:space="preserve"> </w:t>
      </w:r>
      <w:r w:rsidRPr="00723981">
        <w:t>обеспечить</w:t>
      </w:r>
      <w:r w:rsidR="00723981" w:rsidRPr="00723981">
        <w:t xml:space="preserve"> </w:t>
      </w:r>
      <w:r w:rsidRPr="00723981">
        <w:t>реализацию</w:t>
      </w:r>
      <w:r w:rsidR="00723981" w:rsidRPr="00723981">
        <w:t xml:space="preserve"> </w:t>
      </w:r>
      <w:r w:rsidRPr="00723981">
        <w:t>норм</w:t>
      </w:r>
      <w:r w:rsidR="00723981" w:rsidRPr="00723981">
        <w:t xml:space="preserve"> </w:t>
      </w:r>
      <w:r w:rsidRPr="00723981">
        <w:t>в конкретные</w:t>
      </w:r>
      <w:r w:rsidR="00723981" w:rsidRPr="00723981">
        <w:t xml:space="preserve"> </w:t>
      </w:r>
      <w:r w:rsidRPr="00723981">
        <w:t>отношения</w:t>
      </w:r>
      <w:r w:rsidR="00723981" w:rsidRPr="00723981">
        <w:t xml:space="preserve">. </w:t>
      </w:r>
      <w:r w:rsidRPr="00723981">
        <w:t>Благодаря</w:t>
      </w:r>
      <w:r w:rsidR="00723981" w:rsidRPr="00723981">
        <w:t xml:space="preserve"> </w:t>
      </w:r>
      <w:r w:rsidRPr="00723981">
        <w:t>такой</w:t>
      </w:r>
      <w:r w:rsidR="00723981" w:rsidRPr="00723981">
        <w:t xml:space="preserve"> </w:t>
      </w:r>
      <w:r w:rsidRPr="00723981">
        <w:t>реализации</w:t>
      </w:r>
      <w:r w:rsidR="00723981" w:rsidRPr="00723981">
        <w:t xml:space="preserve"> </w:t>
      </w:r>
      <w:r w:rsidRPr="00723981">
        <w:t>отношения</w:t>
      </w:r>
      <w:r w:rsidR="00723981" w:rsidRPr="00723981">
        <w:t xml:space="preserve"> </w:t>
      </w:r>
      <w:r w:rsidRPr="00723981">
        <w:t>переходят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категорию правоотношений, то есть отношений, урегулированных нормами права</w:t>
      </w:r>
      <w:r w:rsidR="00723981" w:rsidRPr="00723981">
        <w:t xml:space="preserve">. </w:t>
      </w:r>
      <w:r w:rsidRPr="00723981">
        <w:t>Способы, обеспечивающие реализацию норм права в отношения, и составляют предмет отрасли права</w:t>
      </w:r>
      <w:r w:rsidR="00723981" w:rsidRPr="00723981">
        <w:t xml:space="preserve">. </w:t>
      </w:r>
      <w:r w:rsidRPr="00723981">
        <w:t>Способы, входящие в метод трудового права, также имеют свои особенности</w:t>
      </w:r>
      <w:r w:rsidR="00723981" w:rsidRPr="00723981">
        <w:t xml:space="preserve">. </w:t>
      </w:r>
      <w:r w:rsidRPr="00723981">
        <w:t>Такие</w:t>
      </w:r>
      <w:r w:rsidR="00723981" w:rsidRPr="00723981">
        <w:t xml:space="preserve"> </w:t>
      </w:r>
      <w:r w:rsidRPr="00723981">
        <w:t>особенности связаны с тем, что при реализации норм трудового права должна быть максимально нивелирована разница в положении участников</w:t>
      </w:r>
      <w:r w:rsidR="00723981" w:rsidRPr="00723981">
        <w:t xml:space="preserve"> </w:t>
      </w:r>
      <w:r w:rsidRPr="00723981">
        <w:t>трудовых</w:t>
      </w:r>
      <w:r w:rsidR="00723981" w:rsidRPr="00723981">
        <w:t xml:space="preserve"> </w:t>
      </w:r>
      <w:r w:rsidRPr="00723981">
        <w:t>отношений</w:t>
      </w:r>
      <w:r w:rsidR="00723981" w:rsidRPr="00723981">
        <w:t xml:space="preserve">. </w:t>
      </w:r>
      <w:r w:rsidRPr="00723981">
        <w:t>Если</w:t>
      </w:r>
      <w:r w:rsidR="00723981" w:rsidRPr="00723981">
        <w:t xml:space="preserve"> </w:t>
      </w:r>
      <w:r w:rsidRPr="00723981">
        <w:t>метод</w:t>
      </w:r>
      <w:r w:rsidR="00723981" w:rsidRPr="00723981">
        <w:t xml:space="preserve"> </w:t>
      </w:r>
      <w:r w:rsidRPr="00723981">
        <w:t>трудового</w:t>
      </w:r>
      <w:r w:rsidR="00723981" w:rsidRPr="00723981">
        <w:t xml:space="preserve"> </w:t>
      </w:r>
      <w:r w:rsidRPr="00723981">
        <w:t>права</w:t>
      </w:r>
      <w:r w:rsidR="00723981" w:rsidRPr="00723981">
        <w:t xml:space="preserve"> </w:t>
      </w:r>
      <w:r w:rsidRPr="00723981">
        <w:t>этой</w:t>
      </w:r>
      <w:r w:rsidR="00723981" w:rsidRPr="00723981">
        <w:t xml:space="preserve"> </w:t>
      </w:r>
      <w:r w:rsidRPr="00723981">
        <w:t>цели</w:t>
      </w:r>
      <w:r w:rsidR="00723981" w:rsidRPr="00723981">
        <w:t xml:space="preserve"> </w:t>
      </w:r>
      <w:r w:rsidRPr="00723981">
        <w:t>не</w:t>
      </w:r>
      <w:r w:rsidR="00723981" w:rsidRPr="00723981">
        <w:t xml:space="preserve"> </w:t>
      </w:r>
      <w:r w:rsidRPr="00723981">
        <w:t>достигает</w:t>
      </w:r>
      <w:r w:rsidR="00723981" w:rsidRPr="00723981">
        <w:t xml:space="preserve">, </w:t>
      </w:r>
      <w:r w:rsidRPr="00723981">
        <w:t>то реализация правовых норм ставится в зависимость от волеизъявления работодателей, которые весьма</w:t>
      </w:r>
      <w:r w:rsidR="00723981" w:rsidRPr="00723981">
        <w:t xml:space="preserve"> </w:t>
      </w:r>
      <w:r w:rsidRPr="00723981">
        <w:t>неохотно</w:t>
      </w:r>
      <w:r w:rsidR="00723981" w:rsidRPr="00723981">
        <w:t xml:space="preserve"> </w:t>
      </w:r>
      <w:r w:rsidRPr="00723981">
        <w:t>соблюдают</w:t>
      </w:r>
      <w:r w:rsidR="00723981" w:rsidRPr="00723981">
        <w:t xml:space="preserve"> </w:t>
      </w:r>
      <w:r w:rsidRPr="00723981">
        <w:t>предписания</w:t>
      </w:r>
      <w:r w:rsidR="00723981" w:rsidRPr="00723981">
        <w:t xml:space="preserve"> </w:t>
      </w:r>
      <w:r w:rsidRPr="00723981">
        <w:t>трудового</w:t>
      </w:r>
      <w:r w:rsidR="00723981" w:rsidRPr="00723981">
        <w:t xml:space="preserve"> </w:t>
      </w:r>
      <w:r w:rsidRPr="00723981">
        <w:t>законодательства</w:t>
      </w:r>
      <w:r w:rsidR="00723981" w:rsidRPr="00723981">
        <w:t xml:space="preserve">. </w:t>
      </w:r>
      <w:r w:rsidRPr="00723981">
        <w:t>Ведь</w:t>
      </w:r>
      <w:r w:rsidR="00723981" w:rsidRPr="00723981">
        <w:t xml:space="preserve"> </w:t>
      </w:r>
      <w:r w:rsidRPr="00723981">
        <w:t>нормы</w:t>
      </w:r>
      <w:r w:rsidR="00723981" w:rsidRPr="00723981">
        <w:t xml:space="preserve"> </w:t>
      </w:r>
      <w:r w:rsidRPr="00723981">
        <w:t>трудового права</w:t>
      </w:r>
      <w:r w:rsidR="00723981" w:rsidRPr="00723981">
        <w:t xml:space="preserve"> </w:t>
      </w:r>
      <w:r w:rsidRPr="00723981">
        <w:t>призваны защитить</w:t>
      </w:r>
      <w:r w:rsidR="00723981" w:rsidRPr="00723981">
        <w:t xml:space="preserve"> </w:t>
      </w:r>
      <w:r w:rsidRPr="00723981">
        <w:t>работников</w:t>
      </w:r>
      <w:r w:rsidR="00723981" w:rsidRPr="00723981">
        <w:t xml:space="preserve"> </w:t>
      </w:r>
      <w:r w:rsidRPr="00723981">
        <w:t>от</w:t>
      </w:r>
      <w:r w:rsidR="00723981" w:rsidRPr="00723981">
        <w:t xml:space="preserve"> </w:t>
      </w:r>
      <w:r w:rsidRPr="00723981">
        <w:t>чрезмерных</w:t>
      </w:r>
      <w:r w:rsidR="00723981" w:rsidRPr="00723981">
        <w:t xml:space="preserve">, </w:t>
      </w:r>
      <w:r w:rsidRPr="00723981">
        <w:t>с</w:t>
      </w:r>
      <w:r w:rsidR="00723981" w:rsidRPr="00723981">
        <w:t xml:space="preserve"> </w:t>
      </w:r>
      <w:r w:rsidRPr="00723981">
        <w:t>точки</w:t>
      </w:r>
      <w:r w:rsidR="00723981" w:rsidRPr="00723981">
        <w:t xml:space="preserve"> </w:t>
      </w:r>
      <w:r w:rsidRPr="00723981">
        <w:t>зрения</w:t>
      </w:r>
      <w:r w:rsidR="00723981" w:rsidRPr="00723981">
        <w:t xml:space="preserve"> </w:t>
      </w:r>
      <w:r w:rsidRPr="00723981">
        <w:t>требований</w:t>
      </w:r>
      <w:r w:rsidR="00723981" w:rsidRPr="00723981">
        <w:t xml:space="preserve"> </w:t>
      </w:r>
      <w:r w:rsidRPr="00723981">
        <w:t>закона, претензий работодателей</w:t>
      </w:r>
      <w:r w:rsidR="00723981" w:rsidRPr="00723981">
        <w:t xml:space="preserve">. </w:t>
      </w:r>
      <w:r w:rsidRPr="00723981">
        <w:t>Любые ограничения не могут вызвать восторг участника отношений, которому установлены пределы свободного поведения</w:t>
      </w:r>
      <w:r w:rsidR="00723981" w:rsidRPr="00723981">
        <w:t xml:space="preserve">. </w:t>
      </w:r>
      <w:r w:rsidRPr="00723981">
        <w:t>Гораздо проще действовать по своему усмотрению без каких-либо ограничений</w:t>
      </w:r>
      <w:r w:rsidR="00723981" w:rsidRPr="00723981">
        <w:t xml:space="preserve">. </w:t>
      </w:r>
      <w:r w:rsidRPr="00723981">
        <w:t>Не секрет, что усмотрения работодателей весьма часто</w:t>
      </w:r>
      <w:r w:rsidR="00F82194">
        <w:t xml:space="preserve"> </w:t>
      </w:r>
      <w:r w:rsidRPr="00723981">
        <w:t>отличаются от требований трудового законодательства</w:t>
      </w:r>
      <w:r w:rsidR="00723981" w:rsidRPr="00723981">
        <w:t xml:space="preserve">. </w:t>
      </w:r>
      <w:r w:rsidRPr="00723981">
        <w:t>По этой причине должны существовать особые способы, обеспечивающие реализацию норм трудового права в отношения, входящие в предмет данной отрасли</w:t>
      </w:r>
      <w:r w:rsidR="00723981" w:rsidRPr="00723981">
        <w:t xml:space="preserve">. </w:t>
      </w:r>
      <w:r w:rsidRPr="00723981">
        <w:t>В</w:t>
      </w:r>
      <w:r w:rsidR="00723981" w:rsidRPr="00723981">
        <w:t xml:space="preserve"> </w:t>
      </w:r>
      <w:r w:rsidRPr="00723981">
        <w:t>связи</w:t>
      </w:r>
      <w:r w:rsidR="00723981" w:rsidRPr="00723981">
        <w:t xml:space="preserve"> </w:t>
      </w:r>
      <w:r w:rsidRPr="00723981">
        <w:t>с</w:t>
      </w:r>
      <w:r w:rsidR="00723981" w:rsidRPr="00723981">
        <w:t xml:space="preserve"> </w:t>
      </w:r>
      <w:r w:rsidRPr="00723981">
        <w:t>изложенным</w:t>
      </w:r>
      <w:r w:rsidR="00723981" w:rsidRPr="00723981">
        <w:t xml:space="preserve"> </w:t>
      </w:r>
      <w:r w:rsidRPr="00723981">
        <w:t>отрасль</w:t>
      </w:r>
      <w:r w:rsidR="00723981" w:rsidRPr="00723981">
        <w:t xml:space="preserve"> </w:t>
      </w:r>
      <w:r w:rsidRPr="00723981">
        <w:t>трудового</w:t>
      </w:r>
      <w:r w:rsidR="00723981" w:rsidRPr="00723981">
        <w:t xml:space="preserve"> </w:t>
      </w:r>
      <w:r w:rsidRPr="00723981">
        <w:t>права</w:t>
      </w:r>
      <w:r w:rsidR="00723981" w:rsidRPr="00723981">
        <w:t xml:space="preserve"> </w:t>
      </w:r>
      <w:r w:rsidRPr="00723981">
        <w:t>может</w:t>
      </w:r>
      <w:r w:rsidR="00723981" w:rsidRPr="00723981">
        <w:t xml:space="preserve"> </w:t>
      </w:r>
      <w:r w:rsidRPr="00723981">
        <w:t>быть</w:t>
      </w:r>
      <w:r w:rsidR="00723981" w:rsidRPr="00723981">
        <w:t xml:space="preserve"> </w:t>
      </w:r>
      <w:r w:rsidRPr="00723981">
        <w:t>определена</w:t>
      </w:r>
      <w:r w:rsidR="00723981" w:rsidRPr="00723981">
        <w:t xml:space="preserve"> </w:t>
      </w:r>
      <w:r w:rsidRPr="00723981">
        <w:t>как</w:t>
      </w:r>
      <w:r w:rsidR="00723981" w:rsidRPr="00723981">
        <w:t xml:space="preserve"> </w:t>
      </w:r>
      <w:r w:rsidRPr="00723981">
        <w:t>совокупность правовых норм, направленных на регулирование отношений, возникающих в процессе трудовой деятельности</w:t>
      </w:r>
      <w:r w:rsidR="00723981" w:rsidRPr="00723981">
        <w:t xml:space="preserve"> </w:t>
      </w:r>
      <w:r w:rsidRPr="00723981">
        <w:t>работников</w:t>
      </w:r>
      <w:r w:rsidR="00723981" w:rsidRPr="00723981">
        <w:t xml:space="preserve"> </w:t>
      </w:r>
      <w:r w:rsidRPr="00723981">
        <w:t>с</w:t>
      </w:r>
      <w:r w:rsidR="00723981" w:rsidRPr="00723981">
        <w:t xml:space="preserve"> </w:t>
      </w:r>
      <w:r w:rsidRPr="00723981">
        <w:t>определенными</w:t>
      </w:r>
      <w:r w:rsidR="00723981" w:rsidRPr="00723981">
        <w:t xml:space="preserve"> </w:t>
      </w:r>
      <w:r w:rsidRPr="00723981">
        <w:t>работодателем</w:t>
      </w:r>
      <w:r w:rsidR="00723981" w:rsidRPr="00723981">
        <w:t xml:space="preserve"> </w:t>
      </w:r>
      <w:r w:rsidRPr="00723981">
        <w:t>функциональными</w:t>
      </w:r>
      <w:r w:rsidR="00723981" w:rsidRPr="00723981">
        <w:t xml:space="preserve"> </w:t>
      </w:r>
      <w:r w:rsidRPr="00723981">
        <w:t>обязанностями, реализация</w:t>
      </w:r>
      <w:r w:rsidR="00723981" w:rsidRPr="00723981">
        <w:t xml:space="preserve"> </w:t>
      </w:r>
      <w:r w:rsidRPr="00723981">
        <w:t>которых</w:t>
      </w:r>
      <w:r w:rsidR="00723981" w:rsidRPr="00723981">
        <w:t xml:space="preserve"> </w:t>
      </w:r>
      <w:r w:rsidRPr="00723981">
        <w:t>обеспечивается</w:t>
      </w:r>
      <w:r w:rsidR="00723981" w:rsidRPr="00723981">
        <w:t xml:space="preserve"> </w:t>
      </w:r>
      <w:r w:rsidRPr="00723981">
        <w:t>особыми</w:t>
      </w:r>
      <w:r w:rsidR="00723981" w:rsidRPr="00723981">
        <w:t xml:space="preserve"> </w:t>
      </w:r>
      <w:r w:rsidRPr="00723981">
        <w:t>способами</w:t>
      </w:r>
      <w:r w:rsidR="00723981" w:rsidRPr="00723981">
        <w:t xml:space="preserve">, </w:t>
      </w:r>
      <w:r w:rsidRPr="00723981">
        <w:t>которые</w:t>
      </w:r>
      <w:r w:rsidR="00723981" w:rsidRPr="00723981">
        <w:t xml:space="preserve"> </w:t>
      </w:r>
      <w:r w:rsidRPr="00723981">
        <w:t>входят</w:t>
      </w:r>
      <w:r w:rsidR="00723981" w:rsidRPr="00723981">
        <w:t xml:space="preserve"> </w:t>
      </w:r>
      <w:r w:rsidRPr="00723981">
        <w:t>в</w:t>
      </w:r>
      <w:r w:rsidR="00723981" w:rsidRPr="00723981">
        <w:t xml:space="preserve"> </w:t>
      </w:r>
      <w:r w:rsidRPr="00723981">
        <w:t>метод</w:t>
      </w:r>
      <w:r w:rsidR="00723981" w:rsidRPr="00723981">
        <w:t xml:space="preserve"> </w:t>
      </w:r>
      <w:r w:rsidRPr="00723981">
        <w:t>данной отрасли</w:t>
      </w:r>
      <w:r w:rsidR="00723981" w:rsidRPr="00723981">
        <w:t>.</w:t>
      </w:r>
    </w:p>
    <w:p w:rsidR="00723981" w:rsidRPr="00723981" w:rsidRDefault="00F82194" w:rsidP="00F82194">
      <w:pPr>
        <w:pStyle w:val="2"/>
      </w:pPr>
      <w:bookmarkStart w:id="10" w:name="_Toc221356397"/>
      <w:r>
        <w:br w:type="page"/>
      </w:r>
      <w:bookmarkStart w:id="11" w:name="_Toc255296128"/>
      <w:r w:rsidRPr="00723981">
        <w:t>Библиография</w:t>
      </w:r>
      <w:bookmarkEnd w:id="10"/>
      <w:bookmarkEnd w:id="11"/>
    </w:p>
    <w:p w:rsidR="00F82194" w:rsidRDefault="00F82194" w:rsidP="00723981">
      <w:pPr>
        <w:ind w:firstLine="709"/>
      </w:pPr>
    </w:p>
    <w:p w:rsidR="00723981" w:rsidRDefault="00F82194" w:rsidP="00F82194">
      <w:pPr>
        <w:ind w:firstLine="0"/>
      </w:pPr>
      <w:r>
        <w:t xml:space="preserve">1. </w:t>
      </w:r>
      <w:r w:rsidR="009A35A9" w:rsidRPr="00723981">
        <w:t>Данилов Е</w:t>
      </w:r>
      <w:r w:rsidR="00723981">
        <w:t xml:space="preserve">.П. </w:t>
      </w:r>
      <w:r w:rsidR="009A35A9" w:rsidRPr="00723981">
        <w:t>Справочник адвоката</w:t>
      </w:r>
      <w:r w:rsidR="00723981" w:rsidRPr="00723981">
        <w:t xml:space="preserve">: </w:t>
      </w:r>
      <w:r w:rsidR="009A35A9" w:rsidRPr="00723981">
        <w:t>Консультации, защита в суде, образцы документов</w:t>
      </w:r>
      <w:r w:rsidR="00723981" w:rsidRPr="00723981">
        <w:t>. -</w:t>
      </w:r>
      <w:r w:rsidR="00723981">
        <w:t xml:space="preserve"> </w:t>
      </w:r>
      <w:r w:rsidR="009A35A9" w:rsidRPr="00723981">
        <w:t>3-е изд</w:t>
      </w:r>
      <w:r w:rsidR="00723981">
        <w:t>.,</w:t>
      </w:r>
      <w:r w:rsidR="009A35A9" w:rsidRPr="00723981">
        <w:t xml:space="preserve"> перераб</w:t>
      </w:r>
      <w:r w:rsidR="00723981" w:rsidRPr="00723981">
        <w:t xml:space="preserve">. </w:t>
      </w:r>
      <w:r w:rsidR="009A35A9" w:rsidRPr="00723981">
        <w:t>и доп</w:t>
      </w:r>
      <w:r w:rsidR="00723981" w:rsidRPr="00723981">
        <w:t>. -</w:t>
      </w:r>
      <w:r w:rsidR="00723981">
        <w:t xml:space="preserve"> </w:t>
      </w:r>
      <w:r w:rsidR="009A35A9" w:rsidRPr="00723981">
        <w:t>М</w:t>
      </w:r>
      <w:r w:rsidR="00723981">
        <w:t>.:</w:t>
      </w:r>
      <w:r w:rsidR="00723981" w:rsidRPr="00723981">
        <w:t xml:space="preserve"> </w:t>
      </w:r>
      <w:r w:rsidR="009A35A9" w:rsidRPr="00723981">
        <w:t>Юрайт-Издат, 2007</w:t>
      </w:r>
      <w:r w:rsidR="00723981" w:rsidRPr="00723981">
        <w:t xml:space="preserve">. - </w:t>
      </w:r>
      <w:r w:rsidR="009A35A9" w:rsidRPr="00723981">
        <w:t>690с</w:t>
      </w:r>
      <w:r w:rsidR="00723981" w:rsidRPr="00723981">
        <w:t>.</w:t>
      </w:r>
    </w:p>
    <w:p w:rsidR="00723981" w:rsidRDefault="009A35A9" w:rsidP="00F82194">
      <w:pPr>
        <w:ind w:firstLine="0"/>
      </w:pPr>
      <w:r w:rsidRPr="00723981">
        <w:t>2</w:t>
      </w:r>
      <w:r w:rsidR="00723981" w:rsidRPr="00723981">
        <w:t xml:space="preserve">. </w:t>
      </w:r>
      <w:r w:rsidRPr="00723981">
        <w:t>Комментарий к трудовому кодексу РФ</w:t>
      </w:r>
      <w:r w:rsidR="00723981">
        <w:t xml:space="preserve"> (</w:t>
      </w:r>
      <w:r w:rsidRPr="00723981">
        <w:t>краткий, постатейный</w:t>
      </w:r>
      <w:r w:rsidR="00723981" w:rsidRPr="00723981">
        <w:t xml:space="preserve">) </w:t>
      </w:r>
      <w:r w:rsidRPr="00723981">
        <w:t>/ Отв</w:t>
      </w:r>
      <w:r w:rsidR="00723981" w:rsidRPr="00723981">
        <w:t xml:space="preserve">. </w:t>
      </w:r>
      <w:r w:rsidRPr="00723981">
        <w:t>ред</w:t>
      </w:r>
      <w:r w:rsidR="00723981" w:rsidRPr="00723981">
        <w:t xml:space="preserve">. </w:t>
      </w:r>
      <w:r w:rsidRPr="00723981">
        <w:t>проф</w:t>
      </w:r>
      <w:r w:rsidR="00723981" w:rsidRPr="00723981">
        <w:t xml:space="preserve">. </w:t>
      </w:r>
      <w:r w:rsidRPr="00723981">
        <w:t>Ю</w:t>
      </w:r>
      <w:r w:rsidR="00723981">
        <w:t xml:space="preserve">.П. </w:t>
      </w:r>
      <w:r w:rsidRPr="00723981">
        <w:t>Орловский</w:t>
      </w:r>
      <w:r w:rsidR="00723981" w:rsidRPr="00723981">
        <w:t xml:space="preserve">. - </w:t>
      </w:r>
      <w:r w:rsidRPr="00723981">
        <w:t>М</w:t>
      </w:r>
      <w:r w:rsidR="00723981">
        <w:t>.:</w:t>
      </w:r>
      <w:r w:rsidR="00723981" w:rsidRPr="00723981">
        <w:t xml:space="preserve"> </w:t>
      </w:r>
      <w:r w:rsidRPr="00723981">
        <w:t>Контракт</w:t>
      </w:r>
      <w:r w:rsidR="00723981" w:rsidRPr="00723981">
        <w:t xml:space="preserve">: </w:t>
      </w:r>
      <w:r w:rsidRPr="00723981">
        <w:t>ИНФРА-М</w:t>
      </w:r>
      <w:r w:rsidR="00723981" w:rsidRPr="00723981">
        <w:t>., 20</w:t>
      </w:r>
      <w:r w:rsidRPr="00723981">
        <w:t>0</w:t>
      </w:r>
      <w:r w:rsidR="006F56E3" w:rsidRPr="00723981">
        <w:t>8</w:t>
      </w:r>
      <w:r w:rsidR="00723981" w:rsidRPr="00723981">
        <w:t>. -</w:t>
      </w:r>
      <w:r w:rsidR="00723981">
        <w:t xml:space="preserve"> </w:t>
      </w:r>
      <w:r w:rsidRPr="00723981">
        <w:t>574с</w:t>
      </w:r>
      <w:r w:rsidR="00723981" w:rsidRPr="00723981">
        <w:t>.</w:t>
      </w:r>
    </w:p>
    <w:p w:rsidR="00723981" w:rsidRDefault="009A35A9" w:rsidP="00F82194">
      <w:pPr>
        <w:ind w:firstLine="0"/>
      </w:pPr>
      <w:r w:rsidRPr="00723981">
        <w:t>3</w:t>
      </w:r>
      <w:r w:rsidR="00723981" w:rsidRPr="00723981">
        <w:t xml:space="preserve">. </w:t>
      </w:r>
      <w:r w:rsidRPr="00723981">
        <w:t>Миронов В</w:t>
      </w:r>
      <w:r w:rsidR="00723981">
        <w:t xml:space="preserve">.М. </w:t>
      </w:r>
      <w:r w:rsidRPr="00723981">
        <w:t>Трудовое право</w:t>
      </w:r>
      <w:r w:rsidR="00723981" w:rsidRPr="00723981">
        <w:t xml:space="preserve">. - </w:t>
      </w:r>
      <w:r w:rsidRPr="00723981">
        <w:t>М</w:t>
      </w:r>
      <w:r w:rsidR="00723981">
        <w:t>.:</w:t>
      </w:r>
      <w:r w:rsidR="00723981" w:rsidRPr="00723981">
        <w:t xml:space="preserve"> </w:t>
      </w:r>
      <w:r w:rsidRPr="00723981">
        <w:t>Изд-во</w:t>
      </w:r>
      <w:r w:rsidR="00723981">
        <w:t xml:space="preserve"> "</w:t>
      </w:r>
      <w:r w:rsidRPr="00723981">
        <w:t>Бизнес-школа</w:t>
      </w:r>
      <w:r w:rsidR="00723981">
        <w:t xml:space="preserve"> "</w:t>
      </w:r>
      <w:r w:rsidRPr="00723981">
        <w:t>Интел-Синтез</w:t>
      </w:r>
      <w:r w:rsidR="00723981">
        <w:t xml:space="preserve">", </w:t>
      </w:r>
      <w:r w:rsidRPr="00723981">
        <w:t>2005</w:t>
      </w:r>
      <w:r w:rsidR="00723981" w:rsidRPr="00723981">
        <w:t>. -</w:t>
      </w:r>
      <w:r w:rsidR="00723981">
        <w:t xml:space="preserve"> </w:t>
      </w:r>
      <w:r w:rsidRPr="00723981">
        <w:t>569с</w:t>
      </w:r>
      <w:r w:rsidR="00723981" w:rsidRPr="00723981">
        <w:t>.</w:t>
      </w:r>
    </w:p>
    <w:p w:rsidR="00723981" w:rsidRDefault="009A35A9" w:rsidP="00F82194">
      <w:pPr>
        <w:ind w:firstLine="0"/>
      </w:pPr>
      <w:r w:rsidRPr="00723981">
        <w:t>4</w:t>
      </w:r>
      <w:r w:rsidR="00723981" w:rsidRPr="00723981">
        <w:t xml:space="preserve">. </w:t>
      </w:r>
      <w:r w:rsidRPr="00723981">
        <w:t>Настольная книга судьи по гражданским делам/ А</w:t>
      </w:r>
      <w:r w:rsidR="00723981">
        <w:t xml:space="preserve">.Ф. </w:t>
      </w:r>
      <w:r w:rsidRPr="00723981">
        <w:t>Ефимов</w:t>
      </w:r>
      <w:r w:rsidR="00723981">
        <w:t xml:space="preserve"> (</w:t>
      </w:r>
      <w:r w:rsidRPr="00723981">
        <w:t xml:space="preserve">и </w:t>
      </w:r>
      <w:r w:rsidR="00723981">
        <w:t>др.)</w:t>
      </w:r>
      <w:r w:rsidR="00723981" w:rsidRPr="00723981">
        <w:t xml:space="preserve">; </w:t>
      </w:r>
      <w:r w:rsidRPr="00723981">
        <w:t>по</w:t>
      </w:r>
      <w:r w:rsidR="00D43112">
        <w:t>д</w:t>
      </w:r>
      <w:r w:rsidR="00723981" w:rsidRPr="00723981">
        <w:t xml:space="preserve"> </w:t>
      </w:r>
      <w:r w:rsidRPr="00723981">
        <w:t>ред</w:t>
      </w:r>
      <w:r w:rsidR="00723981" w:rsidRPr="00723981">
        <w:t xml:space="preserve">. </w:t>
      </w:r>
      <w:r w:rsidRPr="00723981">
        <w:t>Н</w:t>
      </w:r>
      <w:r w:rsidR="00723981">
        <w:t xml:space="preserve">.К. </w:t>
      </w:r>
      <w:r w:rsidRPr="00723981">
        <w:t>Толчеева</w:t>
      </w:r>
      <w:r w:rsidR="00723981" w:rsidRPr="00723981">
        <w:t xml:space="preserve">. - </w:t>
      </w:r>
      <w:r w:rsidRPr="00723981">
        <w:t>М</w:t>
      </w:r>
      <w:r w:rsidR="00723981">
        <w:t>.:</w:t>
      </w:r>
      <w:r w:rsidR="00723981" w:rsidRPr="00723981">
        <w:t xml:space="preserve"> </w:t>
      </w:r>
      <w:r w:rsidRPr="00723981">
        <w:t>ТК Велби, Изд-во Проспект, 2006</w:t>
      </w:r>
      <w:r w:rsidR="00723981" w:rsidRPr="00723981">
        <w:t>. -</w:t>
      </w:r>
      <w:r w:rsidR="00723981">
        <w:t xml:space="preserve"> </w:t>
      </w:r>
      <w:r w:rsidRPr="00723981">
        <w:t>512с</w:t>
      </w:r>
      <w:r w:rsidR="00723981" w:rsidRPr="00723981">
        <w:t>.</w:t>
      </w:r>
    </w:p>
    <w:p w:rsidR="00723981" w:rsidRDefault="009A35A9" w:rsidP="00F82194">
      <w:pPr>
        <w:ind w:firstLine="0"/>
      </w:pPr>
      <w:r w:rsidRPr="00723981">
        <w:t>5</w:t>
      </w:r>
      <w:r w:rsidR="00723981" w:rsidRPr="00723981">
        <w:t xml:space="preserve">. </w:t>
      </w:r>
      <w:r w:rsidRPr="00723981">
        <w:t>Судебная практика по трудовым делам</w:t>
      </w:r>
      <w:r w:rsidR="00D43112">
        <w:t xml:space="preserve"> </w:t>
      </w:r>
      <w:r w:rsidRPr="00723981">
        <w:t>/ сос</w:t>
      </w:r>
      <w:r w:rsidR="00723981">
        <w:t>т.</w:t>
      </w:r>
      <w:r w:rsidR="00D43112">
        <w:t xml:space="preserve"> Д</w:t>
      </w:r>
      <w:r w:rsidR="00723981">
        <w:t xml:space="preserve">.И. </w:t>
      </w:r>
      <w:r w:rsidRPr="00723981">
        <w:t>Рогачев</w:t>
      </w:r>
      <w:r w:rsidR="00723981" w:rsidRPr="00723981">
        <w:t xml:space="preserve">. - </w:t>
      </w:r>
      <w:r w:rsidRPr="00723981">
        <w:t>М</w:t>
      </w:r>
      <w:r w:rsidR="00723981">
        <w:t>.:</w:t>
      </w:r>
      <w:r w:rsidR="00723981" w:rsidRPr="00723981">
        <w:t xml:space="preserve"> </w:t>
      </w:r>
      <w:r w:rsidRPr="00723981">
        <w:t>С89 ТК Велби, Изд-во Проспект, 2006</w:t>
      </w:r>
      <w:r w:rsidR="00723981" w:rsidRPr="00723981">
        <w:t>. -</w:t>
      </w:r>
      <w:r w:rsidR="00723981">
        <w:t xml:space="preserve"> </w:t>
      </w:r>
      <w:r w:rsidRPr="00723981">
        <w:t>344с</w:t>
      </w:r>
      <w:r w:rsidR="00723981" w:rsidRPr="00723981">
        <w:t>.</w:t>
      </w:r>
      <w:bookmarkStart w:id="12" w:name="_GoBack"/>
      <w:bookmarkEnd w:id="12"/>
    </w:p>
    <w:sectPr w:rsidR="00723981" w:rsidSect="0072398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B15" w:rsidRDefault="00017B15">
      <w:pPr>
        <w:ind w:firstLine="709"/>
      </w:pPr>
      <w:r>
        <w:separator/>
      </w:r>
    </w:p>
  </w:endnote>
  <w:endnote w:type="continuationSeparator" w:id="0">
    <w:p w:rsidR="00017B15" w:rsidRDefault="00017B1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B15" w:rsidRDefault="00017B15">
      <w:pPr>
        <w:ind w:firstLine="709"/>
      </w:pPr>
      <w:r>
        <w:separator/>
      </w:r>
    </w:p>
  </w:footnote>
  <w:footnote w:type="continuationSeparator" w:id="0">
    <w:p w:rsidR="00017B15" w:rsidRDefault="00017B1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81" w:rsidRDefault="00A04B78" w:rsidP="00E2710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23981" w:rsidRDefault="00723981" w:rsidP="00AC274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5548C"/>
    <w:multiLevelType w:val="hybridMultilevel"/>
    <w:tmpl w:val="BDA8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A050BC"/>
    <w:multiLevelType w:val="hybridMultilevel"/>
    <w:tmpl w:val="F60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BF15A4"/>
    <w:multiLevelType w:val="hybridMultilevel"/>
    <w:tmpl w:val="E6EEE012"/>
    <w:lvl w:ilvl="0" w:tplc="D6B22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71C03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DE80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1B6A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723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0EB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7D80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363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CED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758"/>
    <w:rsid w:val="00017B15"/>
    <w:rsid w:val="000407DE"/>
    <w:rsid w:val="000529A3"/>
    <w:rsid w:val="00082512"/>
    <w:rsid w:val="000873DF"/>
    <w:rsid w:val="000924DE"/>
    <w:rsid w:val="000D5DD8"/>
    <w:rsid w:val="000E2C1A"/>
    <w:rsid w:val="00104E6D"/>
    <w:rsid w:val="00107A8C"/>
    <w:rsid w:val="00114199"/>
    <w:rsid w:val="00155EF3"/>
    <w:rsid w:val="001A57A7"/>
    <w:rsid w:val="001E117B"/>
    <w:rsid w:val="00233CF4"/>
    <w:rsid w:val="002379CC"/>
    <w:rsid w:val="002C7ECF"/>
    <w:rsid w:val="00373DF1"/>
    <w:rsid w:val="003873A3"/>
    <w:rsid w:val="003C0D76"/>
    <w:rsid w:val="003C592E"/>
    <w:rsid w:val="00401077"/>
    <w:rsid w:val="00427D78"/>
    <w:rsid w:val="00462CCA"/>
    <w:rsid w:val="00530D3D"/>
    <w:rsid w:val="005639EB"/>
    <w:rsid w:val="00590458"/>
    <w:rsid w:val="005A25F3"/>
    <w:rsid w:val="005A7260"/>
    <w:rsid w:val="005C7A9F"/>
    <w:rsid w:val="00613758"/>
    <w:rsid w:val="006635B9"/>
    <w:rsid w:val="006B5CD4"/>
    <w:rsid w:val="006F00D9"/>
    <w:rsid w:val="006F471F"/>
    <w:rsid w:val="006F56E3"/>
    <w:rsid w:val="00723981"/>
    <w:rsid w:val="00744356"/>
    <w:rsid w:val="0075241E"/>
    <w:rsid w:val="00756B7E"/>
    <w:rsid w:val="00795F9C"/>
    <w:rsid w:val="007A60E4"/>
    <w:rsid w:val="007D648C"/>
    <w:rsid w:val="007F4582"/>
    <w:rsid w:val="008128A5"/>
    <w:rsid w:val="00812BAC"/>
    <w:rsid w:val="008179B9"/>
    <w:rsid w:val="008576B4"/>
    <w:rsid w:val="008F2AF6"/>
    <w:rsid w:val="00932920"/>
    <w:rsid w:val="009A35A9"/>
    <w:rsid w:val="00A04B78"/>
    <w:rsid w:val="00A514E2"/>
    <w:rsid w:val="00A70ABB"/>
    <w:rsid w:val="00AC2741"/>
    <w:rsid w:val="00B170BD"/>
    <w:rsid w:val="00B46C99"/>
    <w:rsid w:val="00B53D4C"/>
    <w:rsid w:val="00B73659"/>
    <w:rsid w:val="00BF347D"/>
    <w:rsid w:val="00C25BAE"/>
    <w:rsid w:val="00C33A83"/>
    <w:rsid w:val="00C87C4D"/>
    <w:rsid w:val="00CE4305"/>
    <w:rsid w:val="00D12FD2"/>
    <w:rsid w:val="00D15805"/>
    <w:rsid w:val="00D43112"/>
    <w:rsid w:val="00D73563"/>
    <w:rsid w:val="00D9778B"/>
    <w:rsid w:val="00E2710D"/>
    <w:rsid w:val="00E608C1"/>
    <w:rsid w:val="00E70807"/>
    <w:rsid w:val="00EA7150"/>
    <w:rsid w:val="00F82194"/>
    <w:rsid w:val="00F92181"/>
    <w:rsid w:val="00FC4266"/>
    <w:rsid w:val="00FE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BBA376-CE12-4878-B228-B0A6BDA6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398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398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398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2398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398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398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398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398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398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2398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723981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723981"/>
    <w:rPr>
      <w:rFonts w:cs="Times New Roman"/>
      <w:vertAlign w:val="superscript"/>
    </w:rPr>
  </w:style>
  <w:style w:type="character" w:styleId="aa">
    <w:name w:val="page number"/>
    <w:uiPriority w:val="99"/>
    <w:rsid w:val="00723981"/>
    <w:rPr>
      <w:rFonts w:cs="Times New Roman"/>
    </w:rPr>
  </w:style>
  <w:style w:type="paragraph" w:styleId="ab">
    <w:name w:val="footer"/>
    <w:basedOn w:val="a2"/>
    <w:link w:val="ac"/>
    <w:uiPriority w:val="99"/>
    <w:semiHidden/>
    <w:rsid w:val="00723981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723981"/>
    <w:rPr>
      <w:rFonts w:cs="Times New Roman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723981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723981"/>
    <w:pPr>
      <w:tabs>
        <w:tab w:val="left" w:leader="dot" w:pos="3500"/>
      </w:tabs>
      <w:ind w:firstLine="0"/>
      <w:jc w:val="left"/>
    </w:pPr>
    <w:rPr>
      <w:smallCaps/>
    </w:rPr>
  </w:style>
  <w:style w:type="character" w:styleId="ad">
    <w:name w:val="Hyperlink"/>
    <w:uiPriority w:val="99"/>
    <w:rsid w:val="00723981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72398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723981"/>
    <w:pPr>
      <w:ind w:firstLine="0"/>
    </w:pPr>
  </w:style>
  <w:style w:type="character" w:customStyle="1" w:styleId="ae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72398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72398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723981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footnote reference"/>
    <w:uiPriority w:val="99"/>
    <w:semiHidden/>
    <w:rsid w:val="00723981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72398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723981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723981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72398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723981"/>
    <w:pPr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72398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398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398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2398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2398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72398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72398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23981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3981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72398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2398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2398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3981"/>
    <w:rPr>
      <w:i/>
      <w:iCs/>
    </w:rPr>
  </w:style>
  <w:style w:type="paragraph" w:customStyle="1" w:styleId="afa">
    <w:name w:val="ТАБЛИЦА"/>
    <w:next w:val="a2"/>
    <w:autoRedefine/>
    <w:uiPriority w:val="99"/>
    <w:rsid w:val="0072398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723981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723981"/>
  </w:style>
  <w:style w:type="table" w:customStyle="1" w:styleId="14">
    <w:name w:val="Стиль таблицы1"/>
    <w:uiPriority w:val="99"/>
    <w:rsid w:val="0072398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72398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723981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723981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723981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72398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3928</Words>
  <Characters>22391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Aleksandra Dorofeeva</dc:creator>
  <cp:keywords/>
  <dc:description/>
  <cp:lastModifiedBy>admin</cp:lastModifiedBy>
  <cp:revision>2</cp:revision>
  <dcterms:created xsi:type="dcterms:W3CDTF">2014-03-06T11:28:00Z</dcterms:created>
  <dcterms:modified xsi:type="dcterms:W3CDTF">2014-03-06T11:28:00Z</dcterms:modified>
</cp:coreProperties>
</file>