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1D" w:rsidRPr="0093541D" w:rsidRDefault="0093541D" w:rsidP="0093541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3541D">
        <w:rPr>
          <w:rFonts w:ascii="Times New Roman" w:hAnsi="Times New Roman"/>
          <w:b/>
          <w:sz w:val="28"/>
          <w:szCs w:val="28"/>
        </w:rPr>
        <w:t>Содержание</w:t>
      </w:r>
    </w:p>
    <w:p w:rsidR="0093541D" w:rsidRDefault="0093541D" w:rsidP="0093541D">
      <w:pPr>
        <w:pStyle w:val="a3"/>
        <w:shd w:val="clear" w:color="000000" w:fill="auto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F6CEA" w:rsidRPr="0093541D" w:rsidRDefault="006F6CEA" w:rsidP="002469B4">
      <w:pPr>
        <w:pStyle w:val="a3"/>
        <w:numPr>
          <w:ilvl w:val="0"/>
          <w:numId w:val="1"/>
        </w:numPr>
        <w:shd w:val="clear" w:color="000000" w:fill="auto"/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Объясните, какие обороты по реализации товаров</w:t>
      </w:r>
      <w:r w:rsidR="0093541D" w:rsidRPr="0093541D">
        <w:rPr>
          <w:rFonts w:ascii="Times New Roman" w:hAnsi="Times New Roman"/>
          <w:sz w:val="28"/>
          <w:szCs w:val="28"/>
        </w:rPr>
        <w:t xml:space="preserve"> освобождаются от обложения НДС</w:t>
      </w:r>
    </w:p>
    <w:p w:rsidR="006F6CEA" w:rsidRPr="0093541D" w:rsidRDefault="006F6CEA" w:rsidP="002469B4">
      <w:pPr>
        <w:pStyle w:val="a3"/>
        <w:numPr>
          <w:ilvl w:val="0"/>
          <w:numId w:val="1"/>
        </w:numPr>
        <w:shd w:val="clear" w:color="000000" w:fill="auto"/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Опишите льготы по налогу на прибыль, объясните поря</w:t>
      </w:r>
      <w:r w:rsidR="0093541D" w:rsidRPr="0093541D">
        <w:rPr>
          <w:rFonts w:ascii="Times New Roman" w:hAnsi="Times New Roman"/>
          <w:sz w:val="28"/>
          <w:szCs w:val="28"/>
        </w:rPr>
        <w:t>док его расчета и сроки уплаты</w:t>
      </w:r>
    </w:p>
    <w:p w:rsidR="006F6CEA" w:rsidRPr="0093541D" w:rsidRDefault="006F6CEA" w:rsidP="002469B4">
      <w:pPr>
        <w:pStyle w:val="a3"/>
        <w:numPr>
          <w:ilvl w:val="0"/>
          <w:numId w:val="1"/>
        </w:numPr>
        <w:shd w:val="clear" w:color="000000" w:fill="auto"/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Задание № 1</w:t>
      </w:r>
    </w:p>
    <w:p w:rsidR="006F6CEA" w:rsidRPr="0093541D" w:rsidRDefault="0093541D" w:rsidP="002469B4">
      <w:pPr>
        <w:pStyle w:val="a3"/>
        <w:numPr>
          <w:ilvl w:val="0"/>
          <w:numId w:val="1"/>
        </w:numPr>
        <w:shd w:val="clear" w:color="000000" w:fill="auto"/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Задание № 2</w:t>
      </w:r>
    </w:p>
    <w:p w:rsidR="0093541D" w:rsidRPr="0093541D" w:rsidRDefault="0093541D" w:rsidP="0093541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6CEA" w:rsidRDefault="0093541D" w:rsidP="0093541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3541D">
        <w:rPr>
          <w:rFonts w:ascii="Times New Roman" w:hAnsi="Times New Roman"/>
          <w:b/>
          <w:sz w:val="28"/>
          <w:szCs w:val="28"/>
        </w:rPr>
        <w:br w:type="page"/>
      </w:r>
      <w:r w:rsidR="006F6CEA" w:rsidRPr="0093541D">
        <w:rPr>
          <w:rFonts w:ascii="Times New Roman" w:hAnsi="Times New Roman"/>
          <w:b/>
          <w:sz w:val="28"/>
          <w:szCs w:val="28"/>
        </w:rPr>
        <w:t>1.Объясните, какие обороты по реализации товаров освобождаются от</w:t>
      </w:r>
      <w:r>
        <w:rPr>
          <w:rFonts w:ascii="Times New Roman" w:hAnsi="Times New Roman"/>
          <w:b/>
          <w:sz w:val="28"/>
          <w:szCs w:val="28"/>
        </w:rPr>
        <w:t xml:space="preserve"> обложения НДС</w:t>
      </w:r>
    </w:p>
    <w:p w:rsidR="0093541D" w:rsidRPr="0093541D" w:rsidRDefault="0093541D" w:rsidP="0093541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Освобождаются от налогообложения обороты по реализации товаров (услуг, работ) на территории Республики Беларусь: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- лекарственных средств, а также медицинского (ветеринарного) назначения, в т.ч. ввезенных из-за пределов Республики Беларусь;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- медицинских (ветеринарных) услуг, определенных Президентом Республики Беларусь;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- услуг по уходу за больными, инвалидами, престарелыми;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- услуг в сфере образования;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- услуг по содержанию детей в дошкольных учреждениях;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- услуг в сфере культуры и искусства;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- ритуальных услуг;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- жилищно-коммунальных услуг;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- всех видов работ по строительству и ремонту жилищного фонда;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- реконструкции и реставрации историко-культурных ценностей;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- платных услуг, оказываемых объединением «Охрана»;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- услуг по перевозке пассажиров городским пассажирским транспортом (кроме такси), а также речным, железнодорожным и автомобильным транспортом в пригородном сообщении;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- других услуг, указанных в инструкции о порядке исчисления и уплаты НДС.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Указанные обороты по реализации товаров (работ, услуг) освобождаются от налогообложения только при условии ведения и наличия отдельного учета, дохода (оборота) по производству и реализации таких товаров (работ, услуг).</w:t>
      </w:r>
      <w:r w:rsidR="004A3A5F">
        <w:rPr>
          <w:rFonts w:ascii="Times New Roman" w:hAnsi="Times New Roman"/>
          <w:sz w:val="28"/>
          <w:szCs w:val="28"/>
        </w:rPr>
        <w:t xml:space="preserve"> </w:t>
      </w:r>
      <w:r w:rsidRPr="0093541D">
        <w:rPr>
          <w:rFonts w:ascii="Times New Roman" w:hAnsi="Times New Roman"/>
          <w:sz w:val="28"/>
          <w:szCs w:val="28"/>
        </w:rPr>
        <w:t xml:space="preserve">Плательщик, осуществляющий операции по реализации товаров (услуг, работ), вправе оказаться от освобождения таких операций от налогообложения, подав соответствующее заявление в налоговый орган. Не допускает отказ от освобождения от налогообложения на срок менее одного календарного года. 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6CEA" w:rsidRDefault="006F6CEA" w:rsidP="0093541D">
      <w:pPr>
        <w:pStyle w:val="a3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3541D">
        <w:rPr>
          <w:rFonts w:ascii="Times New Roman" w:hAnsi="Times New Roman"/>
          <w:b/>
          <w:sz w:val="28"/>
          <w:szCs w:val="28"/>
        </w:rPr>
        <w:t>Опишите льготы по налогу на прибыль, объясните поря</w:t>
      </w:r>
      <w:r w:rsidR="004A3A5F">
        <w:rPr>
          <w:rFonts w:ascii="Times New Roman" w:hAnsi="Times New Roman"/>
          <w:b/>
          <w:sz w:val="28"/>
          <w:szCs w:val="28"/>
        </w:rPr>
        <w:t>док его расчета и сроки уплаты</w:t>
      </w:r>
    </w:p>
    <w:p w:rsidR="004A3A5F" w:rsidRPr="0093541D" w:rsidRDefault="004A3A5F" w:rsidP="004A3A5F">
      <w:pPr>
        <w:pStyle w:val="a3"/>
        <w:shd w:val="clear" w:color="000000" w:fill="auto"/>
        <w:spacing w:after="0" w:line="360" w:lineRule="auto"/>
        <w:ind w:left="0" w:firstLine="660"/>
        <w:jc w:val="both"/>
        <w:rPr>
          <w:rFonts w:ascii="Times New Roman" w:hAnsi="Times New Roman"/>
          <w:b/>
          <w:sz w:val="28"/>
          <w:szCs w:val="28"/>
        </w:rPr>
      </w:pP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Льготы по налогообложению при исчислении налога на прибыль по деятельности простого товарищества и хозяйственной группы не предоставляется.</w:t>
      </w:r>
      <w:r w:rsidR="004A3A5F">
        <w:rPr>
          <w:rFonts w:ascii="Times New Roman" w:hAnsi="Times New Roman"/>
          <w:sz w:val="28"/>
          <w:szCs w:val="28"/>
        </w:rPr>
        <w:t xml:space="preserve"> </w:t>
      </w:r>
      <w:r w:rsidRPr="0093541D">
        <w:rPr>
          <w:rFonts w:ascii="Times New Roman" w:hAnsi="Times New Roman"/>
          <w:sz w:val="28"/>
          <w:szCs w:val="28"/>
        </w:rPr>
        <w:t>Облагаемая налогом прибыль уменьшается на сумму затрат, осуществляемых за счет прибыли, остающейся в распоряжении организаций, по содержанию находящегося на их балансе детских оздоровительных учреждений, учреждений народного образования, домов престарелых и инвалидов, не участвующих в предпринимательской деятельности, объектов жилищного фонда, здравоохранения, детских дошкольных учреждений, учреждений культуры и спорта; прибыль организаций от изготовления протезно-ортопедических изделий, средств реабилитации и обслуживания инвалидов.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Освобождается от уплаты налога на прибыль организации исправительно-трудовых учреждений и лечебно-трудовых профилакториев системы Министерства внутренних дел Республики Беларусь; организации, использующих труд инвалидов, если численность инвалидов в них составляет более 50% от списочной численности в среднем за период; колхозы, совхозы, крестьянские (фермерские) хозяйства, межхозяйственные организации, сельскохозяйственные кооперативы, подсобные сельские хозяйства организаций, другие сельскохозяйственные формирования по реализации произведенной ими продукции растениеводства (кроме цветов, декоративных растений), животноводства (кроме пушного звероводства), рыбоводства и пчеловодства; организации бытового обслуживания населения, расположенные в сельской местности, независимо от форм собственности в первые три года после их государственной регистрации.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Льготный порядок налогообложения прибыли организаций не распространяется на прибыль, полученную от торговой, торгово-закупочной и посреднической деятельности.</w:t>
      </w:r>
      <w:r w:rsidR="004A3A5F">
        <w:rPr>
          <w:rFonts w:ascii="Times New Roman" w:hAnsi="Times New Roman"/>
          <w:sz w:val="28"/>
          <w:szCs w:val="28"/>
        </w:rPr>
        <w:t xml:space="preserve"> </w:t>
      </w:r>
      <w:r w:rsidRPr="0093541D">
        <w:rPr>
          <w:rFonts w:ascii="Times New Roman" w:hAnsi="Times New Roman"/>
          <w:sz w:val="28"/>
          <w:szCs w:val="28"/>
        </w:rPr>
        <w:t>Не облагается налогом прибыль, полученная от производства продуктов детского питания.</w:t>
      </w:r>
      <w:r w:rsidR="004A3A5F">
        <w:rPr>
          <w:rFonts w:ascii="Times New Roman" w:hAnsi="Times New Roman"/>
          <w:sz w:val="28"/>
          <w:szCs w:val="28"/>
        </w:rPr>
        <w:t xml:space="preserve"> </w:t>
      </w:r>
      <w:r w:rsidRPr="0093541D">
        <w:rPr>
          <w:rFonts w:ascii="Times New Roman" w:hAnsi="Times New Roman"/>
          <w:sz w:val="28"/>
          <w:szCs w:val="28"/>
        </w:rPr>
        <w:t>Если при наличии прибыли по одному из видов деятельности, подлежащих налогообложению по одной из установленных ставок, получена прибыль, а по другим видам деятельности, облагаемым по иным ставкам, - убыток, то сумма прибыли к налогообложению, полученной в целом по организации, облагается налогом по ставке, соответствующей виду деятельности, по которому получена прибыль.</w:t>
      </w:r>
      <w:r w:rsidR="004A3A5F">
        <w:rPr>
          <w:rFonts w:ascii="Times New Roman" w:hAnsi="Times New Roman"/>
          <w:sz w:val="28"/>
          <w:szCs w:val="28"/>
        </w:rPr>
        <w:t xml:space="preserve"> </w:t>
      </w:r>
      <w:r w:rsidRPr="0093541D">
        <w:rPr>
          <w:rFonts w:ascii="Times New Roman" w:hAnsi="Times New Roman"/>
          <w:sz w:val="28"/>
          <w:szCs w:val="28"/>
        </w:rPr>
        <w:t>Плательщики налога на прибыль, филиалы, представительства и иные обособленные подразделения юридических лиц Республики Беларусь, имеющие отдельный баланс и текущий (расчетный) либо иной банковский счет,</w:t>
      </w:r>
      <w:r w:rsidR="0093541D">
        <w:rPr>
          <w:rFonts w:ascii="Times New Roman" w:hAnsi="Times New Roman"/>
          <w:sz w:val="28"/>
          <w:szCs w:val="28"/>
        </w:rPr>
        <w:t xml:space="preserve"> </w:t>
      </w:r>
      <w:r w:rsidRPr="0093541D">
        <w:rPr>
          <w:rFonts w:ascii="Times New Roman" w:hAnsi="Times New Roman"/>
          <w:sz w:val="28"/>
          <w:szCs w:val="28"/>
        </w:rPr>
        <w:t>исполняющие налоговые обязательства этих юридических лиц по налогу на прибыль, уплачивают налог и представляют налоговые декларации (расчеты) по налогу на прибыль в порядке и сроки, установленные постановлением Кабинета Министров Республики Беларусь от 26 июля 1996 г № 492 (О вопросах взимания налогов на доходы и прибыль».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Налоговые декларации (расчеты) по налогу на прибыль, а также расчеты, необходимые для определения льгот по налогу, предоставляются плательщиками ежемесячно, не позднее 20-го числа месяца, следующего за отчетным, в инспекцию Министерства по налогам и сборам по месту поставки на учет, нарастающим итогом с начала года.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Налоговым периодом по налогу на прибыль признается календарный год.</w:t>
      </w:r>
      <w:r w:rsidR="004A3A5F">
        <w:rPr>
          <w:rFonts w:ascii="Times New Roman" w:hAnsi="Times New Roman"/>
          <w:sz w:val="28"/>
          <w:szCs w:val="28"/>
        </w:rPr>
        <w:t xml:space="preserve"> </w:t>
      </w:r>
      <w:r w:rsidRPr="0093541D">
        <w:rPr>
          <w:rFonts w:ascii="Times New Roman" w:hAnsi="Times New Roman"/>
          <w:sz w:val="28"/>
          <w:szCs w:val="28"/>
        </w:rPr>
        <w:t>Налог на прибыль уплачивается ежемесячно не позднее 22-го числа каждого месяца, следующего за отчетным.</w:t>
      </w:r>
      <w:r w:rsidR="004A3A5F">
        <w:rPr>
          <w:rFonts w:ascii="Times New Roman" w:hAnsi="Times New Roman"/>
          <w:sz w:val="28"/>
          <w:szCs w:val="28"/>
        </w:rPr>
        <w:t xml:space="preserve"> </w:t>
      </w:r>
      <w:r w:rsidRPr="0093541D">
        <w:rPr>
          <w:rFonts w:ascii="Times New Roman" w:hAnsi="Times New Roman"/>
          <w:sz w:val="28"/>
          <w:szCs w:val="28"/>
        </w:rPr>
        <w:t>Юридические лица, уплачивающие налог на доходы от дивидендов и приравненные к ним доходов, не позднее 20-го числа месяца, следующего за месяцем, в котором были начислены дивиденды и приравненные к ним доходы, представляют в налоговые органы по месту постановки на учет налоговые декларации (расчеты) по налогу на доходы нарастающим итогом с начала года.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Если срок представления налоговых деклараций по налогам на доходы и прибыль или срок уплаты налогов приходится на государственный праздник или праздничный день, установленный и объявленный Президентом Республики Беларусь нерабочим днем или на выходной день, этот срок переносится на первый рабочий день после выходного или праздничного дня.</w:t>
      </w:r>
      <w:r w:rsidR="004A3A5F">
        <w:rPr>
          <w:rFonts w:ascii="Times New Roman" w:hAnsi="Times New Roman"/>
          <w:sz w:val="28"/>
          <w:szCs w:val="28"/>
        </w:rPr>
        <w:t xml:space="preserve"> </w:t>
      </w:r>
      <w:r w:rsidRPr="0093541D">
        <w:rPr>
          <w:rFonts w:ascii="Times New Roman" w:hAnsi="Times New Roman"/>
          <w:sz w:val="28"/>
          <w:szCs w:val="28"/>
        </w:rPr>
        <w:t>Сумма налога на прибыль определяется нарастающим итогом с начала налогового периода как произведение налоговой базы, уменьшенной на сумму налоговых льгот в порядке, установленном налоговым законодательством.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6CEA" w:rsidRDefault="004A3A5F" w:rsidP="0093541D">
      <w:pPr>
        <w:pStyle w:val="a3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1</w:t>
      </w:r>
    </w:p>
    <w:p w:rsidR="004A3A5F" w:rsidRPr="0093541D" w:rsidRDefault="004A3A5F" w:rsidP="004A3A5F">
      <w:pPr>
        <w:pStyle w:val="a3"/>
        <w:shd w:val="clear" w:color="000000" w:fill="auto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F6CEA" w:rsidRPr="0093541D" w:rsidRDefault="006F6CEA" w:rsidP="0093541D">
      <w:pPr>
        <w:pStyle w:val="a3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Согласно представленных в задании данных произведите расчет налогов, включаемых в розничную цену товара.</w:t>
      </w:r>
    </w:p>
    <w:p w:rsidR="006F6CEA" w:rsidRPr="0093541D" w:rsidRDefault="006F6CEA" w:rsidP="0093541D">
      <w:pPr>
        <w:pStyle w:val="a3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Изложите сроки, в которые должны быть уплачены данные налоги.</w:t>
      </w:r>
    </w:p>
    <w:p w:rsidR="006F6CEA" w:rsidRPr="0093541D" w:rsidRDefault="006F6CEA" w:rsidP="0093541D">
      <w:pPr>
        <w:pStyle w:val="a3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Составьте налоговую декларацию по рассчитанному налогу с продаж товаров в розничной торговой сети, используя данные, представленные в задании.</w:t>
      </w:r>
    </w:p>
    <w:p w:rsidR="006F6CEA" w:rsidRPr="004A3A5F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A3A5F">
        <w:rPr>
          <w:rFonts w:ascii="Times New Roman" w:hAnsi="Times New Roman"/>
          <w:sz w:val="28"/>
          <w:szCs w:val="28"/>
          <w:u w:val="single"/>
        </w:rPr>
        <w:t>1. Дано:</w:t>
      </w:r>
    </w:p>
    <w:p w:rsidR="006F6CEA" w:rsidRPr="0093541D" w:rsidRDefault="006F6CEA" w:rsidP="0093541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Акцептован счет поставщика за поступивший</w:t>
      </w:r>
      <w:r w:rsidR="0093541D">
        <w:rPr>
          <w:rFonts w:ascii="Times New Roman" w:hAnsi="Times New Roman"/>
          <w:sz w:val="28"/>
          <w:szCs w:val="28"/>
        </w:rPr>
        <w:t xml:space="preserve"> </w:t>
      </w:r>
      <w:r w:rsidRPr="0093541D">
        <w:rPr>
          <w:rFonts w:ascii="Times New Roman" w:hAnsi="Times New Roman"/>
          <w:sz w:val="28"/>
          <w:szCs w:val="28"/>
        </w:rPr>
        <w:t>товар в розничную торговую сеть (руб.) -1</w:t>
      </w:r>
      <w:r w:rsidR="004A3A5F">
        <w:rPr>
          <w:rFonts w:ascii="Times New Roman" w:hAnsi="Times New Roman"/>
          <w:sz w:val="28"/>
          <w:szCs w:val="28"/>
        </w:rPr>
        <w:t xml:space="preserve"> </w:t>
      </w:r>
      <w:r w:rsidRPr="0093541D">
        <w:rPr>
          <w:rFonts w:ascii="Times New Roman" w:hAnsi="Times New Roman"/>
          <w:sz w:val="28"/>
          <w:szCs w:val="28"/>
        </w:rPr>
        <w:t>600</w:t>
      </w:r>
      <w:r w:rsidR="004A3A5F">
        <w:rPr>
          <w:rFonts w:ascii="Times New Roman" w:hAnsi="Times New Roman"/>
          <w:sz w:val="28"/>
          <w:szCs w:val="28"/>
        </w:rPr>
        <w:t xml:space="preserve"> </w:t>
      </w:r>
      <w:r w:rsidRPr="0093541D">
        <w:rPr>
          <w:rFonts w:ascii="Times New Roman" w:hAnsi="Times New Roman"/>
          <w:sz w:val="28"/>
          <w:szCs w:val="28"/>
        </w:rPr>
        <w:t>000</w:t>
      </w:r>
    </w:p>
    <w:p w:rsidR="006F6CEA" w:rsidRPr="0093541D" w:rsidRDefault="006F6CEA" w:rsidP="0093541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Торговая надбавка на стоимость товара (%) – 10</w:t>
      </w:r>
    </w:p>
    <w:p w:rsidR="006F6CEA" w:rsidRPr="0093541D" w:rsidRDefault="006F6CEA" w:rsidP="0093541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Ставка НДС на стоимость товара (%) – 10</w:t>
      </w:r>
    </w:p>
    <w:p w:rsidR="006F6CEA" w:rsidRPr="0093541D" w:rsidRDefault="006F6CEA" w:rsidP="0093541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Налог с продаж в розничной торговой сети (%) – 5</w:t>
      </w:r>
    </w:p>
    <w:p w:rsidR="006F6CEA" w:rsidRPr="0093541D" w:rsidRDefault="006F6CEA" w:rsidP="0093541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Розничная цена товара (руб.) - ?</w:t>
      </w:r>
    </w:p>
    <w:p w:rsidR="006F6CEA" w:rsidRPr="0093541D" w:rsidRDefault="006F6CEA" w:rsidP="0093541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 xml:space="preserve">Решение: Так как подтвержденная сумма за поступивший товар перечисляется всегда с НДС, считаем стоимость товара без НДС: </w:t>
      </w:r>
    </w:p>
    <w:p w:rsidR="004A3A5F" w:rsidRDefault="004A3A5F" w:rsidP="0093541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6CEA" w:rsidRPr="0093541D" w:rsidRDefault="006F6CEA" w:rsidP="0093541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1 600 000*10/110=1 454 550 руб.</w:t>
      </w:r>
    </w:p>
    <w:p w:rsidR="006F6CEA" w:rsidRPr="0093541D" w:rsidRDefault="006F6CEA" w:rsidP="0093541D">
      <w:pPr>
        <w:pStyle w:val="a3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Розничная цена товара: отпускная цена без НДС + торговая надбавка на стоимость товара + налог с продаж в розн.торговой сети = 1 454 550 + 10%+</w:t>
      </w:r>
      <w:r w:rsidR="004A3A5F">
        <w:rPr>
          <w:rFonts w:ascii="Times New Roman" w:hAnsi="Times New Roman"/>
          <w:sz w:val="28"/>
          <w:szCs w:val="28"/>
        </w:rPr>
        <w:t xml:space="preserve"> </w:t>
      </w:r>
      <w:r w:rsidRPr="0093541D">
        <w:rPr>
          <w:rFonts w:ascii="Times New Roman" w:hAnsi="Times New Roman"/>
          <w:sz w:val="28"/>
          <w:szCs w:val="28"/>
        </w:rPr>
        <w:t xml:space="preserve"> +5%= 1 680 010 руб.</w:t>
      </w:r>
    </w:p>
    <w:p w:rsidR="004A3A5F" w:rsidRDefault="004A3A5F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2. Сроки уплаты налога на добавленную стоимость. Налоговым периодом признается календарный месяц. Сроки уплаты налога в бюджет устанавливаются Президентом Республики Беларусь. Уплата налога при реализации объектов производится нарастающим итогом с начала года по окончании каждого налогового периода исходя из фактической реализации объектов за истекший налоговый период не позднее 22-го числа месяца, следующего за истекшим налоговым периодом.</w:t>
      </w:r>
    </w:p>
    <w:p w:rsidR="004A3A5F" w:rsidRDefault="004A3A5F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6CEA" w:rsidRDefault="004A3A5F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Задание № 2</w:t>
      </w:r>
    </w:p>
    <w:p w:rsidR="004A3A5F" w:rsidRPr="0093541D" w:rsidRDefault="004A3A5F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1. Согласно представленных в задании данных произведите расчет земельного налога, подлежащего к уплате в бюджет в текущем периоде.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2. Изложите сроки, в которые должен быть уплачен данный налог.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3. Составьте налоговую декларацию по исчислению земельного налога, используя данные, представленные в задании.</w:t>
      </w:r>
    </w:p>
    <w:p w:rsidR="006F6CEA" w:rsidRPr="004A3A5F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A3A5F">
        <w:rPr>
          <w:rFonts w:ascii="Times New Roman" w:hAnsi="Times New Roman"/>
          <w:sz w:val="28"/>
          <w:szCs w:val="28"/>
          <w:u w:val="single"/>
        </w:rPr>
        <w:t>1. Дано: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Место расположения предприятия: 6 км от г.Каменеца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Площадь земельного участка, находящегося в пользовании (га): 0.7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Ставка земельного налога (руб.): 1 046 000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Уменьшающий коэффициент: 0.2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Индекс установленный Законом РБ "О бюджете на очередной финансовый год" - ?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Сумма земельного налога, подлежащего уплате в бюджет - ?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Решение: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Индекс установленный Законом РБ "О бюджете на очередной финансовый год - Статьей 35 Закона Республики Беларусь «О республиканском бюджете на 2009 год» установлено, что в 2009 году ставки земельного налога индексируются на 87 процентов.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Рассчитываем земельный налог: 1 046 000*87%*0.2=182 000 тыс.руб.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182 000*0.7=127 400 тыс.рублей</w:t>
      </w: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6CEA" w:rsidRPr="0093541D" w:rsidRDefault="006F6CEA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2. Земельный налог уплачивается землепользователями, землевладельцами, собственниками земли: юр.лицами в течении года ежемесячно равными частями не позднее 22-го числа месяца, следующего за отчетным; за земли сельскохозяйственного назначения не позднее - 15 апреля, 15 июля, 15 сентября, 15 ноября.</w:t>
      </w:r>
      <w:r w:rsidR="004A3A5F">
        <w:rPr>
          <w:rFonts w:ascii="Times New Roman" w:hAnsi="Times New Roman"/>
          <w:sz w:val="28"/>
          <w:szCs w:val="28"/>
        </w:rPr>
        <w:t xml:space="preserve"> </w:t>
      </w:r>
      <w:r w:rsidRPr="0093541D">
        <w:rPr>
          <w:rFonts w:ascii="Times New Roman" w:hAnsi="Times New Roman"/>
          <w:sz w:val="28"/>
          <w:szCs w:val="28"/>
        </w:rPr>
        <w:t xml:space="preserve">Земельный налог с физических лиц </w:t>
      </w:r>
      <w:r w:rsidR="004A3A5F" w:rsidRPr="0093541D">
        <w:rPr>
          <w:rFonts w:ascii="Times New Roman" w:hAnsi="Times New Roman"/>
          <w:sz w:val="28"/>
          <w:szCs w:val="28"/>
        </w:rPr>
        <w:t>исчисляется,</w:t>
      </w:r>
      <w:r w:rsidRPr="0093541D">
        <w:rPr>
          <w:rFonts w:ascii="Times New Roman" w:hAnsi="Times New Roman"/>
          <w:sz w:val="28"/>
          <w:szCs w:val="28"/>
        </w:rPr>
        <w:t xml:space="preserve"> начиная с месяца, следующего за месяцем предоставления им земельного участка в пользование, пожизненное наследуемое владение, приобретение земельного участка в собственность.</w:t>
      </w:r>
    </w:p>
    <w:p w:rsidR="006F6CEA" w:rsidRDefault="004A3A5F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  <w:t>Список используемой литературы</w:t>
      </w:r>
    </w:p>
    <w:p w:rsidR="004A3A5F" w:rsidRPr="0093541D" w:rsidRDefault="004A3A5F" w:rsidP="0093541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6CEA" w:rsidRPr="0093541D" w:rsidRDefault="006F6CEA" w:rsidP="004A3A5F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1.Налогообложение: учеб.пособие/А.А.</w:t>
      </w:r>
      <w:r w:rsidR="004A3A5F">
        <w:rPr>
          <w:rFonts w:ascii="Times New Roman" w:hAnsi="Times New Roman"/>
          <w:sz w:val="28"/>
          <w:szCs w:val="28"/>
        </w:rPr>
        <w:t xml:space="preserve"> </w:t>
      </w:r>
      <w:r w:rsidRPr="0093541D">
        <w:rPr>
          <w:rFonts w:ascii="Times New Roman" w:hAnsi="Times New Roman"/>
          <w:sz w:val="28"/>
          <w:szCs w:val="28"/>
        </w:rPr>
        <w:t>Савицкий. - Минск: Выш.шк., 2007.</w:t>
      </w:r>
    </w:p>
    <w:p w:rsidR="006F6CEA" w:rsidRPr="0093541D" w:rsidRDefault="006F6CEA" w:rsidP="004A3A5F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2. Закон Республики Беларусь "О налогах на доходы и прибыль".</w:t>
      </w:r>
    </w:p>
    <w:p w:rsidR="006F6CEA" w:rsidRPr="0093541D" w:rsidRDefault="006F6CEA" w:rsidP="004A3A5F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3. Закон Республики Беларусь "О платежах на землю".</w:t>
      </w:r>
    </w:p>
    <w:p w:rsidR="006F6CEA" w:rsidRPr="0093541D" w:rsidRDefault="006F6CEA" w:rsidP="004A3A5F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4. Закон Республики Беларусь "О НДС".</w:t>
      </w:r>
    </w:p>
    <w:p w:rsidR="006F6CEA" w:rsidRPr="0093541D" w:rsidRDefault="006F6CEA" w:rsidP="004A3A5F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541D">
        <w:rPr>
          <w:rFonts w:ascii="Times New Roman" w:hAnsi="Times New Roman"/>
          <w:sz w:val="28"/>
          <w:szCs w:val="28"/>
        </w:rPr>
        <w:t>5. Н.Е. Заяц. Теория налогов. - Мн., БГЭУ, 2005.</w:t>
      </w:r>
      <w:bookmarkStart w:id="0" w:name="_GoBack"/>
      <w:bookmarkEnd w:id="0"/>
    </w:p>
    <w:sectPr w:rsidR="006F6CEA" w:rsidRPr="0093541D" w:rsidSect="0093541D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56E" w:rsidRDefault="00A2356E" w:rsidP="00EC2C8C">
      <w:pPr>
        <w:spacing w:after="0" w:line="240" w:lineRule="auto"/>
      </w:pPr>
      <w:r>
        <w:separator/>
      </w:r>
    </w:p>
  </w:endnote>
  <w:endnote w:type="continuationSeparator" w:id="0">
    <w:p w:rsidR="00A2356E" w:rsidRDefault="00A2356E" w:rsidP="00EC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41D" w:rsidRDefault="0093541D" w:rsidP="00EB7C13">
    <w:pPr>
      <w:pStyle w:val="a7"/>
      <w:framePr w:wrap="around" w:vAnchor="text" w:hAnchor="margin" w:xAlign="right" w:y="1"/>
      <w:rPr>
        <w:rStyle w:val="ab"/>
      </w:rPr>
    </w:pPr>
  </w:p>
  <w:p w:rsidR="0093541D" w:rsidRDefault="0093541D" w:rsidP="0093541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41D" w:rsidRDefault="00D44E4E" w:rsidP="00EB7C13">
    <w:pPr>
      <w:pStyle w:val="a7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93541D" w:rsidRDefault="0093541D" w:rsidP="0093541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56E" w:rsidRDefault="00A2356E" w:rsidP="00EC2C8C">
      <w:pPr>
        <w:spacing w:after="0" w:line="240" w:lineRule="auto"/>
      </w:pPr>
      <w:r>
        <w:separator/>
      </w:r>
    </w:p>
  </w:footnote>
  <w:footnote w:type="continuationSeparator" w:id="0">
    <w:p w:rsidR="00A2356E" w:rsidRDefault="00A2356E" w:rsidP="00EC2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5F0"/>
    <w:multiLevelType w:val="hybridMultilevel"/>
    <w:tmpl w:val="A8C87562"/>
    <w:lvl w:ilvl="0" w:tplc="80129C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1EA1C71"/>
    <w:multiLevelType w:val="hybridMultilevel"/>
    <w:tmpl w:val="86DA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372D3F"/>
    <w:multiLevelType w:val="hybridMultilevel"/>
    <w:tmpl w:val="C7A6B76A"/>
    <w:lvl w:ilvl="0" w:tplc="6A98AB00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3">
    <w:nsid w:val="11186EB2"/>
    <w:multiLevelType w:val="hybridMultilevel"/>
    <w:tmpl w:val="A49C656A"/>
    <w:lvl w:ilvl="0" w:tplc="302EDFAE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4798481F"/>
    <w:multiLevelType w:val="hybridMultilevel"/>
    <w:tmpl w:val="004471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C8608B"/>
    <w:multiLevelType w:val="multilevel"/>
    <w:tmpl w:val="86DACE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B90FAC"/>
    <w:multiLevelType w:val="hybridMultilevel"/>
    <w:tmpl w:val="2410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D0569B"/>
    <w:multiLevelType w:val="multilevel"/>
    <w:tmpl w:val="86DACE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885DBF"/>
    <w:multiLevelType w:val="hybridMultilevel"/>
    <w:tmpl w:val="6B843C90"/>
    <w:lvl w:ilvl="0" w:tplc="68BA31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80C"/>
    <w:rsid w:val="000321AE"/>
    <w:rsid w:val="00033794"/>
    <w:rsid w:val="00091363"/>
    <w:rsid w:val="000B003A"/>
    <w:rsid w:val="000B0F8F"/>
    <w:rsid w:val="000B6157"/>
    <w:rsid w:val="00110452"/>
    <w:rsid w:val="00112736"/>
    <w:rsid w:val="00117ED6"/>
    <w:rsid w:val="001D6203"/>
    <w:rsid w:val="001F3C4B"/>
    <w:rsid w:val="00244824"/>
    <w:rsid w:val="002469B4"/>
    <w:rsid w:val="0025521C"/>
    <w:rsid w:val="00257120"/>
    <w:rsid w:val="00276E36"/>
    <w:rsid w:val="002A56E9"/>
    <w:rsid w:val="002B5922"/>
    <w:rsid w:val="002C7808"/>
    <w:rsid w:val="002F23CF"/>
    <w:rsid w:val="00302832"/>
    <w:rsid w:val="003313E6"/>
    <w:rsid w:val="00355661"/>
    <w:rsid w:val="0036374F"/>
    <w:rsid w:val="00367941"/>
    <w:rsid w:val="003B0DCF"/>
    <w:rsid w:val="004829B3"/>
    <w:rsid w:val="004A217A"/>
    <w:rsid w:val="004A2EE2"/>
    <w:rsid w:val="004A3A5F"/>
    <w:rsid w:val="004A5B8B"/>
    <w:rsid w:val="004B06C0"/>
    <w:rsid w:val="004C6996"/>
    <w:rsid w:val="004F3476"/>
    <w:rsid w:val="00513E5E"/>
    <w:rsid w:val="00520966"/>
    <w:rsid w:val="00522019"/>
    <w:rsid w:val="00533915"/>
    <w:rsid w:val="00560F7C"/>
    <w:rsid w:val="00562681"/>
    <w:rsid w:val="00563635"/>
    <w:rsid w:val="00582C10"/>
    <w:rsid w:val="00587246"/>
    <w:rsid w:val="0059021E"/>
    <w:rsid w:val="005C29F3"/>
    <w:rsid w:val="00614888"/>
    <w:rsid w:val="00631E7A"/>
    <w:rsid w:val="00645447"/>
    <w:rsid w:val="00652940"/>
    <w:rsid w:val="00674456"/>
    <w:rsid w:val="00681754"/>
    <w:rsid w:val="006A5103"/>
    <w:rsid w:val="006B51AD"/>
    <w:rsid w:val="006D6528"/>
    <w:rsid w:val="006E2E2A"/>
    <w:rsid w:val="006F12D3"/>
    <w:rsid w:val="006F6CEA"/>
    <w:rsid w:val="00711A27"/>
    <w:rsid w:val="007239FF"/>
    <w:rsid w:val="00741DE3"/>
    <w:rsid w:val="007512F6"/>
    <w:rsid w:val="00767290"/>
    <w:rsid w:val="00772F61"/>
    <w:rsid w:val="00777B0F"/>
    <w:rsid w:val="00780C4D"/>
    <w:rsid w:val="0078439E"/>
    <w:rsid w:val="0079056B"/>
    <w:rsid w:val="007A7278"/>
    <w:rsid w:val="007A748B"/>
    <w:rsid w:val="007B6D95"/>
    <w:rsid w:val="007E1E68"/>
    <w:rsid w:val="00811239"/>
    <w:rsid w:val="008239AE"/>
    <w:rsid w:val="00891FD5"/>
    <w:rsid w:val="00906EBD"/>
    <w:rsid w:val="00914B48"/>
    <w:rsid w:val="00916A83"/>
    <w:rsid w:val="00920D6C"/>
    <w:rsid w:val="0093322A"/>
    <w:rsid w:val="0093541D"/>
    <w:rsid w:val="0095588C"/>
    <w:rsid w:val="00967FD3"/>
    <w:rsid w:val="0098789C"/>
    <w:rsid w:val="009C348E"/>
    <w:rsid w:val="009D1CCC"/>
    <w:rsid w:val="009F34B9"/>
    <w:rsid w:val="00A1521E"/>
    <w:rsid w:val="00A2320A"/>
    <w:rsid w:val="00A2356E"/>
    <w:rsid w:val="00A35DCE"/>
    <w:rsid w:val="00A37B57"/>
    <w:rsid w:val="00A55B5B"/>
    <w:rsid w:val="00A76FD8"/>
    <w:rsid w:val="00A8074C"/>
    <w:rsid w:val="00A810FF"/>
    <w:rsid w:val="00A84F70"/>
    <w:rsid w:val="00A87E1A"/>
    <w:rsid w:val="00A92B8E"/>
    <w:rsid w:val="00AA7E7F"/>
    <w:rsid w:val="00AB488D"/>
    <w:rsid w:val="00AD4DC4"/>
    <w:rsid w:val="00B73BB0"/>
    <w:rsid w:val="00B83A8D"/>
    <w:rsid w:val="00BB0FC0"/>
    <w:rsid w:val="00BC5525"/>
    <w:rsid w:val="00C02DBD"/>
    <w:rsid w:val="00C312D8"/>
    <w:rsid w:val="00C33491"/>
    <w:rsid w:val="00C6474A"/>
    <w:rsid w:val="00C65E00"/>
    <w:rsid w:val="00C73D8F"/>
    <w:rsid w:val="00C92CB8"/>
    <w:rsid w:val="00C94004"/>
    <w:rsid w:val="00CE2F08"/>
    <w:rsid w:val="00CF6C3B"/>
    <w:rsid w:val="00D131A0"/>
    <w:rsid w:val="00D27170"/>
    <w:rsid w:val="00D340B8"/>
    <w:rsid w:val="00D36844"/>
    <w:rsid w:val="00D44E4E"/>
    <w:rsid w:val="00D90979"/>
    <w:rsid w:val="00DA780C"/>
    <w:rsid w:val="00DB0F4A"/>
    <w:rsid w:val="00DE2ED1"/>
    <w:rsid w:val="00E01B8F"/>
    <w:rsid w:val="00E1012C"/>
    <w:rsid w:val="00E13FF8"/>
    <w:rsid w:val="00E1670E"/>
    <w:rsid w:val="00E27455"/>
    <w:rsid w:val="00E33021"/>
    <w:rsid w:val="00E37A8E"/>
    <w:rsid w:val="00E82F89"/>
    <w:rsid w:val="00E82FCD"/>
    <w:rsid w:val="00E95389"/>
    <w:rsid w:val="00EB7C13"/>
    <w:rsid w:val="00EC2C8C"/>
    <w:rsid w:val="00ED1607"/>
    <w:rsid w:val="00F00439"/>
    <w:rsid w:val="00F15E25"/>
    <w:rsid w:val="00F2594C"/>
    <w:rsid w:val="00F301C9"/>
    <w:rsid w:val="00F4081A"/>
    <w:rsid w:val="00F52423"/>
    <w:rsid w:val="00FA19E6"/>
    <w:rsid w:val="00FA6CF8"/>
    <w:rsid w:val="00FB0AE4"/>
    <w:rsid w:val="00FC285E"/>
    <w:rsid w:val="00FC33D9"/>
    <w:rsid w:val="00FE52D9"/>
    <w:rsid w:val="00FF46DF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DBA4A7-D812-4576-8A1A-B84FF004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780C"/>
    <w:pPr>
      <w:ind w:left="720"/>
      <w:contextualSpacing/>
    </w:pPr>
  </w:style>
  <w:style w:type="table" w:styleId="a4">
    <w:name w:val="Table Grid"/>
    <w:basedOn w:val="a1"/>
    <w:uiPriority w:val="99"/>
    <w:rsid w:val="00711A27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C2C8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rsid w:val="00EC2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C2C8C"/>
    <w:rPr>
      <w:rFonts w:cs="Times New Roman"/>
    </w:rPr>
  </w:style>
  <w:style w:type="character" w:styleId="a9">
    <w:name w:val="Hyperlink"/>
    <w:uiPriority w:val="99"/>
    <w:semiHidden/>
    <w:rsid w:val="006F12D3"/>
    <w:rPr>
      <w:rFonts w:cs="Times New Roman"/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EC2C8C"/>
    <w:rPr>
      <w:rFonts w:cs="Times New Roman"/>
    </w:rPr>
  </w:style>
  <w:style w:type="character" w:styleId="aa">
    <w:name w:val="FollowedHyperlink"/>
    <w:uiPriority w:val="99"/>
    <w:semiHidden/>
    <w:rsid w:val="006F12D3"/>
    <w:rPr>
      <w:rFonts w:cs="Times New Roman"/>
      <w:color w:val="800080"/>
      <w:u w:val="single"/>
    </w:rPr>
  </w:style>
  <w:style w:type="paragraph" w:customStyle="1" w:styleId="xl75">
    <w:name w:val="xl75"/>
    <w:basedOn w:val="a"/>
    <w:uiPriority w:val="99"/>
    <w:rsid w:val="006F12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F12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6F12D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6F12D3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F12D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6F12D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6F12D3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6F12D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6F12D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6F12D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6F12D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6F12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6F12D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6F12D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6F12D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6F12D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F12D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6F12D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6F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6F12D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F12D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F12D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6F12D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6F12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6F12D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6F12D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6F12D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6F12D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6F12D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4">
    <w:name w:val="xl104"/>
    <w:basedOn w:val="a"/>
    <w:uiPriority w:val="99"/>
    <w:rsid w:val="006F12D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6F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uiPriority w:val="99"/>
    <w:rsid w:val="006F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6F1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6F12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6F1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6F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6F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6F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6F1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6F12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6F1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6F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6F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6F1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6F12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6F1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6F12D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6F12D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6F1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6F12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6F1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6F12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6F1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6F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6F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page number"/>
    <w:uiPriority w:val="99"/>
    <w:rsid w:val="009354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2009-11-26T10:42:00Z</cp:lastPrinted>
  <dcterms:created xsi:type="dcterms:W3CDTF">2014-03-12T17:24:00Z</dcterms:created>
  <dcterms:modified xsi:type="dcterms:W3CDTF">2014-03-12T17:24:00Z</dcterms:modified>
</cp:coreProperties>
</file>