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60" w:rsidRDefault="00B26065">
      <w:pPr>
        <w:pStyle w:val="1"/>
        <w:jc w:val="center"/>
      </w:pPr>
      <w:r>
        <w:t>Налогообложение в Российской Федерации</w:t>
      </w:r>
    </w:p>
    <w:p w:rsidR="007D5760" w:rsidRDefault="00B26065">
      <w:pPr>
        <w:pStyle w:val="1"/>
        <w:divId w:val="1956522811"/>
      </w:pPr>
      <w:r>
        <w:t>Министерство образования и науки РФ</w:t>
      </w:r>
    </w:p>
    <w:p w:rsidR="007D5760" w:rsidRDefault="00B26065">
      <w:pPr>
        <w:pStyle w:val="2"/>
        <w:divId w:val="1956522811"/>
      </w:pPr>
      <w:r>
        <w:t>Федеральное агентство по образованию</w:t>
      </w:r>
    </w:p>
    <w:p w:rsidR="007D5760" w:rsidRPr="00B26065" w:rsidRDefault="00B26065">
      <w:pPr>
        <w:pStyle w:val="a3"/>
        <w:divId w:val="1956522811"/>
      </w:pPr>
      <w:r>
        <w:t>Марийский государственный технический университет</w:t>
      </w:r>
    </w:p>
    <w:p w:rsidR="007D5760" w:rsidRDefault="00B26065">
      <w:pPr>
        <w:pStyle w:val="3"/>
        <w:divId w:val="1956522811"/>
      </w:pPr>
      <w:r>
        <w:t>Кафедра ЭиФ</w:t>
      </w:r>
    </w:p>
    <w:p w:rsidR="007D5760" w:rsidRDefault="00B26065">
      <w:pPr>
        <w:pStyle w:val="2"/>
        <w:divId w:val="1956522811"/>
      </w:pPr>
      <w:r>
        <w:t>Контрольная работа</w:t>
      </w:r>
    </w:p>
    <w:p w:rsidR="007D5760" w:rsidRPr="00B26065" w:rsidRDefault="00B26065">
      <w:pPr>
        <w:pStyle w:val="a3"/>
        <w:divId w:val="1956522811"/>
      </w:pPr>
      <w:r>
        <w:t>по дисциплине:</w:t>
      </w:r>
    </w:p>
    <w:p w:rsidR="007D5760" w:rsidRDefault="00B26065">
      <w:pPr>
        <w:pStyle w:val="a3"/>
        <w:divId w:val="1956522811"/>
      </w:pPr>
      <w:r>
        <w:rPr>
          <w:b/>
          <w:bCs/>
        </w:rPr>
        <w:t>«Финансы и кредит»</w:t>
      </w:r>
    </w:p>
    <w:p w:rsidR="007D5760" w:rsidRDefault="00B26065">
      <w:pPr>
        <w:pStyle w:val="a3"/>
        <w:divId w:val="1956522811"/>
      </w:pPr>
      <w:r>
        <w:t>на тему:</w:t>
      </w:r>
    </w:p>
    <w:p w:rsidR="007D5760" w:rsidRDefault="00B26065">
      <w:pPr>
        <w:pStyle w:val="3"/>
        <w:divId w:val="1956522811"/>
      </w:pPr>
      <w:r>
        <w:t>«Налогообложение в Российской Федерации. Анализ федерального бюджета Российской Федерации»</w:t>
      </w:r>
    </w:p>
    <w:p w:rsidR="007D5760" w:rsidRDefault="00B26065">
      <w:pPr>
        <w:pStyle w:val="3"/>
        <w:divId w:val="1956522811"/>
      </w:pPr>
      <w:r>
        <w:t>Выполнила: студентка</w:t>
      </w:r>
    </w:p>
    <w:p w:rsidR="007D5760" w:rsidRPr="00B26065" w:rsidRDefault="00B26065">
      <w:pPr>
        <w:pStyle w:val="a3"/>
        <w:divId w:val="1956522811"/>
      </w:pPr>
      <w:r>
        <w:t>гр. ЗЭУПАПК-21у</w:t>
      </w:r>
    </w:p>
    <w:p w:rsidR="007D5760" w:rsidRDefault="00B26065">
      <w:pPr>
        <w:pStyle w:val="a3"/>
        <w:divId w:val="1956522811"/>
      </w:pPr>
      <w:r>
        <w:t>Бурмистрова М. В.</w:t>
      </w:r>
    </w:p>
    <w:p w:rsidR="007D5760" w:rsidRDefault="00B26065">
      <w:pPr>
        <w:pStyle w:val="a3"/>
        <w:divId w:val="1956522811"/>
      </w:pPr>
      <w:r>
        <w:t>Проверила: Гамова Э. М.</w:t>
      </w:r>
    </w:p>
    <w:p w:rsidR="007D5760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B26065">
      <w:pPr>
        <w:pStyle w:val="a3"/>
        <w:divId w:val="1956522811"/>
      </w:pPr>
      <w:r>
        <w:t>г. Йошкар-Ола 2010 г.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Анотация</w:t>
      </w:r>
    </w:p>
    <w:p w:rsidR="007D5760" w:rsidRDefault="00B26065">
      <w:pPr>
        <w:pStyle w:val="a3"/>
        <w:divId w:val="1956522811"/>
      </w:pPr>
      <w:r>
        <w:t>Рассматривается налогообложение в Российской Федерации, его понятие, сущность, функции, принципы. Налоги являются необходимым звеном экономических отношений в обществе с момента возникновения государства, развитие и изменение форм которого неизменно сопровождается преобразованием налоговой системы. В современном обществе налоги — основной источник доходов государства. Подробно рассматривается федеральный бюджет Российской Федерации за 2009 год в сравнении с 2008 годом. Основой финансовой базы Российской Федерации является федеральный бюджет. Устойчивое развитие экономики федеративного государства невозможно без наличия источников финансирования реализации программ и проектов.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Содержание</w:t>
      </w:r>
    </w:p>
    <w:p w:rsidR="007D5760" w:rsidRDefault="00B26065">
      <w:pPr>
        <w:pStyle w:val="a3"/>
        <w:divId w:val="1956522811"/>
      </w:pPr>
      <w:r>
        <w:t>Введение</w:t>
      </w:r>
    </w:p>
    <w:p w:rsidR="007D5760" w:rsidRDefault="00B26065">
      <w:pPr>
        <w:pStyle w:val="a3"/>
        <w:divId w:val="1956522811"/>
      </w:pPr>
      <w:r>
        <w:t>1. Налогообложение в Российской Федерации</w:t>
      </w:r>
    </w:p>
    <w:p w:rsidR="007D5760" w:rsidRDefault="00B26065">
      <w:pPr>
        <w:pStyle w:val="a3"/>
        <w:divId w:val="1956522811"/>
      </w:pPr>
      <w:r>
        <w:t>1.1 Понятие, сущность, принципы налогообложения</w:t>
      </w:r>
    </w:p>
    <w:p w:rsidR="007D5760" w:rsidRDefault="00B26065">
      <w:pPr>
        <w:pStyle w:val="a3"/>
        <w:divId w:val="1956522811"/>
      </w:pPr>
      <w:r>
        <w:t>1.2 Функции налогов</w:t>
      </w:r>
    </w:p>
    <w:p w:rsidR="007D5760" w:rsidRDefault="00B26065">
      <w:pPr>
        <w:pStyle w:val="a3"/>
        <w:divId w:val="1956522811"/>
      </w:pPr>
      <w:r>
        <w:t>2. Анализ федерального бюджета Российской Федерации</w:t>
      </w:r>
    </w:p>
    <w:p w:rsidR="007D5760" w:rsidRDefault="00B26065">
      <w:pPr>
        <w:pStyle w:val="a3"/>
        <w:divId w:val="1956522811"/>
      </w:pPr>
      <w:r>
        <w:t>Заключение</w:t>
      </w:r>
    </w:p>
    <w:p w:rsidR="007D5760" w:rsidRDefault="00B26065">
      <w:pPr>
        <w:pStyle w:val="a3"/>
        <w:divId w:val="1956522811"/>
      </w:pPr>
      <w:r>
        <w:t>Библиографический список</w:t>
      </w:r>
    </w:p>
    <w:p w:rsidR="007D5760" w:rsidRDefault="00B26065">
      <w:pPr>
        <w:pStyle w:val="a3"/>
        <w:divId w:val="1956522811"/>
      </w:pPr>
      <w:r>
        <w:t>Тест</w:t>
      </w:r>
    </w:p>
    <w:p w:rsidR="007D5760" w:rsidRDefault="00B26065">
      <w:pPr>
        <w:pStyle w:val="a3"/>
        <w:divId w:val="1956522811"/>
      </w:pPr>
      <w:r>
        <w:t>Глосарий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Введение</w:t>
      </w:r>
    </w:p>
    <w:p w:rsidR="007D5760" w:rsidRDefault="00B26065">
      <w:pPr>
        <w:pStyle w:val="a3"/>
        <w:divId w:val="1956522811"/>
      </w:pPr>
      <w:r>
        <w:t>Данная контрольная работа содержит два основных блока: теоретическая и практическая части. Целью первой части данной контрольной работы является изучение налогообложения Российской Федерации.</w:t>
      </w:r>
    </w:p>
    <w:p w:rsidR="007D5760" w:rsidRDefault="00B26065">
      <w:pPr>
        <w:pStyle w:val="a3"/>
        <w:divId w:val="1956522811"/>
      </w:pPr>
      <w:r>
        <w:t>В современном обществе налоги — основной источник доходов государства. Кроме этой чисто финансовой функции налоги используются для экономического воздействия государства на общественное производство, его динамику и структуру, на развитие научно-технического прогресса.</w:t>
      </w:r>
    </w:p>
    <w:p w:rsidR="007D5760" w:rsidRDefault="00B26065">
      <w:pPr>
        <w:pStyle w:val="a3"/>
        <w:divId w:val="1956522811"/>
      </w:pPr>
      <w:r>
        <w:t>Безусловно, налогообложение в любой стране не может быть чем-то неизменным уже потому, что оно является не только фискальным механизмом, но и инструментом государственной политики, которая, меняясь, обрекает на перемены и систему налогообложения. К тому же в России система налогообложения находится в стадии становления, как и ее рыночное хозяйство и политическая система, направленная на развитие свободы предпринимательской деятельности.</w:t>
      </w:r>
    </w:p>
    <w:p w:rsidR="007D5760" w:rsidRDefault="00B26065">
      <w:pPr>
        <w:pStyle w:val="a3"/>
        <w:divId w:val="1956522811"/>
      </w:pPr>
      <w:r>
        <w:t>Целью второй части является анализ федерального бюджета российской Федерации, в частности состава и структуры его расходов, и его роли в системе финансовых планов. Благодаря бюджету государство имеет возможность сосредотачивать финансовые ресурсы на решающих участках экономического и социального развития, практически использовать бюджет в качестве инструмента государственного регулирования экономики, стимулировать производственные и социальные процессы. Несомненно, что расходы федерального бюджета играют одну из ведущих ролей в регулировании экономики государством.</w:t>
      </w:r>
    </w:p>
    <w:p w:rsidR="007D5760" w:rsidRDefault="00B26065">
      <w:pPr>
        <w:pStyle w:val="a3"/>
        <w:divId w:val="1956522811"/>
      </w:pPr>
      <w:r>
        <w:t>На величину и структуру расходов федерального бюджета влияют множество факторов, таких как: государственное устройство, внешняя и внутренняя политика государства, общий уровень экономики, уровень благосостояния населения, размер государственного сектора в экономике и многие другие факторы.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1.         Налогообложение в Российской Федерации</w:t>
      </w:r>
    </w:p>
    <w:p w:rsidR="007D5760" w:rsidRDefault="00B26065">
      <w:pPr>
        <w:pStyle w:val="a3"/>
        <w:divId w:val="1956522811"/>
      </w:pPr>
      <w:r>
        <w:rPr>
          <w:b/>
          <w:bCs/>
        </w:rPr>
        <w:t>1.1 Понятие, сущность, принципы налогообложения</w:t>
      </w:r>
    </w:p>
    <w:p w:rsidR="007D5760" w:rsidRDefault="00B26065">
      <w:pPr>
        <w:pStyle w:val="a3"/>
        <w:divId w:val="1956522811"/>
      </w:pPr>
      <w:r>
        <w:t xml:space="preserve">Налогообложение как экономическую категорию следует рассматривать с двух позиций. С одной стороны, </w:t>
      </w:r>
      <w:bookmarkStart w:id="0" w:name="OLE_LINK2"/>
      <w:bookmarkStart w:id="1" w:name="OLE_LINK1"/>
      <w:bookmarkEnd w:id="0"/>
      <w:r>
        <w:t xml:space="preserve">налогообложение – это прямое изъятие органами государственной власти определенной части валового внутреннего продукта (ВВП) для формирования централизованных финансовых ресурсов (бюджета). С другой стороны, налогообложение включает в себя весь комплекс мероприятий, проводимых государственными налоговыми органами для указанного изъятия части ВВП в целях его последующего перераспределения в интересах всего общества. </w:t>
      </w:r>
      <w:bookmarkEnd w:id="1"/>
      <w:r>
        <w:t>На налогообложение оказывают влияние различные политические отношения, социальная обстановка в государстве и другие факторы, связанные с этим явлением. Под налогообложением следует понимать совокупность финансовых и организационно-правовых отношений, складывающихся в процессе взимания налогов и сборов, осуществления налогового контроля и защиты прав и законных интересов участников этих отношений. Предмет налогового права не следует путать с предметом налогообложения, поскольку предмет налогообложения – это материальные и нематериальные блага, с наличием которых закон связывает возникновение налоговых обязательств. Поэтому каждый налог имеет самостоятельный предмет налогообложения, каковым могут быть доход на данный момент, имущество и др. Существуют следующие две основные группы принципов налогообложения:</w:t>
      </w:r>
    </w:p>
    <w:p w:rsidR="007D5760" w:rsidRDefault="00B26065">
      <w:pPr>
        <w:pStyle w:val="a3"/>
        <w:divId w:val="1956522811"/>
      </w:pPr>
      <w:r>
        <w:t>1) экономические принципы, которые формируются в процессе развития финансовой науки и финансовой деятельности государства, а реализуются при построении конкретных налоговых систем различных стран. К экономическим принципам налогообложения относят: принцип соразмерности налогообложения, принцип максимального учета интересов и возможностей налогоплательщиков, принцип эффективности налогообложения, принцип рентабельности налоговых мероприятий и др.;</w:t>
      </w:r>
    </w:p>
    <w:p w:rsidR="007D5760" w:rsidRDefault="00B26065">
      <w:pPr>
        <w:pStyle w:val="a3"/>
        <w:divId w:val="1956522811"/>
      </w:pPr>
      <w:r>
        <w:t>2) юридические принципы, которые формируются в процессе развития юридической науки (в первую очередь науки финансового права и налогового права), а затем на определенном этапе закрепляются в законодательстве и становятся принципами налогового права.</w:t>
      </w:r>
    </w:p>
    <w:p w:rsidR="007D5760" w:rsidRDefault="00B26065">
      <w:pPr>
        <w:pStyle w:val="a3"/>
        <w:divId w:val="1956522811"/>
      </w:pPr>
      <w:r>
        <w:t>Налогообложение, категория экономическая. Формы его практического использования (виды налогов и условия их действия) раскрываются в финансовой сфере, его роль также определяется экономическими параметрами. Конечные цели налогообложения – обеспечить социально-экономические функции государства, одновременно не нанося ущерба корпоративным и личным экономическим интересам.</w:t>
      </w:r>
    </w:p>
    <w:p w:rsidR="007D5760" w:rsidRDefault="00B26065">
      <w:pPr>
        <w:pStyle w:val="a3"/>
        <w:divId w:val="1956522811"/>
      </w:pPr>
      <w:r>
        <w:t>Выделяют три основных метода расчета налогов (налогообложения):</w:t>
      </w:r>
    </w:p>
    <w:p w:rsidR="007D5760" w:rsidRDefault="00B26065">
      <w:pPr>
        <w:pStyle w:val="a3"/>
        <w:divId w:val="1956522811"/>
      </w:pPr>
      <w:r>
        <w:t>• исчисление фиксированной процентной надбавки к цене реализации (классические примеры – налог с оборота и налог с продаж);</w:t>
      </w:r>
    </w:p>
    <w:p w:rsidR="007D5760" w:rsidRDefault="00B26065">
      <w:pPr>
        <w:pStyle w:val="a3"/>
        <w:divId w:val="1956522811"/>
      </w:pPr>
      <w:r>
        <w:t>• исчисление налога в твердых абсолютных суммах с единицы объекта (например, в Российской Федерации в соответствии со ст. 193 Налогового кодекса РФ большинство ставок акцизов устанавливаются в рублях с единицы измерения объекта);</w:t>
      </w:r>
    </w:p>
    <w:p w:rsidR="007D5760" w:rsidRDefault="00B26065">
      <w:pPr>
        <w:pStyle w:val="a3"/>
        <w:divId w:val="1956522811"/>
      </w:pPr>
      <w:r>
        <w:t>• исчисление налога путем умножения процентной ставки на налогооблагаемую базу (например, налог на прибыль (доход) организаций).</w:t>
      </w:r>
    </w:p>
    <w:p w:rsidR="007D5760" w:rsidRDefault="00B26065">
      <w:pPr>
        <w:pStyle w:val="a3"/>
        <w:divId w:val="1956522811"/>
      </w:pPr>
      <w:r>
        <w:t>В налоговой практике сложился ряд способов взимания налогов.</w:t>
      </w:r>
    </w:p>
    <w:p w:rsidR="007D5760" w:rsidRDefault="00B26065">
      <w:pPr>
        <w:pStyle w:val="a3"/>
        <w:divId w:val="1956522811"/>
      </w:pPr>
      <w:r>
        <w:t>1. Кадастровый, т. е. на основе кадастра – реестра, содержащего перечень типичных объектов (земля, доходы), классифицируемых по внешним признакам (например, размер участка земли; игровой стол в казино и т. д.); этот способ, в основе которого заложено установление среднего дохода, подлежащего обложению (например, в рублях с сотки с учетом местных условий), применяется при слабом развитии налогового аппарата либо в целях экономии и рационализации налогообложения.</w:t>
      </w:r>
    </w:p>
    <w:p w:rsidR="007D5760" w:rsidRDefault="00B26065">
      <w:pPr>
        <w:pStyle w:val="a3"/>
        <w:divId w:val="1956522811"/>
      </w:pPr>
      <w:r>
        <w:t>2. Изъятие налога до получения субъектом дохода, т. е. изъятие у источника выплаты дохода. Классический пример – исчисление и удержание налога бухгалтерией того юридического лица, которое выплачивает доход (заработную плату) субъекту налога. Достоинство этого способа заключается в практической невозможности уклонения от уплаты налога (в современной России главный бухгалтер несет уголовную и административную ответственность за полноту и своевременность удержания и уплаты налога).</w:t>
      </w:r>
    </w:p>
    <w:p w:rsidR="007D5760" w:rsidRDefault="00B26065">
      <w:pPr>
        <w:pStyle w:val="a3"/>
        <w:divId w:val="1956522811"/>
      </w:pPr>
      <w:r>
        <w:t>3. Декларационный. Изъятие налога после получения дохода субъектом и представления последним декларации о всех полученных годовых доходах. Налоговые органы; исходя из указанных в декларации величин объектов обложения и действующих ставок, устанавливают оклад налога. Данный способ взимания налога возник с ростом масштабов и многообразия личных доходов граждан.</w:t>
      </w:r>
    </w:p>
    <w:p w:rsidR="007D5760" w:rsidRDefault="00B26065">
      <w:pPr>
        <w:pStyle w:val="a3"/>
        <w:divId w:val="1956522811"/>
      </w:pPr>
      <w:r>
        <w:t>4. Изъятие в момент расходования доходов при совершении покупок (например, такие налоги, как налог с оборота, налог с продаж, налог на добавленную стоимость, акцизы непосредственно оплачиваются покупателями, становящимися носителями налога).</w:t>
      </w:r>
    </w:p>
    <w:p w:rsidR="007D5760" w:rsidRDefault="00B26065">
      <w:pPr>
        <w:pStyle w:val="a3"/>
        <w:divId w:val="1956522811"/>
      </w:pPr>
      <w:r>
        <w:t>5. Изъятие в процессе потребления (например, дорожные сборы с владельцев автотранспортных средств).</w:t>
      </w:r>
    </w:p>
    <w:p w:rsidR="007D5760" w:rsidRDefault="00B26065">
      <w:pPr>
        <w:pStyle w:val="a3"/>
        <w:divId w:val="1956522811"/>
      </w:pPr>
      <w:r>
        <w:t>6. Административный способ, при котором налоговые органы определяют вероятный размер ожидаемого дохода и вычисляют подлежащий с него к уплате налог (например, налог на вмененный доход предприятий).</w:t>
      </w:r>
    </w:p>
    <w:p w:rsidR="007D5760" w:rsidRDefault="00B26065">
      <w:pPr>
        <w:pStyle w:val="a3"/>
        <w:divId w:val="1956522811"/>
      </w:pPr>
      <w:r>
        <w:rPr>
          <w:b/>
          <w:bCs/>
        </w:rPr>
        <w:t>1.2 Функции налогов</w:t>
      </w:r>
    </w:p>
    <w:p w:rsidR="007D5760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B26065">
      <w:pPr>
        <w:pStyle w:val="a3"/>
        <w:divId w:val="1956522811"/>
      </w:pPr>
      <w:r>
        <w:t>Сущность и внутреннее содержание налогов проявляется в их функциях, в той «работе», которую они выполняют. Различают следующие функции налогов.</w:t>
      </w:r>
    </w:p>
    <w:p w:rsidR="007D5760" w:rsidRDefault="007D5760">
      <w:pPr>
        <w:divId w:val="1956522811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</w:tblGrid>
      <w:tr w:rsidR="007D5760">
        <w:trPr>
          <w:divId w:val="1956522811"/>
          <w:trHeight w:val="365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D133D4">
            <w:pPr>
              <w:pStyle w:val="a3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9pt;height:20.25p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i1054" type="#_x0000_t75" style="width:9pt;height:20.25pt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i1057" type="#_x0000_t75" style="width:9pt;height:29.25pt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i1060" type="#_x0000_t75" style="width:9pt;height:29.25pt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i1063" type="#_x0000_t75" style="width:118.5pt;height:1.5pt">
                  <v:imagedata r:id="rId6" o:title=""/>
                </v:shape>
              </w:pict>
            </w:r>
            <w:r>
              <w:rPr>
                <w:noProof/>
              </w:rPr>
              <w:pict>
                <v:shape id="_x0000_i1066" type="#_x0000_t75" style="width:91.5pt;height:1.5pt">
                  <v:imagedata r:id="rId7" o:title=""/>
                </v:shape>
              </w:pict>
            </w:r>
            <w:r w:rsidR="00B26065" w:rsidRPr="00B26065">
              <w:t>Функции налогов</w:t>
            </w:r>
          </w:p>
        </w:tc>
      </w:tr>
    </w:tbl>
    <w:p w:rsidR="007D5760" w:rsidRDefault="007D5760">
      <w:pPr>
        <w:divId w:val="1956522811"/>
        <w:rPr>
          <w:vanish/>
        </w:rPr>
      </w:pP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1800"/>
        <w:gridCol w:w="360"/>
        <w:gridCol w:w="2160"/>
        <w:gridCol w:w="540"/>
        <w:gridCol w:w="1980"/>
      </w:tblGrid>
      <w:tr w:rsidR="007D5760">
        <w:trPr>
          <w:divId w:val="1956522811"/>
          <w:trHeight w:val="611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Фискальная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7D5760"/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Распределительная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7D5760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Регулирующая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7D5760"/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Контрольная</w:t>
            </w:r>
          </w:p>
        </w:tc>
      </w:tr>
    </w:tbl>
    <w:p w:rsidR="007D5760" w:rsidRPr="00B26065" w:rsidRDefault="00D133D4">
      <w:pPr>
        <w:pStyle w:val="a3"/>
        <w:divId w:val="1956522811"/>
      </w:pPr>
      <w:r>
        <w:rPr>
          <w:noProof/>
        </w:rPr>
        <w:pict>
          <v:shape id="_x0000_i1069" type="#_x0000_t75" style="width:9pt;height:11.25pt">
            <v:imagedata r:id="rId8" o:title=""/>
          </v:shape>
        </w:pict>
      </w:r>
      <w:r>
        <w:rPr>
          <w:noProof/>
        </w:rPr>
        <w:pict>
          <v:shape id="_x0000_i1072" type="#_x0000_t75" style="width:9pt;height:11.25pt">
            <v:imagedata r:id="rId8" o:title=""/>
          </v:shape>
        </w:pict>
      </w:r>
      <w:r>
        <w:rPr>
          <w:noProof/>
        </w:rPr>
        <w:pict>
          <v:shape id="_x0000_i1075" type="#_x0000_t75" style="width:127.5pt;height:1.5pt">
            <v:imagedata r:id="rId9" o:title=""/>
          </v:shape>
        </w:pict>
      </w:r>
      <w:r>
        <w:rPr>
          <w:noProof/>
        </w:rPr>
        <w:pict>
          <v:shape id="_x0000_i1078" type="#_x0000_t75" style="width:1.5pt;height:10.5pt">
            <v:imagedata r:id="rId10" o:title=""/>
          </v:shape>
        </w:pict>
      </w:r>
      <w:r>
        <w:rPr>
          <w:noProof/>
        </w:rPr>
        <w:pict>
          <v:shape id="_x0000_i1081" type="#_x0000_t75" style="width:199.5pt;height:1.5pt">
            <v:imagedata r:id="rId11" o:title=""/>
          </v:shape>
        </w:pict>
      </w:r>
      <w:r>
        <w:rPr>
          <w:noProof/>
        </w:rPr>
        <w:pict>
          <v:shape id="_x0000_i1084" type="#_x0000_t75" style="width:1.5pt;height:10.5pt">
            <v:imagedata r:id="rId10" o:title=""/>
          </v:shape>
        </w:pict>
      </w:r>
      <w:r>
        <w:rPr>
          <w:noProof/>
        </w:rPr>
        <w:pict>
          <v:shape id="_x0000_i1087" type="#_x0000_t75" style="width:9pt;height:11.25pt">
            <v:imagedata r:id="rId8" o:title=""/>
          </v:shape>
        </w:pict>
      </w:r>
      <w:r>
        <w:rPr>
          <w:noProof/>
        </w:rPr>
        <w:pict>
          <v:shape id="_x0000_i1090" type="#_x0000_t75" style="width:1.5pt;height:10.5pt">
            <v:imagedata r:id="rId10" o:title=""/>
          </v:shape>
        </w:pic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60"/>
        <w:gridCol w:w="1980"/>
        <w:gridCol w:w="540"/>
        <w:gridCol w:w="3420"/>
      </w:tblGrid>
      <w:tr w:rsidR="007D5760">
        <w:trPr>
          <w:divId w:val="1956522811"/>
          <w:trHeight w:val="54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Социальная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7D5760"/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Подфункция стимулирующего назначения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7D5760"/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Подфункция воспроизведённого и природоохранного назначения</w:t>
            </w:r>
          </w:p>
        </w:tc>
      </w:tr>
    </w:tbl>
    <w:p w:rsidR="007D5760" w:rsidRPr="00B26065" w:rsidRDefault="00D133D4">
      <w:pPr>
        <w:pStyle w:val="a3"/>
        <w:divId w:val="1956522811"/>
      </w:pPr>
      <w:r>
        <w:rPr>
          <w:noProof/>
        </w:rPr>
        <w:pict>
          <v:shape id="_x0000_i1093" type="#_x0000_t75" style="width:9pt;height:29.25pt">
            <v:imagedata r:id="rId12" o:title=""/>
          </v:shape>
        </w:pict>
      </w:r>
      <w:r>
        <w:rPr>
          <w:noProof/>
        </w:rPr>
        <w:pict>
          <v:shape id="_x0000_i1096" type="#_x0000_t75" style="width:9pt;height:29.25pt">
            <v:imagedata r:id="rId12" o:title=""/>
          </v:shape>
        </w:pict>
      </w:r>
      <w:r>
        <w:rPr>
          <w:noProof/>
        </w:rPr>
        <w:pict>
          <v:shape id="_x0000_i1099" type="#_x0000_t75" style="width:9pt;height:29.25pt">
            <v:imagedata r:id="rId12" o:title=""/>
          </v:shape>
        </w:pi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60"/>
        <w:gridCol w:w="1980"/>
        <w:gridCol w:w="540"/>
        <w:gridCol w:w="2700"/>
      </w:tblGrid>
      <w:tr w:rsidR="007D5760">
        <w:trPr>
          <w:divId w:val="1956522811"/>
          <w:trHeight w:val="222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Социальная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7D5760"/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Система льгот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7D5760"/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Default="00B26065">
            <w:r>
              <w:t>Реализуется через налоги</w:t>
            </w:r>
          </w:p>
        </w:tc>
      </w:tr>
    </w:tbl>
    <w:p w:rsidR="007D5760" w:rsidRPr="00B26065" w:rsidRDefault="00D133D4">
      <w:pPr>
        <w:pStyle w:val="a3"/>
        <w:divId w:val="1956522811"/>
      </w:pPr>
      <w:r>
        <w:rPr>
          <w:noProof/>
        </w:rPr>
        <w:pict>
          <v:shape id="_x0000_i1102" type="#_x0000_t75" style="width:9pt;height:29.25pt">
            <v:imagedata r:id="rId13" o:title=""/>
          </v:shape>
        </w:pict>
      </w:r>
      <w:r>
        <w:rPr>
          <w:noProof/>
        </w:rPr>
        <w:pict>
          <v:shape id="_x0000_i1105" type="#_x0000_t75" style="width:9pt;height:29.25pt">
            <v:imagedata r:id="rId12" o:title=""/>
          </v:shape>
        </w:pict>
      </w:r>
      <w:r>
        <w:rPr>
          <w:noProof/>
        </w:rPr>
        <w:pict>
          <v:shape id="_x0000_i1108" type="#_x0000_t75" style="width:9pt;height:29.25pt">
            <v:imagedata r:id="rId12" o:title=""/>
          </v:shape>
        </w:pi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20"/>
        <w:gridCol w:w="2160"/>
        <w:gridCol w:w="720"/>
        <w:gridCol w:w="2520"/>
      </w:tblGrid>
      <w:tr w:rsidR="007D5760">
        <w:trPr>
          <w:divId w:val="1956522811"/>
          <w:trHeight w:val="5782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B26065">
            <w:pPr>
              <w:pStyle w:val="a3"/>
            </w:pPr>
            <w:r w:rsidRPr="00B26065">
              <w:t>-Единый социальный налог (взнос)</w:t>
            </w:r>
          </w:p>
          <w:p w:rsidR="007D5760" w:rsidRPr="00B26065" w:rsidRDefault="00B26065">
            <w:pPr>
              <w:pStyle w:val="a3"/>
            </w:pPr>
            <w:r w:rsidRPr="00B26065">
              <w:t>- Доходы, не подлежащие налогообложению</w:t>
            </w:r>
          </w:p>
          <w:p w:rsidR="007D5760" w:rsidRPr="00B26065" w:rsidRDefault="00B26065">
            <w:pPr>
              <w:pStyle w:val="a3"/>
            </w:pPr>
            <w:r w:rsidRPr="00B26065">
              <w:t>- Стандартные налоговые вычеты</w:t>
            </w:r>
          </w:p>
          <w:p w:rsidR="007D5760" w:rsidRPr="00B26065" w:rsidRDefault="00B26065">
            <w:pPr>
              <w:pStyle w:val="a3"/>
            </w:pPr>
            <w:r w:rsidRPr="00B26065">
              <w:t>- Социальные налоговые льготы</w:t>
            </w:r>
          </w:p>
          <w:p w:rsidR="007D5760" w:rsidRPr="00B26065" w:rsidRDefault="00B26065">
            <w:pPr>
              <w:pStyle w:val="a3"/>
            </w:pPr>
            <w:r w:rsidRPr="00B26065">
              <w:t>- Имущественные налоговые вычеты</w:t>
            </w:r>
          </w:p>
          <w:p w:rsidR="007D5760" w:rsidRPr="00B26065" w:rsidRDefault="00B26065">
            <w:pPr>
              <w:pStyle w:val="a3"/>
            </w:pPr>
            <w:r w:rsidRPr="00B26065">
              <w:t>- Профессиональные налоговые вычеты</w:t>
            </w:r>
          </w:p>
          <w:p w:rsidR="007D5760" w:rsidRPr="00B26065" w:rsidRDefault="00B26065">
            <w:pPr>
              <w:pStyle w:val="a3"/>
            </w:pPr>
            <w:r w:rsidRPr="00B26065">
              <w:t>- Перечень доходов, по которым налог взимается по повышенным ставкам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7D5760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B26065">
            <w:pPr>
              <w:pStyle w:val="a3"/>
            </w:pPr>
            <w:r w:rsidRPr="00B26065">
              <w:t>- Изъятие из обложения определённых элементов налога</w:t>
            </w:r>
          </w:p>
          <w:p w:rsidR="007D5760" w:rsidRPr="00B26065" w:rsidRDefault="00B26065">
            <w:pPr>
              <w:pStyle w:val="a3"/>
            </w:pPr>
            <w:r w:rsidRPr="00B26065">
              <w:t>- Скидки</w:t>
            </w:r>
          </w:p>
          <w:p w:rsidR="007D5760" w:rsidRPr="00B26065" w:rsidRDefault="00B26065">
            <w:pPr>
              <w:pStyle w:val="a3"/>
            </w:pPr>
            <w:r w:rsidRPr="00B26065">
              <w:t>- Налоговый кредит (в том числе инвестиционный)</w:t>
            </w:r>
          </w:p>
          <w:p w:rsidR="007D5760" w:rsidRPr="00B26065" w:rsidRDefault="00B26065">
            <w:pPr>
              <w:pStyle w:val="a3"/>
            </w:pPr>
            <w:r w:rsidRPr="00B26065">
              <w:t>- Целевые льготы</w:t>
            </w:r>
          </w:p>
          <w:p w:rsidR="007D5760" w:rsidRPr="00B26065" w:rsidRDefault="00B26065">
            <w:pPr>
              <w:pStyle w:val="a3"/>
            </w:pPr>
            <w:r w:rsidRPr="00B26065">
              <w:t>- Прочие льготы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7D5760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B26065">
            <w:pPr>
              <w:pStyle w:val="a3"/>
            </w:pPr>
            <w:r w:rsidRPr="00B26065">
              <w:t>- Налог на добычу полезных ископаемых</w:t>
            </w:r>
          </w:p>
          <w:p w:rsidR="007D5760" w:rsidRPr="00B26065" w:rsidRDefault="00B26065">
            <w:pPr>
              <w:pStyle w:val="a3"/>
            </w:pPr>
            <w:r w:rsidRPr="00B26065">
              <w:t>- Налог на воспроизводство минерально-сырьевой базы</w:t>
            </w:r>
          </w:p>
          <w:p w:rsidR="007D5760" w:rsidRPr="00B26065" w:rsidRDefault="00B26065">
            <w:pPr>
              <w:pStyle w:val="a3"/>
            </w:pPr>
            <w:r w:rsidRPr="00B26065">
              <w:t>- Сбор за право пользования объектами животного мира и водными биологическими ресурсами</w:t>
            </w:r>
          </w:p>
          <w:p w:rsidR="007D5760" w:rsidRPr="00B26065" w:rsidRDefault="00B26065">
            <w:pPr>
              <w:pStyle w:val="a3"/>
            </w:pPr>
            <w:r w:rsidRPr="00B26065">
              <w:t>- Лесной налог</w:t>
            </w:r>
          </w:p>
          <w:p w:rsidR="007D5760" w:rsidRPr="00B26065" w:rsidRDefault="00B26065">
            <w:pPr>
              <w:pStyle w:val="a3"/>
            </w:pPr>
            <w:r w:rsidRPr="00B26065">
              <w:t>- Водный налог</w:t>
            </w:r>
          </w:p>
          <w:p w:rsidR="007D5760" w:rsidRPr="00B26065" w:rsidRDefault="00B26065">
            <w:pPr>
              <w:pStyle w:val="a3"/>
            </w:pPr>
            <w:r w:rsidRPr="00B26065">
              <w:t>- Экологический налог</w:t>
            </w:r>
          </w:p>
          <w:p w:rsidR="007D5760" w:rsidRPr="00B26065" w:rsidRDefault="00B26065">
            <w:pPr>
              <w:pStyle w:val="a3"/>
            </w:pPr>
            <w:r w:rsidRPr="00B26065">
              <w:t>- Налог на имущество</w:t>
            </w:r>
          </w:p>
          <w:p w:rsidR="007D5760" w:rsidRPr="00B26065" w:rsidRDefault="00B26065">
            <w:pPr>
              <w:pStyle w:val="a3"/>
            </w:pPr>
            <w:r w:rsidRPr="00B26065">
              <w:t>- Дорожный налог</w:t>
            </w:r>
          </w:p>
          <w:p w:rsidR="007D5760" w:rsidRPr="00B26065" w:rsidRDefault="00B26065">
            <w:pPr>
              <w:pStyle w:val="a3"/>
            </w:pPr>
            <w:r w:rsidRPr="00B26065">
              <w:t>- Транспортный налог</w:t>
            </w:r>
          </w:p>
          <w:p w:rsidR="007D5760" w:rsidRPr="00B26065" w:rsidRDefault="00B26065">
            <w:pPr>
              <w:pStyle w:val="a3"/>
            </w:pPr>
            <w:r w:rsidRPr="00B26065">
              <w:t>- Земельный налог</w:t>
            </w:r>
          </w:p>
        </w:tc>
      </w:tr>
    </w:tbl>
    <w:p w:rsidR="007D5760" w:rsidRPr="00B26065" w:rsidRDefault="00B26065">
      <w:pPr>
        <w:pStyle w:val="a3"/>
        <w:divId w:val="1956522811"/>
      </w:pPr>
      <w:r>
        <w:t>Фискальная функция. Свое название она получила в Древнем Риме, где на рынках специальные сборщики ходили с большими корзинами, которые назывались «fiscus»; куда откладывали часть товаров, продававшихся торговцами. Это был своего рода сбор за право торговли. Собранные товары переходили в собственность монарха (государства). Фискальная функция реализует ныне основное предназначение налогов – формирование финансовых ресурсов государства, бюджетных доходов. Так, в соответствии с Федеральным законом от 31 декабря 1999 г. №227-ФЗ «О федеральном бюджете на 2000 год» доля налоговых поступлений составляла 84,68% всех бюджетных доходов.</w:t>
      </w:r>
    </w:p>
    <w:p w:rsidR="007D5760" w:rsidRDefault="00B26065">
      <w:pPr>
        <w:pStyle w:val="a3"/>
        <w:divId w:val="1956522811"/>
      </w:pPr>
      <w:r>
        <w:t>Однако реализация фискальной функции налогов имеет объективные и субъективные ограничения. При недостаточности налоговых поступлений и невозможности сокращения государственных расходов приходится прибегать к поиску других форм доходов. Прежде всего, это обращение к внутренним и внешним государственным, региональным, местным займам. Размещение займов приводит к образованию государственного долга.</w:t>
      </w:r>
    </w:p>
    <w:p w:rsidR="007D5760" w:rsidRDefault="00B26065">
      <w:pPr>
        <w:pStyle w:val="a3"/>
        <w:divId w:val="1956522811"/>
      </w:pPr>
      <w:r>
        <w:t>Между налогами и займами формируется противоречивая взаимосвязь. Обслуживание государственного долга за счет бюджета потребует повышения налогов в будущем (роста налоговых ставок, введения новых налогов). С другой стороны, рост налогового бремени вновь может столкнуться с непреодолимыми ограничениями, вызовет рост недовольства налогоплательщиков, что побудит к размещению новых займов. Возникает опасность становления «финансовой пирамиды», а значит, финансового краха.</w:t>
      </w:r>
    </w:p>
    <w:p w:rsidR="007D5760" w:rsidRDefault="00B26065">
      <w:pPr>
        <w:pStyle w:val="a3"/>
        <w:divId w:val="1956522811"/>
      </w:pPr>
      <w:r>
        <w:t>Контрольная функция. Эта функция создает предпосылки для соблюдения стоимостных пропорций в процессе образования и распределения доходов различных субъектов экономики, благодаря ей оценивается эффективность каждого налогового канала и налогового «пресса» в целом, выявляется необходимость внесения изменений в налоговую систему и налоговую политику.</w:t>
      </w:r>
    </w:p>
    <w:p w:rsidR="007D5760" w:rsidRDefault="00B26065">
      <w:pPr>
        <w:pStyle w:val="a3"/>
        <w:divId w:val="1956522811"/>
      </w:pPr>
      <w:r>
        <w:t>Распределительная функция является необходимым дополнением контрольной функции налогово-финансовых отношений, поскольку последняя проявляется лишь в условиях действия распределительной функции налогов. Данная функция выражается в распределении налоговых платежей между юридическими и физическими лицами, сферами и отраслями экономики, государством в целом и его территориальными образованиями во временном аспекте.</w:t>
      </w:r>
    </w:p>
    <w:p w:rsidR="007D5760" w:rsidRDefault="00B26065">
      <w:pPr>
        <w:pStyle w:val="a3"/>
        <w:divId w:val="1956522811"/>
      </w:pPr>
      <w:r>
        <w:t>Регулирующая функция приобретает особо важное значение в современных условиях смешанной экономики, активного воздействия государства на экономические и социальные процессы. При этом выделяют разные аспекты реализации этой функции, называемые подфункциями.</w:t>
      </w:r>
    </w:p>
    <w:p w:rsidR="007D5760" w:rsidRDefault="00B26065">
      <w:pPr>
        <w:pStyle w:val="a3"/>
        <w:divId w:val="1956522811"/>
      </w:pPr>
      <w:r>
        <w:t>Подфункция стимулирующего назначения в налоговом регулировании реализуется через систему налоговых льгот. Цель последних – сокращение размера налоговых обязательств налогоплательщика. В зависимости от того, на изменение какого элемента структуры налога направлены льготы, они могут быть разделены на изъятия, скидки, налоговый кредит.</w:t>
      </w:r>
    </w:p>
    <w:p w:rsidR="007D5760" w:rsidRDefault="00B26065">
      <w:pPr>
        <w:pStyle w:val="a3"/>
        <w:divId w:val="1956522811"/>
      </w:pPr>
      <w:r>
        <w:t>Изъятия – это налоговая льгота, направленная на выведение из-под налогообложения отдельных объектов (например, необлагаемый минимум). Под скидками понимаются льготы, направленные на сокращение налоговой базы. В отношении налогов на прибыль (доходы) организаций скидки связаны не с доходами, а с расходами налогоплательщика, иными словами, плательщик имеет право уменьшить прибыль, подлежащую налогообложению, на сумму произведенных им расходов на цели, поощряемые государством. Налоговый кредит - это льготы, направляемые на уменьшение налоговой ставки или окладной суммы.</w:t>
      </w:r>
    </w:p>
    <w:p w:rsidR="007D5760" w:rsidRDefault="00B26065">
      <w:pPr>
        <w:pStyle w:val="a3"/>
        <w:divId w:val="1956522811"/>
      </w:pPr>
      <w:r>
        <w:t>В зависимости от вида предоставляемой льготы налоговые кредиты принимают следующие формы:</w:t>
      </w:r>
    </w:p>
    <w:p w:rsidR="007D5760" w:rsidRDefault="00B26065">
      <w:pPr>
        <w:pStyle w:val="a3"/>
        <w:divId w:val="1956522811"/>
      </w:pPr>
      <w:r>
        <w:t>• снижение налоговой ставки;</w:t>
      </w:r>
    </w:p>
    <w:p w:rsidR="007D5760" w:rsidRDefault="00B26065">
      <w:pPr>
        <w:pStyle w:val="a3"/>
        <w:divId w:val="1956522811"/>
      </w:pPr>
      <w:r>
        <w:t>• сокращение окладной суммы (полное освобождение от уплаты налога на определенный период – возможность предусмотрена ст. 56 Налогового кодекса РФ – получило название налоговых каникул);</w:t>
      </w:r>
    </w:p>
    <w:p w:rsidR="007D5760" w:rsidRDefault="00B26065">
      <w:pPr>
        <w:pStyle w:val="a3"/>
        <w:divId w:val="1956522811"/>
      </w:pPr>
      <w:r>
        <w:t>• возврат ранее уплаченного налога или его части;</w:t>
      </w:r>
    </w:p>
    <w:p w:rsidR="007D5760" w:rsidRDefault="00B26065">
      <w:pPr>
        <w:pStyle w:val="a3"/>
        <w:divId w:val="1956522811"/>
      </w:pPr>
      <w:r>
        <w:t>• отсрочка и рассрочка уплаты налога (в том числе инвестиционный налоговый кредит);</w:t>
      </w:r>
    </w:p>
    <w:p w:rsidR="007D5760" w:rsidRDefault="00B26065">
      <w:pPr>
        <w:pStyle w:val="a3"/>
        <w:divId w:val="1956522811"/>
      </w:pPr>
      <w:r>
        <w:t>• зачет ранее уплаченного налога; замена уплаты налога (части налога) натуральным исполнением.</w:t>
      </w:r>
    </w:p>
    <w:p w:rsidR="007D5760" w:rsidRDefault="00B26065">
      <w:pPr>
        <w:pStyle w:val="a3"/>
        <w:divId w:val="1956522811"/>
      </w:pPr>
      <w:r>
        <w:t>Подфункция воспроизводственного назначения (включая природоохранные мероприятия) реализуется через систему налоговых платежей и сборов, аккумулируемых государством и предназначенных для восстановления израсходованных ресурсов (прежде всего природных), а также расширения степени их вовлечения в производство в целях достижения экономического роста. Эти отчисления имеют, как правило, четкую отраслевую направленность. К такого рода налогам и сборам правомерно отнести налог на пользование недрами, налог на воспроизводство минерально-сырьевой базы, сбор за право пользования объектами животного мира и водными биологическими ресурсами, лесной налог, водный налог, экологический налог, налог на имущество, дорожный налог, транспортный налог, земельный налог.</w:t>
      </w:r>
    </w:p>
    <w:p w:rsidR="007D5760" w:rsidRDefault="00B26065">
      <w:pPr>
        <w:pStyle w:val="a3"/>
        <w:divId w:val="1956522811"/>
      </w:pPr>
      <w:r>
        <w:t>Социальная функция. Представляет собой, по сути, синтез распределительной и регулирующей функций налогов. Ее предназначение – обеспечение и защита конституционных прав граждан. Необходимо обеспечивать справедливость по горизонтали – лица, имеющие равные доходы и имущество, должны платить равные по величине налоги; и справедливость по вертикали – социальные слои, получающие большие доходы и обладающие существенным имуществом, должны платить значительно большие налоги, которые через различные механизмы трансфертов должны передаваться относительно бедным. К числу ряда конкретных механизмов реализации социальной функции налогов, предусмотренных второй частью Налогового кодекса РФ, относится единый социальный налог (взнос); кроме того, применительно к налогу на доходы физических лиц предусматриваются перечни: доходы, не подлежащие налогообложению; стандартные налоговые вычеты; профессиональные налоговые вычеты. В то же время в ст. 224 указан перечень доходов, по которым налог взимается по повышенным ставкам.</w:t>
      </w:r>
    </w:p>
    <w:p w:rsidR="007D5760" w:rsidRDefault="00B26065">
      <w:pPr>
        <w:pStyle w:val="a3"/>
        <w:divId w:val="1956522811"/>
      </w:pPr>
      <w:r>
        <w:t>В некоторых учебных и научных изданиях предлагается упрощенная система функций налогов:</w:t>
      </w:r>
    </w:p>
    <w:p w:rsidR="007D5760" w:rsidRDefault="00B26065">
      <w:pPr>
        <w:pStyle w:val="a3"/>
        <w:divId w:val="1956522811"/>
      </w:pPr>
      <w:r>
        <w:t>• фискальная, на базе которой образуются государственные и муниципальные денежные фонды;</w:t>
      </w:r>
    </w:p>
    <w:p w:rsidR="007D5760" w:rsidRDefault="00B26065">
      <w:pPr>
        <w:pStyle w:val="a3"/>
        <w:divId w:val="1956522811"/>
      </w:pPr>
      <w:r>
        <w:t>• экономическая, через которую стимулируются или сдерживаются экономического развития, усиливается или ослабляется накопление капитала, расширяется или сужается платежеспособный спрос; социальная, на основе, которой происходит некоторое выравнивание» уровней располагаемых доходов и уровня жизни;</w:t>
      </w:r>
    </w:p>
    <w:p w:rsidR="007D5760" w:rsidRDefault="00B26065">
      <w:pPr>
        <w:pStyle w:val="a3"/>
        <w:divId w:val="1956522811"/>
      </w:pPr>
      <w:r>
        <w:t>• природоохранная, призванная сохранять и приумножать природные ресурсы страны, обеспечивать экологическую безопасность.</w:t>
      </w:r>
    </w:p>
    <w:p w:rsidR="007D5760" w:rsidRDefault="00B26065">
      <w:pPr>
        <w:pStyle w:val="a3"/>
        <w:divId w:val="1956522811"/>
      </w:pPr>
      <w:r>
        <w:t>В зависимости от целей анализа в основу классификации налогов могут быть положены различные признаки (критерии).</w:t>
      </w:r>
    </w:p>
    <w:p w:rsidR="007D5760" w:rsidRDefault="00B26065">
      <w:pPr>
        <w:pStyle w:val="a3"/>
        <w:divId w:val="1956522811"/>
      </w:pPr>
      <w:r>
        <w:t>По видам налогоплательщиков налоги подразделяются на налоги с юридических и с физических лиц.</w:t>
      </w:r>
    </w:p>
    <w:p w:rsidR="007D5760" w:rsidRDefault="00B26065">
      <w:pPr>
        <w:pStyle w:val="a3"/>
        <w:divId w:val="1956522811"/>
      </w:pPr>
      <w:r>
        <w:t>В зависимости от механизма изъятия различают прямые налоги (подоходные, поимущественные, ресурсные и др.) и косвенные (на обращение и потребление). Прямые налоги взимаются непосредственно с налогоплательщика, косвенные налоги в виде фиксированной добавки к цене опосредованно перекладываются на покупателя, выступающего носителем налога. Объектом обложения выступают товары и услуги, при этом продавец товара выступает только конечным субъектом-налогоплательщиком.</w:t>
      </w:r>
    </w:p>
    <w:p w:rsidR="007D5760" w:rsidRDefault="00B26065">
      <w:pPr>
        <w:pStyle w:val="a3"/>
        <w:divId w:val="1956522811"/>
      </w:pPr>
      <w:r>
        <w:t>По объекту обложения выделяют налоги:</w:t>
      </w:r>
    </w:p>
    <w:p w:rsidR="007D5760" w:rsidRDefault="00B26065">
      <w:pPr>
        <w:pStyle w:val="a3"/>
        <w:divId w:val="1956522811"/>
      </w:pPr>
      <w:r>
        <w:t>·          с дохода;</w:t>
      </w:r>
    </w:p>
    <w:p w:rsidR="007D5760" w:rsidRDefault="00B26065">
      <w:pPr>
        <w:pStyle w:val="a3"/>
        <w:divId w:val="1956522811"/>
      </w:pPr>
      <w:r>
        <w:t>·          с имущества (налог на имущество предприятий, налог на имущество физических лиц и др.);</w:t>
      </w:r>
    </w:p>
    <w:p w:rsidR="007D5760" w:rsidRDefault="00B26065">
      <w:pPr>
        <w:pStyle w:val="a3"/>
        <w:divId w:val="1956522811"/>
      </w:pPr>
      <w:r>
        <w:t>·          за выполнение определенных действий (передача имущества в порядке наследования или дарения, на сделки купли-продажи, займа и др.);</w:t>
      </w:r>
    </w:p>
    <w:p w:rsidR="007D5760" w:rsidRDefault="00B26065">
      <w:pPr>
        <w:pStyle w:val="a3"/>
        <w:divId w:val="1956522811"/>
      </w:pPr>
      <w:r>
        <w:t>·          рентные (ресурсные);</w:t>
      </w:r>
    </w:p>
    <w:p w:rsidR="007D5760" w:rsidRDefault="00B26065">
      <w:pPr>
        <w:pStyle w:val="a3"/>
        <w:divId w:val="1956522811"/>
      </w:pPr>
      <w:r>
        <w:t>·          на потребление;</w:t>
      </w:r>
    </w:p>
    <w:p w:rsidR="007D5760" w:rsidRDefault="00B26065">
      <w:pPr>
        <w:pStyle w:val="a3"/>
        <w:divId w:val="1956522811"/>
      </w:pPr>
      <w:r>
        <w:t>·          на ввоз и вывоз товаров через таможенную границу (импортные и экспортные тарифы).</w:t>
      </w:r>
    </w:p>
    <w:p w:rsidR="007D5760" w:rsidRDefault="00B26065">
      <w:pPr>
        <w:pStyle w:val="a3"/>
        <w:divId w:val="1956522811"/>
      </w:pPr>
      <w:r>
        <w:t>По порядку отражения в бухгалтерском учете выделяют налоги:</w:t>
      </w:r>
    </w:p>
    <w:p w:rsidR="007D5760" w:rsidRDefault="00B26065">
      <w:pPr>
        <w:pStyle w:val="a3"/>
        <w:divId w:val="1956522811"/>
      </w:pPr>
      <w:r>
        <w:t>·          относимые на увеличение цены товара (работы, услуги), т. е. косвенные налоги;</w:t>
      </w:r>
    </w:p>
    <w:p w:rsidR="007D5760" w:rsidRDefault="00B26065">
      <w:pPr>
        <w:pStyle w:val="a3"/>
        <w:divId w:val="1956522811"/>
      </w:pPr>
      <w:r>
        <w:t>·          относимые на себестоимость (издержки) продукции;</w:t>
      </w:r>
    </w:p>
    <w:p w:rsidR="007D5760" w:rsidRDefault="00B26065">
      <w:pPr>
        <w:pStyle w:val="a3"/>
        <w:divId w:val="1956522811"/>
      </w:pPr>
      <w:r>
        <w:t>·          относимые на финансовые результаты (чистая прибыль, с доходов от капитала, с доходов физических лиц);</w:t>
      </w:r>
    </w:p>
    <w:p w:rsidR="007D5760" w:rsidRDefault="00B26065">
      <w:pPr>
        <w:pStyle w:val="a3"/>
        <w:divId w:val="1956522811"/>
      </w:pPr>
      <w:r>
        <w:t>·          уплачиваемые за счет чистой прибыли.</w:t>
      </w:r>
    </w:p>
    <w:p w:rsidR="007D5760" w:rsidRDefault="00B26065">
      <w:pPr>
        <w:pStyle w:val="a3"/>
        <w:divId w:val="1956522811"/>
      </w:pPr>
      <w:r>
        <w:t>По динамике налоговых ставок различают следующие виды налогообложения: равное, пропорциональное, прогрессивное и регрессивное.</w:t>
      </w:r>
    </w:p>
    <w:p w:rsidR="007D5760" w:rsidRDefault="00B26065">
      <w:pPr>
        <w:pStyle w:val="a3"/>
        <w:divId w:val="1956522811"/>
      </w:pPr>
      <w:r>
        <w:t>В случае равного налогообложения для каждого субъекта устанавливается равная сумма налога независимо от доходов или имущественного положения налогоплательщика. Оно выполняло исключительно фискальную и перераспределительную функции. Сюда относится самый древний и простой вид налогообложения – подушное. В Российской империи для содержания армии в мирное время подушное налогообложение было введено Петром I после переписи мужского населения в 1718 – 1724 гг. В 1724 г. величина подушной подати была определена в размере 74 коп. в год (делением 5,4 млн податных душ на ежегодные расходы для содержания армии в 4 млн руб.). Подушная подать для основной массы населения России была отменена только 14 мая 1883г.</w:t>
      </w:r>
    </w:p>
    <w:p w:rsidR="007D5760" w:rsidRDefault="00B26065">
      <w:pPr>
        <w:pStyle w:val="a3"/>
        <w:divId w:val="1956522811"/>
      </w:pPr>
      <w:r>
        <w:t>Согласно пропорциональному налогообложению для каждого плательщика устанавливается обязанность уплатить государству одинаковую часть своего дохода или долю имущества; т. е. налог уплачивается сообразно средствам каждого. Именно такой подход (налоговая ставка в 13% от доходов физических лиц для подавляющего числа налогоплательщиков заложена в ст. 224 ч. II НК РФ).</w:t>
      </w:r>
    </w:p>
    <w:p w:rsidR="007D5760" w:rsidRDefault="00B26065">
      <w:pPr>
        <w:pStyle w:val="a3"/>
        <w:divId w:val="1956522811"/>
      </w:pPr>
      <w:r>
        <w:t>При прогрессивном налогообложении налоговая ставка возрастает с ростом налоговой базы. При этом могут применяться:</w:t>
      </w:r>
    </w:p>
    <w:p w:rsidR="007D5760" w:rsidRDefault="00B26065">
      <w:pPr>
        <w:pStyle w:val="a3"/>
        <w:divId w:val="1956522811"/>
      </w:pPr>
      <w:r>
        <w:t>• простая поразрядная прогрессия, суть которой состоит в том, что для общего размера налоговой базы устанавливаются ступени (разряды) и для каждого более высокого разряда определяется возрастающая сумма налога;</w:t>
      </w:r>
    </w:p>
    <w:p w:rsidR="007D5760" w:rsidRDefault="00B26065">
      <w:pPr>
        <w:pStyle w:val="a3"/>
        <w:divId w:val="1956522811"/>
      </w:pPr>
      <w:r>
        <w:t>• простая относительная прогрессия, при которой для общего размера налоговой базы также устанавливаются определенные размеры, но для каждого разряда определяются различные ставки. По такой системе, в частности, построена логика подоходного налогообложения граждан США – с ростом налогооблагаемой базы в зависимости от разряда облагаемого дохода ставки изменяются следующим образом: 15% - 28% - 33% - 28%;</w:t>
      </w:r>
    </w:p>
    <w:p w:rsidR="007D5760" w:rsidRDefault="00B26065">
      <w:pPr>
        <w:pStyle w:val="a3"/>
        <w:divId w:val="1956522811"/>
      </w:pPr>
      <w:r>
        <w:t>• сложная прогрессия, при которой налоговая база разделена на налоговые разряды и каждый разряд облагается отдельно по своей ставке, которая не зависит от общего размера налоговой базы. В частности, по такой системе уплачивался подоходный налог с физических лиц РФ в период с 1992 по 1999 г.</w:t>
      </w:r>
    </w:p>
    <w:p w:rsidR="007D5760" w:rsidRDefault="00B26065">
      <w:pPr>
        <w:pStyle w:val="a3"/>
        <w:divId w:val="1956522811"/>
      </w:pPr>
      <w:r>
        <w:t>Регрессивное налогообложение заключается в том, что с ростом налоговой базы происходит сокращение размеров ставки. Например, регрессивным является всякое косвенное налогообложение. Косвенные налоги в большей степени ущемляют малообеспеченных лиц, получающих относительно меньшие доходы.</w:t>
      </w:r>
    </w:p>
    <w:p w:rsidR="007D5760" w:rsidRDefault="00B26065">
      <w:pPr>
        <w:pStyle w:val="a3"/>
        <w:divId w:val="1956522811"/>
      </w:pPr>
      <w:r>
        <w:t>В зависимости от уровня органа государственной власти который устанавливает налог и распоряжается им, в федеративных государствах (следовательно, и в Российской Федерации) выделяют налоги федеральные, региональные, местные.</w:t>
      </w:r>
    </w:p>
    <w:p w:rsidR="007D5760" w:rsidRDefault="00B26065">
      <w:pPr>
        <w:pStyle w:val="a3"/>
        <w:divId w:val="1956522811"/>
      </w:pPr>
      <w:r>
        <w:t>По характеру использования можно выделять общие налоги (которые обезличиваются в бюджетах разных уровней) и специальные, целевые (поступающие во внебюджетные фонды).</w:t>
      </w:r>
    </w:p>
    <w:p w:rsidR="007D5760" w:rsidRDefault="00B26065">
      <w:pPr>
        <w:pStyle w:val="a3"/>
        <w:divId w:val="1956522811"/>
      </w:pPr>
      <w:r>
        <w:t>По периодичности взимания налоги могут быть регулярными и нерегулярными.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2.         Анализ федерального бюджета Российской Федерации</w:t>
      </w:r>
    </w:p>
    <w:p w:rsidR="007D5760" w:rsidRDefault="00B26065">
      <w:pPr>
        <w:pStyle w:val="a3"/>
        <w:divId w:val="1956522811"/>
      </w:pPr>
      <w:r>
        <w:t>Доходы федерального бюджета по итогам 2009 года составили 18,8% ВВП и оказались в номинальном выражении на 9,3% выше показателей, предусмотренных в законе о бюджете на 2009 год. Основной причиной этого превышения фактических показателей над бюджетными проектировками стал рост мировых цен на энергоносители, в результате которого средние фактические цены оказались выше цен, заложенных в закон о бюджете.</w:t>
      </w:r>
    </w:p>
    <w:p w:rsidR="007D5760" w:rsidRDefault="00B26065">
      <w:pPr>
        <w:pStyle w:val="a3"/>
        <w:divId w:val="1956522811"/>
      </w:pPr>
      <w:r>
        <w:t>По сравнению с 2008 годом доходы федерального бюджета в процентах ВВП в 2009 году оказались намного ниже. Снижение произошло за счет более низких цен на энергоносители, ряда факторов, связанных с принятыми решениями о снижении налоговой нагрузки и общей кризисной ситуации в экономике, которая привела к снижению соотношения налоговых баз к ВВП. Также стоит отметить, что в январе 2009 в федеральный бюджет поступил инвестиционный доход нефтегазовых фондов в размере 271 млрд.рублей, а в апреле, июле, октябре и декабре - проценты по депозитам ФНБ в ВЭБ в объеме 26 млрд. рублей. Если исключить этот объем из доходов федерального бюджета, то разрыв между показателями 2009 и 2008 годов окажется еще большим.</w:t>
      </w:r>
    </w:p>
    <w:p w:rsidR="007D5760" w:rsidRDefault="00B26065">
      <w:pPr>
        <w:pStyle w:val="a3"/>
        <w:divId w:val="1956522811"/>
      </w:pPr>
      <w:r>
        <w:t>Непроцентные расходы федерального бюджета за 2009 год (по отношению к ВВП) оказались значительно выше, чем в 2008 году, что преимущественно объясняется увеличением расходов на антикризисные меры, а также значительно более низким уровнем ВВП в 2009 году. Наибольший рост наблюдается по разделу национальной экономики, а также в части межбюджетных трансфертов. В декабре уровень расходов оказался традиционно высоким. Однако в целом, в 2009 году средства расходовались более равномерно в течение года. Процентные расходы федерального бюджета в 2009 году были немного выше (по отношению к ВВП) по сравнению с аналогичным периодом прошлого года. При этом около половины расходов связано с выплатой процентов по внутреннему долгу.</w:t>
      </w:r>
    </w:p>
    <w:p w:rsidR="007D5760" w:rsidRDefault="00B26065">
      <w:pPr>
        <w:pStyle w:val="a3"/>
        <w:divId w:val="1956522811"/>
      </w:pPr>
      <w:r>
        <w:t>По итогам 2009 года федеральный бюджет был исполнен с существенным кассовым дефицитом в объеме 5,9% ВВП. Нефтегазовый дефицит бюджета составил 13,5% ВВП. Без учета инвестиционного дохода нефтегазовых фондов в 2009 и 2008 годах 2 кассовый дефицит бюджета составляет 6,7% ВВП, а нефтегазовый дефицит 3 – 14,3% ВВП. По уточненным данным Федерального казначейства, доходы федерального бюджета в 2009 году составили 18,8% ВВП, что на 3,5 % ВВП ниже поступлений в 2008 года. Однако, в январе, апреле, июле, октябре и декабре 2009 года в федеральный бюджет был зачислен доход от инвестирования средств нефтегазовых фондов в объеме 297,6 млрд. руб., что исказило реальную картину бюджетных доходов. Если исключить из доходов эти средства, а также очистить доходы 2008 года от части инвестиционного дохода Стабфонда за 2007 год в размере 28,6 млрд. руб., зачисленного в бюджет в феврале 2008 года, то доходы федерального бюджета в 2009 году составили всего 18,0% ВВП, что ниже доходов 2008 на 4,1 % ВВП. Налоговые поступления в 2009 году составили 10,0% ВВП, снизившись по сравнению с 2008 годом на 2,6 п.п. ВВП. Неналоговые доходы составили 8,8% ВВП, что на 0,9 % ВВП ниже аналогичных показателей 2008 года. Неналоговые доходы, за исключением инвестиционного дохода, снизились на 1,6 % ВВП, опустившись до отметки 8,1 % ВВП.</w:t>
      </w:r>
    </w:p>
    <w:p w:rsidR="007D5760" w:rsidRDefault="00B26065">
      <w:pPr>
        <w:pStyle w:val="a3"/>
        <w:divId w:val="1956522811"/>
      </w:pPr>
      <w:r>
        <w:t>Нефтегазовые доходы в 2009 году составили 7,6% ВВП, что меньше аналогичного показателя 2008 года на 2,9 % ВВП. Совокупный объем ненефтегазовых поступлений снизился по сравнению с 2008 годом на 0,6 % ВВП, составив 11,2 % ВВП. За вычетом инвестдоходов фондов ненефтегазовые доходы в 2009 году упали на 1,2 % ВВП и составили 10,4% ВВП. В номинальном выражении доходы федерального бюджета в 2009 году составили 7336,8 млрд. руб., что на 20,9% ниже аналогичного показателя 2008 года. Показатели, за вычетом инвестиционного дохода нефтегазовых фондов, оказались еще ниже, упав на 23,9% до 7039,2 млрд. руб. Нефтегазовые доходы снизились по сравнению с 2008 годом на 32% и составили 2984,0 млрд. руб. Ненефтегазовые доходы (за вычетом инвестдоходов нефтегазовых фондов) составили 4055,2 млрд. руб., что на 16,5% ниже поступлений 2008 года.</w:t>
      </w:r>
    </w:p>
    <w:p w:rsidR="007D5760" w:rsidRDefault="00B26065">
      <w:pPr>
        <w:pStyle w:val="a3"/>
        <w:divId w:val="1956522811"/>
      </w:pPr>
      <w:r>
        <w:t>Поступления налога на прибыль в 2009 году оказались рекордно низкими и упали по сравнению с 2008 годом на 1,3 % ВВП. Однако стоит отметить, что снижение поступлений по налогу на прибыль в федеральный бюджет, на 87% (1,1 % ВВП) объясняется так называемым «эффектом ставки», в то время как «эффект базы» - т.е. снижение доли прибыли в ВВП в результате кризиса – был менее существенным и составил всего 13% (0,2 % ВВП).</w:t>
      </w:r>
    </w:p>
    <w:p w:rsidR="007D5760" w:rsidRDefault="00D133D4">
      <w:pPr>
        <w:pStyle w:val="a3"/>
        <w:divId w:val="1956522811"/>
      </w:pPr>
      <w:r>
        <w:rPr>
          <w:noProof/>
        </w:rPr>
        <w:pict>
          <v:shape id="_x0000_i1111" type="#_x0000_t75" alt="Описание: image035.gif" style="width:314.25pt;height:192.75pt">
            <v:imagedata r:id="rId14" o:title=""/>
          </v:shape>
        </w:pict>
      </w:r>
    </w:p>
    <w:p w:rsidR="007D5760" w:rsidRDefault="00B26065">
      <w:pPr>
        <w:pStyle w:val="a3"/>
        <w:divId w:val="1956522811"/>
      </w:pPr>
      <w:r>
        <w:t>Структура фактических поступлений налогов и таможенных пошлин в федеральный бюджет в 2009 году в целом совпала с предусмотренной в законе о бюджете. Серьезное отклонение наблюдается у налогов на импорт, поступления по которым снизились в результате сильного падения объемов импорта в 2009 году, и у нефтегазовых доходов, поступления по которым выросли вследствие роста мировых цен на энергоносители. Общий объем доходов, поступивших за 2009 год в федеральный бюджет, составил 109,3% от суммы, предусмотренной законом о бюджете.</w:t>
      </w:r>
    </w:p>
    <w:p w:rsidR="007D5760" w:rsidRDefault="007D5760">
      <w:pPr>
        <w:divId w:val="1956522811"/>
      </w:pPr>
    </w:p>
    <w:p w:rsidR="007D5760" w:rsidRPr="00B26065" w:rsidRDefault="00D133D4">
      <w:pPr>
        <w:pStyle w:val="a3"/>
        <w:divId w:val="1956522811"/>
      </w:pPr>
      <w:r>
        <w:rPr>
          <w:noProof/>
        </w:rPr>
        <w:pict>
          <v:shape id="_x0000_i1114" type="#_x0000_t75" alt="Описание: image037.gif" style="width:272.25pt;height:184.5pt">
            <v:imagedata r:id="rId15" o:title=""/>
          </v:shape>
        </w:pict>
      </w:r>
    </w:p>
    <w:p w:rsidR="007D5760" w:rsidRDefault="00B26065">
      <w:pPr>
        <w:pStyle w:val="a3"/>
        <w:divId w:val="1956522811"/>
      </w:pPr>
      <w:r>
        <w:t>Проведенный факторный анализ показал, что в 2009 году на рост доходов федерального бюджета оказали влияние следующие факторы.</w:t>
      </w:r>
    </w:p>
    <w:p w:rsidR="007D5760" w:rsidRDefault="00B26065">
      <w:pPr>
        <w:pStyle w:val="a3"/>
        <w:divId w:val="1956522811"/>
      </w:pPr>
      <w:r>
        <w:t>·          Самым главным фактором увеличения доходов федерального бюджета, стало ослабление рубля. Согласно данным Центрального банка, индекс реального курса рубля к доллару за рассматриваемый период составил -12,2%. В номинальном выражении рубль по отношению к доллару снизился на 22%. Ослабление рубля привело к росту нефтегазовых доходов и доходов от экспорта в рублевом выражении и прибавило федеральному бюджету почти 2,4 % ВВП.</w:t>
      </w:r>
    </w:p>
    <w:p w:rsidR="007D5760" w:rsidRDefault="00B26065">
      <w:pPr>
        <w:pStyle w:val="a3"/>
        <w:divId w:val="1956522811"/>
      </w:pPr>
      <w:r>
        <w:t>·          Как уже говорилось выше, зачисление в федеральный бюджет инвестиционного дохода нефтегазовых фондов также существенно отразилось на доходах и привело к увеличению поступлений по графе доходы от государственного имущества на 0,7 % ВВП по сравнению с 2008 годом.</w:t>
      </w:r>
    </w:p>
    <w:p w:rsidR="007D5760" w:rsidRDefault="00B26065">
      <w:pPr>
        <w:pStyle w:val="a3"/>
        <w:divId w:val="1956522811"/>
      </w:pPr>
      <w:r>
        <w:t>·          Также к росту доходов федерального бюджета на 0,6 % ВВП привело увеличение поступлений по внутреннему НДС. Динамика поступлений по этому налогу в 2009 году сильно отличается от динамики 2008 года. Как видно из графика ниже, поступления внутреннего НДС в течение 2008 года происходили очень неравномерно. Это было связано с переходом с 2008 года на поквартальную уплату НДС. Данная схема предполагала большие поступления в январе, апреле, июле и октябре, а затем небольшое снижение этих поступлений в течение двух последующих месяцев, объясняющееся непрерывным характером уплаты возмещения НДС из бюджета. Однако, в связи с кризисом было принято решение о рассрочке платежей по внутреннему НДС, начиная с третьего квартала 2008 года. Введение рассрочки позволяет предприятиям в индивидуальном порядке решать - уплачивать ли НДС сразу за весь квартал или равными частями в течение трех месяцев. Причем решения относительно уплаты НДС в каждом квартале может быть различным.</w:t>
      </w:r>
    </w:p>
    <w:p w:rsidR="007D5760" w:rsidRDefault="00B26065">
      <w:pPr>
        <w:pStyle w:val="a3"/>
        <w:divId w:val="1956522811"/>
      </w:pPr>
      <w:r>
        <w:t>Декабрь 2008 был третьим месяцем действия рассрочки по уплате НДС за третий квартал 2008 года, однако часть предприятий все-таки заплатила весь объем НДС за третий квартал 2008 года в октябре 2008, поэтому поступления декабря 2008 оказались очень незначительными. В результате, поступления декабря 2009 оказались существенно выше аналогичных показателей 2008 года. Превышение суммарных поступлений внутреннего НДС за 2009 год показателей 2008 года объясняется с одной стороны некоторой стабилизацией экономической ситуации, а с другой стороны – тем, что в результате введения рассрочки в 2008 году в бюджет фактически поступил внутренний НДС лишь за 10 месяцев, а не за 12, как в 2009.</w:t>
      </w:r>
    </w:p>
    <w:p w:rsidR="007D5760" w:rsidRDefault="00D133D4">
      <w:pPr>
        <w:pStyle w:val="a3"/>
        <w:divId w:val="1956522811"/>
      </w:pPr>
      <w:r>
        <w:rPr>
          <w:noProof/>
        </w:rPr>
        <w:pict>
          <v:shape id="_x0000_i1117" type="#_x0000_t75" alt="Описание: image039.gif" style="width:252.75pt;height:137.25pt">
            <v:imagedata r:id="rId16" o:title=""/>
          </v:shape>
        </w:pict>
      </w:r>
    </w:p>
    <w:p w:rsidR="007D5760" w:rsidRDefault="007D5760">
      <w:pPr>
        <w:divId w:val="1956522811"/>
      </w:pPr>
    </w:p>
    <w:p w:rsidR="007D5760" w:rsidRPr="00B26065" w:rsidRDefault="00D133D4">
      <w:pPr>
        <w:pStyle w:val="a3"/>
        <w:divId w:val="1956522811"/>
      </w:pPr>
      <w:r>
        <w:rPr>
          <w:noProof/>
        </w:rPr>
        <w:pict>
          <v:shape id="_x0000_i1120" type="#_x0000_t75" alt="Описание: image041.gif" style="width:249.75pt;height:122.25pt">
            <v:imagedata r:id="rId17" o:title=""/>
          </v:shape>
        </w:pict>
      </w:r>
    </w:p>
    <w:p w:rsidR="007D5760" w:rsidRDefault="00B26065">
      <w:pPr>
        <w:pStyle w:val="a3"/>
        <w:divId w:val="1956522811"/>
      </w:pPr>
      <w:r>
        <w:t>Среди факторов, оказавших негативное влияние на доходы федерального бюджета, самым главным стало падение мировых цен на энергоносители, снизившее доходы федерального бюджета на 4,8 % ВВП. Цена нефти в 2009 году оказалась существенно ниже (на 33,5 долларов за баррель) аналогичного показателя 2008 года и составила около 61 долларов за баррель.</w:t>
      </w:r>
    </w:p>
    <w:p w:rsidR="007D5760" w:rsidRDefault="00B26065">
      <w:pPr>
        <w:pStyle w:val="a3"/>
        <w:divId w:val="1956522811"/>
      </w:pPr>
      <w:r>
        <w:t>Налоговые реформы, связанные со снижением налоговой нагрузки (снижение ставки налога на прибыль и увеличение необлагаемого минимума по НДПИ на нефть с 9 до 15 долларов за баррель), вступившие в силу в 2009 году привели к снижению доходов федерального бюджета на 1,6 % ВВП.</w:t>
      </w:r>
    </w:p>
    <w:p w:rsidR="007D5760" w:rsidRDefault="00B26065">
      <w:pPr>
        <w:pStyle w:val="a3"/>
        <w:divId w:val="1956522811"/>
      </w:pPr>
      <w:r>
        <w:t>Существенное падение импорта в 2009 году, составившее по данным ФТС 37,3%, привело к снижению налогов на импорт (НДС и акцизов на импорт), а также импортных пошлин на 0,8 % ВВП.</w:t>
      </w:r>
    </w:p>
    <w:p w:rsidR="007D5760" w:rsidRDefault="00B26065">
      <w:pPr>
        <w:pStyle w:val="a3"/>
        <w:divId w:val="1956522811"/>
      </w:pPr>
      <w:r>
        <w:t>Совокупное влияние прочих факторов составило менее 0,1 % ВВП.</w:t>
      </w:r>
    </w:p>
    <w:p w:rsidR="007D5760" w:rsidRDefault="00B26065">
      <w:pPr>
        <w:pStyle w:val="a3"/>
        <w:divId w:val="1956522811"/>
      </w:pPr>
      <w:r>
        <w:t>Кассовые расходы федерального бюджета за 2009 год составили 9636,8 млрд. рублей или 24,7% ВВП по сравнению с 18,2% ВВП в предыдущем году. Непроцентные расходы составили 24,2% ВВП по сравнению с 17,8% в предыдущем году.</w:t>
      </w:r>
    </w:p>
    <w:p w:rsidR="007D5760" w:rsidRDefault="007D5760">
      <w:pPr>
        <w:divId w:val="1956522811"/>
      </w:pPr>
    </w:p>
    <w:p w:rsidR="007D5760" w:rsidRPr="00B26065" w:rsidRDefault="00D133D4">
      <w:pPr>
        <w:pStyle w:val="a3"/>
        <w:divId w:val="1956522811"/>
      </w:pPr>
      <w:r>
        <w:rPr>
          <w:noProof/>
        </w:rPr>
        <w:pict>
          <v:shape id="_x0000_i1123" type="#_x0000_t75" alt="Описание: image042.jpg" style="width:244.5pt;height:165pt">
            <v:imagedata r:id="rId18" o:title=""/>
          </v:shape>
        </w:pict>
      </w:r>
    </w:p>
    <w:p w:rsidR="007D5760" w:rsidRDefault="00B26065">
      <w:pPr>
        <w:pStyle w:val="a3"/>
        <w:divId w:val="1956522811"/>
      </w:pPr>
      <w:r>
        <w:t>Помесячная динамика непроцентных расходов по отношению к годовому объему в 2009 году, в среднем, несколько более равномерная, чем в предыдущие года, однако, стоит отметить, что в декабре наблюдался традиционный всплеск расходов, а в ноябре расходы были на среднем уровне.</w:t>
      </w:r>
    </w:p>
    <w:p w:rsidR="007D5760" w:rsidRDefault="00B26065">
      <w:pPr>
        <w:pStyle w:val="a3"/>
        <w:divId w:val="1956522811"/>
      </w:pPr>
      <w:r>
        <w:t>В функциональной классификации наибольший объем непроцентных расходов в 2009 году пришелся на межбюджетные трансферты (9,2% ВВП), расходы на национальную оборону, национальную безопасность и правоохранительную деятельность (в общем объеме 5,6% ВВП), национальную экономику (4,2% ВВП), общегосударственные вопросы (1,7% ВВП) и образование (1,1% ВВП). Расходы по разделу национальная экономика резко возросли по сравнению с предыдущими годами в результате реализации антикризисных мер. Расходы по остальным направлениям составили менее 1% ВВП.</w:t>
      </w:r>
    </w:p>
    <w:p w:rsidR="007D5760" w:rsidRDefault="00B26065">
      <w:pPr>
        <w:pStyle w:val="a3"/>
        <w:divId w:val="1956522811"/>
      </w:pPr>
      <w:r>
        <w:t>Можно отметить, что в сравнении с предыдущим годом по отношению к ВВП повысились расходы по всем разделам. Практически по всем разделам расходы также возросли в номинальном и реальном выражении (кроме общегосударственных вопросов в целом и социальной политики)</w:t>
      </w:r>
    </w:p>
    <w:p w:rsidR="007D5760" w:rsidRDefault="00B26065">
      <w:pPr>
        <w:pStyle w:val="a3"/>
        <w:divId w:val="1956522811"/>
      </w:pPr>
      <w:r>
        <w:t>По итогам года было исполнено 96,9% от уточненной бюджетной росписи расходов. В 2008 году этот показатель составил 97,7%.</w:t>
      </w:r>
    </w:p>
    <w:p w:rsidR="007D5760" w:rsidRDefault="00B26065">
      <w:pPr>
        <w:pStyle w:val="a3"/>
        <w:divId w:val="1956522811"/>
      </w:pPr>
      <w:r>
        <w:t>По сравнению с законом о бюджете на 2009 год5 кассовые расходы составили 99,4% (т.е. оказались ниже на 55,4 млрд. рублей). При этом процентные расходы составили 88,9% от запланированных, а непроцентные расходы – 99,7%.</w:t>
      </w:r>
    </w:p>
    <w:p w:rsidR="007D5760" w:rsidRDefault="00B26065">
      <w:pPr>
        <w:pStyle w:val="a3"/>
        <w:divId w:val="1956522811"/>
      </w:pPr>
      <w:r>
        <w:t>Расходы по обслуживанию долга составили в 2009 году 176,2 млрд. рублей или 0,5% ВВП, на 0,1 % ВВП выше, чем в прошлом году.</w:t>
      </w:r>
    </w:p>
    <w:p w:rsidR="007D5760" w:rsidRDefault="00B26065">
      <w:pPr>
        <w:pStyle w:val="a3"/>
        <w:divId w:val="1956522811"/>
      </w:pPr>
      <w:r>
        <w:t>Кассовый дефицит за 2009 год составил 2300,1 млрд. рублей или, в относительном выражении, 5,9% ВВП по сравнению с профицитом 4,1% ВВП в предыдущем году. Первичный дефицит составил 2123,9 млрд. руб. или 5,4% ВВП против первичного профицита 4,5% в предыдущем году. Стоит отметить, что без учета инвестиционного дохода нефтегазовых фондов в 2008 и 2009 годах за 2009 год дефицит составил 6,7% ВВП по сравнению с профицитом 4,0% ВВП в предыдущем году. Первичный дефицит без учета инвестиционных доходов составил 6,2% ВВП против первичного профицита 4,4% ВВП в предыдущем году.</w:t>
      </w:r>
    </w:p>
    <w:p w:rsidR="007D5760" w:rsidRDefault="00B26065">
      <w:pPr>
        <w:pStyle w:val="a3"/>
        <w:divId w:val="1956522811"/>
      </w:pPr>
      <w:r>
        <w:t>По сравнению с законом о бюджете на 2009 год6 кассовый дефицит бюджета оказался на 678 млрд. рублей ниже запланированного (на 1,5 % ВВП ниже) благодаря более высокому уровню доходов.</w:t>
      </w:r>
    </w:p>
    <w:p w:rsidR="007D5760" w:rsidRDefault="00B26065">
      <w:pPr>
        <w:pStyle w:val="a3"/>
        <w:divId w:val="1956522811"/>
      </w:pPr>
      <w:r>
        <w:t>Заметим, что в законе о бюджете (от апреля 2009 года) предполагалось, что средства Резервного фонда будут использованы в объеме 2746,1 млрд. рублей (404,9 млрд. рублей на финансирование нефтегазового трансферта из-за недостаточности нефтегазовых доходов и 2341,2 млрд. рублей на обеспечение сбалансированности бюджета). Фактически из фонда в федеральный бюджет было перечислено 2748,5 млрд. рублей (179,4 млрд. рублей на нефтегазовый трансферт и 2569,1 млрд. рублей на обеспечение сбалансированности), однако стоит учесть, что часть этой суммы были перечислены в бюджет за счет поступивших в этом же году в Резервный фонд нефтегазовых доходов (в объеме 488,6 млрд. рублей). Таким образом, фактически, сокращение объема фонда оказалось меньшим, чем было заложено в законе о бюджете.</w:t>
      </w:r>
    </w:p>
    <w:p w:rsidR="007D5760" w:rsidRDefault="00B26065">
      <w:pPr>
        <w:pStyle w:val="a3"/>
        <w:divId w:val="1956522811"/>
      </w:pPr>
      <w:r>
        <w:t>Ненефтегазовый дефицит бюджета составил в 2009 году 13,5% ВВП по сравнению с 6,4% в предыдущем году. Без учета инвестиционного дохода нефтегазовых фондов в 2008 и 2009 годах, относящихся, по Бюджетному кодексу, к ненефтегазовым доходам, ненефтегазовый дефицит составил 14,3% ВВП против 6,5% ВВП в предыдущем году.</w:t>
      </w:r>
    </w:p>
    <w:p w:rsidR="007D5760" w:rsidRDefault="00B26065">
      <w:pPr>
        <w:pStyle w:val="a3"/>
        <w:divId w:val="1956522811"/>
      </w:pPr>
      <w:r>
        <w:t>На погашение внешнего долга в 2009 году было направлено 158,7 млрд. руб. (0,4% ВВП)7. Объем средств, привлеченных на внутреннем долговом рынке, составил 515,9 млрд. рублей (1,3% ВВП) при затратах на погашение обязательств в объеме 165,6 млрд. рублей (0,4% ВВП).</w:t>
      </w:r>
    </w:p>
    <w:p w:rsidR="007D5760" w:rsidRDefault="00B26065">
      <w:pPr>
        <w:pStyle w:val="a3"/>
        <w:divId w:val="1956522811"/>
      </w:pPr>
      <w:r>
        <w:t>Суммарная выручка от приватизации и продажи госзапасов составила в 2009 году 7,6 млрд. рублей (0,02% ВВП), а остатки на счетах сократились на 2006,8 млрд. рублей или на 5,1% ВВП8.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Заключение</w:t>
      </w:r>
    </w:p>
    <w:p w:rsidR="007D5760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B26065">
      <w:pPr>
        <w:pStyle w:val="a3"/>
        <w:divId w:val="1956522811"/>
      </w:pPr>
      <w:r>
        <w:t>Федеральный бюджет России выражает экономические денежные отношения, опосредствующие процесс образования и использования централизованного фонда денежных средств государства. Главные функции Федерального бюджета – перераспределение национального дохода и ВВП, государственное регулирование экономики, финансовое обеспечение социальной политики, контроль за образованием и использованием денежных средств, образование и использование бюджетного фонда. Роль Федерального бюджета заключается в том, что по своей внешней форме он является основным финансовым планом государства, определяющим его доходы, расходы, движение решающей части централизованных финансовых ресурсов на конкретный период (как правило, на год).</w:t>
      </w:r>
    </w:p>
    <w:p w:rsidR="007D5760" w:rsidRDefault="00B26065">
      <w:pPr>
        <w:pStyle w:val="a3"/>
        <w:divId w:val="1956522811"/>
      </w:pPr>
      <w:r>
        <w:t>Значения расходов федерального бюджета в развитии современной российской экономики трудно недооценить, учитывая их роль и влияние на различные стороны хозяйствования, стимулирование разработки и внедрения в производство передовых научных достижений. Расходы федерального бюджета являются общественно полезными. Активная роль государства в общественном воспроизводстве и повышение эффективности экономики, укрепление обороноспособности обусловливает многообразие бюджетных расходов федерального бюджета, однако при этом они служат единой цели - обеспечению финансовыми ресурсами федеральных потребностей. Нельзя также забывать и огромный вклад бюджетного финансирования в решение проблемы социально-культурного обеспечения.</w:t>
      </w:r>
    </w:p>
    <w:p w:rsidR="007D5760" w:rsidRDefault="00B26065">
      <w:pPr>
        <w:pStyle w:val="a3"/>
        <w:divId w:val="1956522811"/>
      </w:pPr>
      <w:r>
        <w:t>Однако возможности свободного регулирования величиной и структурой государственных расходов ограничены, и, прежде всего объемами поступающих в федеральный бюджет доходов. Таким образом, бюджет, объединяя в себе основные финансовые категории (налоги, государственный кредит, государственные расходы), является ведущим звеном финансовой системы любого государства и играет как важную экономическую, так и политическую роль в любом современном обществе.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Библиографический список</w:t>
      </w:r>
    </w:p>
    <w:p w:rsidR="007D5760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B26065">
      <w:pPr>
        <w:pStyle w:val="a3"/>
        <w:divId w:val="1956522811"/>
      </w:pPr>
      <w:r>
        <w:t>1. Федеральный закон «О федеральном бюджете на 2009 год».</w:t>
      </w:r>
    </w:p>
    <w:p w:rsidR="007D5760" w:rsidRDefault="00B26065">
      <w:pPr>
        <w:pStyle w:val="a3"/>
        <w:divId w:val="1956522811"/>
      </w:pPr>
      <w:r>
        <w:t>2. Федеральный закон «О федеральном бюджете на 2008 год».</w:t>
      </w:r>
    </w:p>
    <w:p w:rsidR="007D5760" w:rsidRDefault="00B26065">
      <w:pPr>
        <w:pStyle w:val="a3"/>
        <w:divId w:val="1956522811"/>
      </w:pPr>
      <w:r>
        <w:t>3. Бюджетный кодекс РФ по состоянию на 1 января 2008 г.</w:t>
      </w:r>
    </w:p>
    <w:p w:rsidR="007D5760" w:rsidRDefault="00B26065">
      <w:pPr>
        <w:pStyle w:val="a3"/>
        <w:divId w:val="1956522811"/>
      </w:pPr>
      <w:r>
        <w:t>4. Александров И.М. Финансовая система РФ.- М.: Финансы и статистика, 2005</w:t>
      </w:r>
    </w:p>
    <w:p w:rsidR="007D5760" w:rsidRDefault="00B26065">
      <w:pPr>
        <w:pStyle w:val="a3"/>
        <w:divId w:val="1956522811"/>
      </w:pPr>
      <w:r>
        <w:t>5. Беляков С.А. Финансирование системы образования в России. - М.: Макс Пресс, 2006</w:t>
      </w:r>
    </w:p>
    <w:p w:rsidR="007D5760" w:rsidRDefault="00B26065">
      <w:pPr>
        <w:pStyle w:val="a3"/>
        <w:divId w:val="1956522811"/>
      </w:pPr>
      <w:r>
        <w:t>6. Виницина В.В. Особенности бюджетной системы России//БиНО. 2008 №2 С. 120</w:t>
      </w:r>
    </w:p>
    <w:p w:rsidR="007D5760" w:rsidRDefault="00B26065">
      <w:pPr>
        <w:pStyle w:val="a3"/>
        <w:divId w:val="1956522811"/>
      </w:pPr>
      <w:r>
        <w:t>7. Годин А.М. бюджетная система Российской Федерации. – М.: «Дашко и Ко», 2004</w:t>
      </w:r>
    </w:p>
    <w:p w:rsidR="007D5760" w:rsidRDefault="00B26065">
      <w:pPr>
        <w:pStyle w:val="a3"/>
        <w:divId w:val="1956522811"/>
      </w:pPr>
      <w:r>
        <w:t>8. Нешитой А.С. Бюджетная система Российской Федерации. М.: Дашков и К, 2007</w:t>
      </w:r>
    </w:p>
    <w:p w:rsidR="007D5760" w:rsidRDefault="00B26065">
      <w:pPr>
        <w:pStyle w:val="a3"/>
        <w:divId w:val="1956522811"/>
      </w:pPr>
      <w:r>
        <w:t>9. Родионова В., Вавилов Ю., Гончаренко Л. и др. Финансы. М.: Финансы и статистика, 2004</w:t>
      </w:r>
    </w:p>
    <w:p w:rsidR="007D5760" w:rsidRDefault="00B26065">
      <w:pPr>
        <w:pStyle w:val="a3"/>
        <w:divId w:val="1956522811"/>
      </w:pPr>
      <w:r>
        <w:t>10. www.cbr.ru – Центральный банк РФ, официальный сайт</w:t>
      </w:r>
    </w:p>
    <w:p w:rsidR="007D5760" w:rsidRDefault="00B26065">
      <w:pPr>
        <w:pStyle w:val="a3"/>
        <w:divId w:val="1956522811"/>
      </w:pPr>
      <w:r>
        <w:t>11.www.minfin.ru –Министерство финансов Российской федерации, официальный сайт</w:t>
      </w:r>
    </w:p>
    <w:p w:rsidR="007D5760" w:rsidRDefault="00B26065">
      <w:pPr>
        <w:pStyle w:val="a3"/>
        <w:divId w:val="1956522811"/>
      </w:pPr>
      <w:r>
        <w:t>12.www.budgetrf.ru – Бюджетная система Российской Федерации, официальный сайт</w:t>
      </w:r>
    </w:p>
    <w:p w:rsidR="007D5760" w:rsidRDefault="00B26065">
      <w:pPr>
        <w:pStyle w:val="a3"/>
        <w:divId w:val="1956522811"/>
      </w:pPr>
      <w:r>
        <w:t>13.www.businesspress.ru– Деловая пресса, электронные газеты</w:t>
      </w:r>
    </w:p>
    <w:p w:rsidR="007D5760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B26065">
      <w:pPr>
        <w:pStyle w:val="a3"/>
        <w:divId w:val="1956522811"/>
      </w:pPr>
      <w:r>
        <w:rPr>
          <w:b/>
          <w:bCs/>
        </w:rPr>
        <w:t>Тест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4395"/>
      </w:tblGrid>
      <w:tr w:rsidR="007D5760">
        <w:trPr>
          <w:divId w:val="1956522811"/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B26065">
            <w:pPr>
              <w:pStyle w:val="a3"/>
            </w:pPr>
            <w:r w:rsidRPr="00B26065">
              <w:rPr>
                <w:b/>
                <w:bCs/>
              </w:rPr>
              <w:t xml:space="preserve">1. </w:t>
            </w:r>
            <w:r w:rsidRPr="00B26065">
              <w:t>Функция финансов:</w:t>
            </w:r>
          </w:p>
          <w:p w:rsidR="007D5760" w:rsidRPr="00B26065" w:rsidRDefault="00B26065">
            <w:pPr>
              <w:pStyle w:val="a3"/>
            </w:pPr>
            <w:r w:rsidRPr="00B26065">
              <w:t>а) рапорядительная;</w:t>
            </w:r>
          </w:p>
          <w:p w:rsidR="007D5760" w:rsidRPr="00B26065" w:rsidRDefault="00B26065">
            <w:pPr>
              <w:pStyle w:val="a3"/>
            </w:pPr>
            <w:r w:rsidRPr="00B26065">
              <w:t>б) средство обращения;</w:t>
            </w:r>
          </w:p>
          <w:p w:rsidR="007D5760" w:rsidRPr="00B26065" w:rsidRDefault="00B26065">
            <w:pPr>
              <w:pStyle w:val="a3"/>
            </w:pPr>
            <w:r w:rsidRPr="00B26065">
              <w:t>в) средство платежа;</w:t>
            </w:r>
          </w:p>
          <w:p w:rsidR="007D5760" w:rsidRPr="00B26065" w:rsidRDefault="00B26065">
            <w:pPr>
              <w:pStyle w:val="a3"/>
            </w:pPr>
            <w:r w:rsidRPr="00B26065">
              <w:rPr>
                <w:b/>
                <w:bCs/>
              </w:rPr>
              <w:t>г) контрольная.</w:t>
            </w:r>
          </w:p>
          <w:p w:rsidR="007D5760" w:rsidRPr="00B26065" w:rsidRDefault="00B26065">
            <w:pPr>
              <w:pStyle w:val="a3"/>
            </w:pPr>
            <w:r w:rsidRPr="00B26065">
              <w:rPr>
                <w:b/>
                <w:bCs/>
              </w:rPr>
              <w:t>2.</w:t>
            </w:r>
            <w:r w:rsidRPr="00B26065">
              <w:t>Превышение доходов над расходами:</w:t>
            </w:r>
          </w:p>
          <w:p w:rsidR="007D5760" w:rsidRPr="00B26065" w:rsidRDefault="00B26065">
            <w:pPr>
              <w:pStyle w:val="a3"/>
            </w:pPr>
            <w:r w:rsidRPr="00B26065">
              <w:t>а) дефицит;</w:t>
            </w:r>
          </w:p>
          <w:p w:rsidR="007D5760" w:rsidRPr="00B26065" w:rsidRDefault="00B26065">
            <w:pPr>
              <w:pStyle w:val="a3"/>
            </w:pPr>
            <w:r w:rsidRPr="00B26065">
              <w:t>б) рационирование;</w:t>
            </w:r>
          </w:p>
          <w:p w:rsidR="007D5760" w:rsidRPr="00B26065" w:rsidRDefault="00B26065">
            <w:pPr>
              <w:pStyle w:val="a3"/>
            </w:pPr>
            <w:r w:rsidRPr="00B26065">
              <w:rPr>
                <w:b/>
                <w:bCs/>
              </w:rPr>
              <w:t>в) профицит;</w:t>
            </w:r>
          </w:p>
          <w:p w:rsidR="007D5760" w:rsidRPr="00B26065" w:rsidRDefault="00B26065">
            <w:pPr>
              <w:pStyle w:val="a3"/>
            </w:pPr>
            <w:r w:rsidRPr="00B26065">
              <w:t>г) субвенция.</w:t>
            </w:r>
          </w:p>
          <w:p w:rsidR="007D5760" w:rsidRPr="00B26065" w:rsidRDefault="00B26065">
            <w:pPr>
              <w:pStyle w:val="a3"/>
            </w:pPr>
            <w:r w:rsidRPr="00B26065">
              <w:rPr>
                <w:b/>
                <w:bCs/>
              </w:rPr>
              <w:t>3.</w:t>
            </w:r>
            <w:r w:rsidRPr="00B26065">
              <w:t>Сколько элементов входит в состав государственных финансов: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а) </w:t>
            </w:r>
            <w:r w:rsidRPr="00B26065">
              <w:rPr>
                <w:b/>
                <w:bCs/>
              </w:rPr>
              <w:t>семь;</w:t>
            </w:r>
          </w:p>
          <w:p w:rsidR="007D5760" w:rsidRPr="00B26065" w:rsidRDefault="00B26065">
            <w:pPr>
              <w:pStyle w:val="a3"/>
            </w:pPr>
            <w:r w:rsidRPr="00B26065">
              <w:t>б) пять;</w:t>
            </w:r>
          </w:p>
          <w:p w:rsidR="007D5760" w:rsidRPr="00B26065" w:rsidRDefault="00B26065">
            <w:pPr>
              <w:pStyle w:val="a3"/>
            </w:pPr>
            <w:r w:rsidRPr="00B26065">
              <w:t>в) шесть;</w:t>
            </w:r>
          </w:p>
          <w:p w:rsidR="007D5760" w:rsidRPr="00B26065" w:rsidRDefault="00B26065">
            <w:pPr>
              <w:pStyle w:val="a3"/>
            </w:pPr>
            <w:r w:rsidRPr="00B26065">
              <w:t>г) четыре.</w:t>
            </w:r>
          </w:p>
          <w:p w:rsidR="007D5760" w:rsidRPr="00B26065" w:rsidRDefault="00B26065">
            <w:pPr>
              <w:pStyle w:val="a3"/>
            </w:pPr>
            <w:r w:rsidRPr="00B26065">
              <w:rPr>
                <w:b/>
                <w:bCs/>
              </w:rPr>
              <w:t>4.</w:t>
            </w:r>
            <w:r w:rsidRPr="00B26065">
              <w:t>Финансовые отношения осуществляются:</w:t>
            </w:r>
          </w:p>
          <w:p w:rsidR="007D5760" w:rsidRPr="00B26065" w:rsidRDefault="00B26065">
            <w:pPr>
              <w:pStyle w:val="a3"/>
            </w:pPr>
            <w:r w:rsidRPr="00B26065">
              <w:t>а) кредитами;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б) </w:t>
            </w:r>
            <w:r w:rsidRPr="00B26065">
              <w:rPr>
                <w:b/>
                <w:bCs/>
              </w:rPr>
              <w:t>между субъектами рынка;</w:t>
            </w:r>
          </w:p>
          <w:p w:rsidR="007D5760" w:rsidRPr="00B26065" w:rsidRDefault="00B26065">
            <w:pPr>
              <w:pStyle w:val="a3"/>
            </w:pPr>
            <w:r w:rsidRPr="00B26065">
              <w:t>в) предприятиями;</w:t>
            </w:r>
          </w:p>
          <w:p w:rsidR="007D5760" w:rsidRPr="00B26065" w:rsidRDefault="00B26065">
            <w:pPr>
              <w:pStyle w:val="a3"/>
            </w:pPr>
            <w:r w:rsidRPr="00B26065">
              <w:t>г) эмитентом и инвесторами.</w:t>
            </w:r>
          </w:p>
          <w:p w:rsidR="007D5760" w:rsidRPr="00B26065" w:rsidRDefault="00B26065">
            <w:pPr>
              <w:pStyle w:val="a3"/>
            </w:pPr>
            <w:r w:rsidRPr="00B26065">
              <w:rPr>
                <w:b/>
                <w:bCs/>
              </w:rPr>
              <w:t>5.</w:t>
            </w:r>
            <w:r w:rsidRPr="00B26065">
              <w:t>Кредитование оборотных средств:</w:t>
            </w:r>
          </w:p>
          <w:p w:rsidR="007D5760" w:rsidRPr="00B26065" w:rsidRDefault="00B26065">
            <w:pPr>
              <w:pStyle w:val="a3"/>
            </w:pPr>
            <w:r w:rsidRPr="00B26065">
              <w:t>а) овердрафт;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б) </w:t>
            </w:r>
            <w:r w:rsidRPr="00B26065">
              <w:rPr>
                <w:b/>
                <w:bCs/>
              </w:rPr>
              <w:t>факторинг;</w:t>
            </w:r>
          </w:p>
          <w:p w:rsidR="007D5760" w:rsidRPr="00B26065" w:rsidRDefault="00B26065">
            <w:pPr>
              <w:pStyle w:val="a3"/>
            </w:pPr>
            <w:r w:rsidRPr="00B26065">
              <w:t>в) расчётный;</w:t>
            </w:r>
          </w:p>
          <w:p w:rsidR="007D5760" w:rsidRPr="00B26065" w:rsidRDefault="00B26065">
            <w:pPr>
              <w:pStyle w:val="a3"/>
            </w:pPr>
            <w:r w:rsidRPr="00B26065">
              <w:t>г) форфетинг.</w:t>
            </w:r>
          </w:p>
          <w:p w:rsidR="007D5760" w:rsidRPr="00B26065" w:rsidRDefault="00B26065">
            <w:pPr>
              <w:pStyle w:val="a3"/>
            </w:pPr>
            <w:r w:rsidRPr="00B26065">
              <w:t>6.Краткосрочный кредит, предоставление которого осуществляется путём списания банком денег со счёта клиента сверх его остатка:</w:t>
            </w:r>
          </w:p>
          <w:p w:rsidR="007D5760" w:rsidRPr="00B26065" w:rsidRDefault="00B26065">
            <w:pPr>
              <w:pStyle w:val="a3"/>
            </w:pPr>
            <w:r w:rsidRPr="00B26065">
              <w:t>а) трастинг;</w:t>
            </w:r>
          </w:p>
          <w:p w:rsidR="007D5760" w:rsidRPr="00B26065" w:rsidRDefault="00B26065">
            <w:pPr>
              <w:pStyle w:val="a3"/>
            </w:pPr>
            <w:r w:rsidRPr="00B26065">
              <w:t>б) форфетинг;</w:t>
            </w:r>
          </w:p>
          <w:p w:rsidR="007D5760" w:rsidRPr="00B26065" w:rsidRDefault="00B26065">
            <w:pPr>
              <w:pStyle w:val="a3"/>
            </w:pPr>
            <w:r w:rsidRPr="00B26065">
              <w:t>в)</w:t>
            </w:r>
            <w:r w:rsidRPr="00B26065">
              <w:rPr>
                <w:b/>
                <w:bCs/>
              </w:rPr>
              <w:t xml:space="preserve"> </w:t>
            </w:r>
            <w:r w:rsidRPr="00B26065">
              <w:t>факторинг;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г) </w:t>
            </w:r>
            <w:r w:rsidRPr="00B26065">
              <w:rPr>
                <w:b/>
                <w:bCs/>
              </w:rPr>
              <w:t>овердрафт.</w:t>
            </w:r>
          </w:p>
          <w:p w:rsidR="007D5760" w:rsidRPr="00B26065" w:rsidRDefault="00B26065">
            <w:pPr>
              <w:pStyle w:val="a3"/>
            </w:pPr>
            <w:r w:rsidRPr="00B26065">
              <w:t>7.Кто является высшим органом управления государственным кредитом в РФ:</w:t>
            </w:r>
          </w:p>
          <w:p w:rsidR="007D5760" w:rsidRPr="00B26065" w:rsidRDefault="00B26065">
            <w:pPr>
              <w:pStyle w:val="a3"/>
            </w:pPr>
            <w:r w:rsidRPr="00B26065">
              <w:t>а) Президент РФ;</w:t>
            </w:r>
          </w:p>
          <w:p w:rsidR="007D5760" w:rsidRPr="00B26065" w:rsidRDefault="00B26065">
            <w:pPr>
              <w:pStyle w:val="a3"/>
            </w:pPr>
            <w:r w:rsidRPr="00B26065">
              <w:t>б) Правительство РФ;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в) </w:t>
            </w:r>
            <w:r w:rsidRPr="00B26065">
              <w:rPr>
                <w:b/>
                <w:bCs/>
              </w:rPr>
              <w:t>Федеральное Собрание</w:t>
            </w:r>
            <w:r w:rsidRPr="00B26065">
              <w:t>;</w:t>
            </w:r>
          </w:p>
          <w:p w:rsidR="007D5760" w:rsidRPr="00B26065" w:rsidRDefault="00B26065">
            <w:pPr>
              <w:pStyle w:val="a3"/>
            </w:pPr>
            <w:r w:rsidRPr="00B26065">
              <w:t>г) Государственная Дума.</w:t>
            </w:r>
          </w:p>
          <w:p w:rsidR="007D5760" w:rsidRPr="00B26065" w:rsidRDefault="00B26065">
            <w:pPr>
              <w:pStyle w:val="a3"/>
            </w:pPr>
            <w:r w:rsidRPr="00B26065">
              <w:t>8.Суммы, передаваемые из федерального бюджета в бюджеты субъектов федерации: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а) </w:t>
            </w:r>
            <w:r w:rsidRPr="00B26065">
              <w:rPr>
                <w:b/>
                <w:bCs/>
              </w:rPr>
              <w:t>трансферты;</w:t>
            </w:r>
          </w:p>
          <w:p w:rsidR="007D5760" w:rsidRPr="00B26065" w:rsidRDefault="00B26065">
            <w:pPr>
              <w:pStyle w:val="a3"/>
            </w:pPr>
            <w:r w:rsidRPr="00B26065">
              <w:t>б) форфетинг;</w:t>
            </w:r>
          </w:p>
          <w:p w:rsidR="007D5760" w:rsidRPr="00B26065" w:rsidRDefault="00B26065">
            <w:pPr>
              <w:pStyle w:val="a3"/>
            </w:pPr>
            <w:r w:rsidRPr="00B26065">
              <w:t>в) факторинг;</w:t>
            </w:r>
          </w:p>
          <w:p w:rsidR="007D5760" w:rsidRPr="00B26065" w:rsidRDefault="00B26065">
            <w:pPr>
              <w:pStyle w:val="a3"/>
            </w:pPr>
            <w:r w:rsidRPr="00B26065">
              <w:t>г) облигация.</w:t>
            </w:r>
          </w:p>
          <w:p w:rsidR="007D5760" w:rsidRPr="00B26065" w:rsidRDefault="00B26065">
            <w:pPr>
              <w:pStyle w:val="a3"/>
            </w:pPr>
            <w:r w:rsidRPr="00B26065">
              <w:t>9.Совокупность целенаправленных мер государства в области использования финансов - это:</w:t>
            </w:r>
          </w:p>
          <w:p w:rsidR="007D5760" w:rsidRPr="00B26065" w:rsidRDefault="00B26065">
            <w:pPr>
              <w:pStyle w:val="a3"/>
            </w:pPr>
            <w:r w:rsidRPr="00B26065">
              <w:t>а) финансовый механизм;</w:t>
            </w:r>
          </w:p>
          <w:p w:rsidR="007D5760" w:rsidRPr="00B26065" w:rsidRDefault="00B26065">
            <w:pPr>
              <w:pStyle w:val="a3"/>
            </w:pPr>
            <w:r w:rsidRPr="00B26065">
              <w:t>б) финансовые санкции;</w:t>
            </w:r>
          </w:p>
          <w:p w:rsidR="007D5760" w:rsidRPr="00B26065" w:rsidRDefault="00B26065">
            <w:pPr>
              <w:pStyle w:val="a3"/>
            </w:pPr>
            <w:r w:rsidRPr="00B26065">
              <w:t>в) финансовая система;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г) </w:t>
            </w:r>
            <w:r w:rsidRPr="00B26065">
              <w:rPr>
                <w:b/>
                <w:bCs/>
              </w:rPr>
              <w:t>финансовая политика.</w:t>
            </w:r>
          </w:p>
          <w:p w:rsidR="007D5760" w:rsidRPr="00B26065" w:rsidRDefault="00B26065">
            <w:pPr>
              <w:pStyle w:val="a3"/>
            </w:pPr>
            <w:r w:rsidRPr="00B26065">
              <w:t>10.Вид кредита по возможности выдачи банком:</w:t>
            </w:r>
          </w:p>
          <w:p w:rsidR="007D5760" w:rsidRPr="00B26065" w:rsidRDefault="00B26065">
            <w:pPr>
              <w:pStyle w:val="a3"/>
            </w:pPr>
            <w:r w:rsidRPr="00B26065">
              <w:t>а) крупные;</w:t>
            </w:r>
          </w:p>
          <w:p w:rsidR="007D5760" w:rsidRPr="00B26065" w:rsidRDefault="00B26065">
            <w:pPr>
              <w:pStyle w:val="a3"/>
            </w:pPr>
            <w:r w:rsidRPr="00B26065">
              <w:t>б) промышленные;</w:t>
            </w:r>
          </w:p>
          <w:p w:rsidR="007D5760" w:rsidRPr="00B26065" w:rsidRDefault="00B26065">
            <w:pPr>
              <w:pStyle w:val="a3"/>
            </w:pPr>
            <w:r w:rsidRPr="00B26065">
              <w:t>в) срочные;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г) </w:t>
            </w:r>
            <w:r w:rsidRPr="00B26065">
              <w:rPr>
                <w:b/>
                <w:bCs/>
              </w:rPr>
              <w:t>плановые.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760" w:rsidRPr="00B26065" w:rsidRDefault="00B26065">
            <w:pPr>
              <w:pStyle w:val="a3"/>
            </w:pPr>
            <w:r w:rsidRPr="00B26065">
              <w:t>11.Не является принципом налогообложения:</w:t>
            </w:r>
          </w:p>
          <w:p w:rsidR="007D5760" w:rsidRPr="00B26065" w:rsidRDefault="00B26065">
            <w:pPr>
              <w:pStyle w:val="a3"/>
            </w:pPr>
            <w:r w:rsidRPr="00B26065">
              <w:t>а) равенства;</w:t>
            </w:r>
          </w:p>
          <w:p w:rsidR="007D5760" w:rsidRPr="00B26065" w:rsidRDefault="00B26065">
            <w:pPr>
              <w:pStyle w:val="a3"/>
            </w:pPr>
            <w:r w:rsidRPr="00B26065">
              <w:t>б) обязательности;</w:t>
            </w:r>
          </w:p>
          <w:p w:rsidR="007D5760" w:rsidRPr="00B26065" w:rsidRDefault="00B26065">
            <w:pPr>
              <w:pStyle w:val="a3"/>
            </w:pPr>
            <w:r w:rsidRPr="00B26065">
              <w:t>в) гибкость;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г) </w:t>
            </w:r>
            <w:r w:rsidRPr="00B26065">
              <w:rPr>
                <w:b/>
                <w:bCs/>
              </w:rPr>
              <w:t>рапорядительный.</w:t>
            </w:r>
          </w:p>
          <w:p w:rsidR="007D5760" w:rsidRPr="00B26065" w:rsidRDefault="00B26065">
            <w:pPr>
              <w:pStyle w:val="a3"/>
            </w:pPr>
            <w:r w:rsidRPr="00B26065">
              <w:t>12.Какие финансы относятся к децентрализованным финансам: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а) </w:t>
            </w:r>
            <w:r w:rsidRPr="00B26065">
              <w:rPr>
                <w:b/>
                <w:bCs/>
              </w:rPr>
              <w:t>финансы предприятия</w:t>
            </w:r>
            <w:r w:rsidRPr="00B26065">
              <w:t>;</w:t>
            </w:r>
          </w:p>
          <w:p w:rsidR="007D5760" w:rsidRPr="00B26065" w:rsidRDefault="00B26065">
            <w:pPr>
              <w:pStyle w:val="a3"/>
            </w:pPr>
            <w:r w:rsidRPr="00B26065">
              <w:t>б) Федеральный бюджет;</w:t>
            </w:r>
          </w:p>
          <w:p w:rsidR="007D5760" w:rsidRPr="00B26065" w:rsidRDefault="00B26065">
            <w:pPr>
              <w:pStyle w:val="a3"/>
            </w:pPr>
            <w:r w:rsidRPr="00B26065">
              <w:t>в) Региональный бюджет;</w:t>
            </w:r>
          </w:p>
          <w:p w:rsidR="007D5760" w:rsidRPr="00B26065" w:rsidRDefault="00B26065">
            <w:pPr>
              <w:pStyle w:val="a3"/>
            </w:pPr>
            <w:r w:rsidRPr="00B26065">
              <w:t>г) Внебюджетные фонды.</w:t>
            </w:r>
          </w:p>
          <w:p w:rsidR="007D5760" w:rsidRPr="00B26065" w:rsidRDefault="00B26065">
            <w:pPr>
              <w:pStyle w:val="a3"/>
            </w:pPr>
            <w:r w:rsidRPr="00B26065">
              <w:t>13. Кто осуществляет эмиссию наличных денежных знаков в РФ?</w:t>
            </w:r>
          </w:p>
          <w:p w:rsidR="007D5760" w:rsidRPr="00B26065" w:rsidRDefault="00B26065">
            <w:pPr>
              <w:pStyle w:val="a3"/>
            </w:pPr>
            <w:r w:rsidRPr="00B26065">
              <w:t>а) Министерство финансов РФ;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б) </w:t>
            </w:r>
            <w:r w:rsidRPr="00B26065">
              <w:rPr>
                <w:b/>
                <w:bCs/>
              </w:rPr>
              <w:t>ЦБ РФ</w:t>
            </w:r>
            <w:r w:rsidRPr="00B26065">
              <w:t>;</w:t>
            </w:r>
          </w:p>
          <w:p w:rsidR="007D5760" w:rsidRPr="00B26065" w:rsidRDefault="00B26065">
            <w:pPr>
              <w:pStyle w:val="a3"/>
            </w:pPr>
            <w:r w:rsidRPr="00B26065">
              <w:t>в) Государственная Дума;</w:t>
            </w:r>
          </w:p>
          <w:p w:rsidR="007D5760" w:rsidRPr="00B26065" w:rsidRDefault="00B26065">
            <w:pPr>
              <w:pStyle w:val="a3"/>
            </w:pPr>
            <w:r w:rsidRPr="00B26065">
              <w:t>г) Казначейство.</w:t>
            </w:r>
          </w:p>
          <w:p w:rsidR="007D5760" w:rsidRPr="00B26065" w:rsidRDefault="00B26065">
            <w:pPr>
              <w:pStyle w:val="a3"/>
            </w:pPr>
            <w:r w:rsidRPr="00B26065">
              <w:t>14. Какую долю в совокупном денежном обороте занимают безналичные платежи?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а) </w:t>
            </w:r>
            <w:r w:rsidRPr="00B26065">
              <w:rPr>
                <w:b/>
                <w:bCs/>
              </w:rPr>
              <w:t>90%;</w:t>
            </w:r>
          </w:p>
          <w:p w:rsidR="007D5760" w:rsidRPr="00B26065" w:rsidRDefault="00B26065">
            <w:pPr>
              <w:pStyle w:val="a3"/>
            </w:pPr>
            <w:r w:rsidRPr="00B26065">
              <w:t>б) 10%;</w:t>
            </w:r>
          </w:p>
          <w:p w:rsidR="007D5760" w:rsidRPr="00B26065" w:rsidRDefault="00B26065">
            <w:pPr>
              <w:pStyle w:val="a3"/>
            </w:pPr>
            <w:r w:rsidRPr="00B26065">
              <w:t>в) 80%;</w:t>
            </w:r>
          </w:p>
          <w:p w:rsidR="007D5760" w:rsidRPr="00B26065" w:rsidRDefault="00B26065">
            <w:pPr>
              <w:pStyle w:val="a3"/>
            </w:pPr>
            <w:r w:rsidRPr="00B26065">
              <w:t>г) 30%.</w:t>
            </w:r>
          </w:p>
          <w:p w:rsidR="007D5760" w:rsidRPr="00B26065" w:rsidRDefault="00B26065">
            <w:pPr>
              <w:pStyle w:val="a3"/>
            </w:pPr>
            <w:r w:rsidRPr="00B26065">
              <w:t>15. Основополагающим налогом с граждан является:</w:t>
            </w:r>
          </w:p>
          <w:p w:rsidR="007D5760" w:rsidRPr="00B26065" w:rsidRDefault="00B26065">
            <w:pPr>
              <w:pStyle w:val="a3"/>
            </w:pPr>
            <w:r w:rsidRPr="00B26065">
              <w:t>а) налог на имущество граждан;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б) </w:t>
            </w:r>
            <w:r w:rsidRPr="00B26065">
              <w:rPr>
                <w:b/>
                <w:bCs/>
              </w:rPr>
              <w:t>личный подоходный налог</w:t>
            </w:r>
            <w:r w:rsidRPr="00B26065">
              <w:t>;</w:t>
            </w:r>
          </w:p>
          <w:p w:rsidR="007D5760" w:rsidRPr="00B26065" w:rsidRDefault="00B26065">
            <w:pPr>
              <w:pStyle w:val="a3"/>
            </w:pPr>
            <w:r w:rsidRPr="00B26065">
              <w:t>в) земельный налог;</w:t>
            </w:r>
          </w:p>
          <w:p w:rsidR="007D5760" w:rsidRPr="00B26065" w:rsidRDefault="00B26065">
            <w:pPr>
              <w:pStyle w:val="a3"/>
            </w:pPr>
            <w:r w:rsidRPr="00B26065">
              <w:t>г) налог с имущества, переходящего в порядке наследования и дарения.</w:t>
            </w:r>
          </w:p>
          <w:p w:rsidR="007D5760" w:rsidRPr="00B26065" w:rsidRDefault="00B26065">
            <w:pPr>
              <w:pStyle w:val="a3"/>
            </w:pPr>
            <w:r w:rsidRPr="00B26065">
              <w:t>16.Основным источником государственных доходов является:</w:t>
            </w:r>
          </w:p>
          <w:p w:rsidR="007D5760" w:rsidRPr="00B26065" w:rsidRDefault="00B26065">
            <w:pPr>
              <w:pStyle w:val="a3"/>
            </w:pPr>
            <w:r w:rsidRPr="00B26065">
              <w:t>а) денежная эмиссия;</w:t>
            </w:r>
          </w:p>
          <w:p w:rsidR="007D5760" w:rsidRPr="00B26065" w:rsidRDefault="00B26065">
            <w:pPr>
              <w:pStyle w:val="a3"/>
            </w:pPr>
            <w:r w:rsidRPr="00B26065">
              <w:t>б) иностранные кредиты;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в) </w:t>
            </w:r>
            <w:r w:rsidRPr="00B26065">
              <w:rPr>
                <w:b/>
                <w:bCs/>
              </w:rPr>
              <w:t>налоги;</w:t>
            </w:r>
          </w:p>
          <w:p w:rsidR="007D5760" w:rsidRPr="00B26065" w:rsidRDefault="00B26065">
            <w:pPr>
              <w:pStyle w:val="a3"/>
            </w:pPr>
            <w:r w:rsidRPr="00B26065">
              <w:t>г) внутренние государственные займы.</w:t>
            </w:r>
          </w:p>
          <w:p w:rsidR="007D5760" w:rsidRDefault="00B26065">
            <w:pPr>
              <w:pStyle w:val="2"/>
            </w:pPr>
            <w:r>
              <w:t>17. Что из ниже перечисленного относится к производным ценным бумагам?</w:t>
            </w:r>
          </w:p>
          <w:p w:rsidR="007D5760" w:rsidRPr="00B26065" w:rsidRDefault="00B26065">
            <w:pPr>
              <w:pStyle w:val="a3"/>
            </w:pPr>
            <w:r w:rsidRPr="00B26065">
              <w:t>а) вексель;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б) </w:t>
            </w:r>
            <w:r w:rsidRPr="00B26065">
              <w:rPr>
                <w:b/>
                <w:bCs/>
              </w:rPr>
              <w:t>опцион ;</w:t>
            </w:r>
          </w:p>
          <w:p w:rsidR="007D5760" w:rsidRPr="00B26065" w:rsidRDefault="00B26065">
            <w:pPr>
              <w:pStyle w:val="a3"/>
            </w:pPr>
            <w:r w:rsidRPr="00B26065">
              <w:t>в) акция;</w:t>
            </w:r>
          </w:p>
          <w:p w:rsidR="007D5760" w:rsidRPr="00B26065" w:rsidRDefault="00B26065">
            <w:pPr>
              <w:pStyle w:val="a3"/>
            </w:pPr>
            <w:r w:rsidRPr="00B26065">
              <w:t>г) чек.</w:t>
            </w:r>
          </w:p>
          <w:p w:rsidR="007D5760" w:rsidRDefault="00B26065">
            <w:pPr>
              <w:pStyle w:val="2"/>
            </w:pPr>
            <w:r>
              <w:t>18. Какие из ниже перечисленных видов баланса входят в платежный баланс страны?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а) </w:t>
            </w:r>
            <w:r w:rsidRPr="00B26065">
              <w:rPr>
                <w:b/>
                <w:bCs/>
              </w:rPr>
              <w:t>торговый баланс;</w:t>
            </w:r>
          </w:p>
          <w:p w:rsidR="007D5760" w:rsidRPr="00B26065" w:rsidRDefault="00B26065">
            <w:pPr>
              <w:pStyle w:val="a3"/>
            </w:pPr>
            <w:r w:rsidRPr="00B26065">
              <w:t>б) расчетный баланс;</w:t>
            </w:r>
          </w:p>
          <w:p w:rsidR="007D5760" w:rsidRPr="00B26065" w:rsidRDefault="00B26065">
            <w:pPr>
              <w:pStyle w:val="a3"/>
            </w:pPr>
            <w:r w:rsidRPr="00B26065">
              <w:t>в) баланс услуг и некоммерческих платежей;</w:t>
            </w:r>
          </w:p>
          <w:p w:rsidR="007D5760" w:rsidRPr="00B26065" w:rsidRDefault="00B26065">
            <w:pPr>
              <w:pStyle w:val="a3"/>
            </w:pPr>
            <w:r w:rsidRPr="00B26065">
              <w:t>г) бухгалтерский баланс.</w:t>
            </w:r>
          </w:p>
          <w:p w:rsidR="007D5760" w:rsidRPr="00B26065" w:rsidRDefault="00B26065">
            <w:pPr>
              <w:pStyle w:val="a3"/>
            </w:pPr>
            <w:r w:rsidRPr="00B26065">
              <w:t>19. Что является объектом кредитования при коммерческом кредите?</w:t>
            </w:r>
          </w:p>
          <w:p w:rsidR="007D5760" w:rsidRPr="00B26065" w:rsidRDefault="00B26065">
            <w:pPr>
              <w:pStyle w:val="a3"/>
            </w:pPr>
            <w:r w:rsidRPr="00B26065">
              <w:t>а) денежные средства;</w:t>
            </w:r>
          </w:p>
          <w:p w:rsidR="007D5760" w:rsidRPr="00B26065" w:rsidRDefault="00B26065">
            <w:pPr>
              <w:pStyle w:val="a3"/>
            </w:pPr>
            <w:r w:rsidRPr="00B26065">
              <w:t>б) предприятие;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в) </w:t>
            </w:r>
            <w:r w:rsidRPr="00B26065">
              <w:rPr>
                <w:b/>
                <w:bCs/>
              </w:rPr>
              <w:t>товарный капитал;</w:t>
            </w:r>
          </w:p>
          <w:p w:rsidR="007D5760" w:rsidRPr="00B26065" w:rsidRDefault="00B26065">
            <w:pPr>
              <w:pStyle w:val="a3"/>
            </w:pPr>
            <w:r w:rsidRPr="00B26065">
              <w:t>г) товаропроизводитель.</w:t>
            </w:r>
          </w:p>
          <w:p w:rsidR="007D5760" w:rsidRPr="00B26065" w:rsidRDefault="00B26065">
            <w:pPr>
              <w:pStyle w:val="a3"/>
            </w:pPr>
            <w:r w:rsidRPr="00B26065">
              <w:t>20. Какие из ниже перечисленных функций являются функциями кредита?</w:t>
            </w:r>
          </w:p>
          <w:p w:rsidR="007D5760" w:rsidRPr="00B26065" w:rsidRDefault="00B26065">
            <w:pPr>
              <w:pStyle w:val="a3"/>
            </w:pPr>
            <w:r w:rsidRPr="00B26065">
              <w:t xml:space="preserve">а) </w:t>
            </w:r>
            <w:r w:rsidRPr="00B26065">
              <w:rPr>
                <w:b/>
                <w:bCs/>
              </w:rPr>
              <w:t>перераспределительная;</w:t>
            </w:r>
          </w:p>
          <w:p w:rsidR="007D5760" w:rsidRPr="00B26065" w:rsidRDefault="00B26065">
            <w:pPr>
              <w:pStyle w:val="a3"/>
            </w:pPr>
            <w:r w:rsidRPr="00B26065">
              <w:t>б) функция накопления;</w:t>
            </w:r>
          </w:p>
          <w:p w:rsidR="007D5760" w:rsidRPr="00B26065" w:rsidRDefault="00B26065">
            <w:pPr>
              <w:pStyle w:val="a3"/>
            </w:pPr>
            <w:r w:rsidRPr="00B26065">
              <w:t>в) производственная;</w:t>
            </w:r>
          </w:p>
          <w:p w:rsidR="007D5760" w:rsidRPr="00B26065" w:rsidRDefault="00B26065">
            <w:pPr>
              <w:pStyle w:val="a3"/>
            </w:pPr>
            <w:r w:rsidRPr="00B26065">
              <w:t>г) функция замещения действительных денег кредитными орудиями обращения.</w:t>
            </w:r>
          </w:p>
        </w:tc>
      </w:tr>
    </w:tbl>
    <w:p w:rsidR="007D5760" w:rsidRPr="00B26065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7D5760">
      <w:pPr>
        <w:divId w:val="1956522811"/>
      </w:pPr>
    </w:p>
    <w:p w:rsidR="007D5760" w:rsidRPr="00B26065" w:rsidRDefault="00B26065">
      <w:pPr>
        <w:pStyle w:val="a3"/>
        <w:divId w:val="1956522811"/>
      </w:pPr>
      <w:r>
        <w:rPr>
          <w:b/>
          <w:bCs/>
        </w:rPr>
        <w:t>Глоссарий</w:t>
      </w:r>
    </w:p>
    <w:p w:rsidR="007D5760" w:rsidRDefault="00B26065">
      <w:pPr>
        <w:pStyle w:val="a3"/>
        <w:divId w:val="1956522811"/>
      </w:pPr>
      <w:r>
        <w:rPr>
          <w:b/>
          <w:bCs/>
        </w:rPr>
        <w:t> </w:t>
      </w:r>
    </w:p>
    <w:p w:rsidR="007D5760" w:rsidRDefault="00B26065">
      <w:pPr>
        <w:pStyle w:val="a3"/>
        <w:divId w:val="1956522811"/>
      </w:pPr>
      <w:r>
        <w:t xml:space="preserve">1.         </w:t>
      </w:r>
      <w:r>
        <w:rPr>
          <w:b/>
          <w:bCs/>
        </w:rPr>
        <w:t>Бюджет</w:t>
      </w:r>
      <w:r>
        <w:t xml:space="preserve"> - 1)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самоуправления; 2) система финансовых взаимосвязей, посредством которой осуществляется распределение и перераспределение части национального дохода, обеспечивающие соответствие экономических и социальных интересов общества и его граждан в процессе реализации государством и органами местного самоуправления своих функциональных обязанностей.</w:t>
      </w:r>
    </w:p>
    <w:p w:rsidR="007D5760" w:rsidRDefault="00B26065">
      <w:pPr>
        <w:pStyle w:val="a3"/>
        <w:divId w:val="1956522811"/>
      </w:pPr>
      <w:r>
        <w:t xml:space="preserve">2.         </w:t>
      </w:r>
      <w:r>
        <w:rPr>
          <w:b/>
          <w:bCs/>
        </w:rPr>
        <w:t>Бюджет федеральный</w:t>
      </w:r>
      <w:r>
        <w:t xml:space="preserve"> - основной финансовый план правительства федеративного государства на текущий финансовый год, имеющий силу закона. Основной фонд денежных средств федерального правительства Бюджет федеральный утверждается органом законодательной власти и является главным звеном бюджетной системы федеративного государства.</w:t>
      </w:r>
    </w:p>
    <w:p w:rsidR="007D5760" w:rsidRDefault="00B26065">
      <w:pPr>
        <w:pStyle w:val="a3"/>
        <w:divId w:val="1956522811"/>
      </w:pPr>
      <w:r>
        <w:t xml:space="preserve">3.         </w:t>
      </w:r>
      <w:r>
        <w:rPr>
          <w:b/>
          <w:bCs/>
        </w:rPr>
        <w:t>Бюджетная система Российской Федерации</w:t>
      </w:r>
      <w:r>
        <w:t xml:space="preserve"> - основанная на экономических отношениях и государственном устройстве РФ, регулируемая нормами права 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7D5760" w:rsidRDefault="00B26065">
      <w:pPr>
        <w:pStyle w:val="a3"/>
        <w:divId w:val="1956522811"/>
      </w:pPr>
      <w:r>
        <w:t xml:space="preserve">4.         </w:t>
      </w:r>
      <w:r>
        <w:rPr>
          <w:b/>
          <w:bCs/>
        </w:rPr>
        <w:t>Валовой внутренний продукт (ВВП)</w:t>
      </w:r>
      <w:r>
        <w:t xml:space="preserve"> – один из обобщающих макроэкономических показателей, выражает исчисленную в рыночных ценах совокупную стоимость конечного продукта, созданного в течение года внутри страны с использованием факторов производства, принадлежащих как данной стране, так и другим странам.</w:t>
      </w:r>
    </w:p>
    <w:p w:rsidR="007D5760" w:rsidRDefault="00B26065">
      <w:pPr>
        <w:pStyle w:val="a3"/>
        <w:divId w:val="1956522811"/>
      </w:pPr>
      <w:r>
        <w:t xml:space="preserve">5.         </w:t>
      </w:r>
      <w:r>
        <w:rPr>
          <w:b/>
          <w:bCs/>
        </w:rPr>
        <w:t>Валовой национальный продукт (ВНП)</w:t>
      </w:r>
      <w:r>
        <w:t xml:space="preserve"> – один из обобщающих макроэкономических показателей, представляющий исчисленную в рыночных ценах стоимость произведенного страной в течение года конечного (готового) продукта. От ВВП отличается на сумму, равную сальдо полученных данной страной прибылей из-за рубежа и переведенных за рубеж прибылей, полученных на территории данной страны.</w:t>
      </w:r>
    </w:p>
    <w:p w:rsidR="007D5760" w:rsidRDefault="00B26065">
      <w:pPr>
        <w:pStyle w:val="a3"/>
        <w:divId w:val="1956522811"/>
      </w:pPr>
      <w:r>
        <w:t xml:space="preserve">6.         </w:t>
      </w:r>
      <w:r>
        <w:rPr>
          <w:b/>
          <w:bCs/>
        </w:rPr>
        <w:t>Валютные резервы</w:t>
      </w:r>
      <w:r>
        <w:t xml:space="preserve"> - официальные валютные запасы в центральном банке, в финансовых органах страны или в международных валютно-кредитных организациях. Валютные резервы предназначены для международных расчетов, на случай непредвиденных ситуаций, для целей получения дохода и регулирования валютного рынка. В платежном балансе страны валютные резервы являются активом.</w:t>
      </w:r>
    </w:p>
    <w:p w:rsidR="007D5760" w:rsidRDefault="00B26065">
      <w:pPr>
        <w:pStyle w:val="a3"/>
        <w:divId w:val="1956522811"/>
      </w:pPr>
      <w:r>
        <w:t xml:space="preserve">7.         </w:t>
      </w:r>
      <w:r>
        <w:rPr>
          <w:b/>
          <w:bCs/>
        </w:rPr>
        <w:t>Внешний долг</w:t>
      </w:r>
      <w:r>
        <w:t xml:space="preserve"> - обязательства, возникающие в иностранной валюте</w:t>
      </w:r>
    </w:p>
    <w:p w:rsidR="007D5760" w:rsidRDefault="00B26065">
      <w:pPr>
        <w:pStyle w:val="a3"/>
        <w:divId w:val="1956522811"/>
      </w:pPr>
      <w:r>
        <w:t xml:space="preserve">8.         </w:t>
      </w:r>
      <w:r>
        <w:rPr>
          <w:b/>
          <w:bCs/>
        </w:rPr>
        <w:t>Внутренний долг</w:t>
      </w:r>
      <w:r>
        <w:t xml:space="preserve"> – 1) обязательства, возникающие в валюте Российской Федерации; 2) задолженность государства своим предприятиям, организациям и населению, возникшая в результате привлечения их средств для выполнения государственных программ, эмиссии государственных ценных бумаг и наличия вкладов населения в государственных банках.</w:t>
      </w:r>
    </w:p>
    <w:p w:rsidR="007D5760" w:rsidRDefault="00B26065">
      <w:pPr>
        <w:pStyle w:val="a3"/>
        <w:divId w:val="1956522811"/>
      </w:pPr>
      <w:r>
        <w:t xml:space="preserve">9.         </w:t>
      </w:r>
      <w:r>
        <w:rPr>
          <w:b/>
          <w:bCs/>
        </w:rPr>
        <w:t>Внешний долг государственный</w:t>
      </w:r>
      <w:r>
        <w:t xml:space="preserve"> – заимствования, привлекаемые из иностранных источников (иностранных государств, их юридических лиц и международных организаций), по которым возникают государственные финансовые обязательства. В РФ право на осуществление внешних государственных заимствований находится в компетенции Правительства РФ, которое осуществляет эти заимствования на основе международных договоров и гражданско-правовых соглашений.</w:t>
      </w:r>
    </w:p>
    <w:p w:rsidR="007D5760" w:rsidRDefault="00B26065">
      <w:pPr>
        <w:pStyle w:val="a3"/>
        <w:divId w:val="1956522811"/>
      </w:pPr>
      <w:r>
        <w:t xml:space="preserve">10.      </w:t>
      </w:r>
      <w:r>
        <w:rPr>
          <w:b/>
          <w:bCs/>
        </w:rPr>
        <w:t>Внутренний долг государственный</w:t>
      </w:r>
      <w:r>
        <w:t xml:space="preserve"> –образуется в связи с привлечением средств предприятий и населения для выполнения государственных программ и заказов. В РФ включает долговые обязательства Правительства РФ, выраженные в валюте РФ, перед юридическими и физическими лицами, если иное не установлено законодательными актами, обеспечивается всеми активами, находящимися в распоряжении Правительства РФ.</w:t>
      </w:r>
    </w:p>
    <w:p w:rsidR="007D5760" w:rsidRDefault="00B26065">
      <w:pPr>
        <w:pStyle w:val="a3"/>
        <w:divId w:val="1956522811"/>
      </w:pPr>
      <w:r>
        <w:t xml:space="preserve">11.      </w:t>
      </w:r>
      <w:r>
        <w:rPr>
          <w:b/>
          <w:bCs/>
        </w:rPr>
        <w:t xml:space="preserve">Девальвация </w:t>
      </w:r>
      <w:r>
        <w:t>- акция центрального банка, снижение курса национальной валюты по отношению к твердым валютам, международным счетным единицам, уменьшение реального золотого содержания денежной единицы.</w:t>
      </w:r>
    </w:p>
    <w:p w:rsidR="007D5760" w:rsidRDefault="00B26065">
      <w:pPr>
        <w:pStyle w:val="a3"/>
        <w:divId w:val="1956522811"/>
      </w:pPr>
      <w:r>
        <w:t xml:space="preserve">12.      </w:t>
      </w:r>
      <w:r>
        <w:rPr>
          <w:b/>
          <w:bCs/>
        </w:rPr>
        <w:t>Дефицит бюджета</w:t>
      </w:r>
      <w:r>
        <w:t xml:space="preserve"> - превышение расходов бюджета над его доходами</w:t>
      </w:r>
    </w:p>
    <w:p w:rsidR="007D5760" w:rsidRDefault="00B26065">
      <w:pPr>
        <w:pStyle w:val="a3"/>
        <w:divId w:val="1956522811"/>
      </w:pPr>
      <w:r>
        <w:t xml:space="preserve">13.      </w:t>
      </w:r>
      <w:r>
        <w:rPr>
          <w:b/>
          <w:bCs/>
        </w:rPr>
        <w:t>Денежное обращение</w:t>
      </w:r>
      <w:r>
        <w:t xml:space="preserve"> - движение денег в процессе производства и обращения товаров, оказания услуг и совершения различных платежей.</w:t>
      </w:r>
    </w:p>
    <w:p w:rsidR="007D5760" w:rsidRDefault="00B26065">
      <w:pPr>
        <w:pStyle w:val="a3"/>
        <w:divId w:val="1956522811"/>
      </w:pPr>
      <w:r>
        <w:t xml:space="preserve">14.      </w:t>
      </w:r>
      <w:r>
        <w:rPr>
          <w:b/>
          <w:bCs/>
        </w:rPr>
        <w:t>Дотации</w:t>
      </w:r>
      <w:r>
        <w:t xml:space="preserve"> - 1. Бюджетные средства, предоставляемые на безвозмездной и безвозвратной основе для покрытия текущих расходов бюджету другого уровня бюджетной системы Российской Федерации. 2. Государственное пособие гражданам и организациям для покрытия убытков или других целей.3. Доплата.</w:t>
      </w:r>
    </w:p>
    <w:p w:rsidR="007D5760" w:rsidRDefault="00B26065">
      <w:pPr>
        <w:pStyle w:val="a3"/>
        <w:divId w:val="1956522811"/>
      </w:pPr>
      <w:r>
        <w:t xml:space="preserve">15.      </w:t>
      </w:r>
      <w:r>
        <w:rPr>
          <w:b/>
          <w:bCs/>
        </w:rPr>
        <w:t>Доходы бюджета</w:t>
      </w:r>
      <w:r>
        <w:t xml:space="preserve"> - денежные средства,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</w:t>
      </w:r>
    </w:p>
    <w:p w:rsidR="007D5760" w:rsidRDefault="00B26065">
      <w:pPr>
        <w:pStyle w:val="a3"/>
        <w:divId w:val="1956522811"/>
      </w:pPr>
      <w:r>
        <w:t xml:space="preserve">16.      </w:t>
      </w:r>
      <w:r>
        <w:rPr>
          <w:b/>
          <w:bCs/>
        </w:rPr>
        <w:t>Золотовалютные резервы</w:t>
      </w:r>
      <w:r>
        <w:t xml:space="preserve"> - государственные запасы золота и иностранной валюты, хранящиеся в центральном банке или в финансовых органах, а также принадлежащие государству золото и иностранная валюта в международных валютно-кредитных организациях.</w:t>
      </w:r>
    </w:p>
    <w:p w:rsidR="007D5760" w:rsidRDefault="00B26065">
      <w:pPr>
        <w:pStyle w:val="a3"/>
        <w:divId w:val="1956522811"/>
      </w:pPr>
      <w:r>
        <w:t xml:space="preserve">17.      </w:t>
      </w:r>
      <w:r>
        <w:rPr>
          <w:b/>
          <w:bCs/>
        </w:rPr>
        <w:t xml:space="preserve">Инфляция </w:t>
      </w:r>
      <w:r>
        <w:t>- переполнение каналов обращения денежной массы сверх потребностей товарооборота, что вызывает обесценивание денежной единицы и рост цен.</w:t>
      </w:r>
    </w:p>
    <w:p w:rsidR="007D5760" w:rsidRDefault="00B26065">
      <w:pPr>
        <w:pStyle w:val="a3"/>
        <w:divId w:val="1956522811"/>
      </w:pPr>
      <w:r>
        <w:t xml:space="preserve">18.      </w:t>
      </w:r>
      <w:r>
        <w:rPr>
          <w:b/>
          <w:bCs/>
        </w:rPr>
        <w:t>Казначейство</w:t>
      </w:r>
      <w:r>
        <w:t xml:space="preserve"> – особый государственный финансовый орган, занимающийся операциями по кассовому исполнению государственного бюджета, к которым относится сбор налогов, пошлин и др.</w:t>
      </w:r>
    </w:p>
    <w:p w:rsidR="007D5760" w:rsidRDefault="00B26065">
      <w:pPr>
        <w:pStyle w:val="a3"/>
        <w:divId w:val="1956522811"/>
      </w:pPr>
      <w:r>
        <w:t xml:space="preserve">19.      </w:t>
      </w:r>
      <w:r>
        <w:rPr>
          <w:b/>
          <w:bCs/>
        </w:rPr>
        <w:t>Консолидированный бюджет</w:t>
      </w:r>
      <w:r>
        <w:t xml:space="preserve"> - свод бюджетов всех уровней бюджетной системы Российской Федерации на соответствующей территории</w:t>
      </w:r>
    </w:p>
    <w:p w:rsidR="007D5760" w:rsidRDefault="00B26065">
      <w:pPr>
        <w:pStyle w:val="a3"/>
        <w:divId w:val="1956522811"/>
      </w:pPr>
      <w:r>
        <w:t xml:space="preserve">20.      </w:t>
      </w:r>
      <w:r>
        <w:rPr>
          <w:b/>
          <w:bCs/>
        </w:rPr>
        <w:t xml:space="preserve">Кредит - </w:t>
      </w:r>
      <w:r>
        <w:t>экономическая сделка, при которой один партнер предоставляет другому денежные средства или имущество на условиях срочности, возвратности и платности. К. - главная функция (услуга) кредитного учреждения (кредитора).</w:t>
      </w:r>
    </w:p>
    <w:p w:rsidR="007D5760" w:rsidRDefault="00B26065">
      <w:pPr>
        <w:pStyle w:val="a3"/>
        <w:divId w:val="1956522811"/>
      </w:pPr>
      <w:r>
        <w:t xml:space="preserve">21.      </w:t>
      </w:r>
      <w:r>
        <w:rPr>
          <w:b/>
          <w:bCs/>
        </w:rPr>
        <w:t>Монетарная политика</w:t>
      </w:r>
      <w:r>
        <w:t xml:space="preserve"> - инструмент, при помощи которого правительства стараются воздействовать на макроэкономические условия, увеличивая или уменьшая денежную массу.</w:t>
      </w:r>
    </w:p>
    <w:p w:rsidR="007D5760" w:rsidRDefault="00B26065">
      <w:pPr>
        <w:pStyle w:val="a3"/>
        <w:divId w:val="1956522811"/>
      </w:pPr>
      <w:r>
        <w:t xml:space="preserve">22.      </w:t>
      </w:r>
      <w:r>
        <w:rPr>
          <w:b/>
          <w:bCs/>
        </w:rPr>
        <w:t>Мультипликатор</w:t>
      </w:r>
      <w:r>
        <w:t xml:space="preserve"> - числовой коэффициент, показывающий, во сколько раз сумма прироста/сокращения национального продукта, дохода или денежного обращения превышает инициирующую такое изменение сумму инвестиций, правительственных расходов, налоговых отчислений или вкладов</w:t>
      </w:r>
    </w:p>
    <w:p w:rsidR="007D5760" w:rsidRDefault="00B26065">
      <w:pPr>
        <w:pStyle w:val="a3"/>
        <w:divId w:val="1956522811"/>
      </w:pPr>
      <w:r>
        <w:t xml:space="preserve">23.      </w:t>
      </w:r>
      <w:r>
        <w:rPr>
          <w:b/>
          <w:bCs/>
        </w:rPr>
        <w:t>Налоговая система</w:t>
      </w:r>
      <w:r>
        <w:t xml:space="preserve"> - совокупность взаимосвязанных налогов, взимаемых в стране, и методов налогообложения, сбора и использования налогов, а также налоговых органов.</w:t>
      </w:r>
    </w:p>
    <w:p w:rsidR="007D5760" w:rsidRDefault="00B26065">
      <w:pPr>
        <w:pStyle w:val="a3"/>
        <w:divId w:val="1956522811"/>
      </w:pPr>
      <w:r>
        <w:t xml:space="preserve">24.      </w:t>
      </w:r>
      <w:r>
        <w:rPr>
          <w:b/>
          <w:bCs/>
        </w:rPr>
        <w:t>Налогообложение</w:t>
      </w:r>
      <w:r>
        <w:t xml:space="preserve"> - процесс установления и взимания налогов в стране. Налогообложение включает определение величин налогов и их ставок, а также порядка уплаты налогов и круга юридических и физических лиц, облагаемых налогами.</w:t>
      </w:r>
    </w:p>
    <w:p w:rsidR="007D5760" w:rsidRDefault="00B26065">
      <w:pPr>
        <w:pStyle w:val="a3"/>
        <w:divId w:val="1956522811"/>
      </w:pPr>
      <w:r>
        <w:t xml:space="preserve">25.      </w:t>
      </w:r>
      <w:r>
        <w:rPr>
          <w:b/>
          <w:bCs/>
        </w:rPr>
        <w:t>Профицит бюджета</w:t>
      </w:r>
      <w:r>
        <w:t xml:space="preserve"> - превышение доходов бюджета над его расходами</w:t>
      </w:r>
    </w:p>
    <w:p w:rsidR="007D5760" w:rsidRDefault="00B26065">
      <w:pPr>
        <w:pStyle w:val="a3"/>
        <w:divId w:val="1956522811"/>
      </w:pPr>
      <w:r>
        <w:t xml:space="preserve">26.      </w:t>
      </w:r>
      <w:r>
        <w:rPr>
          <w:b/>
          <w:bCs/>
        </w:rPr>
        <w:t>Расходы бюджета</w:t>
      </w:r>
      <w:r>
        <w:t xml:space="preserve"> - денежные средства, направляемые на финансовое обеспечение задач и функций государства и местного самоуправления</w:t>
      </w:r>
    </w:p>
    <w:p w:rsidR="007D5760" w:rsidRDefault="00B26065">
      <w:pPr>
        <w:pStyle w:val="a3"/>
        <w:divId w:val="1956522811"/>
      </w:pPr>
      <w:r>
        <w:t xml:space="preserve">27.      </w:t>
      </w:r>
      <w:r>
        <w:rPr>
          <w:b/>
          <w:bCs/>
        </w:rPr>
        <w:t>Субсидия</w:t>
      </w:r>
      <w:r>
        <w:t xml:space="preserve"> - бюджетные средства, предоставляемые бюджету другого уровня бюджетной системы Российской Федерации, физическому или юридическому лицу на условиях долевого финансирования целевых расходов</w:t>
      </w:r>
    </w:p>
    <w:p w:rsidR="007D5760" w:rsidRDefault="00B26065">
      <w:pPr>
        <w:pStyle w:val="a3"/>
        <w:divId w:val="1956522811"/>
      </w:pPr>
      <w:r>
        <w:t xml:space="preserve">28.      </w:t>
      </w:r>
      <w:r>
        <w:rPr>
          <w:b/>
          <w:bCs/>
        </w:rPr>
        <w:t>Финансы</w:t>
      </w:r>
      <w:r>
        <w:t xml:space="preserve"> - совокупность всех денежных ресурсов, находящихся в распоряжении государства и хозяйствующих субъектов, а также система их формирования, распределения и использования.</w:t>
      </w:r>
    </w:p>
    <w:p w:rsidR="007D5760" w:rsidRDefault="00B26065">
      <w:pPr>
        <w:pStyle w:val="a3"/>
        <w:divId w:val="1956522811"/>
      </w:pPr>
      <w:r>
        <w:t xml:space="preserve">29.      </w:t>
      </w:r>
      <w:r>
        <w:rPr>
          <w:b/>
          <w:bCs/>
        </w:rPr>
        <w:t>Финансово-кредитная система</w:t>
      </w:r>
      <w:r>
        <w:t xml:space="preserve"> - в макроэкономике - система, обеспечивающая финансовую и кредитную политику государства и все аспекты финансового рынка.</w:t>
      </w:r>
    </w:p>
    <w:p w:rsidR="007D5760" w:rsidRDefault="00B26065">
      <w:pPr>
        <w:pStyle w:val="a3"/>
        <w:divId w:val="1956522811"/>
      </w:pPr>
      <w:r>
        <w:t xml:space="preserve">30.      </w:t>
      </w:r>
      <w:r>
        <w:rPr>
          <w:b/>
          <w:bCs/>
        </w:rPr>
        <w:t xml:space="preserve">Центральный банк </w:t>
      </w:r>
      <w:r>
        <w:t>- первичная валютная власть страны. Центральный банк наделен правом монопольной эмиссии платежных средств; регулирования денежного обращения, кредита, валютного курса; хранения официальных золото-валютных резервов страны. Центральный банк контролирует деятельность других банков и финансово-кредитных институтов и выполняет по отношению к ним роль банка, выдающего ссуды и хранящего резервы.</w:t>
      </w:r>
      <w:bookmarkStart w:id="2" w:name="_GoBack"/>
      <w:bookmarkEnd w:id="2"/>
    </w:p>
    <w:sectPr w:rsidR="007D5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065"/>
    <w:rsid w:val="007D5760"/>
    <w:rsid w:val="00B26065"/>
    <w:rsid w:val="00D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264902C2-7814-4D4C-8565-5F309F4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6810</Words>
  <Characters>38817</Characters>
  <Application>Microsoft Office Word</Application>
  <DocSecurity>0</DocSecurity>
  <Lines>323</Lines>
  <Paragraphs>91</Paragraphs>
  <ScaleCrop>false</ScaleCrop>
  <Company/>
  <LinksUpToDate>false</LinksUpToDate>
  <CharactersWithSpaces>45536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Налогообложение в Российской Федерации</dc:title>
  <dc:subject/>
  <dc:creator>admin</dc:creator>
  <cp:keywords/>
  <dc:description/>
  <cp:lastModifiedBy>admin</cp:lastModifiedBy>
  <cp:revision>2</cp:revision>
  <dcterms:created xsi:type="dcterms:W3CDTF">2014-03-12T17:14:00Z</dcterms:created>
  <dcterms:modified xsi:type="dcterms:W3CDTF">2014-03-12T17:14:00Z</dcterms:modified>
</cp:coreProperties>
</file>