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23490" w:rsidRPr="00BE523F" w:rsidRDefault="00223490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23490" w:rsidRPr="00BE523F" w:rsidRDefault="00223490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23490" w:rsidRPr="00BE523F" w:rsidRDefault="00223490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center"/>
        <w:rPr>
          <w:sz w:val="28"/>
          <w:szCs w:val="28"/>
        </w:rPr>
      </w:pPr>
      <w:r w:rsidRPr="00BE523F">
        <w:rPr>
          <w:sz w:val="28"/>
          <w:szCs w:val="28"/>
        </w:rPr>
        <w:t>Контрольная работа</w:t>
      </w:r>
    </w:p>
    <w:p w:rsidR="008263A8" w:rsidRPr="00BE523F" w:rsidRDefault="008263A8" w:rsidP="00BE523F">
      <w:pPr>
        <w:spacing w:line="360" w:lineRule="auto"/>
        <w:ind w:firstLine="709"/>
        <w:jc w:val="center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center"/>
        <w:rPr>
          <w:sz w:val="28"/>
          <w:szCs w:val="28"/>
        </w:rPr>
      </w:pPr>
      <w:r w:rsidRPr="00BE523F">
        <w:rPr>
          <w:sz w:val="28"/>
          <w:szCs w:val="28"/>
        </w:rPr>
        <w:t>по дисциплине</w:t>
      </w:r>
    </w:p>
    <w:p w:rsidR="006D0680" w:rsidRPr="00BE523F" w:rsidRDefault="006D0680" w:rsidP="00BE523F">
      <w:pPr>
        <w:spacing w:line="360" w:lineRule="auto"/>
        <w:ind w:firstLine="709"/>
        <w:jc w:val="center"/>
        <w:rPr>
          <w:sz w:val="28"/>
          <w:szCs w:val="28"/>
        </w:rPr>
      </w:pPr>
    </w:p>
    <w:p w:rsidR="008263A8" w:rsidRPr="00BE523F" w:rsidRDefault="008263A8" w:rsidP="00BE523F">
      <w:pPr>
        <w:spacing w:line="360" w:lineRule="auto"/>
        <w:ind w:firstLine="709"/>
        <w:jc w:val="center"/>
        <w:rPr>
          <w:sz w:val="28"/>
          <w:szCs w:val="28"/>
        </w:rPr>
      </w:pPr>
      <w:r w:rsidRPr="00BE523F">
        <w:rPr>
          <w:sz w:val="28"/>
          <w:szCs w:val="28"/>
        </w:rPr>
        <w:t>«</w:t>
      </w:r>
      <w:r w:rsidR="006A453A" w:rsidRPr="00BE523F">
        <w:rPr>
          <w:sz w:val="28"/>
          <w:szCs w:val="28"/>
        </w:rPr>
        <w:t>Направляющие среды в ЭС и средства их защиты</w:t>
      </w:r>
      <w:r w:rsidRPr="00BE523F">
        <w:rPr>
          <w:sz w:val="28"/>
          <w:szCs w:val="28"/>
        </w:rPr>
        <w:t>»</w:t>
      </w:r>
    </w:p>
    <w:p w:rsidR="0035081C" w:rsidRPr="00BE523F" w:rsidRDefault="00223490" w:rsidP="00BE523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523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35081C" w:rsidRPr="00BE523F">
        <w:rPr>
          <w:rFonts w:ascii="Times New Roman" w:hAnsi="Times New Roman" w:cs="Times New Roman"/>
          <w:sz w:val="28"/>
          <w:szCs w:val="28"/>
        </w:rPr>
        <w:t>Симметричные кабели связи</w:t>
      </w:r>
    </w:p>
    <w:p w:rsidR="001239DA" w:rsidRPr="00BE523F" w:rsidRDefault="001239D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35081C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на</w:t>
      </w:r>
      <w:r w:rsidR="0035081C" w:rsidRPr="00BE523F">
        <w:rPr>
          <w:sz w:val="28"/>
          <w:szCs w:val="28"/>
        </w:rPr>
        <w:t>сколько отличается емкость реальной симметричной цепи в кабеле МКСГ-4х4х1,2 от симметричной цепи, в проводниках которой оказалось по 2 корделя.</w:t>
      </w:r>
    </w:p>
    <w:p w:rsidR="00D54EEE" w:rsidRPr="00BE523F" w:rsidRDefault="00D54EEE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177B8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41.75pt">
            <v:imagedata r:id="rId7" o:title="" cropbottom="9213f" cropright="10509f"/>
          </v:shape>
        </w:pict>
      </w:r>
    </w:p>
    <w:p w:rsidR="001A0498" w:rsidRPr="00BE523F" w:rsidRDefault="00DA1A3C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Рисунок 1. Разрез кабеля МКСГ 4х4х1,2.</w:t>
      </w:r>
    </w:p>
    <w:p w:rsidR="00DA1A3C" w:rsidRPr="00BE523F" w:rsidRDefault="00DA1A3C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1 – токонесущая жила; 2 – изоляция; 3 – кордель-заполнитель;</w:t>
      </w:r>
      <w:r w:rsidR="00EC3F2B" w:rsidRP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4 – поясная изоляция;</w:t>
      </w:r>
      <w:r w:rsidR="00E43D58" w:rsidRP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5 – оболочка</w:t>
      </w:r>
    </w:p>
    <w:p w:rsidR="001A0498" w:rsidRPr="00BE523F" w:rsidRDefault="001A0498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177B8" w:rsidRPr="00BE523F" w:rsidRDefault="006C2BB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Решение:</w:t>
      </w:r>
    </w:p>
    <w:p w:rsidR="00DA02A0" w:rsidRPr="00BE523F" w:rsidRDefault="006C2BB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Для решения этой задачи необходимо </w:t>
      </w:r>
      <w:r w:rsidR="00EC3F2B" w:rsidRPr="00BE523F">
        <w:rPr>
          <w:sz w:val="28"/>
          <w:szCs w:val="28"/>
        </w:rPr>
        <w:t>найти емкость реальной симметричной цепи в кабеле МКСГ-4х4х1,2.</w:t>
      </w:r>
    </w:p>
    <w:p w:rsidR="006C2BBF" w:rsidRDefault="00EC3F2B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23F">
        <w:rPr>
          <w:sz w:val="28"/>
          <w:szCs w:val="28"/>
        </w:rPr>
        <w:t>Определим</w:t>
      </w:r>
      <w:r w:rsidR="006C2BBF" w:rsidRPr="00BE523F">
        <w:rPr>
          <w:sz w:val="28"/>
          <w:szCs w:val="28"/>
        </w:rPr>
        <w:t xml:space="preserve"> расстояние между центрами пары проводников, находящихся внутри четверки в кабеле МКСГ 4х4х1,2 и диаметр звездной группы.</w:t>
      </w:r>
      <w:r w:rsidR="00BE523F">
        <w:rPr>
          <w:sz w:val="28"/>
          <w:szCs w:val="28"/>
        </w:rPr>
        <w:t xml:space="preserve"> </w:t>
      </w:r>
      <w:r w:rsidR="006C2BBF" w:rsidRPr="00BE523F">
        <w:rPr>
          <w:sz w:val="28"/>
          <w:szCs w:val="28"/>
        </w:rPr>
        <w:t xml:space="preserve">При этом необходимо учесть, что под парой проводников подразумеваются противоположно расположенные проводники внутри четверки. </w:t>
      </w:r>
      <w:r w:rsidRPr="00BE523F">
        <w:rPr>
          <w:sz w:val="28"/>
          <w:szCs w:val="28"/>
        </w:rPr>
        <w:t>Д</w:t>
      </w:r>
      <w:r w:rsidR="006C2BBF" w:rsidRPr="00BE523F">
        <w:rPr>
          <w:sz w:val="28"/>
          <w:szCs w:val="28"/>
        </w:rPr>
        <w:t>иаметр изолированной жилы: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523F" w:rsidRDefault="002B285B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276.75pt;height:18.75pt">
            <v:imagedata r:id="rId8" o:title=""/>
          </v:shape>
        </w:pict>
      </w:r>
      <w:r w:rsidR="003E488D" w:rsidRPr="00BE523F">
        <w:rPr>
          <w:sz w:val="28"/>
          <w:szCs w:val="28"/>
        </w:rPr>
        <w:t>,</w:t>
      </w:r>
      <w:r w:rsidR="00B7453E" w:rsidRPr="00BE523F">
        <w:rPr>
          <w:sz w:val="28"/>
          <w:szCs w:val="28"/>
        </w:rPr>
        <w:t xml:space="preserve"> </w: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3F2B" w:rsidRPr="00BE523F" w:rsidRDefault="00B7453E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где по справочным данным </w:t>
      </w:r>
      <w:r w:rsidRPr="00BE523F">
        <w:rPr>
          <w:sz w:val="28"/>
          <w:szCs w:val="28"/>
          <w:lang w:val="en-US"/>
        </w:rPr>
        <w:t>d</w:t>
      </w:r>
      <w:r w:rsidRPr="00BE523F">
        <w:rPr>
          <w:sz w:val="28"/>
          <w:szCs w:val="28"/>
        </w:rPr>
        <w:t xml:space="preserve">=1,2-диаметр токонесущей жилы; δ=0,8-диаметр корделя; </w:t>
      </w:r>
      <w:r w:rsidR="002B285B">
        <w:rPr>
          <w:sz w:val="28"/>
          <w:szCs w:val="28"/>
        </w:rPr>
        <w:pict>
          <v:shape id="_x0000_i1027" type="#_x0000_t75" style="width:12.75pt;height:14.25pt">
            <v:imagedata r:id="rId9" o:title=""/>
          </v:shape>
        </w:pict>
      </w:r>
      <w:r w:rsidRPr="00BE523F">
        <w:rPr>
          <w:sz w:val="28"/>
          <w:szCs w:val="28"/>
        </w:rPr>
        <w:t>=0,05 мм-толщина полистирольной ленты.</w:t>
      </w:r>
    </w:p>
    <w:p w:rsidR="003E488D" w:rsidRDefault="00B7453E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23F">
        <w:rPr>
          <w:sz w:val="28"/>
          <w:szCs w:val="28"/>
        </w:rPr>
        <w:t>Расстояние между центрами жил (</w:t>
      </w:r>
      <w:r w:rsidR="00DA02A0" w:rsidRPr="00BE523F">
        <w:rPr>
          <w:sz w:val="28"/>
          <w:szCs w:val="28"/>
          <w:lang w:val="en-US"/>
        </w:rPr>
        <w:t>x</w:t>
      </w:r>
      <w:r w:rsidR="00DA02A0" w:rsidRPr="00BE523F">
        <w:rPr>
          <w:sz w:val="28"/>
          <w:szCs w:val="28"/>
        </w:rPr>
        <w:t>) найдем из выражения: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02A0" w:rsidRDefault="002B285B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183.75pt;height:21.75pt">
            <v:imagedata r:id="rId10" o:title=""/>
          </v:shape>
        </w:pic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2BBF" w:rsidRDefault="00DA02A0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23F">
        <w:rPr>
          <w:sz w:val="28"/>
          <w:szCs w:val="28"/>
        </w:rPr>
        <w:t>Тогда диаметр звездной группы будет равен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02A0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9.75pt;height:18.75pt">
            <v:imagedata r:id="rId11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081C" w:rsidRDefault="00E9438A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23F">
        <w:rPr>
          <w:sz w:val="28"/>
          <w:szCs w:val="28"/>
        </w:rPr>
        <w:t>Для определения емкости симметричной пары в кабеле МКСГ-4х4х1,2 следует учесть поправочный коэффициент ψ, характеризующий близость проводников к заземленной оболочке и другим проводникам. Коэффициент ψ для звездной скрутки будет равен: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438A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3.5pt;height:37.5pt">
            <v:imagedata r:id="rId12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7308" w:rsidRDefault="00FC7308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23F">
        <w:rPr>
          <w:sz w:val="28"/>
          <w:szCs w:val="28"/>
        </w:rPr>
        <w:t>Емкость реальной симметричной цепи кабеля МКСГ-4х4х1,2 с учетом близости соседних пар определим из выражения: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8A" w:rsidRPr="00BE523F" w:rsidRDefault="002B285B" w:rsidP="00BE52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0pt;height:44.25pt">
            <v:imagedata r:id="rId13" o:title=""/>
          </v:shape>
        </w:pict>
      </w:r>
      <w:r w:rsidR="00935E64" w:rsidRPr="00BE523F">
        <w:rPr>
          <w:sz w:val="28"/>
          <w:szCs w:val="28"/>
        </w:rPr>
        <w:t xml:space="preserve"> ,</w:t>
      </w:r>
    </w:p>
    <w:p w:rsidR="00BE523F" w:rsidRPr="00BE523F" w:rsidRDefault="00BE523F" w:rsidP="00BE52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7308" w:rsidRPr="00BE523F" w:rsidRDefault="00935E64" w:rsidP="00BE52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где χ-</w:t>
      </w:r>
      <w:r w:rsidR="001A362C" w:rsidRPr="00BE523F">
        <w:rPr>
          <w:sz w:val="28"/>
          <w:szCs w:val="28"/>
          <w:lang w:val="x-none"/>
        </w:rPr>
        <w:t>коэффициент укрутки, который показывает, во сколько раз группа длинне</w:t>
      </w:r>
      <w:r w:rsidR="001A362C" w:rsidRPr="00BE523F">
        <w:rPr>
          <w:sz w:val="28"/>
          <w:szCs w:val="28"/>
        </w:rPr>
        <w:t>е</w:t>
      </w:r>
      <w:r w:rsidR="001A362C" w:rsidRPr="00BE523F">
        <w:rPr>
          <w:sz w:val="28"/>
          <w:szCs w:val="28"/>
          <w:lang w:val="x-none"/>
        </w:rPr>
        <w:t xml:space="preserve"> оси кабеля</w:t>
      </w:r>
      <w:r w:rsidR="001A362C" w:rsidRPr="00BE523F">
        <w:rPr>
          <w:sz w:val="28"/>
          <w:szCs w:val="28"/>
        </w:rPr>
        <w:t xml:space="preserve"> (</w:t>
      </w:r>
      <w:r w:rsidR="001A362C" w:rsidRPr="00BE523F">
        <w:rPr>
          <w:sz w:val="28"/>
          <w:szCs w:val="28"/>
          <w:lang w:val="x-none"/>
        </w:rPr>
        <w:t xml:space="preserve">принимается </w:t>
      </w:r>
      <w:r w:rsidR="001A362C" w:rsidRPr="00BE523F">
        <w:rPr>
          <w:sz w:val="28"/>
          <w:szCs w:val="28"/>
        </w:rPr>
        <w:t>равным</w:t>
      </w:r>
      <w:r w:rsidR="001A362C" w:rsidRPr="00BE523F">
        <w:rPr>
          <w:sz w:val="28"/>
          <w:szCs w:val="28"/>
          <w:lang w:val="x-none"/>
        </w:rPr>
        <w:t xml:space="preserve"> 1,01</w:t>
      </w:r>
      <w:r w:rsidR="001A362C" w:rsidRPr="00BE523F">
        <w:rPr>
          <w:sz w:val="28"/>
          <w:szCs w:val="28"/>
        </w:rPr>
        <w:t>-</w:t>
      </w:r>
      <w:r w:rsidR="001A362C" w:rsidRPr="00BE523F">
        <w:rPr>
          <w:sz w:val="28"/>
          <w:szCs w:val="28"/>
          <w:lang w:val="x-none"/>
        </w:rPr>
        <w:t>1,07</w:t>
      </w:r>
      <w:r w:rsidR="001A362C" w:rsidRPr="00BE523F">
        <w:rPr>
          <w:sz w:val="28"/>
          <w:szCs w:val="28"/>
        </w:rPr>
        <w:t>);</w:t>
      </w:r>
      <w:r w:rsidR="002B478A" w:rsidRP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ε</w:t>
      </w:r>
      <w:r w:rsidRPr="00BE523F">
        <w:rPr>
          <w:sz w:val="28"/>
          <w:szCs w:val="28"/>
          <w:vertAlign w:val="subscript"/>
        </w:rPr>
        <w:t>г</w:t>
      </w:r>
      <w:r w:rsidRPr="00BE523F">
        <w:rPr>
          <w:sz w:val="28"/>
          <w:szCs w:val="28"/>
        </w:rPr>
        <w:t xml:space="preserve"> </w:t>
      </w:r>
      <w:r w:rsidR="00E75272" w:rsidRPr="00BE523F">
        <w:rPr>
          <w:sz w:val="28"/>
          <w:szCs w:val="28"/>
        </w:rPr>
        <w:t>–</w:t>
      </w:r>
      <w:r w:rsidRPr="00BE523F">
        <w:rPr>
          <w:sz w:val="28"/>
          <w:szCs w:val="28"/>
        </w:rPr>
        <w:t xml:space="preserve"> </w:t>
      </w:r>
      <w:r w:rsidR="00E75272" w:rsidRPr="00BE523F">
        <w:rPr>
          <w:sz w:val="28"/>
          <w:szCs w:val="28"/>
        </w:rPr>
        <w:t>относительная диэлектрическая проницаемость среды</w:t>
      </w:r>
      <w:r w:rsidRPr="00BE523F">
        <w:rPr>
          <w:sz w:val="28"/>
          <w:szCs w:val="28"/>
        </w:rPr>
        <w:t xml:space="preserve">; </w:t>
      </w:r>
      <w:r w:rsidRPr="00BE523F">
        <w:rPr>
          <w:sz w:val="28"/>
          <w:szCs w:val="28"/>
          <w:lang w:val="en-US"/>
        </w:rPr>
        <w:t>r</w:t>
      </w:r>
      <w:r w:rsidRPr="00BE523F">
        <w:rPr>
          <w:sz w:val="28"/>
          <w:szCs w:val="28"/>
        </w:rPr>
        <w:t xml:space="preserve"> – радиус </w:t>
      </w:r>
      <w:r w:rsidR="001A362C" w:rsidRPr="00BE523F">
        <w:rPr>
          <w:sz w:val="28"/>
          <w:szCs w:val="28"/>
        </w:rPr>
        <w:t>голого проводника</w:t>
      </w:r>
      <w:r w:rsidR="00BE523F">
        <w:rPr>
          <w:sz w:val="28"/>
          <w:szCs w:val="28"/>
        </w:rPr>
        <w:t>.</w:t>
      </w:r>
    </w:p>
    <w:p w:rsidR="006C2BB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85B">
        <w:rPr>
          <w:sz w:val="28"/>
          <w:szCs w:val="28"/>
        </w:rPr>
        <w:pict>
          <v:shape id="_x0000_i1032" type="#_x0000_t75" style="width:200.25pt;height:51.75pt">
            <v:imagedata r:id="rId14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Default="006142C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Рассчитаем емкость симметричной цепи, в проводниках которой оказалось по 2 корделя. Диаметр изолированной жилы у нее будет: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91.75pt;height:18.75pt">
            <v:imagedata r:id="rId15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6142C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Расстояние между центрами жил (</w:t>
      </w:r>
      <w:r w:rsidRPr="00BE523F">
        <w:rPr>
          <w:sz w:val="28"/>
          <w:szCs w:val="28"/>
          <w:lang w:val="en-US"/>
        </w:rPr>
        <w:t>x</w:t>
      </w:r>
      <w:r w:rsidRPr="00BE523F">
        <w:rPr>
          <w:sz w:val="28"/>
          <w:szCs w:val="28"/>
        </w:rPr>
        <w:t>) найдем из выражения:</w: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4pt;height:21pt">
            <v:imagedata r:id="rId16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6142C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Тогда диаметр звездной группы будет равен</w: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2pt;height:18.75pt">
            <v:imagedata r:id="rId17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Default="006142CF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Для определения емкости симметричной пары </w:t>
      </w:r>
      <w:r w:rsidR="007A39A6" w:rsidRPr="00BE523F">
        <w:rPr>
          <w:sz w:val="28"/>
          <w:szCs w:val="28"/>
        </w:rPr>
        <w:t>в проводниках которой оказалось по 2 корделя</w:t>
      </w:r>
      <w:r w:rsidRPr="00BE523F">
        <w:rPr>
          <w:sz w:val="28"/>
          <w:szCs w:val="28"/>
        </w:rPr>
        <w:t xml:space="preserve"> следует уч</w:t>
      </w:r>
      <w:r w:rsidR="006D780B" w:rsidRPr="00BE523F">
        <w:rPr>
          <w:sz w:val="28"/>
          <w:szCs w:val="28"/>
        </w:rPr>
        <w:t xml:space="preserve">есть </w:t>
      </w:r>
      <w:r w:rsidRPr="00BE523F">
        <w:rPr>
          <w:sz w:val="28"/>
          <w:szCs w:val="28"/>
        </w:rPr>
        <w:t>поправочный коэффициент ψ, характеризующий близость проводников к заземленной оболочке и другим проводникам. Коэффициент ψ для звездной скрутки будет равен: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036" type="#_x0000_t75" style="width:304.5pt;height:38.25pt" o:allowoverlap="f">
            <v:imagedata r:id="rId18" o:title=""/>
          </v:shape>
        </w:pic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Default="005A3677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Емкость симметричной цепи, в проводниках которой оказалось по 2 корделя</w:t>
      </w:r>
      <w:r w:rsidR="006142CF" w:rsidRPr="00BE523F">
        <w:rPr>
          <w:sz w:val="28"/>
          <w:szCs w:val="28"/>
        </w:rPr>
        <w:t xml:space="preserve"> с учетом близости соседних пар определим из выражения:</w:t>
      </w:r>
    </w:p>
    <w:p w:rsidR="006142C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85B">
        <w:rPr>
          <w:sz w:val="28"/>
          <w:szCs w:val="28"/>
        </w:rPr>
        <w:pict>
          <v:shape id="_x0000_i1037" type="#_x0000_t75" style="width:275.25pt;height:53.25pt">
            <v:imagedata r:id="rId19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142CF" w:rsidRPr="00BE523F" w:rsidRDefault="006D780B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Таким образом, емкость реальной симметричной цепи в кабеле МКСГ-4х4х1,2 больше емкости симметричной цепи, в проводниках которой оказалось по 2 корделя на 4,87 нФ/км.</w:t>
      </w:r>
    </w:p>
    <w:p w:rsidR="006D780B" w:rsidRPr="00BE523F" w:rsidRDefault="006D780B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Ответ: </w:t>
      </w:r>
      <w:r w:rsidR="002B285B">
        <w:rPr>
          <w:sz w:val="28"/>
          <w:szCs w:val="28"/>
        </w:rPr>
        <w:pict>
          <v:shape id="_x0000_i1038" type="#_x0000_t75" style="width:96pt;height:18.75pt">
            <v:imagedata r:id="rId20" o:title=""/>
          </v:shape>
        </w:pict>
      </w:r>
      <w:r w:rsidR="00E43D58" w:rsidRPr="00BE523F">
        <w:rPr>
          <w:sz w:val="28"/>
          <w:szCs w:val="28"/>
        </w:rPr>
        <w:t xml:space="preserve">; </w:t>
      </w:r>
      <w:r w:rsidR="002B285B">
        <w:rPr>
          <w:sz w:val="28"/>
          <w:szCs w:val="28"/>
        </w:rPr>
        <w:pict>
          <v:shape id="_x0000_i1039" type="#_x0000_t75" style="width:96pt;height:17.25pt">
            <v:imagedata r:id="rId21" o:title=""/>
          </v:shape>
        </w:pict>
      </w:r>
      <w:r w:rsidR="00E43D58" w:rsidRPr="00BE523F">
        <w:rPr>
          <w:sz w:val="28"/>
          <w:szCs w:val="28"/>
        </w:rPr>
        <w:t xml:space="preserve">; </w:t>
      </w:r>
      <w:r w:rsidR="002B285B">
        <w:rPr>
          <w:sz w:val="28"/>
          <w:szCs w:val="28"/>
        </w:rPr>
        <w:pict>
          <v:shape id="_x0000_i1040" type="#_x0000_t75" style="width:92.25pt;height:15.75pt">
            <v:imagedata r:id="rId22" o:title=""/>
          </v:shape>
        </w:pict>
      </w:r>
    </w:p>
    <w:p w:rsidR="001239DA" w:rsidRPr="00BE523F" w:rsidRDefault="001239D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D73802" w:rsidP="00BE523F">
      <w:pPr>
        <w:spacing w:line="360" w:lineRule="auto"/>
        <w:ind w:firstLine="709"/>
        <w:rPr>
          <w:b/>
          <w:bCs/>
          <w:sz w:val="28"/>
          <w:szCs w:val="28"/>
        </w:rPr>
      </w:pPr>
      <w:r w:rsidRPr="00BE523F">
        <w:rPr>
          <w:b/>
          <w:bCs/>
          <w:sz w:val="28"/>
          <w:szCs w:val="28"/>
        </w:rPr>
        <w:t>К</w:t>
      </w:r>
      <w:r w:rsidR="00BE523F" w:rsidRPr="00BE523F">
        <w:rPr>
          <w:b/>
          <w:bCs/>
          <w:sz w:val="28"/>
          <w:szCs w:val="28"/>
        </w:rPr>
        <w:t>оаксиальные кабели</w:t>
      </w:r>
    </w:p>
    <w:p w:rsidR="00BE523F" w:rsidRDefault="00BE523F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D73802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Определить, во сколько раз отличается коэффициент фазы коаксиальных пар в комбинированном кабеле КМ-8/6, если по коаксиальной паре 2,6/9,5 мм работает система передачи К-3600, а по паре 1,2/4,6 мм - система передачи ИКМ-480. Расчеты проводить на верхней частоте передаваемых сигналов.</w:t>
      </w:r>
    </w:p>
    <w:p w:rsidR="00D73802" w:rsidRDefault="00D73802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Решение:</w:t>
      </w:r>
    </w:p>
    <w:p w:rsidR="00BE523F" w:rsidRPr="00BE523F" w:rsidRDefault="00BE523F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2B285B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62pt;height:151.5pt">
            <v:imagedata r:id="rId23" o:title="" cropbottom="1481f" cropright="1383f"/>
          </v:shape>
        </w:pict>
      </w:r>
    </w:p>
    <w:p w:rsidR="00D73802" w:rsidRPr="00BE523F" w:rsidRDefault="00D73802" w:rsidP="00BE5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Рисунок 1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-</w:t>
      </w:r>
      <w:r w:rsidRPr="00BE523F">
        <w:rPr>
          <w:color w:val="000000"/>
          <w:sz w:val="28"/>
          <w:szCs w:val="28"/>
        </w:rPr>
        <w:t xml:space="preserve"> Разрез ком</w:t>
      </w:r>
      <w:r w:rsidR="007D2EFC" w:rsidRPr="00BE523F">
        <w:rPr>
          <w:color w:val="000000"/>
          <w:sz w:val="28"/>
          <w:szCs w:val="28"/>
        </w:rPr>
        <w:t>бинированного коакси</w:t>
      </w:r>
      <w:r w:rsidRPr="00BE523F">
        <w:rPr>
          <w:color w:val="000000"/>
          <w:sz w:val="28"/>
          <w:szCs w:val="28"/>
        </w:rPr>
        <w:t>ального кабеля типа КМ-8/6:</w:t>
      </w:r>
    </w:p>
    <w:p w:rsidR="00BE523F" w:rsidRDefault="00D73802" w:rsidP="00BE52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23F">
        <w:rPr>
          <w:color w:val="000000"/>
          <w:sz w:val="28"/>
          <w:szCs w:val="28"/>
        </w:rPr>
        <w:t xml:space="preserve">1 — коаксиальная пара 2,6/9,4 (9,5); 2 - </w:t>
      </w:r>
      <w:r w:rsidR="007D2EFC" w:rsidRPr="00BE523F">
        <w:rPr>
          <w:color w:val="000000"/>
          <w:sz w:val="28"/>
          <w:szCs w:val="28"/>
        </w:rPr>
        <w:t>ко</w:t>
      </w:r>
      <w:r w:rsidRPr="00BE523F">
        <w:rPr>
          <w:color w:val="000000"/>
          <w:sz w:val="28"/>
          <w:szCs w:val="28"/>
        </w:rPr>
        <w:t xml:space="preserve">аксиальная пара 1,2/4,6; 3 </w:t>
      </w:r>
      <w:r w:rsidR="007D2EFC" w:rsidRPr="00BE523F">
        <w:rPr>
          <w:color w:val="000000"/>
          <w:sz w:val="28"/>
          <w:szCs w:val="28"/>
        </w:rPr>
        <w:t>—симметричная звезд</w:t>
      </w:r>
      <w:r w:rsidRPr="00BE523F">
        <w:rPr>
          <w:color w:val="000000"/>
          <w:sz w:val="28"/>
          <w:szCs w:val="28"/>
        </w:rPr>
        <w:t xml:space="preserve">ная четверка; 4 </w:t>
      </w:r>
      <w:r w:rsidR="007D2EFC" w:rsidRPr="00BE523F">
        <w:rPr>
          <w:color w:val="000000"/>
          <w:sz w:val="28"/>
          <w:szCs w:val="28"/>
        </w:rPr>
        <w:t>— сим</w:t>
      </w:r>
      <w:r w:rsidRPr="00BE523F">
        <w:rPr>
          <w:color w:val="000000"/>
          <w:sz w:val="28"/>
          <w:szCs w:val="28"/>
        </w:rPr>
        <w:t>метричная пара; 5 -одиночная жила</w:t>
      </w:r>
    </w:p>
    <w:p w:rsidR="00D73802" w:rsidRPr="00BE523F" w:rsidRDefault="00BE523F" w:rsidP="00BE5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br w:type="page"/>
      </w:r>
      <w:r w:rsidR="00D73802" w:rsidRPr="00BE523F">
        <w:rPr>
          <w:sz w:val="28"/>
          <w:szCs w:val="28"/>
        </w:rPr>
        <w:t>Для решения используем следующие конструктивные параметры</w:t>
      </w:r>
      <w:r w:rsidRPr="00BE523F">
        <w:rPr>
          <w:sz w:val="28"/>
          <w:szCs w:val="28"/>
        </w:rPr>
        <w:t xml:space="preserve"> </w:t>
      </w:r>
      <w:r w:rsidR="00D73802" w:rsidRPr="00BE523F">
        <w:rPr>
          <w:sz w:val="28"/>
          <w:szCs w:val="28"/>
        </w:rPr>
        <w:t>коаксиальных пар комбинированного кабеля КМ-8/6: диаметр внутреннего медного проводника коаксиальной пары 1,2/4,6 мм равен 1,2 мм; изоляция – воздушно-полиэтиленовая, баллонного типа, внешний проводник – медный с внутренним диаметром 4,6 мм, и толщиной 0,1 мм; диаметр внутреннего медного проводника коаксиальной пары 2,6/9,5 равен 2,6 мм; изоляция из полиэтиленовых шайб; внешний проводник – медный с внутренним диаметром 9,5.</w:t>
      </w:r>
    </w:p>
    <w:p w:rsidR="00D73802" w:rsidRDefault="00D73802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Для расчета коэффициента фазы коаксиальной пары 1,2/4,6 мм воспользуемся формулой </w:t>
      </w:r>
      <w:r w:rsidR="002B285B">
        <w:rPr>
          <w:sz w:val="28"/>
          <w:szCs w:val="28"/>
        </w:rPr>
        <w:pict>
          <v:shape id="_x0000_i1042" type="#_x0000_t75" style="width:66pt;height:20.25pt">
            <v:imagedata r:id="rId24" o:title=""/>
          </v:shape>
        </w:pict>
      </w:r>
      <w:r w:rsidRPr="00BE523F">
        <w:rPr>
          <w:sz w:val="28"/>
          <w:szCs w:val="28"/>
        </w:rPr>
        <w:t xml:space="preserve">. Для вычисления по этой формуле нам необходимо сначала определить первичные параметры коаксиальной пары – </w:t>
      </w:r>
      <w:r w:rsidRPr="00BE523F">
        <w:rPr>
          <w:sz w:val="28"/>
          <w:szCs w:val="28"/>
          <w:lang w:val="en-US"/>
        </w:rPr>
        <w:t>C</w:t>
      </w:r>
      <w:r w:rsidRPr="00BE523F">
        <w:rPr>
          <w:sz w:val="28"/>
          <w:szCs w:val="28"/>
        </w:rPr>
        <w:t xml:space="preserve">, </w:t>
      </w:r>
      <w:r w:rsidRPr="00BE523F">
        <w:rPr>
          <w:sz w:val="28"/>
          <w:szCs w:val="28"/>
          <w:lang w:val="en-US"/>
        </w:rPr>
        <w:t>L</w:t>
      </w:r>
      <w:r w:rsidRPr="00BE523F">
        <w:rPr>
          <w:sz w:val="28"/>
          <w:szCs w:val="28"/>
        </w:rPr>
        <w:t xml:space="preserve"> на заданной частоте системы передачи ИКМ-480, равной 34368 кГц.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38.5pt;height:37.5pt">
            <v:imagedata r:id="rId25" o:title=""/>
          </v:shape>
        </w:pict>
      </w:r>
      <w:r w:rsidR="00D73802" w:rsidRPr="00BE523F">
        <w:rPr>
          <w:sz w:val="28"/>
          <w:szCs w:val="28"/>
        </w:rPr>
        <w:t xml:space="preserve"> Гн/км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6pt;height:37.5pt">
            <v:imagedata r:id="rId26" o:title=""/>
          </v:shape>
        </w:pict>
      </w:r>
      <w:r w:rsidR="00D73802" w:rsidRPr="00BE523F">
        <w:rPr>
          <w:sz w:val="28"/>
          <w:szCs w:val="28"/>
        </w:rPr>
        <w:t xml:space="preserve"> Гн/км</w: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Default="00D73802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Значение относительной диэлектрической проницаемости </w:t>
      </w:r>
      <w:r w:rsidR="002B285B">
        <w:rPr>
          <w:sz w:val="28"/>
          <w:szCs w:val="28"/>
        </w:rPr>
        <w:pict>
          <v:shape id="_x0000_i1045" type="#_x0000_t75" style="width:14.25pt;height:18.75pt">
            <v:imagedata r:id="rId27" o:title=""/>
          </v:shape>
        </w:pict>
      </w:r>
      <w:r w:rsidRPr="00BE523F">
        <w:rPr>
          <w:sz w:val="28"/>
          <w:szCs w:val="28"/>
        </w:rPr>
        <w:t xml:space="preserve"> равно табличному значению эквивалентной диэлектрической проницаемости</w:t>
      </w:r>
      <w:r w:rsidR="002B285B">
        <w:rPr>
          <w:sz w:val="28"/>
          <w:szCs w:val="28"/>
        </w:rPr>
        <w:pict>
          <v:shape id="_x0000_i1046" type="#_x0000_t75" style="width:45.75pt;height:18pt">
            <v:imagedata r:id="rId28" o:title=""/>
          </v:shape>
        </w:pict>
      </w:r>
      <w:r w:rsidRPr="00BE523F">
        <w:rPr>
          <w:sz w:val="28"/>
          <w:szCs w:val="28"/>
        </w:rPr>
        <w:t xml:space="preserve"> (для данного типа кабеля и типа его изоляции).</w:t>
      </w:r>
    </w:p>
    <w:p w:rsidR="00BE523F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33.5pt;height:49.5pt">
            <v:imagedata r:id="rId29" o:title=""/>
          </v:shape>
        </w:pict>
      </w:r>
      <w:r w:rsidR="00D73802" w:rsidRPr="00BE523F">
        <w:rPr>
          <w:sz w:val="28"/>
          <w:szCs w:val="28"/>
        </w:rPr>
        <w:t xml:space="preserve"> нФ/км</w: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D73802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Найдем коэффициент фазы коаксиальной пары 1,2/4,6 на частоте 34368 кГц:</w:t>
      </w:r>
    </w:p>
    <w:p w:rsidR="00D73802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19.5pt;height:24.75pt">
            <v:imagedata r:id="rId30" o:title=""/>
          </v:shape>
        </w:pict>
      </w:r>
      <w:r w:rsidR="00D73802" w:rsidRPr="00BE523F">
        <w:rPr>
          <w:sz w:val="28"/>
          <w:szCs w:val="28"/>
        </w:rPr>
        <w:t xml:space="preserve"> рад/км</w:t>
      </w:r>
    </w:p>
    <w:p w:rsidR="00D73802" w:rsidRPr="00BE523F" w:rsidRDefault="00D73802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Default="00D73802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Определим коэффициент фазы коаксиальной пары 2,6/9,5 по формуле:</w:t>
      </w:r>
      <w:r w:rsidR="002B285B">
        <w:rPr>
          <w:sz w:val="28"/>
          <w:szCs w:val="28"/>
        </w:rPr>
        <w:pict>
          <v:shape id="_x0000_i1049" type="#_x0000_t75" style="width:54.75pt;height:32.25pt">
            <v:imagedata r:id="rId31" o:title=""/>
          </v:shape>
        </w:pict>
      </w:r>
      <w:r w:rsidRPr="00BE523F">
        <w:rPr>
          <w:sz w:val="28"/>
          <w:szCs w:val="28"/>
        </w:rPr>
        <w:t>, так как тактовая частота системы передачи К-3600 равна 17,6 МГц. Значения эквивалентной диэлектрической проницаемости комбинированной изоляции данной коаксиальной пары находим по таблице.</w:t>
      </w:r>
    </w:p>
    <w:p w:rsidR="00BE523F" w:rsidRPr="00BE523F" w:rsidRDefault="00BE523F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2B285B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46pt;height:42pt">
            <v:imagedata r:id="rId32" o:title=""/>
          </v:shape>
        </w:pict>
      </w:r>
      <w:r w:rsidR="00D73802" w:rsidRPr="00BE523F">
        <w:rPr>
          <w:sz w:val="28"/>
          <w:szCs w:val="28"/>
        </w:rPr>
        <w:t xml:space="preserve"> рад/км</w:t>
      </w:r>
    </w:p>
    <w:p w:rsidR="00BE523F" w:rsidRDefault="00BE523F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D73802" w:rsidP="00BE523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Ответ: </w:t>
      </w:r>
      <w:r w:rsidR="005940D1" w:rsidRPr="00BE523F">
        <w:rPr>
          <w:sz w:val="28"/>
          <w:szCs w:val="28"/>
        </w:rPr>
        <w:t>К</w:t>
      </w:r>
      <w:r w:rsidRPr="00BE523F">
        <w:rPr>
          <w:sz w:val="28"/>
          <w:szCs w:val="28"/>
        </w:rPr>
        <w:t>оэффициенты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фазы коаксиальных пар в кабеле КМ-8/6 на заданных частотах отличаются в 2 раза.</w:t>
      </w:r>
    </w:p>
    <w:p w:rsidR="00BE523F" w:rsidRDefault="00BE523F" w:rsidP="00BE523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E7E" w:rsidRPr="00BE523F" w:rsidRDefault="00243E7E" w:rsidP="00BE523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523F">
        <w:rPr>
          <w:rFonts w:ascii="Times New Roman" w:hAnsi="Times New Roman" w:cs="Times New Roman"/>
          <w:sz w:val="28"/>
          <w:szCs w:val="28"/>
        </w:rPr>
        <w:t>Оптические кабели связи</w:t>
      </w:r>
    </w:p>
    <w:p w:rsidR="00243E7E" w:rsidRPr="00BE523F" w:rsidRDefault="00243E7E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43E7E" w:rsidRPr="00BE523F" w:rsidRDefault="00732169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43E7E" w:rsidRPr="00BE523F">
        <w:rPr>
          <w:sz w:val="28"/>
          <w:szCs w:val="28"/>
        </w:rPr>
        <w:t>сколько изменится критическая частота в оптических волокнах оптического кабеля типа ОКЛС-01 при увеличении диаметра сердцевины ОВ в пределах нормы? Значения параметров ОВ - n</w:t>
      </w:r>
      <w:r w:rsidR="00243E7E" w:rsidRPr="00BE523F">
        <w:rPr>
          <w:sz w:val="28"/>
          <w:szCs w:val="28"/>
          <w:vertAlign w:val="subscript"/>
        </w:rPr>
        <w:t>2</w:t>
      </w:r>
      <w:r w:rsidR="00243E7E" w:rsidRPr="00BE523F">
        <w:rPr>
          <w:sz w:val="28"/>
          <w:szCs w:val="28"/>
        </w:rPr>
        <w:t xml:space="preserve">=1,48, </w:t>
      </w:r>
      <w:r w:rsidR="002B285B">
        <w:rPr>
          <w:sz w:val="28"/>
          <w:szCs w:val="28"/>
        </w:rPr>
        <w:pict>
          <v:shape id="_x0000_i1051" type="#_x0000_t75" style="width:11.25pt;height:12.75pt">
            <v:imagedata r:id="rId33" o:title=""/>
          </v:shape>
        </w:pict>
      </w:r>
      <w:r w:rsidR="00243E7E" w:rsidRPr="00BE523F">
        <w:rPr>
          <w:sz w:val="28"/>
          <w:szCs w:val="28"/>
        </w:rPr>
        <w:t>=0,01, тип волны HE</w:t>
      </w:r>
      <w:r w:rsidR="00243E7E" w:rsidRPr="00BE523F">
        <w:rPr>
          <w:sz w:val="28"/>
          <w:szCs w:val="28"/>
          <w:vertAlign w:val="subscript"/>
        </w:rPr>
        <w:t>21</w:t>
      </w:r>
      <w:r w:rsidR="00243E7E" w:rsidRPr="00BE523F">
        <w:rPr>
          <w:sz w:val="28"/>
          <w:szCs w:val="28"/>
        </w:rPr>
        <w:t>.</w:t>
      </w:r>
    </w:p>
    <w:p w:rsidR="009B72EB" w:rsidRPr="00BE523F" w:rsidRDefault="009B72EB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Решение:</w:t>
      </w:r>
    </w:p>
    <w:p w:rsidR="009B72EB" w:rsidRPr="00BE523F" w:rsidRDefault="009B72EB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930A28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81pt;margin-top:156.35pt;width:126pt;height:54pt;z-index:251657728" stroked="f"/>
        </w:pict>
      </w:r>
      <w:r>
        <w:rPr>
          <w:sz w:val="28"/>
          <w:szCs w:val="28"/>
        </w:rPr>
        <w:pict>
          <v:shape id="_x0000_i1052" type="#_x0000_t75" style="width:232.5pt;height:112.5pt">
            <v:imagedata r:id="rId34" o:title="" cropbottom="8567f" cropleft="30f"/>
          </v:shape>
        </w:pict>
      </w:r>
    </w:p>
    <w:p w:rsidR="00407BF7" w:rsidRPr="00BE523F" w:rsidRDefault="00013EA6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Рисунок 1. Разрез кабеля ОКЛС-01</w:t>
      </w:r>
    </w:p>
    <w:p w:rsidR="00930A28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72EB" w:rsidRPr="00BE523F">
        <w:rPr>
          <w:sz w:val="28"/>
          <w:szCs w:val="28"/>
        </w:rPr>
        <w:t>Для решения данной задачи определим конструктивные параметры оптического волокна, используемого в данном кабеле. Из справочных данных находим, что в кабеле типа ОКЛ-01 используется одномодовое оптическое волокно с диаметром отражающей оболочки равным 125</w:t>
      </w:r>
      <w:r w:rsidR="002B285B">
        <w:rPr>
          <w:sz w:val="28"/>
          <w:szCs w:val="28"/>
        </w:rPr>
        <w:pict>
          <v:shape id="_x0000_i1053" type="#_x0000_t75" style="width:12pt;height:12.75pt">
            <v:imagedata r:id="rId35" o:title=""/>
          </v:shape>
        </w:pict>
      </w:r>
      <w:r w:rsidR="009B72EB" w:rsidRPr="00BE523F">
        <w:rPr>
          <w:sz w:val="28"/>
          <w:szCs w:val="28"/>
        </w:rPr>
        <w:t>3 мкм и диаметром сердцевины (модового поля) равным 8,5</w:t>
      </w:r>
      <w:r w:rsidR="002B285B">
        <w:rPr>
          <w:sz w:val="28"/>
          <w:szCs w:val="28"/>
        </w:rPr>
        <w:pict>
          <v:shape id="_x0000_i1054" type="#_x0000_t75" style="width:12pt;height:12.75pt">
            <v:imagedata r:id="rId36" o:title=""/>
          </v:shape>
        </w:pict>
      </w:r>
      <w:r w:rsidR="009B72EB" w:rsidRPr="00BE523F">
        <w:rPr>
          <w:sz w:val="28"/>
          <w:szCs w:val="28"/>
        </w:rPr>
        <w:t>1 мкм.</w:t>
      </w:r>
    </w:p>
    <w:p w:rsidR="00815043" w:rsidRPr="00BE523F" w:rsidRDefault="00815043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Передача сигналов осуществляется на длине волны </w:t>
      </w:r>
      <w:r w:rsidR="00C576DA" w:rsidRPr="00BE523F">
        <w:rPr>
          <w:sz w:val="28"/>
          <w:szCs w:val="28"/>
        </w:rPr>
        <w:t>λ=1,55 мкм</w:t>
      </w:r>
    </w:p>
    <w:p w:rsidR="00C576DA" w:rsidRPr="00BE523F" w:rsidRDefault="008D353D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Величину параметра </w:t>
      </w:r>
      <w:r w:rsidRPr="00BE523F">
        <w:rPr>
          <w:sz w:val="28"/>
          <w:szCs w:val="28"/>
          <w:lang w:val="en-US"/>
        </w:rPr>
        <w:t>P</w:t>
      </w:r>
      <w:r w:rsidRPr="00BE523F">
        <w:rPr>
          <w:sz w:val="28"/>
          <w:szCs w:val="28"/>
          <w:vertAlign w:val="subscript"/>
          <w:lang w:val="en-US"/>
        </w:rPr>
        <w:t>nm</w:t>
      </w:r>
      <w:r w:rsidRPr="00BE523F">
        <w:rPr>
          <w:sz w:val="28"/>
          <w:szCs w:val="28"/>
        </w:rPr>
        <w:t xml:space="preserve"> находим таблицы 1.</w:t>
      </w:r>
    </w:p>
    <w:p w:rsidR="008D353D" w:rsidRPr="00BE523F" w:rsidRDefault="008D353D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7A25D2" w:rsidRPr="00BE523F" w:rsidRDefault="007A25D2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Таблица 1. Оценка параметра </w:t>
      </w:r>
      <w:r w:rsidRPr="00BE523F">
        <w:rPr>
          <w:sz w:val="28"/>
          <w:szCs w:val="28"/>
          <w:lang w:val="en-US"/>
        </w:rPr>
        <w:t>P</w:t>
      </w:r>
      <w:r w:rsidRPr="00BE523F">
        <w:rPr>
          <w:sz w:val="28"/>
          <w:szCs w:val="28"/>
          <w:vertAlign w:val="subscript"/>
          <w:lang w:val="en-US"/>
        </w:rPr>
        <w:t>nm</w:t>
      </w:r>
      <w:r w:rsidRPr="00BE523F">
        <w:rPr>
          <w:sz w:val="28"/>
          <w:szCs w:val="28"/>
        </w:rPr>
        <w:t xml:space="preserve"> характеризующего тип волны (моду) в зависимости от значений </w:t>
      </w:r>
      <w:r w:rsidRPr="00BE523F">
        <w:rPr>
          <w:sz w:val="28"/>
          <w:szCs w:val="28"/>
          <w:lang w:val="en-US"/>
        </w:rPr>
        <w:t>n</w:t>
      </w:r>
      <w:r w:rsidRPr="00BE523F">
        <w:rPr>
          <w:sz w:val="28"/>
          <w:szCs w:val="28"/>
        </w:rPr>
        <w:t xml:space="preserve"> и </w:t>
      </w:r>
      <w:r w:rsidRPr="00BE523F">
        <w:rPr>
          <w:sz w:val="28"/>
          <w:szCs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377"/>
        <w:gridCol w:w="1412"/>
        <w:gridCol w:w="1206"/>
        <w:gridCol w:w="1370"/>
      </w:tblGrid>
      <w:tr w:rsidR="007A25D2" w:rsidRPr="003F0552" w:rsidTr="003F0552">
        <w:trPr>
          <w:jc w:val="center"/>
        </w:trPr>
        <w:tc>
          <w:tcPr>
            <w:tcW w:w="964" w:type="dxa"/>
            <w:vMerge w:val="restart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995" w:type="dxa"/>
            <w:gridSpan w:val="3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</w:rPr>
              <w:t xml:space="preserve">Значение </w:t>
            </w:r>
            <w:r w:rsidRPr="003F0552">
              <w:rPr>
                <w:sz w:val="20"/>
                <w:szCs w:val="20"/>
                <w:lang w:val="en-US"/>
              </w:rPr>
              <w:t>P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nm</w:t>
            </w:r>
            <w:r w:rsidR="00BE523F" w:rsidRPr="003F0552">
              <w:rPr>
                <w:sz w:val="20"/>
                <w:szCs w:val="20"/>
              </w:rPr>
              <w:t xml:space="preserve"> </w:t>
            </w:r>
            <w:r w:rsidRPr="003F0552">
              <w:rPr>
                <w:sz w:val="20"/>
                <w:szCs w:val="20"/>
              </w:rPr>
              <w:t>при</w:t>
            </w:r>
            <w:r w:rsidR="00BE523F" w:rsidRPr="003F0552">
              <w:rPr>
                <w:sz w:val="20"/>
                <w:szCs w:val="20"/>
              </w:rPr>
              <w:t xml:space="preserve"> </w:t>
            </w:r>
            <w:r w:rsidRPr="003F055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Тип волны</w:t>
            </w: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vMerge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70" w:type="dxa"/>
            <w:vMerge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</w:rPr>
              <w:t>2,405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5,520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8,654</w:t>
            </w:r>
          </w:p>
        </w:tc>
        <w:tc>
          <w:tcPr>
            <w:tcW w:w="1370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E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0m</w:t>
            </w:r>
            <w:r w:rsidR="00BE523F" w:rsidRPr="003F0552">
              <w:rPr>
                <w:sz w:val="20"/>
                <w:szCs w:val="20"/>
                <w:lang w:val="en-US"/>
              </w:rPr>
              <w:t xml:space="preserve"> </w:t>
            </w:r>
            <w:r w:rsidRPr="003F0552">
              <w:rPr>
                <w:sz w:val="20"/>
                <w:szCs w:val="20"/>
                <w:lang w:val="en-US"/>
              </w:rPr>
              <w:t>H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0m</w:t>
            </w: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  <w:lang w:val="en-US"/>
              </w:rPr>
              <w:t>0</w:t>
            </w:r>
            <w:r w:rsidRPr="003F0552">
              <w:rPr>
                <w:sz w:val="20"/>
                <w:szCs w:val="20"/>
              </w:rPr>
              <w:t>,000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3,832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7,016</w:t>
            </w:r>
          </w:p>
        </w:tc>
        <w:tc>
          <w:tcPr>
            <w:tcW w:w="1370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F0552">
              <w:rPr>
                <w:sz w:val="20"/>
                <w:szCs w:val="20"/>
                <w:lang w:val="en-US"/>
              </w:rPr>
              <w:t>H E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nm</w:t>
            </w: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3,832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7,016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10,173</w:t>
            </w:r>
          </w:p>
        </w:tc>
        <w:tc>
          <w:tcPr>
            <w:tcW w:w="1370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  <w:lang w:val="en-US"/>
              </w:rPr>
              <w:t xml:space="preserve">E </w:t>
            </w:r>
            <w:r w:rsidR="00C60E13" w:rsidRPr="003F0552">
              <w:rPr>
                <w:sz w:val="20"/>
                <w:szCs w:val="20"/>
                <w:lang w:val="en-US"/>
              </w:rPr>
              <w:t>H</w:t>
            </w:r>
            <w:r w:rsidR="00C60E13" w:rsidRPr="003F0552">
              <w:rPr>
                <w:sz w:val="20"/>
                <w:szCs w:val="20"/>
                <w:vertAlign w:val="subscript"/>
                <w:lang w:val="en-US"/>
              </w:rPr>
              <w:t>nm</w:t>
            </w: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2,445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5,538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8,665</w:t>
            </w:r>
          </w:p>
        </w:tc>
        <w:tc>
          <w:tcPr>
            <w:tcW w:w="1370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  <w:lang w:val="en-US"/>
              </w:rPr>
              <w:t>H E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nm</w:t>
            </w:r>
          </w:p>
        </w:tc>
      </w:tr>
      <w:tr w:rsidR="007A25D2" w:rsidRPr="003F0552" w:rsidTr="003F0552">
        <w:trPr>
          <w:jc w:val="center"/>
        </w:trPr>
        <w:tc>
          <w:tcPr>
            <w:tcW w:w="964" w:type="dxa"/>
            <w:shd w:val="clear" w:color="auto" w:fill="auto"/>
          </w:tcPr>
          <w:p w:rsidR="007A25D2" w:rsidRPr="003F0552" w:rsidRDefault="007A25D2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5,136</w:t>
            </w:r>
          </w:p>
        </w:tc>
        <w:tc>
          <w:tcPr>
            <w:tcW w:w="1412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8,417</w:t>
            </w:r>
          </w:p>
        </w:tc>
        <w:tc>
          <w:tcPr>
            <w:tcW w:w="1206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</w:rPr>
              <w:t>11,620</w:t>
            </w:r>
          </w:p>
        </w:tc>
        <w:tc>
          <w:tcPr>
            <w:tcW w:w="1370" w:type="dxa"/>
            <w:shd w:val="clear" w:color="auto" w:fill="auto"/>
          </w:tcPr>
          <w:p w:rsidR="007A25D2" w:rsidRPr="003F0552" w:rsidRDefault="00C60E13" w:rsidP="003F0552">
            <w:pPr>
              <w:spacing w:line="360" w:lineRule="auto"/>
              <w:rPr>
                <w:sz w:val="20"/>
                <w:szCs w:val="20"/>
              </w:rPr>
            </w:pPr>
            <w:r w:rsidRPr="003F0552">
              <w:rPr>
                <w:sz w:val="20"/>
                <w:szCs w:val="20"/>
                <w:lang w:val="en-US"/>
              </w:rPr>
              <w:t>E H</w:t>
            </w:r>
            <w:r w:rsidRPr="003F0552">
              <w:rPr>
                <w:sz w:val="20"/>
                <w:szCs w:val="20"/>
                <w:vertAlign w:val="subscript"/>
                <w:lang w:val="en-US"/>
              </w:rPr>
              <w:t>nm</w:t>
            </w:r>
          </w:p>
        </w:tc>
      </w:tr>
    </w:tbl>
    <w:p w:rsidR="00FC273D" w:rsidRPr="00BE523F" w:rsidRDefault="00FC273D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A82B43" w:rsidRPr="00BE523F" w:rsidRDefault="00A82B43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При типе волны HE</w:t>
      </w:r>
      <w:r w:rsidRPr="00BE523F">
        <w:rPr>
          <w:sz w:val="28"/>
          <w:szCs w:val="28"/>
          <w:vertAlign w:val="subscript"/>
        </w:rPr>
        <w:t>21</w:t>
      </w:r>
      <w:r w:rsidRPr="00BE523F">
        <w:rPr>
          <w:sz w:val="28"/>
          <w:szCs w:val="28"/>
        </w:rPr>
        <w:t xml:space="preserve"> </w:t>
      </w:r>
      <w:r w:rsidR="00271D5B" w:rsidRPr="00BE523F">
        <w:rPr>
          <w:sz w:val="28"/>
          <w:szCs w:val="28"/>
        </w:rPr>
        <w:t xml:space="preserve">соответственно </w:t>
      </w:r>
      <w:r w:rsidRPr="00BE523F">
        <w:rPr>
          <w:sz w:val="28"/>
          <w:szCs w:val="28"/>
          <w:lang w:val="en-US"/>
        </w:rPr>
        <w:t>P</w:t>
      </w:r>
      <w:r w:rsidR="00C822D5" w:rsidRPr="00BE523F">
        <w:rPr>
          <w:sz w:val="28"/>
          <w:szCs w:val="28"/>
          <w:vertAlign w:val="subscript"/>
        </w:rPr>
        <w:t>21</w:t>
      </w:r>
      <w:r w:rsidR="00C822D5" w:rsidRPr="00BE523F">
        <w:rPr>
          <w:sz w:val="28"/>
          <w:szCs w:val="28"/>
        </w:rPr>
        <w:t>=</w:t>
      </w:r>
      <w:r w:rsidR="00271D5B" w:rsidRPr="00BE523F">
        <w:rPr>
          <w:sz w:val="28"/>
          <w:szCs w:val="28"/>
        </w:rPr>
        <w:t>2,445</w:t>
      </w:r>
    </w:p>
    <w:p w:rsidR="00271D5B" w:rsidRPr="00BE523F" w:rsidRDefault="00271D5B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Затем вычислим значение коэффициента преломления:</w:t>
      </w:r>
    </w:p>
    <w:p w:rsidR="00400C79" w:rsidRPr="00BE523F" w:rsidRDefault="00400C79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271D5B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68pt;height:35.25pt">
            <v:imagedata r:id="rId37" o:title=""/>
          </v:shape>
        </w:pict>
      </w:r>
    </w:p>
    <w:p w:rsid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FD7DDE" w:rsidRPr="00BE523F" w:rsidRDefault="00FD7DDE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Далее определим величину критической частоты:</w:t>
      </w:r>
    </w:p>
    <w:p w:rsidR="0064528A" w:rsidRPr="00BE523F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FD7DDE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9.75pt;height:37.5pt">
            <v:imagedata r:id="rId38" o:title=""/>
          </v:shape>
        </w:pict>
      </w:r>
      <w:r w:rsidR="00C822D5" w:rsidRPr="00BE523F">
        <w:rPr>
          <w:sz w:val="28"/>
          <w:szCs w:val="28"/>
        </w:rPr>
        <w:t xml:space="preserve"> </w:t>
      </w:r>
      <w:r w:rsidR="00F1649C" w:rsidRPr="00BE523F">
        <w:rPr>
          <w:sz w:val="28"/>
          <w:szCs w:val="28"/>
        </w:rPr>
        <w:t>Гц</w:t>
      </w:r>
    </w:p>
    <w:p w:rsidR="0064528A" w:rsidRPr="00BE523F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4528A" w:rsidRPr="00BE523F" w:rsidRDefault="00BE523F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Определим, на</w:t>
      </w:r>
      <w:r w:rsidR="00F1649C" w:rsidRPr="00BE523F">
        <w:rPr>
          <w:sz w:val="28"/>
          <w:szCs w:val="28"/>
        </w:rPr>
        <w:t>сколько изменится критическая частота при изменении диаметра сердцевины ОВ в пределах нормы. Из справочных материалов известно, что диаметр сердцевины может меняться в пределах 8,5</w:t>
      </w:r>
      <w:r w:rsidR="002B285B">
        <w:rPr>
          <w:sz w:val="28"/>
          <w:szCs w:val="28"/>
        </w:rPr>
        <w:pict>
          <v:shape id="_x0000_i1057" type="#_x0000_t75" style="width:12pt;height:12.75pt">
            <v:imagedata r:id="rId36" o:title=""/>
          </v:shape>
        </w:pict>
      </w:r>
      <w:r w:rsidR="00F1649C" w:rsidRPr="00BE523F">
        <w:rPr>
          <w:sz w:val="28"/>
          <w:szCs w:val="28"/>
        </w:rPr>
        <w:t>1 мкм.</w:t>
      </w:r>
    </w:p>
    <w:p w:rsidR="00F1649C" w:rsidRPr="00BE523F" w:rsidRDefault="00F1649C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Минимальное значение критической частоты будет равно:</w:t>
      </w:r>
    </w:p>
    <w:p w:rsidR="00400C79" w:rsidRPr="00BE523F" w:rsidRDefault="00400C79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F1649C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48pt;height:37.5pt">
            <v:imagedata r:id="rId39" o:title=""/>
          </v:shape>
        </w:pict>
      </w:r>
      <w:r w:rsidR="0064528A" w:rsidRPr="00BE523F">
        <w:rPr>
          <w:sz w:val="28"/>
          <w:szCs w:val="28"/>
        </w:rPr>
        <w:t xml:space="preserve"> Гц</w:t>
      </w:r>
    </w:p>
    <w:p w:rsidR="0064528A" w:rsidRPr="00BE523F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4528A" w:rsidRPr="00BE523F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Максимальное значение критической частоты будет равно:</w:t>
      </w:r>
    </w:p>
    <w:p w:rsidR="00400C79" w:rsidRPr="00BE523F" w:rsidRDefault="00400C79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4528A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42pt;height:37.5pt">
            <v:imagedata r:id="rId40" o:title=""/>
          </v:shape>
        </w:pict>
      </w:r>
      <w:r w:rsidR="0064528A" w:rsidRPr="00BE523F">
        <w:rPr>
          <w:sz w:val="28"/>
          <w:szCs w:val="28"/>
        </w:rPr>
        <w:t xml:space="preserve"> Гц</w:t>
      </w:r>
    </w:p>
    <w:p w:rsidR="0064528A" w:rsidRPr="00BE523F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4528A" w:rsidRDefault="0064528A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Таким образом, значение критической частоты может меняться на:</w:t>
      </w:r>
    </w:p>
    <w:p w:rsidR="00732169" w:rsidRPr="00BE523F" w:rsidRDefault="00732169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64528A" w:rsidRPr="00BE523F" w:rsidRDefault="002B285B" w:rsidP="00BE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72.75pt;height:42pt">
            <v:imagedata r:id="rId41" o:title=""/>
          </v:shape>
        </w:pict>
      </w:r>
    </w:p>
    <w:p w:rsidR="00626EEC" w:rsidRPr="00BE523F" w:rsidRDefault="00626EEC" w:rsidP="00BE523F">
      <w:pPr>
        <w:spacing w:line="360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 xml:space="preserve">Ответ: </w:t>
      </w:r>
      <w:r w:rsidR="002B285B">
        <w:rPr>
          <w:sz w:val="28"/>
          <w:szCs w:val="28"/>
        </w:rPr>
        <w:pict>
          <v:shape id="_x0000_i1061" type="#_x0000_t75" style="width:105.75pt;height:20.25pt">
            <v:imagedata r:id="rId42" o:title=""/>
          </v:shape>
        </w:pict>
      </w:r>
    </w:p>
    <w:p w:rsidR="00D73802" w:rsidRPr="00BE523F" w:rsidRDefault="00732169" w:rsidP="00BE523F">
      <w:pPr>
        <w:pStyle w:val="3"/>
        <w:spacing w:line="36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73802" w:rsidRPr="00BE523F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88399D" w:rsidRPr="00BE523F" w:rsidRDefault="0088399D" w:rsidP="00BE523F">
      <w:pPr>
        <w:spacing w:line="360" w:lineRule="auto"/>
        <w:ind w:firstLine="709"/>
        <w:jc w:val="both"/>
        <w:rPr>
          <w:sz w:val="28"/>
          <w:szCs w:val="28"/>
        </w:rPr>
      </w:pPr>
    </w:p>
    <w:p w:rsidR="00D73802" w:rsidRPr="00BE523F" w:rsidRDefault="00D73802" w:rsidP="00BE523F">
      <w:pPr>
        <w:pStyle w:val="4"/>
        <w:keepNext w:val="0"/>
        <w:widowControl w:val="0"/>
        <w:spacing w:before="0" w:after="0" w:line="360" w:lineRule="auto"/>
        <w:rPr>
          <w:b w:val="0"/>
          <w:bCs w:val="0"/>
        </w:rPr>
      </w:pPr>
      <w:r w:rsidRPr="00BE523F">
        <w:rPr>
          <w:b w:val="0"/>
          <w:bCs w:val="0"/>
        </w:rPr>
        <w:t>1 Задачник</w:t>
      </w:r>
      <w:r w:rsidR="00BE523F">
        <w:rPr>
          <w:b w:val="0"/>
          <w:bCs w:val="0"/>
        </w:rPr>
        <w:t xml:space="preserve"> </w:t>
      </w:r>
      <w:r w:rsidRPr="00BE523F">
        <w:rPr>
          <w:b w:val="0"/>
          <w:bCs w:val="0"/>
        </w:rPr>
        <w:t>по курсу « Линии связи» ч1-3</w:t>
      </w:r>
      <w:r w:rsidR="00BE523F">
        <w:rPr>
          <w:b w:val="0"/>
          <w:bCs w:val="0"/>
        </w:rPr>
        <w:t xml:space="preserve"> </w:t>
      </w:r>
    </w:p>
    <w:p w:rsidR="00D73802" w:rsidRPr="00BE523F" w:rsidRDefault="00D73802" w:rsidP="00BE523F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BE523F">
        <w:rPr>
          <w:sz w:val="28"/>
          <w:szCs w:val="28"/>
        </w:rPr>
        <w:t>2 Барон Д.А.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и др.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Справочник.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Строительство кабельных сооружений связи.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- М. Радио и связь , 1988.</w:t>
      </w:r>
    </w:p>
    <w:p w:rsidR="00072EEE" w:rsidRPr="00BE523F" w:rsidRDefault="00D73802" w:rsidP="00BE523F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BE523F">
        <w:rPr>
          <w:sz w:val="28"/>
          <w:szCs w:val="28"/>
        </w:rPr>
        <w:t>3 Гроднев И. И.</w:t>
      </w:r>
      <w:r w:rsidR="00BE523F">
        <w:rPr>
          <w:sz w:val="28"/>
          <w:szCs w:val="28"/>
        </w:rPr>
        <w:t xml:space="preserve"> </w:t>
      </w:r>
      <w:r w:rsidRPr="00BE523F">
        <w:rPr>
          <w:sz w:val="28"/>
          <w:szCs w:val="28"/>
        </w:rPr>
        <w:t>и др. Волоконно – оптические системы передачи и кабели М. Радио и связь 1993.</w:t>
      </w:r>
      <w:bookmarkStart w:id="0" w:name="_GoBack"/>
      <w:bookmarkEnd w:id="0"/>
    </w:p>
    <w:sectPr w:rsidR="00072EEE" w:rsidRPr="00BE523F" w:rsidSect="00BE523F"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52" w:rsidRDefault="003F0552">
      <w:r>
        <w:separator/>
      </w:r>
    </w:p>
  </w:endnote>
  <w:endnote w:type="continuationSeparator" w:id="0">
    <w:p w:rsidR="003F0552" w:rsidRDefault="003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52" w:rsidRDefault="003F0552">
      <w:r>
        <w:separator/>
      </w:r>
    </w:p>
  </w:footnote>
  <w:footnote w:type="continuationSeparator" w:id="0">
    <w:p w:rsidR="003F0552" w:rsidRDefault="003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2C5"/>
    <w:multiLevelType w:val="hybridMultilevel"/>
    <w:tmpl w:val="E6AC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F6C59"/>
    <w:multiLevelType w:val="hybridMultilevel"/>
    <w:tmpl w:val="946A3488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21B01"/>
    <w:multiLevelType w:val="hybridMultilevel"/>
    <w:tmpl w:val="3F4A6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3C5CB4"/>
    <w:multiLevelType w:val="hybridMultilevel"/>
    <w:tmpl w:val="519E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2B065E"/>
    <w:multiLevelType w:val="multilevel"/>
    <w:tmpl w:val="CA8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8F67CB"/>
    <w:multiLevelType w:val="hybridMultilevel"/>
    <w:tmpl w:val="2DDC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1261E6"/>
    <w:multiLevelType w:val="hybridMultilevel"/>
    <w:tmpl w:val="1E925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DB3"/>
    <w:multiLevelType w:val="hybridMultilevel"/>
    <w:tmpl w:val="0AD299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6FA056D"/>
    <w:multiLevelType w:val="multilevel"/>
    <w:tmpl w:val="B764F3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07373"/>
    <w:multiLevelType w:val="hybridMultilevel"/>
    <w:tmpl w:val="C21644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B010355"/>
    <w:multiLevelType w:val="hybridMultilevel"/>
    <w:tmpl w:val="16B21D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5221FC"/>
    <w:multiLevelType w:val="multilevel"/>
    <w:tmpl w:val="6EEEF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22260"/>
    <w:multiLevelType w:val="hybridMultilevel"/>
    <w:tmpl w:val="B764F3BE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4660C"/>
    <w:multiLevelType w:val="hybridMultilevel"/>
    <w:tmpl w:val="DFAA3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CE2F6B"/>
    <w:multiLevelType w:val="hybridMultilevel"/>
    <w:tmpl w:val="A2809AD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B967639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6D735B7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1C2CEA"/>
    <w:multiLevelType w:val="multilevel"/>
    <w:tmpl w:val="A056B3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F803E1A"/>
    <w:multiLevelType w:val="hybridMultilevel"/>
    <w:tmpl w:val="6EEEFE3A"/>
    <w:lvl w:ilvl="0" w:tplc="506471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62340B"/>
    <w:multiLevelType w:val="multilevel"/>
    <w:tmpl w:val="71100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0F189A"/>
    <w:multiLevelType w:val="hybridMultilevel"/>
    <w:tmpl w:val="06B4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B1610"/>
    <w:multiLevelType w:val="multilevel"/>
    <w:tmpl w:val="798EC0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9"/>
  </w:num>
  <w:num w:numId="6">
    <w:abstractNumId w:val="2"/>
  </w:num>
  <w:num w:numId="7">
    <w:abstractNumId w:val="20"/>
  </w:num>
  <w:num w:numId="8">
    <w:abstractNumId w:val="1"/>
  </w:num>
  <w:num w:numId="9">
    <w:abstractNumId w:val="4"/>
  </w:num>
  <w:num w:numId="10">
    <w:abstractNumId w:val="18"/>
  </w:num>
  <w:num w:numId="11">
    <w:abstractNumId w:val="15"/>
  </w:num>
  <w:num w:numId="12">
    <w:abstractNumId w:val="11"/>
  </w:num>
  <w:num w:numId="13">
    <w:abstractNumId w:val="3"/>
  </w:num>
  <w:num w:numId="14">
    <w:abstractNumId w:val="19"/>
  </w:num>
  <w:num w:numId="15">
    <w:abstractNumId w:val="21"/>
  </w:num>
  <w:num w:numId="16">
    <w:abstractNumId w:val="5"/>
  </w:num>
  <w:num w:numId="17">
    <w:abstractNumId w:val="13"/>
  </w:num>
  <w:num w:numId="18">
    <w:abstractNumId w:val="6"/>
  </w:num>
  <w:num w:numId="19">
    <w:abstractNumId w:val="12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27F"/>
    <w:rsid w:val="00013EA6"/>
    <w:rsid w:val="00036D45"/>
    <w:rsid w:val="00051686"/>
    <w:rsid w:val="0005216B"/>
    <w:rsid w:val="0007131C"/>
    <w:rsid w:val="00072EEE"/>
    <w:rsid w:val="00073A81"/>
    <w:rsid w:val="00082A81"/>
    <w:rsid w:val="0009247F"/>
    <w:rsid w:val="000A5B1C"/>
    <w:rsid w:val="001239DA"/>
    <w:rsid w:val="00146671"/>
    <w:rsid w:val="00154270"/>
    <w:rsid w:val="0017027F"/>
    <w:rsid w:val="00180D21"/>
    <w:rsid w:val="00183B30"/>
    <w:rsid w:val="00191ADC"/>
    <w:rsid w:val="001A0498"/>
    <w:rsid w:val="001A362C"/>
    <w:rsid w:val="001A42D8"/>
    <w:rsid w:val="001C2D5B"/>
    <w:rsid w:val="001C4D96"/>
    <w:rsid w:val="001F54AE"/>
    <w:rsid w:val="002177B8"/>
    <w:rsid w:val="00220839"/>
    <w:rsid w:val="00223490"/>
    <w:rsid w:val="00243E7E"/>
    <w:rsid w:val="002460B4"/>
    <w:rsid w:val="002473A4"/>
    <w:rsid w:val="002511F6"/>
    <w:rsid w:val="00256DD4"/>
    <w:rsid w:val="002665E0"/>
    <w:rsid w:val="00271D5B"/>
    <w:rsid w:val="002B285B"/>
    <w:rsid w:val="002B478A"/>
    <w:rsid w:val="002E2DF4"/>
    <w:rsid w:val="002E3804"/>
    <w:rsid w:val="00301038"/>
    <w:rsid w:val="00304E36"/>
    <w:rsid w:val="003074F5"/>
    <w:rsid w:val="003161F2"/>
    <w:rsid w:val="00337634"/>
    <w:rsid w:val="0035081C"/>
    <w:rsid w:val="00351042"/>
    <w:rsid w:val="00357BC3"/>
    <w:rsid w:val="003722EB"/>
    <w:rsid w:val="00393F1F"/>
    <w:rsid w:val="003B40A5"/>
    <w:rsid w:val="003E488D"/>
    <w:rsid w:val="003F0552"/>
    <w:rsid w:val="003F3A83"/>
    <w:rsid w:val="004007A1"/>
    <w:rsid w:val="00400C79"/>
    <w:rsid w:val="00407BF7"/>
    <w:rsid w:val="00415439"/>
    <w:rsid w:val="00454CD1"/>
    <w:rsid w:val="00455E08"/>
    <w:rsid w:val="004645D9"/>
    <w:rsid w:val="00466EB9"/>
    <w:rsid w:val="004B3EAC"/>
    <w:rsid w:val="004E42DA"/>
    <w:rsid w:val="004F6EA4"/>
    <w:rsid w:val="00507610"/>
    <w:rsid w:val="00531CA7"/>
    <w:rsid w:val="00536F90"/>
    <w:rsid w:val="005645FB"/>
    <w:rsid w:val="005878E6"/>
    <w:rsid w:val="005940D1"/>
    <w:rsid w:val="005A3677"/>
    <w:rsid w:val="005C3A75"/>
    <w:rsid w:val="005E73FD"/>
    <w:rsid w:val="006142CF"/>
    <w:rsid w:val="00626EEC"/>
    <w:rsid w:val="0064528A"/>
    <w:rsid w:val="006559F8"/>
    <w:rsid w:val="00657CF6"/>
    <w:rsid w:val="00673F60"/>
    <w:rsid w:val="006754E8"/>
    <w:rsid w:val="00675564"/>
    <w:rsid w:val="00686405"/>
    <w:rsid w:val="00691B9A"/>
    <w:rsid w:val="006A453A"/>
    <w:rsid w:val="006C2BBF"/>
    <w:rsid w:val="006D0680"/>
    <w:rsid w:val="006D1D2F"/>
    <w:rsid w:val="006D5816"/>
    <w:rsid w:val="006D780B"/>
    <w:rsid w:val="00702EAB"/>
    <w:rsid w:val="00712635"/>
    <w:rsid w:val="0072190F"/>
    <w:rsid w:val="00731C85"/>
    <w:rsid w:val="00732169"/>
    <w:rsid w:val="00751FC2"/>
    <w:rsid w:val="00753274"/>
    <w:rsid w:val="00753EBD"/>
    <w:rsid w:val="007543E0"/>
    <w:rsid w:val="00781F45"/>
    <w:rsid w:val="00797986"/>
    <w:rsid w:val="007A25D2"/>
    <w:rsid w:val="007A39A6"/>
    <w:rsid w:val="007C0030"/>
    <w:rsid w:val="007D2EFC"/>
    <w:rsid w:val="007E1294"/>
    <w:rsid w:val="007E27CD"/>
    <w:rsid w:val="00815043"/>
    <w:rsid w:val="008263A8"/>
    <w:rsid w:val="008363BF"/>
    <w:rsid w:val="00845128"/>
    <w:rsid w:val="0088399D"/>
    <w:rsid w:val="00892EF3"/>
    <w:rsid w:val="008B0DFC"/>
    <w:rsid w:val="008B39FE"/>
    <w:rsid w:val="008D353D"/>
    <w:rsid w:val="008D7B17"/>
    <w:rsid w:val="008E16E1"/>
    <w:rsid w:val="008F1DBA"/>
    <w:rsid w:val="008F457B"/>
    <w:rsid w:val="00930127"/>
    <w:rsid w:val="00930A28"/>
    <w:rsid w:val="009336E1"/>
    <w:rsid w:val="00935E64"/>
    <w:rsid w:val="00980516"/>
    <w:rsid w:val="009A33CB"/>
    <w:rsid w:val="009B077C"/>
    <w:rsid w:val="009B3923"/>
    <w:rsid w:val="009B72EB"/>
    <w:rsid w:val="009C7DC1"/>
    <w:rsid w:val="009E00F1"/>
    <w:rsid w:val="009E6FC7"/>
    <w:rsid w:val="009F568E"/>
    <w:rsid w:val="00A00EBD"/>
    <w:rsid w:val="00A03419"/>
    <w:rsid w:val="00A274E6"/>
    <w:rsid w:val="00A37DDD"/>
    <w:rsid w:val="00A44F4C"/>
    <w:rsid w:val="00A61CF3"/>
    <w:rsid w:val="00A7442A"/>
    <w:rsid w:val="00A82B43"/>
    <w:rsid w:val="00AA7F6A"/>
    <w:rsid w:val="00AB1597"/>
    <w:rsid w:val="00AB30DD"/>
    <w:rsid w:val="00AE62C4"/>
    <w:rsid w:val="00B03C62"/>
    <w:rsid w:val="00B053E9"/>
    <w:rsid w:val="00B16772"/>
    <w:rsid w:val="00B23899"/>
    <w:rsid w:val="00B411D4"/>
    <w:rsid w:val="00B51EF9"/>
    <w:rsid w:val="00B7453E"/>
    <w:rsid w:val="00B83362"/>
    <w:rsid w:val="00BB14FE"/>
    <w:rsid w:val="00BC3446"/>
    <w:rsid w:val="00BC396E"/>
    <w:rsid w:val="00BE523F"/>
    <w:rsid w:val="00BE5B28"/>
    <w:rsid w:val="00C04978"/>
    <w:rsid w:val="00C120A0"/>
    <w:rsid w:val="00C134C4"/>
    <w:rsid w:val="00C576DA"/>
    <w:rsid w:val="00C6060E"/>
    <w:rsid w:val="00C60E13"/>
    <w:rsid w:val="00C822D5"/>
    <w:rsid w:val="00C91EC2"/>
    <w:rsid w:val="00C9367A"/>
    <w:rsid w:val="00CB6FAB"/>
    <w:rsid w:val="00CE61FE"/>
    <w:rsid w:val="00D07AA8"/>
    <w:rsid w:val="00D12948"/>
    <w:rsid w:val="00D14632"/>
    <w:rsid w:val="00D54EEE"/>
    <w:rsid w:val="00D73802"/>
    <w:rsid w:val="00D8138D"/>
    <w:rsid w:val="00DA02A0"/>
    <w:rsid w:val="00DA1A3C"/>
    <w:rsid w:val="00DA3A0C"/>
    <w:rsid w:val="00DB5B1E"/>
    <w:rsid w:val="00DD41B7"/>
    <w:rsid w:val="00DE51AF"/>
    <w:rsid w:val="00E217F7"/>
    <w:rsid w:val="00E43D58"/>
    <w:rsid w:val="00E46CC1"/>
    <w:rsid w:val="00E75272"/>
    <w:rsid w:val="00E86343"/>
    <w:rsid w:val="00E9438A"/>
    <w:rsid w:val="00E958E0"/>
    <w:rsid w:val="00EA3DA1"/>
    <w:rsid w:val="00EA7C1E"/>
    <w:rsid w:val="00EB034F"/>
    <w:rsid w:val="00EB07F6"/>
    <w:rsid w:val="00EC3F2B"/>
    <w:rsid w:val="00F1649C"/>
    <w:rsid w:val="00F20172"/>
    <w:rsid w:val="00F4625C"/>
    <w:rsid w:val="00F65F31"/>
    <w:rsid w:val="00F81360"/>
    <w:rsid w:val="00FC273D"/>
    <w:rsid w:val="00FC7308"/>
    <w:rsid w:val="00FD7DDE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9CB16ED7-B060-4ACA-B455-683DBEDE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4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0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3802"/>
    <w:pPr>
      <w:keepNext/>
      <w:widowControl w:val="0"/>
      <w:autoSpaceDE w:val="0"/>
      <w:autoSpaceDN w:val="0"/>
      <w:adjustRightInd w:val="0"/>
      <w:spacing w:line="276" w:lineRule="auto"/>
      <w:ind w:firstLine="360"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D738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36D4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036D45"/>
    <w:rPr>
      <w:vertAlign w:val="superscript"/>
    </w:rPr>
  </w:style>
  <w:style w:type="paragraph" w:styleId="a6">
    <w:name w:val="caption"/>
    <w:basedOn w:val="a"/>
    <w:next w:val="a"/>
    <w:uiPriority w:val="99"/>
    <w:qFormat/>
    <w:rsid w:val="00036D45"/>
    <w:pPr>
      <w:spacing w:after="40"/>
      <w:jc w:val="center"/>
    </w:pPr>
  </w:style>
  <w:style w:type="paragraph" w:styleId="2">
    <w:name w:val="Body Text 2"/>
    <w:basedOn w:val="a"/>
    <w:link w:val="20"/>
    <w:uiPriority w:val="99"/>
    <w:rsid w:val="00036D45"/>
    <w:pPr>
      <w:spacing w:before="80" w:after="8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36D45"/>
    <w:pPr>
      <w:spacing w:after="40"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4E4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E42DA"/>
  </w:style>
  <w:style w:type="character" w:styleId="aa">
    <w:name w:val="Hyperlink"/>
    <w:uiPriority w:val="99"/>
    <w:rsid w:val="002473A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0A5B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D73802"/>
    <w:pPr>
      <w:spacing w:before="100" w:beforeAutospacing="1" w:after="100" w:afterAutospacing="1"/>
    </w:pPr>
    <w:rPr>
      <w:color w:val="000000"/>
    </w:rPr>
  </w:style>
  <w:style w:type="table" w:styleId="ae">
    <w:name w:val="Table Grid"/>
    <w:basedOn w:val="a1"/>
    <w:uiPriority w:val="99"/>
    <w:rsid w:val="00C5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Содержание:</vt:lpstr>
    </vt:vector>
  </TitlesOfParts>
  <Company>Свободная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Содержание:</dc:title>
  <dc:subject/>
  <dc:creator>Иринка</dc:creator>
  <cp:keywords/>
  <dc:description/>
  <cp:lastModifiedBy>admin</cp:lastModifiedBy>
  <cp:revision>2</cp:revision>
  <cp:lastPrinted>2009-04-10T14:06:00Z</cp:lastPrinted>
  <dcterms:created xsi:type="dcterms:W3CDTF">2014-03-09T22:13:00Z</dcterms:created>
  <dcterms:modified xsi:type="dcterms:W3CDTF">2014-03-09T22:13:00Z</dcterms:modified>
</cp:coreProperties>
</file>