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7E" w:rsidRDefault="0093012F" w:rsidP="00E7251E">
      <w:pPr>
        <w:pStyle w:val="af8"/>
      </w:pPr>
      <w:r w:rsidRPr="00C3357E">
        <w:t>Содержание</w:t>
      </w:r>
    </w:p>
    <w:p w:rsidR="00C3357E" w:rsidRDefault="00C3357E" w:rsidP="00C3357E"/>
    <w:p w:rsidR="00E7251E" w:rsidRDefault="00E7251E">
      <w:pPr>
        <w:pStyle w:val="22"/>
        <w:rPr>
          <w:smallCaps w:val="0"/>
          <w:noProof/>
          <w:sz w:val="24"/>
          <w:szCs w:val="24"/>
        </w:rPr>
      </w:pPr>
      <w:r w:rsidRPr="006A76B0">
        <w:rPr>
          <w:rStyle w:val="ad"/>
          <w:noProof/>
        </w:rPr>
        <w:t>Введение</w:t>
      </w:r>
    </w:p>
    <w:p w:rsidR="00E7251E" w:rsidRDefault="00E7251E">
      <w:pPr>
        <w:pStyle w:val="22"/>
        <w:rPr>
          <w:smallCaps w:val="0"/>
          <w:noProof/>
          <w:sz w:val="24"/>
          <w:szCs w:val="24"/>
        </w:rPr>
      </w:pPr>
      <w:r w:rsidRPr="006A76B0">
        <w:rPr>
          <w:rStyle w:val="ad"/>
          <w:noProof/>
        </w:rPr>
        <w:t>Философско-психологическое и естественно-научное обоснование учения о невменяемости</w:t>
      </w:r>
    </w:p>
    <w:p w:rsidR="00E7251E" w:rsidRDefault="00E7251E">
      <w:pPr>
        <w:pStyle w:val="22"/>
        <w:rPr>
          <w:smallCaps w:val="0"/>
          <w:noProof/>
          <w:sz w:val="24"/>
          <w:szCs w:val="24"/>
        </w:rPr>
      </w:pPr>
      <w:r w:rsidRPr="006A76B0">
        <w:rPr>
          <w:rStyle w:val="ad"/>
          <w:noProof/>
        </w:rPr>
        <w:t>Заключение</w:t>
      </w:r>
    </w:p>
    <w:p w:rsidR="00E7251E" w:rsidRDefault="00E7251E">
      <w:pPr>
        <w:pStyle w:val="22"/>
        <w:rPr>
          <w:smallCaps w:val="0"/>
          <w:noProof/>
          <w:sz w:val="24"/>
          <w:szCs w:val="24"/>
        </w:rPr>
      </w:pPr>
      <w:r w:rsidRPr="006A76B0">
        <w:rPr>
          <w:rStyle w:val="ad"/>
          <w:noProof/>
        </w:rPr>
        <w:t>Список литературы</w:t>
      </w:r>
    </w:p>
    <w:p w:rsidR="00C3357E" w:rsidRPr="00C3357E" w:rsidRDefault="00C3357E" w:rsidP="00C3357E"/>
    <w:p w:rsidR="00C3357E" w:rsidRPr="00C3357E" w:rsidRDefault="00C3357E" w:rsidP="00C3357E">
      <w:pPr>
        <w:pStyle w:val="2"/>
      </w:pPr>
      <w:r>
        <w:br w:type="page"/>
      </w:r>
      <w:bookmarkStart w:id="0" w:name="_Toc240118004"/>
      <w:r w:rsidR="0093012F" w:rsidRPr="00C3357E">
        <w:t>Введение</w:t>
      </w:r>
      <w:bookmarkEnd w:id="0"/>
    </w:p>
    <w:p w:rsidR="00C3357E" w:rsidRDefault="00C3357E" w:rsidP="00C3357E"/>
    <w:p w:rsidR="00C3357E" w:rsidRDefault="0093012F" w:rsidP="00C3357E">
      <w:r w:rsidRPr="00C3357E">
        <w:t>Проблема невменяемости является основной проблемой не только уголовного права, но и судебной психиатрии</w:t>
      </w:r>
      <w:r w:rsidR="00C3357E" w:rsidRPr="00C3357E">
        <w:t xml:space="preserve">. </w:t>
      </w:r>
      <w:r w:rsidRPr="00C3357E">
        <w:t>Развитие учения о невменяемости возможно лишь в тесной связи философских, правовых и психологических положений с клиническими психиатрическими воззрениями на психические заболевания</w:t>
      </w:r>
      <w:r w:rsidR="00C3357E">
        <w:t>.</w:t>
      </w:r>
    </w:p>
    <w:p w:rsidR="00C3357E" w:rsidRDefault="0093012F" w:rsidP="00C3357E">
      <w:r w:rsidRPr="00C3357E">
        <w:t>Важнейшим условием правильного решения проблемы невменяемости, как в теоретическом, так и в практическом плане, является научно-материалистическое понимание психической деятельности и, прежде всего, той ее стороны, которая выражается в произвольных поступках и действиях</w:t>
      </w:r>
      <w:r w:rsidR="00C3357E">
        <w:t xml:space="preserve"> (</w:t>
      </w:r>
      <w:r w:rsidRPr="00C3357E">
        <w:t>волевые проявления</w:t>
      </w:r>
      <w:r w:rsidR="00C3357E" w:rsidRPr="00C3357E">
        <w:t>)</w:t>
      </w:r>
      <w:r w:rsidR="00C3357E">
        <w:t>.</w:t>
      </w:r>
    </w:p>
    <w:p w:rsidR="00C3357E" w:rsidRDefault="00C3126B" w:rsidP="00C3357E">
      <w:r w:rsidRPr="00C3357E">
        <w:t>Проблемы вменяемости-невменяемости и возраста уголовной ответственности в уголовно-правовой теории и практике занимают особое место и привлекают к себе внимание многих исследователей</w:t>
      </w:r>
      <w:r w:rsidR="00C3357E" w:rsidRPr="00C3357E">
        <w:t>.</w:t>
      </w:r>
    </w:p>
    <w:p w:rsidR="00C3357E" w:rsidRDefault="0093012F" w:rsidP="00C3357E">
      <w:r w:rsidRPr="00C3357E">
        <w:t>Не менее важно и соответствие уголовно-правовых норм невменяемости естественнонаучным данным о процессах нормальной и патологической психической деятельности</w:t>
      </w:r>
      <w:r w:rsidR="00C3357E" w:rsidRPr="00C3357E">
        <w:t xml:space="preserve">. </w:t>
      </w:r>
      <w:r w:rsidRPr="00C3357E">
        <w:t>Вменяемость является предпосылкой вины</w:t>
      </w:r>
      <w:r w:rsidR="00C3357E" w:rsidRPr="00C3357E">
        <w:t xml:space="preserve">. </w:t>
      </w:r>
      <w:r w:rsidRPr="00C3357E">
        <w:t>В соответствии с основными положениями уголовного законодательства уголовную ответственность за совершенное деяние могут нести только физические лица, являющиеся вменяемыми</w:t>
      </w:r>
      <w:r w:rsidR="00C3357E" w:rsidRPr="00C3357E">
        <w:t xml:space="preserve">. </w:t>
      </w:r>
      <w:r w:rsidRPr="00C3357E">
        <w:t>Только сознательный характер поступков и действий лица делает его ответственным за то, что он совершает, а закон вправе потребовать от него совершения тех или иных действий или, наоборот, воздержания</w:t>
      </w:r>
      <w:r w:rsidR="00C3357E">
        <w:t xml:space="preserve"> </w:t>
      </w:r>
      <w:r w:rsidRPr="00C3357E">
        <w:t>от</w:t>
      </w:r>
      <w:r w:rsidR="00C3357E">
        <w:t xml:space="preserve"> </w:t>
      </w:r>
      <w:r w:rsidRPr="00C3357E">
        <w:t>них</w:t>
      </w:r>
      <w:r w:rsidR="00C3357E">
        <w:t>.</w:t>
      </w:r>
    </w:p>
    <w:p w:rsidR="00C3357E" w:rsidRDefault="00C3357E" w:rsidP="00C3357E">
      <w:pPr>
        <w:pStyle w:val="2"/>
      </w:pPr>
      <w:r>
        <w:br w:type="page"/>
      </w:r>
      <w:bookmarkStart w:id="1" w:name="_Toc240118005"/>
      <w:r w:rsidR="0093012F" w:rsidRPr="00C3357E">
        <w:t>Философско</w:t>
      </w:r>
      <w:r w:rsidRPr="00C3357E">
        <w:t>-</w:t>
      </w:r>
      <w:r w:rsidR="0093012F" w:rsidRPr="00C3357E">
        <w:t>психологическое и естественно</w:t>
      </w:r>
      <w:r w:rsidR="00E7251E">
        <w:t>-</w:t>
      </w:r>
      <w:r w:rsidR="0093012F" w:rsidRPr="00C3357E">
        <w:t>научное обоснование учения о невменяемости</w:t>
      </w:r>
      <w:bookmarkEnd w:id="1"/>
    </w:p>
    <w:p w:rsidR="00C3357E" w:rsidRDefault="00C3357E" w:rsidP="00C3357E"/>
    <w:p w:rsidR="00C3357E" w:rsidRDefault="00C3126B" w:rsidP="00C3357E">
      <w:r w:rsidRPr="00C3357E">
        <w:t>Проблема вменяемости</w:t>
      </w:r>
      <w:r w:rsidR="00C3357E">
        <w:t xml:space="preserve"> (</w:t>
      </w:r>
      <w:r w:rsidRPr="00C3357E">
        <w:t>невменяемости</w:t>
      </w:r>
      <w:r w:rsidR="00C3357E" w:rsidRPr="00C3357E">
        <w:t xml:space="preserve">) </w:t>
      </w:r>
      <w:r w:rsidRPr="00C3357E">
        <w:t>затрагивает одну из наиболее сложных сторон в вопросе взаимоотношения человека и общества, личности и государства</w:t>
      </w:r>
      <w:r w:rsidR="00C3357E" w:rsidRPr="00C3357E">
        <w:t xml:space="preserve"> - </w:t>
      </w:r>
      <w:r w:rsidRPr="00C3357E">
        <w:t>ответственности личности перед обществом и государством или, иначе говоря, способности</w:t>
      </w:r>
      <w:r w:rsidR="00C3357E">
        <w:t xml:space="preserve"> (</w:t>
      </w:r>
      <w:r w:rsidRPr="00C3357E">
        <w:t>неспособности</w:t>
      </w:r>
      <w:r w:rsidR="00C3357E" w:rsidRPr="00C3357E">
        <w:t xml:space="preserve">) </w:t>
      </w:r>
      <w:r w:rsidRPr="00C3357E">
        <w:t>быть признанным ответственным за свое</w:t>
      </w:r>
      <w:r w:rsidR="00C3357E">
        <w:t xml:space="preserve"> </w:t>
      </w:r>
      <w:r w:rsidRPr="00C3357E">
        <w:t>общественно</w:t>
      </w:r>
      <w:r w:rsidR="00C3357E">
        <w:t>-</w:t>
      </w:r>
      <w:r w:rsidRPr="00C3357E">
        <w:t>опасное</w:t>
      </w:r>
      <w:r w:rsidR="00C3357E">
        <w:t xml:space="preserve"> </w:t>
      </w:r>
      <w:r w:rsidRPr="00C3357E">
        <w:t>поведение</w:t>
      </w:r>
      <w:r w:rsidR="00C3357E" w:rsidRPr="00C3357E">
        <w:t>.</w:t>
      </w:r>
    </w:p>
    <w:p w:rsidR="00C3357E" w:rsidRDefault="00C3126B" w:rsidP="00C3357E">
      <w:r w:rsidRPr="00C3357E">
        <w:t>Философское обоснование правовых воззрений о вменяемости</w:t>
      </w:r>
      <w:r w:rsidR="00C3357E">
        <w:t xml:space="preserve"> (</w:t>
      </w:r>
      <w:r w:rsidRPr="00C3357E">
        <w:t>невменяемости</w:t>
      </w:r>
      <w:r w:rsidR="00C3357E" w:rsidRPr="00C3357E">
        <w:t xml:space="preserve">) </w:t>
      </w:r>
      <w:r w:rsidRPr="00C3357E">
        <w:t>1 непосредственно</w:t>
      </w:r>
      <w:r w:rsidR="00C3357E">
        <w:t xml:space="preserve"> "</w:t>
      </w:r>
      <w:r w:rsidRPr="00C3357E">
        <w:t>упирается в проблему свободы воли</w:t>
      </w:r>
      <w:r w:rsidR="00C3357E">
        <w:t>"</w:t>
      </w:r>
      <w:r w:rsidRPr="00C3357E">
        <w:t>2</w:t>
      </w:r>
      <w:r w:rsidR="00C3357E" w:rsidRPr="00C3357E">
        <w:t xml:space="preserve">. </w:t>
      </w:r>
      <w:r w:rsidRPr="00C3357E">
        <w:t>Вопрос о человеческой свободе, о свободе воли волновал умы философов на протяжении многих столетий, но свою зрелость философские проработки на эту тему приобрели в немецкой классической философии, ярчайшими представителями которой являются И</w:t>
      </w:r>
      <w:r w:rsidR="00C3357E" w:rsidRPr="00C3357E">
        <w:t xml:space="preserve">. </w:t>
      </w:r>
      <w:r w:rsidRPr="00C3357E">
        <w:t>Кант и Г</w:t>
      </w:r>
      <w:r w:rsidR="00C3357E">
        <w:t xml:space="preserve">.В. </w:t>
      </w:r>
      <w:r w:rsidRPr="00C3357E">
        <w:t>Гегель</w:t>
      </w:r>
      <w:r w:rsidR="00C3357E" w:rsidRPr="00C3357E">
        <w:t xml:space="preserve">. </w:t>
      </w:r>
      <w:r w:rsidRPr="00C3357E">
        <w:t>И один, и другой считали, что человек обладает свободой воли и поэтому признается вменяемым, а, следовательно, и способным нести ответственность за содеянное</w:t>
      </w:r>
      <w:r w:rsidR="00C3357E" w:rsidRPr="00C3357E">
        <w:t xml:space="preserve">. </w:t>
      </w:r>
      <w:r w:rsidRPr="00C3357E">
        <w:t>Но обоснование тезиса о свободе человеческой воли и содержание, вкладываемое ими в это понятие</w:t>
      </w:r>
      <w:r w:rsidR="00C3357E">
        <w:t>, б</w:t>
      </w:r>
      <w:r w:rsidRPr="00C3357E">
        <w:t>ыло</w:t>
      </w:r>
      <w:r w:rsidR="00C3357E">
        <w:t xml:space="preserve"> </w:t>
      </w:r>
      <w:r w:rsidRPr="00C3357E">
        <w:t>различным</w:t>
      </w:r>
      <w:r w:rsidR="00C3357E" w:rsidRPr="00C3357E">
        <w:t>.</w:t>
      </w:r>
    </w:p>
    <w:p w:rsidR="00C3357E" w:rsidRDefault="00C3126B" w:rsidP="00C3357E">
      <w:r w:rsidRPr="00C3357E">
        <w:t>В своих философских построениях И</w:t>
      </w:r>
      <w:r w:rsidR="00C3357E" w:rsidRPr="00C3357E">
        <w:t xml:space="preserve">. </w:t>
      </w:r>
      <w:r w:rsidRPr="00C3357E">
        <w:t>Кант при решении вопроса о свободе человеческой воли как необходимом условии возможности вменения и личной ответственности за принимаемое человеком нравственное решение исходит из разграничения мира природы и мира человека, мира явлений и мира</w:t>
      </w:r>
      <w:r w:rsidR="00C3357E">
        <w:t xml:space="preserve"> "</w:t>
      </w:r>
      <w:r w:rsidRPr="00C3357E">
        <w:t>вещей в себе</w:t>
      </w:r>
      <w:r w:rsidR="00C3357E">
        <w:t xml:space="preserve">", </w:t>
      </w:r>
      <w:r w:rsidRPr="00C3357E">
        <w:t>а также из утверждаемой им идеальности времени</w:t>
      </w:r>
      <w:r w:rsidR="00C3357E">
        <w:t>.</w:t>
      </w:r>
    </w:p>
    <w:p w:rsidR="00C3357E" w:rsidRDefault="00C3126B" w:rsidP="00C3357E">
      <w:r w:rsidRPr="00C3357E">
        <w:t>Согласно И</w:t>
      </w:r>
      <w:r w:rsidR="00C3357E" w:rsidRPr="00C3357E">
        <w:t xml:space="preserve">. </w:t>
      </w:r>
      <w:r w:rsidRPr="00C3357E">
        <w:t>Канту свобода воли есть, прежде всего, независимость ее от каких-либо внешних определяющих ее причин</w:t>
      </w:r>
      <w:r w:rsidR="00C3357E" w:rsidRPr="00C3357E">
        <w:t xml:space="preserve">. </w:t>
      </w:r>
      <w:r w:rsidRPr="00C3357E">
        <w:t>Свобода воли означает независимость ее от необходимости, господствующей в природе</w:t>
      </w:r>
      <w:r w:rsidR="00C3357E" w:rsidRPr="00C3357E">
        <w:t xml:space="preserve">. </w:t>
      </w:r>
      <w:r w:rsidRPr="00C3357E">
        <w:t>Однако этим сущность понятия свободы воли не исчерпывается</w:t>
      </w:r>
      <w:r w:rsidR="00C3357E" w:rsidRPr="00C3357E">
        <w:t>.</w:t>
      </w:r>
    </w:p>
    <w:p w:rsidR="00C3357E" w:rsidRDefault="00C3126B" w:rsidP="00C3357E">
      <w:r w:rsidRPr="00C3357E">
        <w:t>Вопрос о философско-этическом обосновании учения о возрасте уголовной ответственности не имеет самостоятельного значения, поскольку недостижение лицом определенного уровня возрастной зрелости рассматривалось в случае совершения им деяния, достойного уголовного порицания, как одна из причин для признания его невменяемым</w:t>
      </w:r>
      <w:r w:rsidR="00C3357E" w:rsidRPr="00C3357E">
        <w:t>.</w:t>
      </w:r>
    </w:p>
    <w:p w:rsidR="00C3357E" w:rsidRDefault="00C3126B" w:rsidP="00C3357E">
      <w:r w:rsidRPr="00C3357E">
        <w:t>Согласно учению И</w:t>
      </w:r>
      <w:r w:rsidR="00C3357E" w:rsidRPr="00C3357E">
        <w:t xml:space="preserve">. </w:t>
      </w:r>
      <w:r w:rsidRPr="00C3357E">
        <w:t>Канта, свобода воли не может быть объяснена по законам природы, но ее наличие необходимо предполагается у всех разумных существ, которые сознают в себе волю как способность определяться к действию в качестве разумного существа, то есть по законам разума, независимо от природных инстинктов</w:t>
      </w:r>
      <w:r w:rsidR="00C3357E" w:rsidRPr="00C3357E">
        <w:t xml:space="preserve">. </w:t>
      </w:r>
      <w:r w:rsidRPr="00C3357E">
        <w:t>При этом следует учесть, что для И</w:t>
      </w:r>
      <w:r w:rsidR="00C3357E" w:rsidRPr="00C3357E">
        <w:t xml:space="preserve">. </w:t>
      </w:r>
      <w:r w:rsidRPr="00C3357E">
        <w:t>Канта нравственный закон коренится в самой воле разумного существа и имеет значение для воли каждого разумного существа, а его существование служит бесспорным доказательством свободы человеческой воли, которое одновременно является и условием, дающим возможность осознать эту свободу</w:t>
      </w:r>
      <w:r w:rsidR="00C3357E" w:rsidRPr="00C3357E">
        <w:t xml:space="preserve">. </w:t>
      </w:r>
      <w:r w:rsidRPr="00C3357E">
        <w:t>Таким образом, понятия категорического императива и свободы человеческой воли, согласно И</w:t>
      </w:r>
      <w:r w:rsidR="00C3357E" w:rsidRPr="00C3357E">
        <w:t xml:space="preserve">. </w:t>
      </w:r>
      <w:r w:rsidRPr="00C3357E">
        <w:t>Канту, настолько тесно соединены между собой, что свободу можно определить как независимость воли от всякого другого закона, за исключением только морального</w:t>
      </w:r>
      <w:r w:rsidR="00C3357E" w:rsidRPr="00C3357E">
        <w:t>.</w:t>
      </w:r>
    </w:p>
    <w:p w:rsidR="00C3357E" w:rsidRDefault="00C3126B" w:rsidP="00C3357E">
      <w:r w:rsidRPr="00C3357E">
        <w:t>Человек, как утверждал И</w:t>
      </w:r>
      <w:r w:rsidR="00C3357E" w:rsidRPr="00C3357E">
        <w:t xml:space="preserve">. </w:t>
      </w:r>
      <w:r w:rsidRPr="00C3357E">
        <w:t>Кант в своей</w:t>
      </w:r>
      <w:r w:rsidR="00C3357E">
        <w:t xml:space="preserve"> "</w:t>
      </w:r>
      <w:r w:rsidRPr="00C3357E">
        <w:t>Критике чистого разума</w:t>
      </w:r>
      <w:r w:rsidR="00C3357E">
        <w:t xml:space="preserve">", </w:t>
      </w:r>
      <w:r w:rsidRPr="00C3357E">
        <w:t>есть одно из явлений чувственно воспринимаемого мира, мира природы и, следовательно, его действия и поступки как явления подчинены необходимым законам природы, они находятся</w:t>
      </w:r>
      <w:r w:rsidR="00C3357E">
        <w:t xml:space="preserve"> "</w:t>
      </w:r>
      <w:r w:rsidRPr="00C3357E">
        <w:t>в сплошной связи с другими явлениями и могли бы быть выведены из них как их условий и, следовательно, вместе с ними были бы членами единого ряда естественного порядка</w:t>
      </w:r>
      <w:r w:rsidR="00C3357E">
        <w:t xml:space="preserve">", </w:t>
      </w:r>
      <w:r w:rsidRPr="00C3357E">
        <w:t>поэтому</w:t>
      </w:r>
      <w:r w:rsidR="00C3357E">
        <w:t xml:space="preserve"> "</w:t>
      </w:r>
      <w:r w:rsidRPr="00C3357E">
        <w:t>в отношении этого эмпирического характера нет свободы</w:t>
      </w:r>
      <w:r w:rsidR="00C3357E">
        <w:t xml:space="preserve">". </w:t>
      </w:r>
      <w:r w:rsidRPr="00C3357E">
        <w:t>Таким образом, утверждается абсолютная детерминированность поведения человека в мире природы, вследствие чего даже сама постановка вопроса о вменяемости субъекта и его ответственности за свои поступки представляется лишенной всякого смысла</w:t>
      </w:r>
      <w:r w:rsidR="00C3357E" w:rsidRPr="00C3357E">
        <w:t>.</w:t>
      </w:r>
    </w:p>
    <w:p w:rsidR="00C3357E" w:rsidRDefault="00C3126B" w:rsidP="00C3357E">
      <w:r w:rsidRPr="00C3357E">
        <w:t>Проступок или преступление есть звено в цепи явлений, следовательно, его совершение причинно обусловлено и определяется эмпирическим характером человека</w:t>
      </w:r>
      <w:r w:rsidR="00C3357E" w:rsidRPr="00C3357E">
        <w:t xml:space="preserve">. </w:t>
      </w:r>
      <w:r w:rsidRPr="00C3357E">
        <w:t>Логичным в данном случае показался бы вывод о полной невменяемости и, следовательно, безответственности человека, совершившего этот проступок или преступление</w:t>
      </w:r>
      <w:r w:rsidR="00C3357E" w:rsidRPr="00C3357E">
        <w:t xml:space="preserve">. </w:t>
      </w:r>
      <w:r w:rsidRPr="00C3357E">
        <w:t>Но, тем не менее, И</w:t>
      </w:r>
      <w:r w:rsidR="00C3357E" w:rsidRPr="00C3357E">
        <w:t xml:space="preserve">. </w:t>
      </w:r>
      <w:r w:rsidRPr="00C3357E">
        <w:t>Кант не снимает вопрос об ответственности лица, его совершившего, потому что последняя, с его точки зрения, наступает не за дурную природу человека и не за влияющие на него обстоятельства или образ жизни, а основывается на законе разума</w:t>
      </w:r>
      <w:r w:rsidR="00C3357E" w:rsidRPr="00C3357E">
        <w:t xml:space="preserve">. </w:t>
      </w:r>
      <w:r w:rsidRPr="00C3357E">
        <w:t xml:space="preserve">При этом сам разум рассматривается им как такая причина, которая могла и должна была определить поведение человека к иному действию, и определить независимо от всех найденных эмпирических условий, поскольку эмпирический характер человека обусловливается, согласно кантовскому учению, в конечном </w:t>
      </w:r>
      <w:r w:rsidR="00584748" w:rsidRPr="00C3357E">
        <w:t>счете,</w:t>
      </w:r>
      <w:r w:rsidRPr="00C3357E">
        <w:t xml:space="preserve"> его умопостигаемым характером, который сам ничем не обусловлен, то есть сам безусловен и свободен</w:t>
      </w:r>
      <w:r w:rsidR="00C3357E" w:rsidRPr="00C3357E">
        <w:t xml:space="preserve">. </w:t>
      </w:r>
      <w:r w:rsidRPr="00C3357E">
        <w:t>Это означает, что любой поступок приписывается не</w:t>
      </w:r>
      <w:r w:rsidR="00C3357E">
        <w:t xml:space="preserve"> "</w:t>
      </w:r>
      <w:r w:rsidRPr="00C3357E">
        <w:t>эмпирическому</w:t>
      </w:r>
      <w:r w:rsidR="00C3357E">
        <w:t xml:space="preserve">", </w:t>
      </w:r>
      <w:r w:rsidRPr="00C3357E">
        <w:t>а</w:t>
      </w:r>
      <w:r w:rsidR="00C3357E">
        <w:t xml:space="preserve"> "</w:t>
      </w:r>
      <w:r w:rsidRPr="00C3357E">
        <w:t>умопостигаемому</w:t>
      </w:r>
      <w:r w:rsidR="00C3357E">
        <w:t xml:space="preserve">" </w:t>
      </w:r>
      <w:r w:rsidRPr="00C3357E">
        <w:t>характеру человека и поэтому, когда человек совершает преступление, вина целиком ложится на него, ибо, несмотря на все эмпирические условия поступка, разум его был свободен</w:t>
      </w:r>
      <w:r w:rsidR="00C3357E">
        <w:t>.</w:t>
      </w:r>
    </w:p>
    <w:p w:rsidR="00DD570D" w:rsidRDefault="00C3126B" w:rsidP="00C3357E">
      <w:r w:rsidRPr="00C3357E">
        <w:t>Таким образом, предпосылкой ответственности лица за совершенный проступок является наличие у него, как у разумного существа, свободной воли</w:t>
      </w:r>
      <w:r w:rsidR="00C3357E" w:rsidRPr="00C3357E">
        <w:t xml:space="preserve">. </w:t>
      </w:r>
    </w:p>
    <w:p w:rsidR="00DD570D" w:rsidRDefault="00C3126B" w:rsidP="00C3357E">
      <w:r w:rsidRPr="00C3357E">
        <w:t>Это означает, что в концепции И</w:t>
      </w:r>
      <w:r w:rsidR="00C3357E" w:rsidRPr="00C3357E">
        <w:t xml:space="preserve">. </w:t>
      </w:r>
      <w:r w:rsidRPr="00C3357E">
        <w:t>Канта уголовное вменение является разновидностью нравственной ответственности или, по крайней мере, имеет с ней общее основание, фундаментом которого автор считает признание лица свободной причиной совершенного поступка, причинность которого непостижима</w:t>
      </w:r>
      <w:r w:rsidR="00C3357E" w:rsidRPr="00C3357E">
        <w:t xml:space="preserve">. </w:t>
      </w:r>
    </w:p>
    <w:p w:rsidR="00C3357E" w:rsidRDefault="00C3126B" w:rsidP="00C3357E">
      <w:r w:rsidRPr="00C3357E">
        <w:t>Поэтому, с точки зрения И</w:t>
      </w:r>
      <w:r w:rsidR="00C3357E" w:rsidRPr="00C3357E">
        <w:t xml:space="preserve">. </w:t>
      </w:r>
      <w:r w:rsidRPr="00C3357E">
        <w:t>Канта, вменяемость есть такое состояние человека, когда он обладает свободой воли, а невменяемость есть такое состояние человека, когда он свободной волей не обладает</w:t>
      </w:r>
      <w:r w:rsidR="00C3357E" w:rsidRPr="00C3357E">
        <w:t xml:space="preserve">. </w:t>
      </w:r>
      <w:r w:rsidRPr="00C3357E">
        <w:t>Решение же вопроса о невменяемости, по мнению И</w:t>
      </w:r>
      <w:r w:rsidR="00C3357E" w:rsidRPr="00C3357E">
        <w:t xml:space="preserve">. </w:t>
      </w:r>
      <w:r w:rsidRPr="00C3357E">
        <w:t>Канта, есть решение чисто психологической проблемы</w:t>
      </w:r>
      <w:r w:rsidR="00C3357E" w:rsidRPr="00C3357E">
        <w:t>.</w:t>
      </w:r>
    </w:p>
    <w:p w:rsidR="00DD570D" w:rsidRDefault="00C3126B" w:rsidP="00C3357E">
      <w:r w:rsidRPr="00C3357E">
        <w:t>Другим виднейшим представителем немецкой классической философии, которого среди прочих волновала и проблема свободы человеческой воли, является</w:t>
      </w:r>
      <w:r w:rsidR="00C3357E" w:rsidRPr="00C3357E">
        <w:t xml:space="preserve"> </w:t>
      </w:r>
      <w:r w:rsidRPr="00C3357E">
        <w:t>Г</w:t>
      </w:r>
      <w:r w:rsidR="00C3357E">
        <w:t xml:space="preserve">.В. </w:t>
      </w:r>
      <w:r w:rsidRPr="00C3357E">
        <w:t>Гегель</w:t>
      </w:r>
      <w:r w:rsidR="00C3357E" w:rsidRPr="00C3357E">
        <w:t xml:space="preserve">. </w:t>
      </w:r>
      <w:r w:rsidR="00584748" w:rsidRPr="00C3357E">
        <w:t xml:space="preserve">Он, </w:t>
      </w:r>
      <w:r w:rsidRPr="00C3357E">
        <w:t>как и И</w:t>
      </w:r>
      <w:r w:rsidR="00C3357E" w:rsidRPr="00C3357E">
        <w:t xml:space="preserve">. </w:t>
      </w:r>
      <w:r w:rsidRPr="00C3357E">
        <w:t>Кант, рассматривал свободу воли как необходимое условие вменения в вину лицу совершенного им неблаговидного поступка</w:t>
      </w:r>
      <w:r w:rsidR="00C3357E" w:rsidRPr="00C3357E">
        <w:t xml:space="preserve">. </w:t>
      </w:r>
      <w:r w:rsidRPr="00C3357E">
        <w:t>Но если И</w:t>
      </w:r>
      <w:r w:rsidR="00C3357E" w:rsidRPr="00C3357E">
        <w:t xml:space="preserve">. </w:t>
      </w:r>
      <w:r w:rsidRPr="00C3357E">
        <w:t>Кант считал, что свобода воли есть постулат практического разума, который необходимо принять на веру, то для Г</w:t>
      </w:r>
      <w:r w:rsidR="00C3357E">
        <w:t xml:space="preserve">.В. </w:t>
      </w:r>
      <w:r w:rsidRPr="00C3357E">
        <w:t>Гегеля свобода воли есть необходимое звено в общей цепи развития абсолютного духа</w:t>
      </w:r>
      <w:r w:rsidR="00C3357E" w:rsidRPr="00C3357E">
        <w:t xml:space="preserve">. </w:t>
      </w:r>
      <w:r w:rsidRPr="00C3357E">
        <w:t>Поэтому Г</w:t>
      </w:r>
      <w:r w:rsidR="00C3357E">
        <w:t xml:space="preserve">.В. </w:t>
      </w:r>
      <w:r w:rsidRPr="00C3357E">
        <w:t>Гегель, в отличие от И</w:t>
      </w:r>
      <w:r w:rsidR="00C3357E" w:rsidRPr="00C3357E">
        <w:t xml:space="preserve">. </w:t>
      </w:r>
      <w:r w:rsidRPr="00C3357E">
        <w:t>Канта, не противопоставляет свободу и необходимость, а наоборот, пытается показать их взаимосвязь</w:t>
      </w:r>
      <w:r w:rsidR="00C3357E" w:rsidRPr="00C3357E">
        <w:t xml:space="preserve">. </w:t>
      </w:r>
      <w:r w:rsidRPr="00C3357E">
        <w:t>Он полагает, что свобода означает познание необходимости</w:t>
      </w:r>
      <w:r w:rsidR="00C3357E" w:rsidRPr="00C3357E">
        <w:t xml:space="preserve">. </w:t>
      </w:r>
    </w:p>
    <w:p w:rsidR="00DD570D" w:rsidRDefault="00C3126B" w:rsidP="00C3357E">
      <w:r w:rsidRPr="00C3357E">
        <w:t>И если мир, по Г</w:t>
      </w:r>
      <w:r w:rsidR="00C3357E">
        <w:t xml:space="preserve">.В. </w:t>
      </w:r>
      <w:r w:rsidRPr="00C3357E">
        <w:t>Гегелю, есть воплощение, самореализация некоего абсолютного духа, развивающегося по определенным, только ему присущим, необходимым объективно разумным законам, то законы необходимости и есть законы развития этого абсолютного духа</w:t>
      </w:r>
      <w:r w:rsidR="00C3357E" w:rsidRPr="00C3357E">
        <w:t xml:space="preserve">. </w:t>
      </w:r>
    </w:p>
    <w:p w:rsidR="00C3357E" w:rsidRDefault="00C3126B" w:rsidP="00C3357E">
      <w:r w:rsidRPr="00C3357E">
        <w:t>А человек, считал Г</w:t>
      </w:r>
      <w:r w:rsidR="00C3357E">
        <w:t xml:space="preserve">.В. </w:t>
      </w:r>
      <w:r w:rsidRPr="00C3357E">
        <w:t>Гегель, тогда становится свободным, когда познает эти законы необходимости</w:t>
      </w:r>
      <w:r w:rsidR="00C3357E" w:rsidRPr="00C3357E">
        <w:t xml:space="preserve">. </w:t>
      </w:r>
      <w:r w:rsidRPr="00C3357E">
        <w:t>Поэтому свободной волей философ признавал волю, находящуюся в согласии с законами развития абсолютного духа</w:t>
      </w:r>
      <w:r w:rsidR="00C3357E">
        <w:t>.</w:t>
      </w:r>
    </w:p>
    <w:p w:rsidR="00C3357E" w:rsidRDefault="00C3126B" w:rsidP="00C3357E">
      <w:r w:rsidRPr="00C3357E">
        <w:t>Под самой же свободой воли Г</w:t>
      </w:r>
      <w:r w:rsidR="00C3357E">
        <w:t xml:space="preserve">.В. </w:t>
      </w:r>
      <w:r w:rsidRPr="00C3357E">
        <w:t>Гегель также понимал нечто иное, чем И</w:t>
      </w:r>
      <w:r w:rsidR="00C3357E" w:rsidRPr="00C3357E">
        <w:t xml:space="preserve">. </w:t>
      </w:r>
      <w:r w:rsidRPr="00C3357E">
        <w:t>Кант</w:t>
      </w:r>
      <w:r w:rsidR="00C3357E" w:rsidRPr="00C3357E">
        <w:t xml:space="preserve">. </w:t>
      </w:r>
      <w:r w:rsidRPr="00C3357E">
        <w:t>И особенность такого понимания данной категории связана с взглядами философа на взаимоотношение мышления и воли</w:t>
      </w:r>
      <w:r w:rsidR="00C3357E" w:rsidRPr="00C3357E">
        <w:t xml:space="preserve">. </w:t>
      </w:r>
      <w:r w:rsidRPr="00C3357E">
        <w:t>Если для философии И</w:t>
      </w:r>
      <w:r w:rsidR="00C3357E" w:rsidRPr="00C3357E">
        <w:t xml:space="preserve">. </w:t>
      </w:r>
      <w:r w:rsidRPr="00C3357E">
        <w:t>Канта был характерен разрыв между мышлением и волей, то гегелевской философией он отвергался в</w:t>
      </w:r>
      <w:r w:rsidR="00C3357E">
        <w:t xml:space="preserve"> </w:t>
      </w:r>
      <w:r w:rsidRPr="00C3357E">
        <w:t>принципе</w:t>
      </w:r>
      <w:r w:rsidR="00C3357E" w:rsidRPr="00C3357E">
        <w:t>.</w:t>
      </w:r>
    </w:p>
    <w:p w:rsidR="004D591F" w:rsidRDefault="00C3126B" w:rsidP="00C3357E">
      <w:r w:rsidRPr="00C3357E">
        <w:t>Положения теории Г</w:t>
      </w:r>
      <w:r w:rsidR="00C3357E">
        <w:t xml:space="preserve">.В. </w:t>
      </w:r>
      <w:r w:rsidRPr="00C3357E">
        <w:t>Гегеля</w:t>
      </w:r>
      <w:r w:rsidR="00584748" w:rsidRPr="00C3357E">
        <w:t xml:space="preserve"> </w:t>
      </w:r>
      <w:r w:rsidRPr="00C3357E">
        <w:t>позволяют сделать вывод о том, что наличие разума и воли, по мнению философа, является самым общим условием вменения</w:t>
      </w:r>
      <w:r w:rsidR="00C3357E" w:rsidRPr="00C3357E">
        <w:t xml:space="preserve">. </w:t>
      </w:r>
      <w:r w:rsidRPr="00C3357E">
        <w:t>Вменяемость как свойство субъекта преступления</w:t>
      </w:r>
      <w:r w:rsidR="00C3357E">
        <w:t xml:space="preserve"> "</w:t>
      </w:r>
      <w:r w:rsidRPr="00C3357E">
        <w:t>состоит в утверждении, что субъект в качестве мыслящего знал и хотел</w:t>
      </w:r>
      <w:r w:rsidR="00C3357E">
        <w:t xml:space="preserve">... ". </w:t>
      </w:r>
    </w:p>
    <w:p w:rsidR="004D591F" w:rsidRDefault="00C3126B" w:rsidP="00C3357E">
      <w:r w:rsidRPr="00C3357E">
        <w:t>Сущность же состояния невменяемости Г</w:t>
      </w:r>
      <w:r w:rsidR="00C3357E">
        <w:t xml:space="preserve">.В. </w:t>
      </w:r>
      <w:r w:rsidRPr="00C3357E">
        <w:t>Гегель видит в такой степени</w:t>
      </w:r>
      <w:r w:rsidR="00C3357E">
        <w:t xml:space="preserve"> "</w:t>
      </w:r>
      <w:r w:rsidRPr="00C3357E">
        <w:t>неопределенности власти и силы самосознания и благоразумия</w:t>
      </w:r>
      <w:r w:rsidR="00C3357E">
        <w:t xml:space="preserve">", </w:t>
      </w:r>
      <w:r w:rsidRPr="00C3357E">
        <w:t>которая приводит к тому, что лицо не может быть признано мыслящим и волящим</w:t>
      </w:r>
      <w:r w:rsidR="00C3357E" w:rsidRPr="00C3357E">
        <w:t xml:space="preserve">. </w:t>
      </w:r>
      <w:r w:rsidRPr="00C3357E">
        <w:t>Указывает он и на возможные причины признания такого состояния</w:t>
      </w:r>
      <w:r w:rsidR="00C3357E" w:rsidRPr="00C3357E">
        <w:t>:</w:t>
      </w:r>
      <w:r w:rsidR="00C3357E">
        <w:t xml:space="preserve"> "</w:t>
      </w:r>
      <w:r w:rsidRPr="00C3357E">
        <w:t>Неопределенность,</w:t>
      </w:r>
      <w:r w:rsidR="00C3357E" w:rsidRPr="00C3357E">
        <w:t xml:space="preserve"> - </w:t>
      </w:r>
      <w:r w:rsidRPr="00C3357E">
        <w:t>отмечал философ,</w:t>
      </w:r>
      <w:r w:rsidR="00C3357E" w:rsidRPr="00C3357E">
        <w:t xml:space="preserve"> - </w:t>
      </w:r>
      <w:r w:rsidRPr="00C3357E">
        <w:t xml:space="preserve">которая, однако, может приниматься во внимание лишь тогда, когда речь идет об идиотизме, сумасшествии и </w:t>
      </w:r>
      <w:r w:rsidR="00C3357E">
        <w:t>т.п.</w:t>
      </w:r>
      <w:r w:rsidR="00C3357E" w:rsidRPr="00C3357E">
        <w:t xml:space="preserve"> </w:t>
      </w:r>
      <w:r w:rsidRPr="00C3357E">
        <w:t>и о детском возрасте, ибо лишь такие решающие состояния уничтожают характер мышления и свободу воли и позволяют рассматривать совершившего поступок, не почитая в нем мыслящего и волю</w:t>
      </w:r>
      <w:r w:rsidR="00C3357E">
        <w:t>"</w:t>
      </w:r>
      <w:r w:rsidR="00C3357E" w:rsidRPr="00C3357E">
        <w:t xml:space="preserve">. </w:t>
      </w:r>
    </w:p>
    <w:p w:rsidR="00C3357E" w:rsidRDefault="00C3126B" w:rsidP="00C3357E">
      <w:r w:rsidRPr="00C3357E">
        <w:t>Само же состояние невменяемости состоит в том, что</w:t>
      </w:r>
      <w:r w:rsidR="00C3357E">
        <w:t xml:space="preserve"> "</w:t>
      </w:r>
      <w:r w:rsidRPr="00C3357E">
        <w:t>представление субъекта находится в непосредственном противоречии с действительностью</w:t>
      </w:r>
      <w:r w:rsidR="00C3357E">
        <w:t xml:space="preserve">", </w:t>
      </w:r>
      <w:r w:rsidRPr="00C3357E">
        <w:t>то есть подлинный характер совершаемого деяния лицом не осознается</w:t>
      </w:r>
      <w:r w:rsidR="00C3357E" w:rsidRPr="00C3357E">
        <w:t>.</w:t>
      </w:r>
    </w:p>
    <w:p w:rsidR="00C3357E" w:rsidRDefault="00C3126B" w:rsidP="00C3357E">
      <w:r w:rsidRPr="00C3357E">
        <w:t>Таким образом, если в философии И</w:t>
      </w:r>
      <w:r w:rsidR="00C3357E" w:rsidRPr="00C3357E">
        <w:t xml:space="preserve">. </w:t>
      </w:r>
      <w:r w:rsidRPr="00C3357E">
        <w:t>Канта невменяемость, исходя из противопоставления им мышления и воли, определялась как такое состояние человека, когда он не обладает свободной волей, то в философии Г</w:t>
      </w:r>
      <w:r w:rsidR="00C3357E">
        <w:t xml:space="preserve">.В. </w:t>
      </w:r>
      <w:r w:rsidRPr="00C3357E">
        <w:t>Гегеля, базирующейся на единстве мышления и воли, состояние невменяемости характеризовалось одновременно двумя признаками</w:t>
      </w:r>
      <w:r w:rsidR="00C3357E" w:rsidRPr="00C3357E">
        <w:t xml:space="preserve"> - </w:t>
      </w:r>
      <w:r w:rsidRPr="00C3357E">
        <w:t>и отсутствием свободы воли у лица, и отсутствием у него способности мышления</w:t>
      </w:r>
      <w:r w:rsidR="00C3357E">
        <w:t>.</w:t>
      </w:r>
    </w:p>
    <w:p w:rsidR="00C3357E" w:rsidRDefault="00C3126B" w:rsidP="00C3357E">
      <w:r w:rsidRPr="00C3357E">
        <w:t>Можно</w:t>
      </w:r>
      <w:r w:rsidR="00C3357E">
        <w:t xml:space="preserve"> </w:t>
      </w:r>
      <w:r w:rsidRPr="00C3357E">
        <w:t>сказать</w:t>
      </w:r>
      <w:r w:rsidR="00C3357E">
        <w:t>, ч</w:t>
      </w:r>
      <w:r w:rsidRPr="00C3357E">
        <w:t>то</w:t>
      </w:r>
      <w:r w:rsidR="00C3357E" w:rsidRPr="00C3357E">
        <w:t xml:space="preserve"> </w:t>
      </w:r>
      <w:r w:rsidR="00584748" w:rsidRPr="00C3357E">
        <w:t>п</w:t>
      </w:r>
      <w:r w:rsidRPr="00C3357E">
        <w:t>онять точку зрения А</w:t>
      </w:r>
      <w:r w:rsidR="00C3357E" w:rsidRPr="00C3357E">
        <w:t xml:space="preserve">. </w:t>
      </w:r>
      <w:r w:rsidRPr="00C3357E">
        <w:t>Шопенгауэра на проблему свободы человеческой воли невозможно, не уяснив, хотя бы в общих чертах, его концепцию воли как основной категории его философского учения</w:t>
      </w:r>
      <w:r w:rsidR="00C3357E" w:rsidRPr="00C3357E">
        <w:t>.</w:t>
      </w:r>
    </w:p>
    <w:p w:rsidR="004D591F" w:rsidRDefault="00C3126B" w:rsidP="00C3357E">
      <w:r w:rsidRPr="00C3357E">
        <w:t>Именно воля, по А</w:t>
      </w:r>
      <w:r w:rsidR="00C3357E" w:rsidRPr="00C3357E">
        <w:t xml:space="preserve">. </w:t>
      </w:r>
      <w:r w:rsidRPr="00C3357E">
        <w:t>Шопенгауэру, лежит в основе всего, что нас окружает</w:t>
      </w:r>
      <w:r w:rsidR="00C3357E" w:rsidRPr="00C3357E">
        <w:t xml:space="preserve">. </w:t>
      </w:r>
      <w:r w:rsidRPr="00C3357E">
        <w:t>Она тождественна себе всегда и во всем, во всех своих проявлениях</w:t>
      </w:r>
      <w:r w:rsidR="00C3357E" w:rsidRPr="00C3357E">
        <w:t xml:space="preserve">: </w:t>
      </w:r>
      <w:r w:rsidRPr="00C3357E">
        <w:t>в тяготении, магнетизме, электричестве, в росте кристаллов, в жизни растений, животных и человека</w:t>
      </w:r>
      <w:r w:rsidR="00C3357E" w:rsidRPr="00C3357E">
        <w:t xml:space="preserve">. </w:t>
      </w:r>
      <w:r w:rsidRPr="00C3357E">
        <w:t>Это означает, что все многообразие мира есть обнаружение воли</w:t>
      </w:r>
      <w:r w:rsidR="00C3357E" w:rsidRPr="00C3357E">
        <w:t xml:space="preserve">. </w:t>
      </w:r>
    </w:p>
    <w:p w:rsidR="004D591F" w:rsidRDefault="00C3126B" w:rsidP="00C3357E">
      <w:r w:rsidRPr="00C3357E">
        <w:t>На уровне психики, там, где происходит раздвоение воли на объект и субъект, она становится сама для себя представлением, то есть объективируется и познает себя в понятиях</w:t>
      </w:r>
      <w:r w:rsidR="00C3357E" w:rsidRPr="00C3357E">
        <w:t xml:space="preserve">. </w:t>
      </w:r>
      <w:r w:rsidRPr="00C3357E">
        <w:t xml:space="preserve">Мир, таким образом, предстает перед </w:t>
      </w:r>
      <w:r w:rsidR="00584748" w:rsidRPr="00C3357E">
        <w:t>человеком,</w:t>
      </w:r>
      <w:r w:rsidRPr="00C3357E">
        <w:t xml:space="preserve"> прежде всего</w:t>
      </w:r>
      <w:r w:rsidR="00584748" w:rsidRPr="00C3357E">
        <w:t>,</w:t>
      </w:r>
      <w:r w:rsidRPr="00C3357E">
        <w:t xml:space="preserve"> как</w:t>
      </w:r>
      <w:r w:rsidR="00C3357E">
        <w:t xml:space="preserve"> "</w:t>
      </w:r>
      <w:r w:rsidRPr="00C3357E">
        <w:t>созерцание созерцающего</w:t>
      </w:r>
      <w:r w:rsidR="00C3357E">
        <w:t xml:space="preserve">", </w:t>
      </w:r>
      <w:r w:rsidRPr="00C3357E">
        <w:t>как представление</w:t>
      </w:r>
      <w:r w:rsidR="00C3357E" w:rsidRPr="00C3357E">
        <w:t xml:space="preserve">. </w:t>
      </w:r>
      <w:r w:rsidRPr="00C3357E">
        <w:t>Но отсюда вовсе не следует, что не существует больше никакой другой реальности, кроме духовной</w:t>
      </w:r>
      <w:r w:rsidR="00C3357E">
        <w:t xml:space="preserve">. </w:t>
      </w:r>
    </w:p>
    <w:p w:rsidR="004D591F" w:rsidRDefault="00C3357E" w:rsidP="00C3357E">
      <w:r>
        <w:t xml:space="preserve">А. </w:t>
      </w:r>
      <w:r w:rsidR="00C3126B" w:rsidRPr="00C3357E">
        <w:t>Шопенгауэр различает мир в себе, независимый от чувств человека, то есть мир, где господствует воля, и мир, каким его человек видит и познает, то есть мир феноменальный</w:t>
      </w:r>
      <w:r>
        <w:t xml:space="preserve">. А. </w:t>
      </w:r>
      <w:r w:rsidR="00C3126B" w:rsidRPr="00C3357E">
        <w:t>Шопенгауэр подчеркивал, что по своей природе воля является вещью в себе</w:t>
      </w:r>
      <w:r w:rsidRPr="00C3357E">
        <w:t xml:space="preserve">. </w:t>
      </w:r>
      <w:r w:rsidR="00C3126B" w:rsidRPr="00C3357E">
        <w:t>Если же говорить о человеке, то именно воля определяет его сущность</w:t>
      </w:r>
      <w:r w:rsidRPr="00C3357E">
        <w:t xml:space="preserve">. </w:t>
      </w:r>
      <w:r w:rsidR="00C3126B" w:rsidRPr="00C3357E">
        <w:t>Она, по мнению философа, как ничто иное, предельно раскрывает человеческое существо</w:t>
      </w:r>
      <w:r w:rsidRPr="00C3357E">
        <w:t xml:space="preserve">. </w:t>
      </w:r>
    </w:p>
    <w:p w:rsidR="00C3357E" w:rsidRDefault="00C3126B" w:rsidP="00C3357E">
      <w:r w:rsidRPr="00C3357E">
        <w:t>Поэтому не случайно в вопросе о соотношении воли и сознания человека, А</w:t>
      </w:r>
      <w:r w:rsidR="00C3357E" w:rsidRPr="00C3357E">
        <w:t xml:space="preserve">. </w:t>
      </w:r>
      <w:r w:rsidRPr="00C3357E">
        <w:t>Шопенгауэр на первое место ставит волю и считает, что она определяет сознание человека, а не наоборот</w:t>
      </w:r>
      <w:r w:rsidR="00C3357E" w:rsidRPr="00C3357E">
        <w:t xml:space="preserve">. </w:t>
      </w:r>
      <w:r w:rsidRPr="00C3357E">
        <w:t>Разум вообще у него выступает эпифеноменом воли, который задним числом объясняет и обосновывает решение, уже принятое волей</w:t>
      </w:r>
      <w:r w:rsidR="00C3357E" w:rsidRPr="00C3357E">
        <w:t xml:space="preserve">. </w:t>
      </w:r>
      <w:r w:rsidRPr="00C3357E">
        <w:t>Человек, следовательно, прежде всего существо волящее, а уж</w:t>
      </w:r>
      <w:r w:rsidR="00C3357E">
        <w:t xml:space="preserve"> </w:t>
      </w:r>
      <w:r w:rsidRPr="00C3357E">
        <w:t>потом</w:t>
      </w:r>
      <w:r w:rsidR="00C3357E">
        <w:t xml:space="preserve"> </w:t>
      </w:r>
      <w:r w:rsidRPr="00C3357E">
        <w:t>мыслящее</w:t>
      </w:r>
      <w:r w:rsidR="00C3357E" w:rsidRPr="00C3357E">
        <w:t>.</w:t>
      </w:r>
    </w:p>
    <w:p w:rsidR="00C3357E" w:rsidRDefault="00C3126B" w:rsidP="00C3357E">
      <w:r w:rsidRPr="00C3357E">
        <w:t>Таким образом, свобода воли человека заключается для А</w:t>
      </w:r>
      <w:r w:rsidR="00C3357E" w:rsidRPr="00C3357E">
        <w:t xml:space="preserve">. </w:t>
      </w:r>
      <w:r w:rsidRPr="00C3357E">
        <w:t>Шопенгауэра в соответствии действий изначальной и глубоко скрытой природе субъекта</w:t>
      </w:r>
      <w:r w:rsidR="00C3357E" w:rsidRPr="00C3357E">
        <w:t>:</w:t>
      </w:r>
      <w:r w:rsidR="00C3357E">
        <w:t xml:space="preserve"> "</w:t>
      </w:r>
      <w:r w:rsidRPr="00C3357E">
        <w:t>Все сводится к тому, каков кто есть</w:t>
      </w:r>
      <w:r w:rsidR="00C3357E">
        <w:t>".</w:t>
      </w:r>
    </w:p>
    <w:p w:rsidR="00C3357E" w:rsidRDefault="0093012F" w:rsidP="00C3357E">
      <w:r w:rsidRPr="00C3357E">
        <w:t>Теоретические предпосылки материалистического учения о невменяемости в трудах отечественных психиатров</w:t>
      </w:r>
      <w:r w:rsidR="00C3357E" w:rsidRPr="00C3357E">
        <w:t>.</w:t>
      </w:r>
    </w:p>
    <w:p w:rsidR="00C3357E" w:rsidRDefault="00584748" w:rsidP="00C3357E">
      <w:r w:rsidRPr="00C3357E">
        <w:t>Важнейшим условием правильного решения проблемы невменяемости, как в теоретическом, так и в практическом плане, является научно-материалистическое понимание психической деятельности и, прежде всего, той ее стороны, которая выражается в произвольных поступках и действиях</w:t>
      </w:r>
      <w:r w:rsidR="00C3357E">
        <w:t xml:space="preserve"> (</w:t>
      </w:r>
      <w:r w:rsidRPr="00C3357E">
        <w:t>волевые проявления</w:t>
      </w:r>
      <w:r w:rsidR="00C3357E" w:rsidRPr="00C3357E">
        <w:t>)</w:t>
      </w:r>
      <w:r w:rsidR="00C3357E">
        <w:t>.</w:t>
      </w:r>
    </w:p>
    <w:p w:rsidR="004D591F" w:rsidRDefault="00584748" w:rsidP="00C3357E">
      <w:r w:rsidRPr="00C3357E">
        <w:t>Детерминированность поведения человека условиями внешнего мира, как и его внутренними побуждениями, не предопределяет фатально его действий ввиду активной роли сознания и способности человека регулировать свое поведение</w:t>
      </w:r>
      <w:r w:rsidR="00C3357E" w:rsidRPr="00C3357E">
        <w:t>.</w:t>
      </w:r>
      <w:r w:rsidR="00C3357E">
        <w:t xml:space="preserve"> </w:t>
      </w:r>
    </w:p>
    <w:p w:rsidR="00C3357E" w:rsidRDefault="00C3357E" w:rsidP="00C3357E">
      <w:r>
        <w:t>"</w:t>
      </w:r>
      <w:r w:rsidR="00584748" w:rsidRPr="00C3357E">
        <w:t>Волевое действие человека всегда опосредовано более или менее сложной работой его сознания</w:t>
      </w:r>
      <w:r>
        <w:t>." (</w:t>
      </w:r>
      <w:r w:rsidR="00584748" w:rsidRPr="00C3357E">
        <w:t>1</w:t>
      </w:r>
      <w:r w:rsidRPr="00C3357E">
        <w:t xml:space="preserve">). </w:t>
      </w:r>
      <w:r w:rsidR="00584748" w:rsidRPr="00C3357E">
        <w:t>Интеллектуальный процесс, включаясь в волевой акт, превращает его в действие, опосредованное мыслью</w:t>
      </w:r>
      <w:r w:rsidRPr="00C3357E">
        <w:t xml:space="preserve">. </w:t>
      </w:r>
      <w:r w:rsidR="00584748" w:rsidRPr="00C3357E">
        <w:t xml:space="preserve">Отсюда вытекает сознательный характер волевых действий, </w:t>
      </w:r>
      <w:r>
        <w:t>т.е.</w:t>
      </w:r>
      <w:r w:rsidRPr="00C3357E">
        <w:t xml:space="preserve"> </w:t>
      </w:r>
      <w:r w:rsidR="00584748" w:rsidRPr="00C3357E">
        <w:t>осознание последствий своего поступка</w:t>
      </w:r>
      <w:r w:rsidRPr="00C3357E">
        <w:t>.</w:t>
      </w:r>
    </w:p>
    <w:p w:rsidR="004D591F" w:rsidRDefault="0093012F" w:rsidP="00C3357E">
      <w:r w:rsidRPr="00C3357E">
        <w:t>Условия вменяемости и невменяемости, связанные с состоянием психического здоровья человека, получают свое естественнонаучное обоснование в данных физиологии высшей нервной деятельности</w:t>
      </w:r>
      <w:r w:rsidR="00C3357E" w:rsidRPr="00C3357E">
        <w:t xml:space="preserve">. </w:t>
      </w:r>
      <w:r w:rsidRPr="00C3357E">
        <w:t>Положения трудов И</w:t>
      </w:r>
      <w:r w:rsidR="00C3357E">
        <w:t xml:space="preserve">.П. </w:t>
      </w:r>
      <w:r w:rsidRPr="00C3357E">
        <w:t>Павлова о произвольных действиях человека и роли второй сигнальной системы как высшего регулятора человеческого поведения особенно важны для рассмотрения данной проблемы</w:t>
      </w:r>
      <w:r w:rsidR="00C3357E" w:rsidRPr="00C3357E">
        <w:t xml:space="preserve">. </w:t>
      </w:r>
    </w:p>
    <w:p w:rsidR="004D591F" w:rsidRDefault="0093012F" w:rsidP="00C3357E">
      <w:r w:rsidRPr="00C3357E">
        <w:t>При дальнейших исследованиях П</w:t>
      </w:r>
      <w:r w:rsidR="00C3357E">
        <w:t xml:space="preserve">.К. </w:t>
      </w:r>
      <w:r w:rsidRPr="00C3357E">
        <w:t>Анохина, Н</w:t>
      </w:r>
      <w:r w:rsidR="00C3357E">
        <w:t xml:space="preserve">.А. </w:t>
      </w:r>
      <w:r w:rsidRPr="00C3357E">
        <w:t>Бернштейна, И</w:t>
      </w:r>
      <w:r w:rsidR="00C3357E">
        <w:t xml:space="preserve">.С. </w:t>
      </w:r>
      <w:r w:rsidRPr="00C3357E">
        <w:t>Бериташвили и др</w:t>
      </w:r>
      <w:r w:rsidR="00C3357E" w:rsidRPr="00C3357E">
        <w:t xml:space="preserve">. </w:t>
      </w:r>
      <w:r w:rsidRPr="00C3357E">
        <w:t>в области нейрофизиологии были получены данные, конкретизирующие наши представления о материальном субстрате произвольной деятельности, о физиологической основе психической деятельности, психической активности и способности человека прогнозировать свои поступки при взаимодействии с окружающей средой</w:t>
      </w:r>
      <w:r w:rsidR="00C3357E" w:rsidRPr="00C3357E">
        <w:t xml:space="preserve">. </w:t>
      </w:r>
      <w:r w:rsidRPr="00C3357E">
        <w:t>С точки зрения естественнонаучного обоснования способности к вменению большое значение имеют исследования физиологических механизмов системной деятельности головного мозга, участвующих в осуществлении активных действий, их коррекции в процессе выполнения и в предвидении еще не совершенного действия</w:t>
      </w:r>
      <w:r w:rsidR="00C3357E" w:rsidRPr="00C3357E">
        <w:t xml:space="preserve">. </w:t>
      </w:r>
    </w:p>
    <w:p w:rsidR="00C3357E" w:rsidRDefault="0093012F" w:rsidP="00C3357E">
      <w:r w:rsidRPr="00C3357E">
        <w:t xml:space="preserve">Это </w:t>
      </w:r>
      <w:r w:rsidR="00C3357E">
        <w:t>-</w:t>
      </w:r>
      <w:r w:rsidRPr="00C3357E">
        <w:t xml:space="preserve"> афферентный синтез, обратная афферентация и акцептор действия, обеспечивающие сложные акты выбора поведения, его оценки и предвидения его последствий</w:t>
      </w:r>
      <w:r w:rsidR="00C3357E" w:rsidRPr="00C3357E">
        <w:t xml:space="preserve">. </w:t>
      </w:r>
      <w:r w:rsidRPr="00C3357E">
        <w:t>Тем самым раскрываются естественнонаучные основания способности человека отдавать себе отчет в своих действиях и руководить ими в зависимости от предъявляемых к нему требований</w:t>
      </w:r>
      <w:r w:rsidR="00C3357E" w:rsidRPr="00C3357E">
        <w:t xml:space="preserve">. </w:t>
      </w:r>
      <w:r w:rsidRPr="00C3357E">
        <w:t>Способность нормального человека нести ответственность за содеянное, быть вменяемым соответствует положению, высказанному И</w:t>
      </w:r>
      <w:r w:rsidR="00C3357E">
        <w:t xml:space="preserve">.П. </w:t>
      </w:r>
      <w:r w:rsidRPr="00C3357E">
        <w:t>Павловым</w:t>
      </w:r>
      <w:r w:rsidR="00C3357E" w:rsidRPr="00C3357E">
        <w:t>:</w:t>
      </w:r>
      <w:r w:rsidR="00C3357E">
        <w:t xml:space="preserve"> "</w:t>
      </w:r>
      <w:r w:rsidRPr="00C3357E">
        <w:t>Во мне остается возможность держать себя на высоте моих средств</w:t>
      </w:r>
      <w:r w:rsidR="00C3357E" w:rsidRPr="00C3357E">
        <w:t xml:space="preserve">. </w:t>
      </w:r>
      <w:r w:rsidRPr="00C3357E">
        <w:t xml:space="preserve">Разве общественные и государственные обязанности и требования </w:t>
      </w:r>
      <w:r w:rsidR="00C3357E">
        <w:t>-</w:t>
      </w:r>
      <w:r w:rsidRPr="00C3357E">
        <w:t xml:space="preserve"> не условия, которые предъявляются к моей системе и должны в ней производить соответствующие реакции в интересах целостности и усовершенствования системы</w:t>
      </w:r>
      <w:r w:rsidR="00C3357E">
        <w:t>?" (</w:t>
      </w:r>
      <w:r w:rsidRPr="00C3357E">
        <w:t>2</w:t>
      </w:r>
      <w:r w:rsidR="00C3357E" w:rsidRPr="00C3357E">
        <w:t>)</w:t>
      </w:r>
      <w:r w:rsidR="00C3357E">
        <w:t>.</w:t>
      </w:r>
    </w:p>
    <w:p w:rsidR="00C3357E" w:rsidRDefault="0093012F" w:rsidP="00C3357E">
      <w:r w:rsidRPr="00C3357E">
        <w:t>Такая трактовка условий, определяющих индивидуальную ответственность, полностью соответствует не только правовым, но и социально-этическим нормам общества</w:t>
      </w:r>
      <w:r w:rsidR="00C3357E">
        <w:t>.</w:t>
      </w:r>
    </w:p>
    <w:p w:rsidR="00C3357E" w:rsidRDefault="0093012F" w:rsidP="00C3357E">
      <w:r w:rsidRPr="00C3357E">
        <w:t>При возникновении психического заболевания болезненные расстройства психики, выражающиеся в определенной совокупности симптомов и синдромов, могут приводить к нарушению сложных форм поведения и социальных взаимоотношений</w:t>
      </w:r>
      <w:r w:rsidR="00E7251E">
        <w:t xml:space="preserve"> </w:t>
      </w:r>
      <w:r w:rsidRPr="00C3357E">
        <w:t>человека</w:t>
      </w:r>
      <w:r w:rsidR="00C3357E">
        <w:t>.</w:t>
      </w:r>
    </w:p>
    <w:p w:rsidR="004D591F" w:rsidRDefault="0093012F" w:rsidP="00C3357E">
      <w:r w:rsidRPr="00C3357E">
        <w:t>При психозах нарушается отражательная деятельность головного мозга, и болезненно искаженное отражение объективных отношений реальной действительности лишает человека возможности сознательно относиться к своим действиям, регулировать свое поведение</w:t>
      </w:r>
      <w:r w:rsidR="00C3357E" w:rsidRPr="00C3357E">
        <w:t xml:space="preserve">. </w:t>
      </w:r>
    </w:p>
    <w:p w:rsidR="00C3357E" w:rsidRDefault="0093012F" w:rsidP="00C3357E">
      <w:r w:rsidRPr="00C3357E">
        <w:t>Выраженные болезненные расстройства психики могут приводить к таким нарушениям социальных взаимоотношений больного, к таким действиям, которые, будучи общественно опасными, в то же время исключают личную юридическую ответственность больного за совершенное</w:t>
      </w:r>
      <w:r w:rsidR="00C3357E" w:rsidRPr="00C3357E">
        <w:t>.</w:t>
      </w:r>
    </w:p>
    <w:p w:rsidR="004D591F" w:rsidRDefault="004121B3" w:rsidP="00C3357E">
      <w:r w:rsidRPr="00C3357E">
        <w:t>А</w:t>
      </w:r>
      <w:r w:rsidR="00C3357E">
        <w:t xml:space="preserve">.Л. </w:t>
      </w:r>
      <w:r w:rsidRPr="00C3357E">
        <w:t>Чижевский, опираясь на исследования физиологов</w:t>
      </w:r>
      <w:r w:rsidR="00C3357E">
        <w:t xml:space="preserve"> (</w:t>
      </w:r>
      <w:r w:rsidRPr="00C3357E">
        <w:t>в частности, на работы И</w:t>
      </w:r>
      <w:r w:rsidR="00C3357E">
        <w:t xml:space="preserve">.А. </w:t>
      </w:r>
      <w:r w:rsidRPr="00C3357E">
        <w:t>Павлова</w:t>
      </w:r>
      <w:r w:rsidR="00C3357E" w:rsidRPr="00C3357E">
        <w:t>),</w:t>
      </w:r>
      <w:r w:rsidRPr="00C3357E">
        <w:t xml:space="preserve"> сделал логически безупречный вывод</w:t>
      </w:r>
      <w:r w:rsidR="00C3357E" w:rsidRPr="00C3357E">
        <w:t xml:space="preserve">: </w:t>
      </w:r>
      <w:r w:rsidRPr="00C3357E">
        <w:t>творя и действуя в физико-химической среде с ее климатическими особенностями, человеческий организм испытывает влияние климата, которое прямо отражается на состоянии организма</w:t>
      </w:r>
      <w:r w:rsidR="00C3357E" w:rsidRPr="00C3357E">
        <w:t xml:space="preserve">. </w:t>
      </w:r>
    </w:p>
    <w:p w:rsidR="004D591F" w:rsidRDefault="004121B3" w:rsidP="00C3357E">
      <w:r w:rsidRPr="00C3357E">
        <w:t>Система органическая в свою очередь неразрывно связана с психической системой, и в результате этой неразрывной связи изменения в организме отражаются естественным образом на психике человека</w:t>
      </w:r>
      <w:r w:rsidR="00C3357E" w:rsidRPr="00C3357E">
        <w:t>:</w:t>
      </w:r>
      <w:r w:rsidR="00C3357E">
        <w:t xml:space="preserve"> "</w:t>
      </w:r>
      <w:r w:rsidRPr="00C3357E">
        <w:t>Таким образом, состояние психики обусловлено состоянием организма</w:t>
      </w:r>
      <w:r w:rsidR="00C3357E" w:rsidRPr="00C3357E">
        <w:t xml:space="preserve">. </w:t>
      </w:r>
      <w:r w:rsidRPr="00C3357E">
        <w:t>А, следовательно, нарушения в деятельности тех или иных органов</w:t>
      </w:r>
      <w:r w:rsidR="00C3357E">
        <w:t xml:space="preserve"> (</w:t>
      </w:r>
      <w:r w:rsidRPr="00C3357E">
        <w:t>сердечно-сосудистой, эндокринной, нервной системы</w:t>
      </w:r>
      <w:r w:rsidR="00C3357E" w:rsidRPr="00C3357E">
        <w:t xml:space="preserve">) </w:t>
      </w:r>
      <w:r w:rsidRPr="00C3357E">
        <w:t>должны повлечь за собой соответствующего характера изменения в отправлениях психической сферы</w:t>
      </w:r>
      <w:r w:rsidR="00C3357E" w:rsidRPr="00C3357E">
        <w:t xml:space="preserve">. </w:t>
      </w:r>
      <w:r w:rsidRPr="00C3357E">
        <w:t xml:space="preserve">Поэтому поведение </w:t>
      </w:r>
      <w:r w:rsidR="00C3357E">
        <w:t>-</w:t>
      </w:r>
      <w:r w:rsidRPr="00C3357E">
        <w:t xml:space="preserve"> это есть деятельность всего организма по отношению к внутренней, физиологической и внешней, физической среде</w:t>
      </w:r>
      <w:r w:rsidR="00C3357E" w:rsidRPr="00C3357E">
        <w:t xml:space="preserve">. </w:t>
      </w:r>
    </w:p>
    <w:p w:rsidR="00C3357E" w:rsidRDefault="004121B3" w:rsidP="00C3357E">
      <w:r w:rsidRPr="00C3357E">
        <w:t>Эта деятельность превращается при посредстве нервно-мозгового аппарата в феномен ощущения и представления и формирует личность вообще и ее поведение в каждый данный момент</w:t>
      </w:r>
      <w:r w:rsidR="00C3357E">
        <w:t>".</w:t>
      </w:r>
    </w:p>
    <w:p w:rsidR="004D591F" w:rsidRDefault="004121B3" w:rsidP="00C3357E">
      <w:r w:rsidRPr="00C3357E">
        <w:t>Путем анализа клинической практики В</w:t>
      </w:r>
      <w:r w:rsidR="00C3357E">
        <w:t xml:space="preserve">.В. </w:t>
      </w:r>
      <w:r w:rsidRPr="00C3357E">
        <w:t>Николаева выявила следующую закономерность</w:t>
      </w:r>
      <w:r w:rsidR="00C3357E" w:rsidRPr="00C3357E">
        <w:t>:</w:t>
      </w:r>
      <w:r w:rsidR="00C3357E">
        <w:t xml:space="preserve"> "</w:t>
      </w:r>
      <w:r w:rsidRPr="00C3357E">
        <w:t>При соматических заболеваниях с хроническим течением, нарушением обмена, интоксикацией иногда наблюдаются психопатоподобные явления</w:t>
      </w:r>
      <w:r w:rsidR="00C3357E" w:rsidRPr="00C3357E">
        <w:t xml:space="preserve">. </w:t>
      </w:r>
      <w:r w:rsidRPr="00C3357E">
        <w:t>Чаще всего возникают стойкие расстройства настроения … Наряду с неврозо</w:t>
      </w:r>
      <w:r w:rsidR="00C3357E" w:rsidRPr="00C3357E">
        <w:t xml:space="preserve">- </w:t>
      </w:r>
      <w:r w:rsidRPr="00C3357E">
        <w:t>и психопатоподными состояниями наблюдается психотическая симптоматика</w:t>
      </w:r>
      <w:r w:rsidR="00C3357E" w:rsidRPr="00C3357E">
        <w:t xml:space="preserve">. </w:t>
      </w:r>
      <w:r w:rsidRPr="00C3357E">
        <w:t>Таким образом, в патологии</w:t>
      </w:r>
      <w:r w:rsidR="00C3357E">
        <w:t xml:space="preserve"> "</w:t>
      </w:r>
      <w:r w:rsidRPr="00C3357E">
        <w:t>обнаруживается значительно меньшее соответствие между внешними воздействиями и внутренними условиями</w:t>
      </w:r>
      <w:r w:rsidR="00C3357E" w:rsidRPr="00C3357E">
        <w:t xml:space="preserve">. </w:t>
      </w:r>
    </w:p>
    <w:p w:rsidR="00C3357E" w:rsidRDefault="004121B3" w:rsidP="00C3357E">
      <w:r w:rsidRPr="00C3357E">
        <w:t xml:space="preserve">С одной стороны, внешние воздействия, зачастую очень незначительные, гораздо легче расстраивают целенаправленность, а с другой </w:t>
      </w:r>
      <w:r w:rsidR="00C3357E">
        <w:t>-</w:t>
      </w:r>
      <w:r w:rsidRPr="00C3357E">
        <w:t xml:space="preserve"> раз возникшие колебания могут продолжаться долго уже независимо от внешних условий</w:t>
      </w:r>
      <w:r w:rsidR="00C3357E">
        <w:t xml:space="preserve">". </w:t>
      </w:r>
      <w:r w:rsidRPr="00C3357E">
        <w:t>Хроническое соматическое заболевание способно повлиять на психику так, что расстраивает целевые установки индивида, меняет его характер, эмоциональную реакцию на раздражители</w:t>
      </w:r>
      <w:r w:rsidR="00C3357E" w:rsidRPr="00C3357E">
        <w:t>.</w:t>
      </w:r>
    </w:p>
    <w:p w:rsidR="00C3357E" w:rsidRPr="00C3357E" w:rsidRDefault="00E7251E" w:rsidP="00E7251E">
      <w:pPr>
        <w:pStyle w:val="2"/>
      </w:pPr>
      <w:r>
        <w:br w:type="page"/>
      </w:r>
      <w:bookmarkStart w:id="2" w:name="_Toc240118006"/>
      <w:r w:rsidR="0093012F" w:rsidRPr="00C3357E">
        <w:t>Заключение</w:t>
      </w:r>
      <w:bookmarkEnd w:id="2"/>
    </w:p>
    <w:p w:rsidR="00E7251E" w:rsidRDefault="00E7251E" w:rsidP="00C3357E"/>
    <w:p w:rsidR="00C3357E" w:rsidRDefault="0093012F" w:rsidP="00C3357E">
      <w:r w:rsidRPr="00C3357E">
        <w:t>Часто возражения против ограниченной вменяемости возникают с судебно-психиатрической точки зрения</w:t>
      </w:r>
      <w:r w:rsidR="00C3357E" w:rsidRPr="00C3357E">
        <w:t xml:space="preserve">. </w:t>
      </w:r>
      <w:r w:rsidRPr="00C3357E">
        <w:t>Границы понятия ограниченной вменяемости чрезвычайно расплывчаты и неопределенны, с этим вынуждены согласиться и ее противники</w:t>
      </w:r>
      <w:r w:rsidR="00C3357E" w:rsidRPr="00C3357E">
        <w:t xml:space="preserve">. </w:t>
      </w:r>
      <w:r w:rsidRPr="00C3357E">
        <w:t xml:space="preserve">К ограниченно вменяемым предлагается относить тех субъектов, у которых имеются достаточно выраженные психические аномалии, не исключающие, однако, вменяемости, </w:t>
      </w:r>
      <w:r w:rsidR="00C3357E">
        <w:t>-</w:t>
      </w:r>
      <w:r w:rsidRPr="00C3357E">
        <w:t xml:space="preserve"> это одна точка зрения</w:t>
      </w:r>
      <w:r w:rsidR="00C3357E" w:rsidRPr="00C3357E">
        <w:t xml:space="preserve">. </w:t>
      </w:r>
      <w:r w:rsidRPr="00C3357E">
        <w:t>Фактически это такие случаи, когда трудно решить, вменяемо или невменяемо данное лицо, как это всегда бывает при выраженных аномалиях, не достигающих степени психоза</w:t>
      </w:r>
      <w:r w:rsidR="00C3357E" w:rsidRPr="00C3357E">
        <w:t>.</w:t>
      </w:r>
    </w:p>
    <w:p w:rsidR="00C3357E" w:rsidRPr="00C3357E" w:rsidRDefault="00E7251E" w:rsidP="00E7251E">
      <w:pPr>
        <w:pStyle w:val="2"/>
      </w:pPr>
      <w:r>
        <w:br w:type="page"/>
      </w:r>
      <w:bookmarkStart w:id="3" w:name="_Toc240118007"/>
      <w:r w:rsidR="0093012F" w:rsidRPr="00C3357E">
        <w:t>Список литературы</w:t>
      </w:r>
      <w:bookmarkEnd w:id="3"/>
    </w:p>
    <w:p w:rsidR="00E7251E" w:rsidRDefault="00E7251E" w:rsidP="00C3357E"/>
    <w:p w:rsidR="00C3357E" w:rsidRDefault="0093012F" w:rsidP="00E7251E">
      <w:pPr>
        <w:pStyle w:val="a1"/>
        <w:tabs>
          <w:tab w:val="left" w:pos="420"/>
        </w:tabs>
      </w:pPr>
      <w:r w:rsidRPr="00C3357E">
        <w:t>Рубинштейн С</w:t>
      </w:r>
      <w:r w:rsidR="00C3357E">
        <w:t xml:space="preserve">.Л. </w:t>
      </w:r>
      <w:r w:rsidRPr="00C3357E">
        <w:t>Основы общей психологии</w:t>
      </w:r>
      <w:r w:rsidR="00C3357E">
        <w:t>.</w:t>
      </w:r>
      <w:r w:rsidR="00E7251E">
        <w:t xml:space="preserve"> </w:t>
      </w:r>
      <w:r w:rsidR="00C3357E">
        <w:t xml:space="preserve">М., </w:t>
      </w:r>
      <w:r w:rsidR="00C3357E" w:rsidRPr="00C3357E">
        <w:t>19</w:t>
      </w:r>
      <w:r w:rsidRPr="00C3357E">
        <w:t>65</w:t>
      </w:r>
      <w:r w:rsidR="00C3357E" w:rsidRPr="00C3357E">
        <w:t>.</w:t>
      </w:r>
    </w:p>
    <w:p w:rsidR="00C3357E" w:rsidRDefault="0093012F" w:rsidP="00E7251E">
      <w:pPr>
        <w:pStyle w:val="a1"/>
        <w:tabs>
          <w:tab w:val="left" w:pos="420"/>
        </w:tabs>
      </w:pPr>
      <w:r w:rsidRPr="00C3357E">
        <w:t>Павлов И</w:t>
      </w:r>
      <w:r w:rsidR="00C3357E">
        <w:t xml:space="preserve">.П. </w:t>
      </w:r>
      <w:r w:rsidRPr="00C3357E">
        <w:t>Полное собрание трудов</w:t>
      </w:r>
      <w:r w:rsidR="00C3357E" w:rsidRPr="00C3357E">
        <w:t xml:space="preserve">. </w:t>
      </w:r>
      <w:r w:rsidRPr="00C3357E">
        <w:t>Т</w:t>
      </w:r>
      <w:r w:rsidR="00C3357E">
        <w:t>.3</w:t>
      </w:r>
      <w:r w:rsidRPr="00C3357E">
        <w:t>, кн</w:t>
      </w:r>
      <w:r w:rsidR="00C3357E">
        <w:t xml:space="preserve">.2.М. </w:t>
      </w:r>
      <w:r w:rsidR="00C3357E" w:rsidRPr="00C3357E">
        <w:t xml:space="preserve">- </w:t>
      </w:r>
      <w:r w:rsidRPr="00C3357E">
        <w:t>Л</w:t>
      </w:r>
      <w:r w:rsidR="00C3357E" w:rsidRPr="00C3357E">
        <w:t>., 19</w:t>
      </w:r>
      <w:r w:rsidRPr="00C3357E">
        <w:t>51</w:t>
      </w:r>
      <w:r w:rsidR="00C3357E" w:rsidRPr="00C3357E">
        <w:t>.</w:t>
      </w:r>
    </w:p>
    <w:p w:rsidR="00C3357E" w:rsidRDefault="0093012F" w:rsidP="00E7251E">
      <w:pPr>
        <w:pStyle w:val="a1"/>
        <w:tabs>
          <w:tab w:val="left" w:pos="420"/>
        </w:tabs>
      </w:pPr>
      <w:r w:rsidRPr="00C3357E">
        <w:t>Кудрявцев В</w:t>
      </w:r>
      <w:r w:rsidR="00C3357E">
        <w:t xml:space="preserve">.Н. </w:t>
      </w:r>
      <w:r w:rsidRPr="00C3357E">
        <w:t>Проблемы причинности в криминологии</w:t>
      </w:r>
      <w:r w:rsidR="00C3357E">
        <w:t xml:space="preserve"> // </w:t>
      </w:r>
      <w:r w:rsidRPr="00C3357E">
        <w:t>Вопросы философии, 1971, № 10</w:t>
      </w:r>
      <w:r w:rsidR="00C3357E" w:rsidRPr="00C3357E">
        <w:t>.</w:t>
      </w:r>
    </w:p>
    <w:p w:rsidR="0093012F" w:rsidRPr="00C3357E" w:rsidRDefault="0093012F" w:rsidP="00C3357E">
      <w:bookmarkStart w:id="4" w:name="_GoBack"/>
      <w:bookmarkEnd w:id="4"/>
    </w:p>
    <w:sectPr w:rsidR="0093012F" w:rsidRPr="00C3357E" w:rsidSect="00C3357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8F" w:rsidRDefault="00F6088F">
      <w:r>
        <w:separator/>
      </w:r>
    </w:p>
  </w:endnote>
  <w:endnote w:type="continuationSeparator" w:id="0">
    <w:p w:rsidR="00F6088F" w:rsidRDefault="00F6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0D" w:rsidRDefault="00DD570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0D" w:rsidRDefault="00DD570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8F" w:rsidRDefault="00F6088F">
      <w:r>
        <w:separator/>
      </w:r>
    </w:p>
  </w:footnote>
  <w:footnote w:type="continuationSeparator" w:id="0">
    <w:p w:rsidR="00F6088F" w:rsidRDefault="00F60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0D" w:rsidRDefault="006A76B0" w:rsidP="004121B3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D570D" w:rsidRDefault="00DD570D" w:rsidP="00C3126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0D" w:rsidRDefault="00DD57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542C82"/>
    <w:multiLevelType w:val="hybridMultilevel"/>
    <w:tmpl w:val="6A887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E56FE9"/>
    <w:multiLevelType w:val="multilevel"/>
    <w:tmpl w:val="C8D4F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063FC"/>
    <w:multiLevelType w:val="hybridMultilevel"/>
    <w:tmpl w:val="C8D4FB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356474"/>
    <w:multiLevelType w:val="hybridMultilevel"/>
    <w:tmpl w:val="DAF6B4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B954DE9"/>
    <w:multiLevelType w:val="multilevel"/>
    <w:tmpl w:val="DAF6B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12F"/>
    <w:rsid w:val="004121B3"/>
    <w:rsid w:val="004D591F"/>
    <w:rsid w:val="00584748"/>
    <w:rsid w:val="006A76B0"/>
    <w:rsid w:val="00764A7B"/>
    <w:rsid w:val="00893645"/>
    <w:rsid w:val="0093012F"/>
    <w:rsid w:val="00975164"/>
    <w:rsid w:val="00AC6658"/>
    <w:rsid w:val="00BB7337"/>
    <w:rsid w:val="00BC477D"/>
    <w:rsid w:val="00C3126B"/>
    <w:rsid w:val="00C3357E"/>
    <w:rsid w:val="00DD570D"/>
    <w:rsid w:val="00E7251E"/>
    <w:rsid w:val="00F6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13E7BF-6240-46E9-9CED-8BEEF025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3357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3357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3357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3357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3357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3357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3357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3357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3357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3357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C3357E"/>
    <w:rPr>
      <w:vertAlign w:val="superscript"/>
    </w:rPr>
  </w:style>
  <w:style w:type="character" w:styleId="aa">
    <w:name w:val="page number"/>
    <w:uiPriority w:val="99"/>
    <w:rsid w:val="00C3357E"/>
  </w:style>
  <w:style w:type="table" w:styleId="-1">
    <w:name w:val="Table Web 1"/>
    <w:basedOn w:val="a4"/>
    <w:uiPriority w:val="99"/>
    <w:rsid w:val="00C3357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C3357E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C3357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C3357E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C3357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C3357E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C3357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C3357E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C3357E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C3357E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3357E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C3357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3357E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C3357E"/>
    <w:rPr>
      <w:sz w:val="28"/>
      <w:szCs w:val="28"/>
    </w:rPr>
  </w:style>
  <w:style w:type="paragraph" w:styleId="af6">
    <w:name w:val="Normal (Web)"/>
    <w:basedOn w:val="a2"/>
    <w:uiPriority w:val="99"/>
    <w:rsid w:val="00C3357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3357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3357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3357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3357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3357E"/>
    <w:pPr>
      <w:ind w:left="958"/>
    </w:pPr>
  </w:style>
  <w:style w:type="paragraph" w:styleId="23">
    <w:name w:val="Body Text Indent 2"/>
    <w:basedOn w:val="a2"/>
    <w:link w:val="24"/>
    <w:uiPriority w:val="99"/>
    <w:rsid w:val="00C3357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3357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3357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3357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3357E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3357E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3357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3357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3357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3357E"/>
    <w:rPr>
      <w:i/>
      <w:iCs/>
    </w:rPr>
  </w:style>
  <w:style w:type="paragraph" w:customStyle="1" w:styleId="af9">
    <w:name w:val="ТАБЛИЦА"/>
    <w:next w:val="a2"/>
    <w:autoRedefine/>
    <w:uiPriority w:val="99"/>
    <w:rsid w:val="00C3357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3357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3357E"/>
  </w:style>
  <w:style w:type="table" w:customStyle="1" w:styleId="15">
    <w:name w:val="Стиль таблицы1"/>
    <w:basedOn w:val="a4"/>
    <w:uiPriority w:val="99"/>
    <w:rsid w:val="00C3357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3357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3357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3357E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C3357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MIKL</dc:creator>
  <cp:keywords/>
  <dc:description/>
  <cp:lastModifiedBy>admin</cp:lastModifiedBy>
  <cp:revision>2</cp:revision>
  <dcterms:created xsi:type="dcterms:W3CDTF">2014-03-06T12:02:00Z</dcterms:created>
  <dcterms:modified xsi:type="dcterms:W3CDTF">2014-03-06T12:02:00Z</dcterms:modified>
</cp:coreProperties>
</file>