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5D1" w:rsidRPr="00383FC2" w:rsidRDefault="009045D1" w:rsidP="00383FC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383FC2">
        <w:rPr>
          <w:sz w:val="28"/>
          <w:szCs w:val="28"/>
        </w:rPr>
        <w:t>Федеральное агентство по образованию</w:t>
      </w:r>
    </w:p>
    <w:p w:rsidR="009045D1" w:rsidRPr="00383FC2" w:rsidRDefault="009045D1" w:rsidP="00383FC2">
      <w:pPr>
        <w:pStyle w:val="a3"/>
        <w:suppressAutoHyphens/>
        <w:spacing w:line="360" w:lineRule="auto"/>
        <w:ind w:firstLine="709"/>
        <w:jc w:val="center"/>
        <w:rPr>
          <w:sz w:val="28"/>
        </w:rPr>
      </w:pPr>
      <w:r w:rsidRPr="00383FC2">
        <w:rPr>
          <w:sz w:val="28"/>
        </w:rPr>
        <w:t>Государственное образовательное учреждение высшего</w:t>
      </w:r>
    </w:p>
    <w:p w:rsidR="009045D1" w:rsidRPr="00383FC2" w:rsidRDefault="009045D1" w:rsidP="00383FC2">
      <w:pPr>
        <w:pStyle w:val="a3"/>
        <w:suppressAutoHyphens/>
        <w:spacing w:line="360" w:lineRule="auto"/>
        <w:ind w:firstLine="709"/>
        <w:jc w:val="center"/>
        <w:rPr>
          <w:sz w:val="28"/>
        </w:rPr>
      </w:pPr>
      <w:r w:rsidRPr="00383FC2">
        <w:rPr>
          <w:sz w:val="28"/>
        </w:rPr>
        <w:t>профессионального образования</w:t>
      </w:r>
    </w:p>
    <w:p w:rsidR="009045D1" w:rsidRPr="00383FC2" w:rsidRDefault="009045D1" w:rsidP="00383FC2">
      <w:pPr>
        <w:pStyle w:val="a3"/>
        <w:suppressAutoHyphens/>
        <w:spacing w:line="360" w:lineRule="auto"/>
        <w:ind w:firstLine="709"/>
        <w:jc w:val="center"/>
        <w:rPr>
          <w:sz w:val="28"/>
        </w:rPr>
      </w:pPr>
      <w:r w:rsidRPr="00383FC2">
        <w:rPr>
          <w:sz w:val="28"/>
        </w:rPr>
        <w:t>«Ярославский государственный технический университет»</w:t>
      </w:r>
    </w:p>
    <w:p w:rsidR="009045D1" w:rsidRPr="00383FC2" w:rsidRDefault="009045D1" w:rsidP="00383FC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383FC2">
        <w:rPr>
          <w:sz w:val="28"/>
          <w:szCs w:val="28"/>
        </w:rPr>
        <w:t>Кафедра «Охраны труда»</w:t>
      </w:r>
    </w:p>
    <w:p w:rsidR="009045D1" w:rsidRPr="00383FC2" w:rsidRDefault="009045D1" w:rsidP="00383FC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045D1" w:rsidRPr="00383FC2" w:rsidRDefault="009045D1" w:rsidP="00383FC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045D1" w:rsidRPr="00383FC2" w:rsidRDefault="009045D1" w:rsidP="00383FC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383FC2">
        <w:rPr>
          <w:sz w:val="28"/>
          <w:szCs w:val="28"/>
        </w:rPr>
        <w:t>Контрольную работу защитил</w:t>
      </w:r>
    </w:p>
    <w:p w:rsidR="009045D1" w:rsidRPr="00383FC2" w:rsidRDefault="009045D1" w:rsidP="00383FC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383FC2">
        <w:rPr>
          <w:sz w:val="28"/>
          <w:szCs w:val="28"/>
        </w:rPr>
        <w:t>с оценкой__________</w:t>
      </w:r>
    </w:p>
    <w:p w:rsidR="009045D1" w:rsidRPr="00383FC2" w:rsidRDefault="009045D1" w:rsidP="00383FC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383FC2">
        <w:rPr>
          <w:sz w:val="28"/>
          <w:szCs w:val="28"/>
        </w:rPr>
        <w:t>Профессор, доктор</w:t>
      </w:r>
    </w:p>
    <w:p w:rsidR="009045D1" w:rsidRPr="00383FC2" w:rsidRDefault="009045D1" w:rsidP="00383FC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383FC2">
        <w:rPr>
          <w:sz w:val="28"/>
          <w:szCs w:val="28"/>
        </w:rPr>
        <w:t>технических наук</w:t>
      </w:r>
    </w:p>
    <w:p w:rsidR="009045D1" w:rsidRPr="00383FC2" w:rsidRDefault="009045D1" w:rsidP="00383FC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383FC2">
        <w:rPr>
          <w:sz w:val="28"/>
          <w:szCs w:val="28"/>
        </w:rPr>
        <w:t>____________</w:t>
      </w:r>
      <w:r w:rsidR="006F551B" w:rsidRPr="00383FC2">
        <w:rPr>
          <w:sz w:val="28"/>
          <w:szCs w:val="28"/>
        </w:rPr>
        <w:t>Н.И.</w:t>
      </w:r>
      <w:r w:rsidRPr="00383FC2">
        <w:rPr>
          <w:sz w:val="28"/>
          <w:szCs w:val="28"/>
        </w:rPr>
        <w:t>Володин</w:t>
      </w:r>
    </w:p>
    <w:p w:rsidR="009045D1" w:rsidRPr="00383FC2" w:rsidRDefault="009045D1" w:rsidP="00383FC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383FC2">
        <w:rPr>
          <w:sz w:val="28"/>
          <w:szCs w:val="28"/>
        </w:rPr>
        <w:t>.01.2009</w:t>
      </w:r>
    </w:p>
    <w:p w:rsidR="009045D1" w:rsidRPr="00383FC2" w:rsidRDefault="009045D1" w:rsidP="00383FC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045D1" w:rsidRPr="00383FC2" w:rsidRDefault="009045D1" w:rsidP="00383FC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383FC2">
        <w:rPr>
          <w:sz w:val="28"/>
          <w:szCs w:val="28"/>
        </w:rPr>
        <w:t>Контрольная работа по дисциплине</w:t>
      </w:r>
    </w:p>
    <w:p w:rsidR="009045D1" w:rsidRPr="00383FC2" w:rsidRDefault="009045D1" w:rsidP="00383FC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383FC2">
        <w:rPr>
          <w:sz w:val="28"/>
          <w:szCs w:val="28"/>
        </w:rPr>
        <w:t>«Безопасность жизнедеятельности»</w:t>
      </w:r>
    </w:p>
    <w:p w:rsidR="001F6CA6" w:rsidRPr="00383FC2" w:rsidRDefault="001F6CA6" w:rsidP="00383FC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F6CA6" w:rsidRPr="00383FC2" w:rsidRDefault="001F6CA6" w:rsidP="00383FC2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383FC2">
        <w:rPr>
          <w:b/>
          <w:sz w:val="28"/>
          <w:szCs w:val="28"/>
        </w:rPr>
        <w:t>Нормирование естественного и искусственного освещения. Источники искусственного света</w:t>
      </w:r>
    </w:p>
    <w:p w:rsidR="009045D1" w:rsidRPr="00383FC2" w:rsidRDefault="009045D1" w:rsidP="00383FC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383FC2">
        <w:rPr>
          <w:sz w:val="28"/>
          <w:szCs w:val="28"/>
        </w:rPr>
        <w:t>ЯГТУ 080502.65 – 006</w:t>
      </w:r>
      <w:r w:rsidR="00383FC2">
        <w:rPr>
          <w:sz w:val="28"/>
          <w:szCs w:val="28"/>
        </w:rPr>
        <w:t xml:space="preserve"> </w:t>
      </w:r>
      <w:r w:rsidRPr="00383FC2">
        <w:rPr>
          <w:sz w:val="28"/>
          <w:szCs w:val="28"/>
        </w:rPr>
        <w:t>к/р</w:t>
      </w:r>
    </w:p>
    <w:p w:rsidR="009045D1" w:rsidRPr="00383FC2" w:rsidRDefault="009045D1" w:rsidP="00383FC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045D1" w:rsidRPr="00383FC2" w:rsidRDefault="009045D1" w:rsidP="00383FC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045D1" w:rsidRPr="00383FC2" w:rsidRDefault="009045D1" w:rsidP="00383FC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045D1" w:rsidRPr="00383FC2" w:rsidRDefault="009045D1" w:rsidP="00383FC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383FC2">
        <w:rPr>
          <w:sz w:val="28"/>
          <w:szCs w:val="28"/>
        </w:rPr>
        <w:t>Работу выполнил</w:t>
      </w:r>
    </w:p>
    <w:p w:rsidR="009045D1" w:rsidRPr="00383FC2" w:rsidRDefault="009045D1" w:rsidP="00383FC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383FC2">
        <w:rPr>
          <w:sz w:val="28"/>
          <w:szCs w:val="28"/>
        </w:rPr>
        <w:t>студент гр. ЗЭУС-58</w:t>
      </w:r>
    </w:p>
    <w:p w:rsidR="009045D1" w:rsidRPr="00383FC2" w:rsidRDefault="009045D1" w:rsidP="00383FC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383FC2">
        <w:rPr>
          <w:sz w:val="28"/>
          <w:szCs w:val="28"/>
        </w:rPr>
        <w:t>___________О.Х.Давлетшина</w:t>
      </w:r>
    </w:p>
    <w:p w:rsidR="009045D1" w:rsidRPr="00383FC2" w:rsidRDefault="009045D1" w:rsidP="00383FC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383FC2">
        <w:rPr>
          <w:sz w:val="28"/>
          <w:szCs w:val="28"/>
        </w:rPr>
        <w:t>12.01.2009</w:t>
      </w:r>
    </w:p>
    <w:p w:rsidR="009045D1" w:rsidRDefault="009045D1" w:rsidP="00383FC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83FC2" w:rsidRPr="00383FC2" w:rsidRDefault="00383FC2" w:rsidP="00383FC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E5153D" w:rsidRPr="00383FC2" w:rsidRDefault="009045D1" w:rsidP="00383FC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383FC2">
        <w:rPr>
          <w:sz w:val="28"/>
          <w:szCs w:val="28"/>
        </w:rPr>
        <w:t>2009</w:t>
      </w:r>
    </w:p>
    <w:p w:rsidR="00F45D2B" w:rsidRPr="00383FC2" w:rsidRDefault="00383FC2" w:rsidP="00383FC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F6CA6" w:rsidRPr="00383FC2">
        <w:rPr>
          <w:sz w:val="28"/>
          <w:szCs w:val="28"/>
        </w:rPr>
        <w:t>Содержание</w:t>
      </w:r>
    </w:p>
    <w:p w:rsidR="00F45D2B" w:rsidRPr="00383FC2" w:rsidRDefault="00F45D2B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F6CA6" w:rsidRPr="00383FC2" w:rsidRDefault="001F6CA6" w:rsidP="00383FC2">
      <w:pPr>
        <w:suppressAutoHyphens/>
        <w:spacing w:line="360" w:lineRule="auto"/>
        <w:jc w:val="both"/>
        <w:rPr>
          <w:sz w:val="28"/>
          <w:szCs w:val="28"/>
        </w:rPr>
      </w:pPr>
      <w:r w:rsidRPr="00383FC2">
        <w:rPr>
          <w:sz w:val="28"/>
          <w:szCs w:val="28"/>
        </w:rPr>
        <w:t>Введение</w:t>
      </w:r>
      <w:r w:rsidR="00F45D2B" w:rsidRPr="00383FC2">
        <w:rPr>
          <w:sz w:val="28"/>
          <w:szCs w:val="28"/>
        </w:rPr>
        <w:t>………………………………………………………………</w:t>
      </w:r>
      <w:r w:rsidR="00383FC2">
        <w:rPr>
          <w:sz w:val="28"/>
          <w:szCs w:val="28"/>
        </w:rPr>
        <w:t>...</w:t>
      </w:r>
      <w:r w:rsidR="00F45D2B" w:rsidRPr="00383FC2">
        <w:rPr>
          <w:sz w:val="28"/>
          <w:szCs w:val="28"/>
        </w:rPr>
        <w:t>…………3</w:t>
      </w:r>
    </w:p>
    <w:p w:rsidR="001F6CA6" w:rsidRPr="00383FC2" w:rsidRDefault="008E165B" w:rsidP="00383FC2">
      <w:pPr>
        <w:suppressAutoHyphens/>
        <w:spacing w:line="360" w:lineRule="auto"/>
        <w:jc w:val="both"/>
        <w:rPr>
          <w:sz w:val="28"/>
          <w:szCs w:val="28"/>
        </w:rPr>
      </w:pPr>
      <w:r w:rsidRPr="00383FC2">
        <w:rPr>
          <w:sz w:val="28"/>
          <w:szCs w:val="28"/>
        </w:rPr>
        <w:t xml:space="preserve">1. </w:t>
      </w:r>
      <w:r w:rsidR="00CA7249" w:rsidRPr="00383FC2">
        <w:rPr>
          <w:sz w:val="28"/>
          <w:szCs w:val="28"/>
        </w:rPr>
        <w:t xml:space="preserve">Естественное освещение. </w:t>
      </w:r>
      <w:r w:rsidR="001F6CA6" w:rsidRPr="00383FC2">
        <w:rPr>
          <w:sz w:val="28"/>
          <w:szCs w:val="28"/>
        </w:rPr>
        <w:t xml:space="preserve">Нормирование </w:t>
      </w:r>
      <w:r w:rsidR="00CA7249" w:rsidRPr="00383FC2">
        <w:rPr>
          <w:sz w:val="28"/>
          <w:szCs w:val="28"/>
        </w:rPr>
        <w:t>и расчет</w:t>
      </w:r>
      <w:r w:rsidR="00F45D2B" w:rsidRPr="00383FC2">
        <w:rPr>
          <w:sz w:val="28"/>
          <w:szCs w:val="28"/>
        </w:rPr>
        <w:t>……………………</w:t>
      </w:r>
      <w:r w:rsidR="00383FC2">
        <w:rPr>
          <w:sz w:val="28"/>
          <w:szCs w:val="28"/>
        </w:rPr>
        <w:t>...</w:t>
      </w:r>
      <w:r w:rsidR="00F45D2B" w:rsidRPr="00383FC2">
        <w:rPr>
          <w:sz w:val="28"/>
          <w:szCs w:val="28"/>
        </w:rPr>
        <w:t>…</w:t>
      </w:r>
      <w:r w:rsidRPr="00383FC2">
        <w:rPr>
          <w:sz w:val="28"/>
          <w:szCs w:val="28"/>
        </w:rPr>
        <w:t>...</w:t>
      </w:r>
      <w:r w:rsidR="00F45D2B" w:rsidRPr="00383FC2">
        <w:rPr>
          <w:sz w:val="28"/>
          <w:szCs w:val="28"/>
        </w:rPr>
        <w:t>4</w:t>
      </w:r>
    </w:p>
    <w:p w:rsidR="001F6CA6" w:rsidRPr="00383FC2" w:rsidRDefault="008E165B" w:rsidP="00383FC2">
      <w:pPr>
        <w:suppressAutoHyphens/>
        <w:spacing w:line="360" w:lineRule="auto"/>
        <w:jc w:val="both"/>
        <w:rPr>
          <w:sz w:val="28"/>
          <w:szCs w:val="28"/>
        </w:rPr>
      </w:pPr>
      <w:r w:rsidRPr="00383FC2">
        <w:rPr>
          <w:sz w:val="28"/>
          <w:szCs w:val="28"/>
        </w:rPr>
        <w:t xml:space="preserve">2. </w:t>
      </w:r>
      <w:r w:rsidR="00CA7249" w:rsidRPr="00383FC2">
        <w:rPr>
          <w:sz w:val="28"/>
          <w:szCs w:val="28"/>
        </w:rPr>
        <w:t xml:space="preserve">Искусственное освещение. </w:t>
      </w:r>
      <w:r w:rsidR="001F6CA6" w:rsidRPr="00383FC2">
        <w:rPr>
          <w:sz w:val="28"/>
          <w:szCs w:val="28"/>
        </w:rPr>
        <w:t>Нормирование и</w:t>
      </w:r>
      <w:r w:rsidR="00CA7249" w:rsidRPr="00383FC2">
        <w:rPr>
          <w:sz w:val="28"/>
          <w:szCs w:val="28"/>
        </w:rPr>
        <w:t xml:space="preserve"> расчет</w:t>
      </w:r>
      <w:r w:rsidR="00DB0320" w:rsidRPr="00383FC2">
        <w:rPr>
          <w:sz w:val="28"/>
          <w:szCs w:val="28"/>
        </w:rPr>
        <w:t>. Источники искусственного света…………………</w:t>
      </w:r>
      <w:r w:rsidRPr="00383FC2">
        <w:rPr>
          <w:sz w:val="28"/>
          <w:szCs w:val="28"/>
        </w:rPr>
        <w:t>…..</w:t>
      </w:r>
      <w:r w:rsidR="00DB0320" w:rsidRPr="00383FC2">
        <w:rPr>
          <w:sz w:val="28"/>
          <w:szCs w:val="28"/>
        </w:rPr>
        <w:t>……..</w:t>
      </w:r>
      <w:r w:rsidR="00F45D2B" w:rsidRPr="00383FC2">
        <w:rPr>
          <w:sz w:val="28"/>
          <w:szCs w:val="28"/>
        </w:rPr>
        <w:t>………………………………..</w:t>
      </w:r>
      <w:r w:rsidRPr="00383FC2">
        <w:rPr>
          <w:sz w:val="28"/>
          <w:szCs w:val="28"/>
        </w:rPr>
        <w:t>7</w:t>
      </w:r>
    </w:p>
    <w:p w:rsidR="00C417C8" w:rsidRPr="00383FC2" w:rsidRDefault="00C417C8" w:rsidP="00383FC2">
      <w:pPr>
        <w:suppressAutoHyphens/>
        <w:spacing w:line="360" w:lineRule="auto"/>
        <w:jc w:val="both"/>
        <w:rPr>
          <w:sz w:val="28"/>
          <w:szCs w:val="28"/>
        </w:rPr>
      </w:pPr>
      <w:r w:rsidRPr="00383FC2">
        <w:rPr>
          <w:sz w:val="28"/>
          <w:szCs w:val="28"/>
        </w:rPr>
        <w:t>Заключение……………………………………………………………</w:t>
      </w:r>
      <w:r w:rsidR="00383FC2">
        <w:rPr>
          <w:sz w:val="28"/>
          <w:szCs w:val="28"/>
        </w:rPr>
        <w:t>..</w:t>
      </w:r>
      <w:r w:rsidRPr="00383FC2">
        <w:rPr>
          <w:sz w:val="28"/>
          <w:szCs w:val="28"/>
        </w:rPr>
        <w:t>………..1</w:t>
      </w:r>
      <w:r w:rsidR="008E165B" w:rsidRPr="00383FC2">
        <w:rPr>
          <w:sz w:val="28"/>
          <w:szCs w:val="28"/>
        </w:rPr>
        <w:t>3</w:t>
      </w:r>
    </w:p>
    <w:p w:rsidR="001F6CA6" w:rsidRPr="00383FC2" w:rsidRDefault="008E165B" w:rsidP="00383FC2">
      <w:pPr>
        <w:suppressAutoHyphens/>
        <w:spacing w:line="360" w:lineRule="auto"/>
        <w:jc w:val="both"/>
        <w:rPr>
          <w:sz w:val="28"/>
          <w:szCs w:val="28"/>
        </w:rPr>
      </w:pPr>
      <w:r w:rsidRPr="00383FC2">
        <w:rPr>
          <w:sz w:val="28"/>
          <w:szCs w:val="28"/>
        </w:rPr>
        <w:t>Список использованных источников…………………………………………...15</w:t>
      </w:r>
    </w:p>
    <w:p w:rsidR="005542F2" w:rsidRPr="00383FC2" w:rsidRDefault="005542F2" w:rsidP="00383FC2">
      <w:pPr>
        <w:suppressAutoHyphens/>
        <w:spacing w:line="360" w:lineRule="auto"/>
        <w:jc w:val="both"/>
        <w:rPr>
          <w:sz w:val="28"/>
          <w:szCs w:val="28"/>
        </w:rPr>
      </w:pPr>
      <w:r w:rsidRPr="00383FC2">
        <w:rPr>
          <w:sz w:val="28"/>
          <w:szCs w:val="28"/>
        </w:rPr>
        <w:t>Расчетное задание………………………………………………………………..16</w:t>
      </w:r>
    </w:p>
    <w:p w:rsidR="00B03CC7" w:rsidRPr="00383FC2" w:rsidRDefault="00383FC2" w:rsidP="00383FC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F6CA6" w:rsidRPr="00383FC2">
        <w:rPr>
          <w:sz w:val="28"/>
          <w:szCs w:val="28"/>
        </w:rPr>
        <w:t>Введение</w:t>
      </w:r>
    </w:p>
    <w:p w:rsidR="001F6CA6" w:rsidRPr="00383FC2" w:rsidRDefault="001F6CA6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03CC7" w:rsidRPr="00383FC2" w:rsidRDefault="00B03CC7" w:rsidP="00383FC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>Безопасность и здоровье условия труда в большой степени зависят от освещенности рабочих мест и помещений. Неудовлетворительное освещение утомляет не только зрение, но и вызывает утомление организма в целом.</w:t>
      </w:r>
    </w:p>
    <w:p w:rsidR="00B03CC7" w:rsidRPr="00383FC2" w:rsidRDefault="00B03CC7" w:rsidP="00383FC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 xml:space="preserve">Неправильное освещение </w:t>
      </w:r>
      <w:r w:rsidR="001F6CA6" w:rsidRPr="00383FC2">
        <w:rPr>
          <w:sz w:val="28"/>
          <w:szCs w:val="28"/>
        </w:rPr>
        <w:t>может быть причиной травматизма</w:t>
      </w:r>
      <w:r w:rsidRPr="00383FC2">
        <w:rPr>
          <w:sz w:val="28"/>
          <w:szCs w:val="28"/>
        </w:rPr>
        <w:t>: плохо освещенные опасные зоны, слепящие лампы, резкие тени ухудшают или вызывают полную потерю зрения, ориентации.</w:t>
      </w:r>
    </w:p>
    <w:p w:rsidR="00B03CC7" w:rsidRPr="00383FC2" w:rsidRDefault="00B03CC7" w:rsidP="00383FC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>Неправильная эксплуатация осветительных установок в пожароопасных цехах может привести к взрыву, пожару и несчастным случаям.</w:t>
      </w:r>
    </w:p>
    <w:p w:rsidR="00B03CC7" w:rsidRPr="00383FC2" w:rsidRDefault="00B03CC7" w:rsidP="00383FC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>Обычно пользуются естественным, искусственным и совмещенным (естественное и искусственное совместно) освещением. Нормирование освещения внутри и вне зданий, мест производства работ, наружного освещения городов и др. населенных пунктов производится по СНиП 11-4-79 (строительные нормы и правила, часть II, глава 4, Естественное и искусственное освещение, М.,1980).</w:t>
      </w:r>
    </w:p>
    <w:p w:rsidR="00B03CC7" w:rsidRPr="00383FC2" w:rsidRDefault="00B03CC7" w:rsidP="00383FC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>Согласно санитарным нормам все помещения с постоянным пребыванием людей должны иметь естественное освещение.</w:t>
      </w:r>
    </w:p>
    <w:p w:rsidR="001F6CA6" w:rsidRPr="00383FC2" w:rsidRDefault="00383FC2" w:rsidP="00383FC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F6CA6" w:rsidRPr="00383FC2">
        <w:rPr>
          <w:sz w:val="28"/>
          <w:szCs w:val="28"/>
        </w:rPr>
        <w:t xml:space="preserve">1. </w:t>
      </w:r>
      <w:r w:rsidR="00CA7249" w:rsidRPr="00383FC2">
        <w:rPr>
          <w:sz w:val="28"/>
          <w:szCs w:val="28"/>
        </w:rPr>
        <w:t xml:space="preserve">Естественное освещение. </w:t>
      </w:r>
      <w:r w:rsidR="001F6CA6" w:rsidRPr="00383FC2">
        <w:rPr>
          <w:sz w:val="28"/>
          <w:szCs w:val="28"/>
        </w:rPr>
        <w:t>Нормирование</w:t>
      </w:r>
      <w:r w:rsidR="00CA7249" w:rsidRPr="00383FC2">
        <w:rPr>
          <w:sz w:val="28"/>
          <w:szCs w:val="28"/>
        </w:rPr>
        <w:t xml:space="preserve"> и расчет</w:t>
      </w:r>
    </w:p>
    <w:p w:rsidR="00DF3A00" w:rsidRPr="00383FC2" w:rsidRDefault="00DF3A00" w:rsidP="00383FC2">
      <w:pPr>
        <w:pStyle w:val="a6"/>
        <w:suppressAutoHyphens/>
        <w:spacing w:after="0" w:line="360" w:lineRule="auto"/>
        <w:ind w:firstLine="709"/>
        <w:jc w:val="both"/>
        <w:rPr>
          <w:sz w:val="28"/>
          <w:szCs w:val="28"/>
        </w:rPr>
      </w:pPr>
    </w:p>
    <w:p w:rsidR="00DF3A00" w:rsidRPr="00383FC2" w:rsidRDefault="00DF3A00" w:rsidP="00383FC2">
      <w:pPr>
        <w:pStyle w:val="a6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>Источник естественного (дневного) освещения</w:t>
      </w:r>
      <w:r w:rsidR="00F45D2B" w:rsidRPr="00383FC2">
        <w:rPr>
          <w:sz w:val="28"/>
          <w:szCs w:val="28"/>
        </w:rPr>
        <w:t xml:space="preserve"> – солнечная </w:t>
      </w:r>
      <w:r w:rsidRPr="00383FC2">
        <w:rPr>
          <w:sz w:val="28"/>
          <w:szCs w:val="28"/>
        </w:rPr>
        <w:t>радиация, т. е. поток лучистой энергии солнца, доходящей до земной поверхности в виде прямого и рассеянного света. Естественное освещение является наиболее гигиеничным и предусматривается, как правило, для помещений, в которых постоянно пребывают люди. Если по условиям зрительной работы оно оказывается недостаточным, то используют совмещенное освещение.</w:t>
      </w:r>
    </w:p>
    <w:p w:rsidR="00DF3A00" w:rsidRPr="00383FC2" w:rsidRDefault="00DF3A00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>Естественное освещение помещений подразделяется на:</w:t>
      </w:r>
    </w:p>
    <w:p w:rsidR="00DF3A00" w:rsidRPr="00383FC2" w:rsidRDefault="00DF3A00" w:rsidP="00383FC2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 xml:space="preserve">боковое (через световые проемы в наружных стенах), </w:t>
      </w:r>
    </w:p>
    <w:p w:rsidR="00DF3A00" w:rsidRPr="00383FC2" w:rsidRDefault="00DF3A00" w:rsidP="00383FC2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>верхнее (через фонари, световые проемы в покрытии, а также через проемы в стенах перепада высот здания),</w:t>
      </w:r>
    </w:p>
    <w:p w:rsidR="00DF3A00" w:rsidRPr="00383FC2" w:rsidRDefault="00DF3A00" w:rsidP="00383FC2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>комбинированное – сочетание верхнего и бокового освещения.</w:t>
      </w:r>
    </w:p>
    <w:p w:rsidR="00DF3A00" w:rsidRPr="00383FC2" w:rsidRDefault="00DF3A00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>Систему естественного освещения выбирают с учетом следующих факторов:</w:t>
      </w:r>
    </w:p>
    <w:p w:rsidR="00DF3A00" w:rsidRPr="00383FC2" w:rsidRDefault="00DF3A00" w:rsidP="00383FC2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>назначения и принято</w:t>
      </w:r>
      <w:r w:rsidR="001E322A" w:rsidRPr="00383FC2">
        <w:rPr>
          <w:sz w:val="28"/>
          <w:szCs w:val="28"/>
        </w:rPr>
        <w:t xml:space="preserve">го архитектурно-планировочного, </w:t>
      </w:r>
      <w:r w:rsidRPr="00383FC2">
        <w:rPr>
          <w:sz w:val="28"/>
          <w:szCs w:val="28"/>
        </w:rPr>
        <w:t>объемно-пространственного и конструктивного решения зданий;</w:t>
      </w:r>
    </w:p>
    <w:p w:rsidR="00DF3A00" w:rsidRPr="00383FC2" w:rsidRDefault="00DF3A00" w:rsidP="00383FC2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>требований к естественному освещению помещений, вытекающих из особенностей технологической и зрительной работы;</w:t>
      </w:r>
    </w:p>
    <w:p w:rsidR="00DF3A00" w:rsidRPr="00383FC2" w:rsidRDefault="00DF3A00" w:rsidP="00383FC2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>климатических и светоклиматических особенностей места строительства здании;</w:t>
      </w:r>
    </w:p>
    <w:p w:rsidR="00DF3A00" w:rsidRPr="00383FC2" w:rsidRDefault="00DF3A00" w:rsidP="00383FC2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>экономичности естественного освещения.</w:t>
      </w:r>
    </w:p>
    <w:p w:rsidR="001E322A" w:rsidRPr="00383FC2" w:rsidRDefault="00DF3A00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>В зависимости от географической широты, времени года, часа дня и состояния погоды уровень естественного освещения</w:t>
      </w:r>
      <w:r w:rsidR="001E322A" w:rsidRPr="00383FC2">
        <w:rPr>
          <w:sz w:val="28"/>
          <w:szCs w:val="28"/>
        </w:rPr>
        <w:t xml:space="preserve"> может резко изменяться за очень короткий промежуток времени в довольно широких пределах. Поэтому основной величиной для расчета и нормирования естественного освещения внутри помещений принят коэффициент естественной освещенности (КЕО) — отношение (в процентах освещенности) в данной точке помещения Евн к наблюдаемой одновременно освещенности под открытым небом Eнар.</w:t>
      </w:r>
    </w:p>
    <w:p w:rsidR="00DF3A00" w:rsidRPr="00383FC2" w:rsidRDefault="00C21858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mallCaps/>
          <w:position w:val="-3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35.25pt" fillcolor="window">
            <v:imagedata r:id="rId8" o:title=""/>
          </v:shape>
        </w:pict>
      </w:r>
    </w:p>
    <w:p w:rsidR="00383FC2" w:rsidRDefault="00383FC2" w:rsidP="00383FC2">
      <w:pPr>
        <w:pStyle w:val="2"/>
        <w:suppressAutoHyphens/>
        <w:spacing w:after="0" w:line="360" w:lineRule="auto"/>
        <w:ind w:firstLine="709"/>
        <w:jc w:val="both"/>
        <w:rPr>
          <w:sz w:val="28"/>
          <w:szCs w:val="28"/>
        </w:rPr>
      </w:pPr>
    </w:p>
    <w:p w:rsidR="00DF3A00" w:rsidRPr="00383FC2" w:rsidRDefault="00DF3A00" w:rsidP="00383FC2">
      <w:pPr>
        <w:pStyle w:val="2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>Таблица 1. Значения коэффициента естественной освещенности для производственных помещений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360"/>
        <w:gridCol w:w="1040"/>
        <w:gridCol w:w="2379"/>
        <w:gridCol w:w="2159"/>
      </w:tblGrid>
      <w:tr w:rsidR="00DF3A00" w:rsidRPr="00383FC2">
        <w:trPr>
          <w:cantSplit/>
          <w:trHeight w:hRule="exact" w:val="331"/>
          <w:jc w:val="center"/>
        </w:trPr>
        <w:tc>
          <w:tcPr>
            <w:tcW w:w="426" w:type="dxa"/>
            <w:vMerge w:val="restart"/>
            <w:textDirection w:val="btLr"/>
          </w:tcPr>
          <w:p w:rsidR="00DF3A00" w:rsidRPr="00383FC2" w:rsidRDefault="00DF3A00" w:rsidP="00383FC2">
            <w:pPr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383FC2">
              <w:rPr>
                <w:b/>
                <w:sz w:val="20"/>
                <w:szCs w:val="20"/>
              </w:rPr>
              <w:t>Разряд работ</w:t>
            </w:r>
          </w:p>
          <w:p w:rsidR="00DF3A00" w:rsidRPr="00383FC2" w:rsidRDefault="00DF3A00" w:rsidP="00383FC2">
            <w:pPr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0" w:type="dxa"/>
            <w:gridSpan w:val="2"/>
          </w:tcPr>
          <w:p w:rsidR="00DF3A00" w:rsidRPr="00383FC2" w:rsidRDefault="00DF3A00" w:rsidP="00383FC2">
            <w:pPr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383FC2">
              <w:rPr>
                <w:b/>
                <w:sz w:val="20"/>
                <w:szCs w:val="20"/>
              </w:rPr>
              <w:t>Характеристика</w:t>
            </w:r>
            <w:r w:rsidRPr="00383FC2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383FC2">
              <w:rPr>
                <w:b/>
                <w:sz w:val="20"/>
                <w:szCs w:val="20"/>
              </w:rPr>
              <w:t>зрительной работы</w:t>
            </w:r>
          </w:p>
        </w:tc>
        <w:tc>
          <w:tcPr>
            <w:tcW w:w="4538" w:type="dxa"/>
            <w:gridSpan w:val="2"/>
          </w:tcPr>
          <w:p w:rsidR="00DF3A00" w:rsidRPr="00383FC2" w:rsidRDefault="00DF3A00" w:rsidP="00383FC2">
            <w:pPr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383FC2">
              <w:rPr>
                <w:b/>
                <w:sz w:val="20"/>
                <w:szCs w:val="20"/>
              </w:rPr>
              <w:t>Значение КЕО</w:t>
            </w:r>
          </w:p>
        </w:tc>
      </w:tr>
      <w:tr w:rsidR="00DF3A00" w:rsidRPr="00383FC2">
        <w:trPr>
          <w:cantSplit/>
          <w:trHeight w:hRule="exact" w:val="1271"/>
          <w:jc w:val="center"/>
        </w:trPr>
        <w:tc>
          <w:tcPr>
            <w:tcW w:w="426" w:type="dxa"/>
            <w:vMerge/>
          </w:tcPr>
          <w:p w:rsidR="00DF3A00" w:rsidRPr="00383FC2" w:rsidRDefault="00DF3A00" w:rsidP="00383FC2">
            <w:pPr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0" w:type="dxa"/>
            <w:vAlign w:val="center"/>
          </w:tcPr>
          <w:p w:rsidR="00DF3A00" w:rsidRPr="00383FC2" w:rsidRDefault="00DF3A00" w:rsidP="00383FC2">
            <w:pPr>
              <w:pStyle w:val="a3"/>
              <w:suppressAutoHyphens/>
              <w:spacing w:line="360" w:lineRule="auto"/>
              <w:ind w:firstLine="0"/>
              <w:rPr>
                <w:b/>
                <w:sz w:val="20"/>
                <w:szCs w:val="20"/>
              </w:rPr>
            </w:pPr>
            <w:r w:rsidRPr="00383FC2">
              <w:rPr>
                <w:b/>
                <w:sz w:val="20"/>
                <w:szCs w:val="20"/>
              </w:rPr>
              <w:t>Виды работы по степени точности</w:t>
            </w:r>
          </w:p>
          <w:p w:rsidR="00DF3A00" w:rsidRPr="00383FC2" w:rsidRDefault="00DF3A00" w:rsidP="00383FC2">
            <w:pPr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:rsidR="00DF3A00" w:rsidRPr="00383FC2" w:rsidRDefault="00DF3A00" w:rsidP="00383FC2">
            <w:pPr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383FC2">
              <w:rPr>
                <w:b/>
                <w:sz w:val="20"/>
                <w:szCs w:val="20"/>
              </w:rPr>
              <w:t>наименьший размер объекта различения, мм</w:t>
            </w:r>
          </w:p>
        </w:tc>
        <w:tc>
          <w:tcPr>
            <w:tcW w:w="2379" w:type="dxa"/>
            <w:vAlign w:val="center"/>
          </w:tcPr>
          <w:p w:rsidR="00DF3A00" w:rsidRPr="00383FC2" w:rsidRDefault="00DF3A00" w:rsidP="00383FC2">
            <w:pPr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383FC2">
              <w:rPr>
                <w:b/>
                <w:sz w:val="20"/>
                <w:szCs w:val="20"/>
              </w:rPr>
              <w:t>при верхнем или комбинированном освещении</w:t>
            </w:r>
          </w:p>
        </w:tc>
        <w:tc>
          <w:tcPr>
            <w:tcW w:w="2159" w:type="dxa"/>
            <w:vAlign w:val="center"/>
          </w:tcPr>
          <w:p w:rsidR="00DF3A00" w:rsidRPr="00383FC2" w:rsidRDefault="00DF3A00" w:rsidP="00383FC2">
            <w:pPr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383FC2">
              <w:rPr>
                <w:b/>
                <w:sz w:val="20"/>
                <w:szCs w:val="20"/>
              </w:rPr>
              <w:t xml:space="preserve">При боковом освещении в зоне с устойчивым снежным покровом на осталь ной территории </w:t>
            </w:r>
            <w:r w:rsidR="00F45D2B" w:rsidRPr="00383FC2">
              <w:rPr>
                <w:b/>
                <w:sz w:val="20"/>
                <w:szCs w:val="20"/>
              </w:rPr>
              <w:t>РФ</w:t>
            </w:r>
          </w:p>
        </w:tc>
      </w:tr>
      <w:tr w:rsidR="00DF3A00" w:rsidRPr="00383FC2">
        <w:trPr>
          <w:trHeight w:hRule="exact" w:val="583"/>
          <w:jc w:val="center"/>
        </w:trPr>
        <w:tc>
          <w:tcPr>
            <w:tcW w:w="426" w:type="dxa"/>
            <w:vAlign w:val="center"/>
          </w:tcPr>
          <w:p w:rsidR="00DF3A00" w:rsidRPr="00383FC2" w:rsidRDefault="00DF3A00" w:rsidP="00383FC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83FC2">
              <w:rPr>
                <w:sz w:val="20"/>
                <w:szCs w:val="20"/>
              </w:rPr>
              <w:t>I</w:t>
            </w:r>
          </w:p>
        </w:tc>
        <w:tc>
          <w:tcPr>
            <w:tcW w:w="2360" w:type="dxa"/>
            <w:vAlign w:val="center"/>
          </w:tcPr>
          <w:p w:rsidR="00DF3A00" w:rsidRPr="00383FC2" w:rsidRDefault="00DF3A00" w:rsidP="00383FC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83FC2">
              <w:rPr>
                <w:sz w:val="20"/>
                <w:szCs w:val="20"/>
              </w:rPr>
              <w:t>Наивысшей точности</w:t>
            </w:r>
          </w:p>
        </w:tc>
        <w:tc>
          <w:tcPr>
            <w:tcW w:w="1040" w:type="dxa"/>
            <w:vAlign w:val="center"/>
          </w:tcPr>
          <w:p w:rsidR="00DF3A00" w:rsidRPr="00383FC2" w:rsidRDefault="00DF3A00" w:rsidP="00383FC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83FC2">
              <w:rPr>
                <w:sz w:val="20"/>
                <w:szCs w:val="20"/>
              </w:rPr>
              <w:t>менее 0,15</w:t>
            </w:r>
          </w:p>
        </w:tc>
        <w:tc>
          <w:tcPr>
            <w:tcW w:w="2379" w:type="dxa"/>
            <w:vAlign w:val="center"/>
          </w:tcPr>
          <w:p w:rsidR="00DF3A00" w:rsidRPr="00383FC2" w:rsidRDefault="00DF3A00" w:rsidP="00383FC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83FC2">
              <w:rPr>
                <w:sz w:val="20"/>
                <w:szCs w:val="20"/>
              </w:rPr>
              <w:t>10</w:t>
            </w:r>
          </w:p>
        </w:tc>
        <w:tc>
          <w:tcPr>
            <w:tcW w:w="2159" w:type="dxa"/>
            <w:vAlign w:val="center"/>
          </w:tcPr>
          <w:p w:rsidR="00DF3A00" w:rsidRPr="00383FC2" w:rsidRDefault="00DF3A00" w:rsidP="00383FC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83FC2">
              <w:rPr>
                <w:sz w:val="20"/>
                <w:szCs w:val="20"/>
              </w:rPr>
              <w:t>2,8/3,5</w:t>
            </w:r>
          </w:p>
        </w:tc>
      </w:tr>
      <w:tr w:rsidR="00DF3A00" w:rsidRPr="00383FC2">
        <w:trPr>
          <w:trHeight w:hRule="exact" w:val="535"/>
          <w:jc w:val="center"/>
        </w:trPr>
        <w:tc>
          <w:tcPr>
            <w:tcW w:w="426" w:type="dxa"/>
            <w:vAlign w:val="center"/>
          </w:tcPr>
          <w:p w:rsidR="00DF3A00" w:rsidRPr="00383FC2" w:rsidRDefault="00DF3A00" w:rsidP="00383FC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83FC2">
              <w:rPr>
                <w:sz w:val="20"/>
                <w:szCs w:val="20"/>
              </w:rPr>
              <w:t>II</w:t>
            </w:r>
          </w:p>
        </w:tc>
        <w:tc>
          <w:tcPr>
            <w:tcW w:w="2360" w:type="dxa"/>
            <w:vAlign w:val="center"/>
          </w:tcPr>
          <w:p w:rsidR="00DF3A00" w:rsidRPr="00383FC2" w:rsidRDefault="00DF3A00" w:rsidP="00383FC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83FC2">
              <w:rPr>
                <w:sz w:val="20"/>
                <w:szCs w:val="20"/>
              </w:rPr>
              <w:t>Очень высокой точности</w:t>
            </w:r>
          </w:p>
        </w:tc>
        <w:tc>
          <w:tcPr>
            <w:tcW w:w="1040" w:type="dxa"/>
            <w:vAlign w:val="center"/>
          </w:tcPr>
          <w:p w:rsidR="00DF3A00" w:rsidRPr="00383FC2" w:rsidRDefault="00DF3A00" w:rsidP="00383FC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83FC2">
              <w:rPr>
                <w:sz w:val="20"/>
                <w:szCs w:val="20"/>
              </w:rPr>
              <w:t>0,15—0,3</w:t>
            </w:r>
          </w:p>
        </w:tc>
        <w:tc>
          <w:tcPr>
            <w:tcW w:w="2379" w:type="dxa"/>
            <w:vAlign w:val="center"/>
          </w:tcPr>
          <w:p w:rsidR="00DF3A00" w:rsidRPr="00383FC2" w:rsidRDefault="00DF3A00" w:rsidP="00383FC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83FC2">
              <w:rPr>
                <w:sz w:val="20"/>
                <w:szCs w:val="20"/>
              </w:rPr>
              <w:t>7</w:t>
            </w:r>
          </w:p>
        </w:tc>
        <w:tc>
          <w:tcPr>
            <w:tcW w:w="2159" w:type="dxa"/>
            <w:vAlign w:val="center"/>
          </w:tcPr>
          <w:p w:rsidR="00DF3A00" w:rsidRPr="00383FC2" w:rsidRDefault="00DF3A00" w:rsidP="00383FC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83FC2">
              <w:rPr>
                <w:sz w:val="20"/>
                <w:szCs w:val="20"/>
              </w:rPr>
              <w:t>2,0/2,5</w:t>
            </w:r>
          </w:p>
        </w:tc>
      </w:tr>
      <w:tr w:rsidR="00DF3A00" w:rsidRPr="00383FC2">
        <w:trPr>
          <w:trHeight w:hRule="exact" w:val="576"/>
          <w:jc w:val="center"/>
        </w:trPr>
        <w:tc>
          <w:tcPr>
            <w:tcW w:w="426" w:type="dxa"/>
            <w:vAlign w:val="center"/>
          </w:tcPr>
          <w:p w:rsidR="00DF3A00" w:rsidRPr="00383FC2" w:rsidRDefault="00DF3A00" w:rsidP="00383FC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83FC2">
              <w:rPr>
                <w:sz w:val="20"/>
                <w:szCs w:val="20"/>
              </w:rPr>
              <w:t>III</w:t>
            </w:r>
          </w:p>
          <w:p w:rsidR="00DF3A00" w:rsidRPr="00383FC2" w:rsidRDefault="00DF3A00" w:rsidP="00383FC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83FC2">
              <w:rPr>
                <w:sz w:val="20"/>
                <w:szCs w:val="20"/>
              </w:rPr>
              <w:t>IV</w:t>
            </w:r>
          </w:p>
        </w:tc>
        <w:tc>
          <w:tcPr>
            <w:tcW w:w="2360" w:type="dxa"/>
            <w:vAlign w:val="center"/>
          </w:tcPr>
          <w:p w:rsidR="00DF3A00" w:rsidRPr="00383FC2" w:rsidRDefault="00DF3A00" w:rsidP="00383FC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83FC2">
              <w:rPr>
                <w:sz w:val="20"/>
                <w:szCs w:val="20"/>
              </w:rPr>
              <w:t>Высокой точности Средней точности</w:t>
            </w:r>
          </w:p>
        </w:tc>
        <w:tc>
          <w:tcPr>
            <w:tcW w:w="1040" w:type="dxa"/>
            <w:vAlign w:val="center"/>
          </w:tcPr>
          <w:p w:rsidR="00DF3A00" w:rsidRPr="00383FC2" w:rsidRDefault="00DF3A00" w:rsidP="00383FC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83FC2">
              <w:rPr>
                <w:sz w:val="20"/>
                <w:szCs w:val="20"/>
              </w:rPr>
              <w:t>0,3—0,5 0,5—1,0</w:t>
            </w:r>
          </w:p>
        </w:tc>
        <w:tc>
          <w:tcPr>
            <w:tcW w:w="2379" w:type="dxa"/>
            <w:vAlign w:val="center"/>
          </w:tcPr>
          <w:p w:rsidR="00DF3A00" w:rsidRPr="00383FC2" w:rsidRDefault="00DF3A00" w:rsidP="00383FC2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83FC2">
              <w:rPr>
                <w:sz w:val="20"/>
                <w:szCs w:val="20"/>
              </w:rPr>
              <w:t xml:space="preserve">5 </w:t>
            </w:r>
          </w:p>
          <w:p w:rsidR="00DF3A00" w:rsidRPr="00383FC2" w:rsidRDefault="00DF3A00" w:rsidP="00383FC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83FC2">
              <w:rPr>
                <w:sz w:val="20"/>
                <w:szCs w:val="20"/>
              </w:rPr>
              <w:t>4</w:t>
            </w:r>
          </w:p>
        </w:tc>
        <w:tc>
          <w:tcPr>
            <w:tcW w:w="2159" w:type="dxa"/>
            <w:vAlign w:val="center"/>
          </w:tcPr>
          <w:p w:rsidR="00DF3A00" w:rsidRPr="00383FC2" w:rsidRDefault="00DF3A00" w:rsidP="00383FC2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83FC2">
              <w:rPr>
                <w:sz w:val="20"/>
                <w:szCs w:val="20"/>
              </w:rPr>
              <w:t xml:space="preserve">1,6/2,0 </w:t>
            </w:r>
          </w:p>
          <w:p w:rsidR="00DF3A00" w:rsidRPr="00383FC2" w:rsidRDefault="00DF3A00" w:rsidP="00383FC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83FC2">
              <w:rPr>
                <w:sz w:val="20"/>
                <w:szCs w:val="20"/>
              </w:rPr>
              <w:t>1.2/1,5</w:t>
            </w:r>
          </w:p>
        </w:tc>
      </w:tr>
      <w:tr w:rsidR="00DF3A00" w:rsidRPr="00383FC2">
        <w:trPr>
          <w:trHeight w:hRule="exact" w:val="383"/>
          <w:jc w:val="center"/>
        </w:trPr>
        <w:tc>
          <w:tcPr>
            <w:tcW w:w="426" w:type="dxa"/>
            <w:vAlign w:val="center"/>
          </w:tcPr>
          <w:p w:rsidR="00DF3A00" w:rsidRPr="00383FC2" w:rsidRDefault="00DF3A00" w:rsidP="00383FC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83FC2">
              <w:rPr>
                <w:sz w:val="20"/>
                <w:szCs w:val="20"/>
              </w:rPr>
              <w:t>V</w:t>
            </w:r>
          </w:p>
        </w:tc>
        <w:tc>
          <w:tcPr>
            <w:tcW w:w="2360" w:type="dxa"/>
            <w:vAlign w:val="center"/>
          </w:tcPr>
          <w:p w:rsidR="00DF3A00" w:rsidRPr="00383FC2" w:rsidRDefault="00DF3A00" w:rsidP="00383FC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83FC2">
              <w:rPr>
                <w:sz w:val="20"/>
                <w:szCs w:val="20"/>
              </w:rPr>
              <w:t>Малой точности</w:t>
            </w:r>
          </w:p>
        </w:tc>
        <w:tc>
          <w:tcPr>
            <w:tcW w:w="1040" w:type="dxa"/>
            <w:vAlign w:val="center"/>
          </w:tcPr>
          <w:p w:rsidR="00DF3A00" w:rsidRPr="00383FC2" w:rsidRDefault="00DF3A00" w:rsidP="00383FC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83FC2">
              <w:rPr>
                <w:sz w:val="20"/>
                <w:szCs w:val="20"/>
              </w:rPr>
              <w:t>1,0—5,0</w:t>
            </w:r>
          </w:p>
        </w:tc>
        <w:tc>
          <w:tcPr>
            <w:tcW w:w="2379" w:type="dxa"/>
            <w:vAlign w:val="center"/>
          </w:tcPr>
          <w:p w:rsidR="00DF3A00" w:rsidRPr="00383FC2" w:rsidRDefault="00DF3A00" w:rsidP="00383FC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83FC2">
              <w:rPr>
                <w:sz w:val="20"/>
                <w:szCs w:val="20"/>
              </w:rPr>
              <w:t>3</w:t>
            </w:r>
          </w:p>
        </w:tc>
        <w:tc>
          <w:tcPr>
            <w:tcW w:w="2159" w:type="dxa"/>
            <w:vAlign w:val="center"/>
          </w:tcPr>
          <w:p w:rsidR="00DF3A00" w:rsidRPr="00383FC2" w:rsidRDefault="00DF3A00" w:rsidP="00383FC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83FC2">
              <w:rPr>
                <w:sz w:val="20"/>
                <w:szCs w:val="20"/>
              </w:rPr>
              <w:t>0,8/1,0</w:t>
            </w:r>
          </w:p>
        </w:tc>
      </w:tr>
      <w:tr w:rsidR="00DF3A00" w:rsidRPr="00383FC2">
        <w:trPr>
          <w:trHeight w:hRule="exact" w:val="417"/>
          <w:jc w:val="center"/>
        </w:trPr>
        <w:tc>
          <w:tcPr>
            <w:tcW w:w="426" w:type="dxa"/>
            <w:vAlign w:val="center"/>
          </w:tcPr>
          <w:p w:rsidR="00DF3A00" w:rsidRPr="00383FC2" w:rsidRDefault="00DF3A00" w:rsidP="00383FC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83FC2">
              <w:rPr>
                <w:sz w:val="20"/>
                <w:szCs w:val="20"/>
              </w:rPr>
              <w:t xml:space="preserve">VI </w:t>
            </w:r>
          </w:p>
        </w:tc>
        <w:tc>
          <w:tcPr>
            <w:tcW w:w="2360" w:type="dxa"/>
            <w:vAlign w:val="center"/>
          </w:tcPr>
          <w:p w:rsidR="00DF3A00" w:rsidRPr="00383FC2" w:rsidRDefault="00DF3A00" w:rsidP="00383FC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83FC2">
              <w:rPr>
                <w:sz w:val="20"/>
                <w:szCs w:val="20"/>
              </w:rPr>
              <w:t>Грубая</w:t>
            </w:r>
          </w:p>
        </w:tc>
        <w:tc>
          <w:tcPr>
            <w:tcW w:w="1040" w:type="dxa"/>
            <w:vAlign w:val="center"/>
          </w:tcPr>
          <w:p w:rsidR="00DF3A00" w:rsidRPr="00383FC2" w:rsidRDefault="00DF3A00" w:rsidP="00383FC2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83FC2">
              <w:rPr>
                <w:sz w:val="20"/>
                <w:szCs w:val="20"/>
              </w:rPr>
              <w:t>более 5,0</w:t>
            </w:r>
          </w:p>
        </w:tc>
        <w:tc>
          <w:tcPr>
            <w:tcW w:w="2379" w:type="dxa"/>
            <w:vAlign w:val="center"/>
          </w:tcPr>
          <w:p w:rsidR="00DF3A00" w:rsidRPr="00383FC2" w:rsidRDefault="00DF3A00" w:rsidP="00383FC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83FC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159" w:type="dxa"/>
            <w:vAlign w:val="center"/>
          </w:tcPr>
          <w:p w:rsidR="00DF3A00" w:rsidRPr="00383FC2" w:rsidRDefault="00DF3A00" w:rsidP="00383FC2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83FC2">
              <w:rPr>
                <w:sz w:val="20"/>
                <w:szCs w:val="20"/>
              </w:rPr>
              <w:t>0,4/0,5</w:t>
            </w:r>
          </w:p>
        </w:tc>
      </w:tr>
      <w:tr w:rsidR="00DF3A00" w:rsidRPr="00383FC2">
        <w:trPr>
          <w:trHeight w:hRule="exact" w:val="750"/>
          <w:jc w:val="center"/>
        </w:trPr>
        <w:tc>
          <w:tcPr>
            <w:tcW w:w="426" w:type="dxa"/>
            <w:vAlign w:val="center"/>
          </w:tcPr>
          <w:p w:rsidR="00DF3A00" w:rsidRPr="00383FC2" w:rsidRDefault="00DF3A00" w:rsidP="00383FC2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83FC2">
              <w:rPr>
                <w:sz w:val="20"/>
                <w:szCs w:val="20"/>
                <w:lang w:val="en-US"/>
              </w:rPr>
              <w:t>VII</w:t>
            </w:r>
          </w:p>
          <w:p w:rsidR="00DF3A00" w:rsidRPr="00383FC2" w:rsidRDefault="00DF3A00" w:rsidP="00383FC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0" w:type="dxa"/>
            <w:vAlign w:val="center"/>
          </w:tcPr>
          <w:p w:rsidR="00DF3A00" w:rsidRPr="00383FC2" w:rsidRDefault="00DF3A00" w:rsidP="00383FC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83FC2">
              <w:rPr>
                <w:sz w:val="20"/>
                <w:szCs w:val="20"/>
              </w:rPr>
              <w:t>Работы со светящимися материалами и изделиями в горячих цехах</w:t>
            </w:r>
          </w:p>
        </w:tc>
        <w:tc>
          <w:tcPr>
            <w:tcW w:w="1040" w:type="dxa"/>
            <w:vAlign w:val="center"/>
          </w:tcPr>
          <w:p w:rsidR="00DF3A00" w:rsidRPr="00383FC2" w:rsidRDefault="00DF3A00" w:rsidP="00383FC2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83FC2">
              <w:rPr>
                <w:sz w:val="20"/>
                <w:szCs w:val="20"/>
              </w:rPr>
              <w:t>более 0,5</w:t>
            </w:r>
          </w:p>
        </w:tc>
        <w:tc>
          <w:tcPr>
            <w:tcW w:w="2379" w:type="dxa"/>
            <w:vAlign w:val="center"/>
          </w:tcPr>
          <w:p w:rsidR="00DF3A00" w:rsidRPr="00383FC2" w:rsidRDefault="00DF3A00" w:rsidP="00383FC2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83FC2">
              <w:rPr>
                <w:sz w:val="20"/>
                <w:szCs w:val="20"/>
                <w:lang w:val="en-US"/>
              </w:rPr>
              <w:t>3</w:t>
            </w:r>
          </w:p>
          <w:p w:rsidR="00DF3A00" w:rsidRPr="00383FC2" w:rsidRDefault="00DF3A00" w:rsidP="00383FC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59" w:type="dxa"/>
            <w:vAlign w:val="center"/>
          </w:tcPr>
          <w:p w:rsidR="00DF3A00" w:rsidRPr="00383FC2" w:rsidRDefault="00DF3A00" w:rsidP="00383FC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83FC2">
              <w:rPr>
                <w:sz w:val="20"/>
                <w:szCs w:val="20"/>
              </w:rPr>
              <w:t>0,8/1,0</w:t>
            </w:r>
          </w:p>
          <w:p w:rsidR="00DF3A00" w:rsidRPr="00383FC2" w:rsidRDefault="00DF3A00" w:rsidP="00383FC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F3A00" w:rsidRPr="00383FC2">
        <w:trPr>
          <w:trHeight w:hRule="exact" w:val="988"/>
          <w:jc w:val="center"/>
        </w:trPr>
        <w:tc>
          <w:tcPr>
            <w:tcW w:w="426" w:type="dxa"/>
            <w:vAlign w:val="center"/>
          </w:tcPr>
          <w:p w:rsidR="00DF3A00" w:rsidRPr="00383FC2" w:rsidRDefault="00DF3A00" w:rsidP="00383FC2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83FC2">
              <w:rPr>
                <w:sz w:val="20"/>
                <w:szCs w:val="20"/>
                <w:lang w:val="en-US"/>
              </w:rPr>
              <w:t>VIII</w:t>
            </w:r>
          </w:p>
        </w:tc>
        <w:tc>
          <w:tcPr>
            <w:tcW w:w="2360" w:type="dxa"/>
            <w:vAlign w:val="center"/>
          </w:tcPr>
          <w:p w:rsidR="00DF3A00" w:rsidRPr="00383FC2" w:rsidRDefault="00DF3A00" w:rsidP="00383FC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83FC2">
              <w:rPr>
                <w:sz w:val="20"/>
                <w:szCs w:val="20"/>
              </w:rPr>
              <w:t>Общее постоянное наблюдение за ходом производственного процесса</w:t>
            </w:r>
          </w:p>
        </w:tc>
        <w:tc>
          <w:tcPr>
            <w:tcW w:w="1040" w:type="dxa"/>
            <w:vAlign w:val="center"/>
          </w:tcPr>
          <w:p w:rsidR="00DF3A00" w:rsidRPr="00383FC2" w:rsidRDefault="00DF3A00" w:rsidP="00383FC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83FC2">
              <w:rPr>
                <w:sz w:val="20"/>
                <w:szCs w:val="20"/>
              </w:rPr>
              <w:t>—</w:t>
            </w:r>
          </w:p>
        </w:tc>
        <w:tc>
          <w:tcPr>
            <w:tcW w:w="2379" w:type="dxa"/>
            <w:vAlign w:val="center"/>
          </w:tcPr>
          <w:p w:rsidR="00DF3A00" w:rsidRPr="00383FC2" w:rsidRDefault="00DF3A00" w:rsidP="00383FC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83FC2">
              <w:rPr>
                <w:sz w:val="20"/>
                <w:szCs w:val="20"/>
              </w:rPr>
              <w:t>1</w:t>
            </w:r>
          </w:p>
        </w:tc>
        <w:tc>
          <w:tcPr>
            <w:tcW w:w="2159" w:type="dxa"/>
            <w:vAlign w:val="center"/>
          </w:tcPr>
          <w:p w:rsidR="00DF3A00" w:rsidRPr="00383FC2" w:rsidRDefault="00DF3A00" w:rsidP="00383FC2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83FC2">
              <w:rPr>
                <w:sz w:val="20"/>
                <w:szCs w:val="20"/>
              </w:rPr>
              <w:t>0,2/0,3</w:t>
            </w:r>
          </w:p>
        </w:tc>
      </w:tr>
    </w:tbl>
    <w:p w:rsidR="00DF3A00" w:rsidRPr="00383FC2" w:rsidRDefault="00DF3A00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F3A00" w:rsidRPr="00383FC2" w:rsidRDefault="00DF3A00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>Нормы естественного освещения промышленных зданий, сведенные к нормированию КЕО, представлены в СНиП II-4—79. Для облегчения нормирования освещенности рабочих мест все зрительные работы по степени точности делятся на восемь разрядов.</w:t>
      </w:r>
    </w:p>
    <w:p w:rsidR="00DF3A00" w:rsidRPr="00383FC2" w:rsidRDefault="00DF3A00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>СНиП 11-4—79 устанавливают требуемую величину КЕО в зависимости от точности работ, вида освещения и географического расположения производства. В табл. 1. приведены значения КЕО для зданий, расположенных в III поясе светового климата (енIII).</w:t>
      </w:r>
    </w:p>
    <w:p w:rsidR="00DF3A00" w:rsidRPr="00383FC2" w:rsidRDefault="00DF3A00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 xml:space="preserve">Территория </w:t>
      </w:r>
      <w:r w:rsidR="00F45D2B" w:rsidRPr="00383FC2">
        <w:rPr>
          <w:sz w:val="28"/>
          <w:szCs w:val="28"/>
        </w:rPr>
        <w:t>РФ</w:t>
      </w:r>
      <w:r w:rsidRPr="00383FC2">
        <w:rPr>
          <w:sz w:val="28"/>
          <w:szCs w:val="28"/>
        </w:rPr>
        <w:t xml:space="preserve"> делится на пять световых поясов, для которых значения КЕО определяются по формуле:</w:t>
      </w:r>
    </w:p>
    <w:p w:rsidR="00DF3A00" w:rsidRPr="00383FC2" w:rsidRDefault="00C21858" w:rsidP="00383FC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2"/>
          <w:sz w:val="28"/>
          <w:szCs w:val="28"/>
          <w:lang w:val="en-US"/>
        </w:rPr>
        <w:pict>
          <v:shape id="_x0000_i1026" type="#_x0000_t75" style="width:101.25pt;height:18.75pt" fillcolor="window">
            <v:imagedata r:id="rId9" o:title=""/>
          </v:shape>
        </w:pict>
      </w:r>
    </w:p>
    <w:p w:rsidR="00DF3A00" w:rsidRPr="00383FC2" w:rsidRDefault="00DF3A00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 xml:space="preserve">где m и </w:t>
      </w:r>
      <w:r w:rsidRPr="00383FC2">
        <w:rPr>
          <w:sz w:val="28"/>
          <w:szCs w:val="28"/>
          <w:lang w:val="en-US"/>
        </w:rPr>
        <w:t>c</w:t>
      </w:r>
      <w:r w:rsidR="00383FC2">
        <w:rPr>
          <w:sz w:val="28"/>
          <w:szCs w:val="28"/>
        </w:rPr>
        <w:t xml:space="preserve"> </w:t>
      </w:r>
      <w:r w:rsidRPr="00383FC2">
        <w:rPr>
          <w:sz w:val="28"/>
          <w:szCs w:val="28"/>
        </w:rPr>
        <w:t>коэффициенты светового и солнечного климата соответственно.</w:t>
      </w:r>
    </w:p>
    <w:p w:rsidR="00DF3A00" w:rsidRPr="00383FC2" w:rsidRDefault="00DF3A00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>Для определения соответствия естественной освещенности в производственном помещении требуемым нормам освещенность измеряют при верхнем и комбинированном освещении—в различных точках помещения с последующим усреднением; при боковом— на наименее освещенных рабочих местах. Одновременно измеряют наружную освещенность и определенный расчетным путем К.ЕО сравнивают с нормативным.</w:t>
      </w:r>
    </w:p>
    <w:p w:rsidR="00DF3A00" w:rsidRPr="00383FC2" w:rsidRDefault="00DF3A00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>Расчет естественного освещения заключается в определении площади световых проемов для помещения. Расчет ведут по следующим формулам:</w:t>
      </w:r>
    </w:p>
    <w:p w:rsidR="00DF3A00" w:rsidRPr="00383FC2" w:rsidRDefault="00DF3A00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>при боковом освещении</w:t>
      </w:r>
    </w:p>
    <w:p w:rsidR="00DF3A00" w:rsidRPr="00383FC2" w:rsidRDefault="00C21858" w:rsidP="00383FC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  <w:lang w:val="en-US"/>
        </w:rPr>
        <w:pict>
          <v:shape id="_x0000_i1027" type="#_x0000_t75" style="width:114pt;height:36pt" fillcolor="window">
            <v:imagedata r:id="rId10" o:title=""/>
          </v:shape>
        </w:pict>
      </w:r>
    </w:p>
    <w:p w:rsidR="00DF3A00" w:rsidRPr="00383FC2" w:rsidRDefault="00DF3A00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>при верхнем освещении</w:t>
      </w:r>
    </w:p>
    <w:p w:rsidR="00DF3A00" w:rsidRPr="00383FC2" w:rsidRDefault="00C21858" w:rsidP="00383FC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2"/>
          <w:sz w:val="28"/>
          <w:szCs w:val="28"/>
          <w:lang w:val="en-US"/>
        </w:rPr>
        <w:pict>
          <v:shape id="_x0000_i1028" type="#_x0000_t75" style="width:95.25pt;height:36.75pt" fillcolor="window">
            <v:imagedata r:id="rId11" o:title=""/>
          </v:shape>
        </w:pict>
      </w:r>
    </w:p>
    <w:p w:rsidR="00DF3A00" w:rsidRPr="00383FC2" w:rsidRDefault="00DF3A00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 xml:space="preserve">где </w:t>
      </w:r>
      <w:r w:rsidRPr="00383FC2">
        <w:rPr>
          <w:sz w:val="28"/>
          <w:szCs w:val="28"/>
          <w:lang w:val="en-US"/>
        </w:rPr>
        <w:t>So</w:t>
      </w:r>
      <w:r w:rsidRPr="00383FC2">
        <w:rPr>
          <w:sz w:val="28"/>
          <w:szCs w:val="28"/>
        </w:rPr>
        <w:t>, 5ф—площадь окон и фонарей, м</w:t>
      </w:r>
      <w:r w:rsidRPr="00383FC2">
        <w:rPr>
          <w:sz w:val="28"/>
          <w:szCs w:val="28"/>
          <w:vertAlign w:val="superscript"/>
        </w:rPr>
        <w:t>2</w:t>
      </w:r>
      <w:r w:rsidRPr="00383FC2">
        <w:rPr>
          <w:sz w:val="28"/>
          <w:szCs w:val="28"/>
        </w:rPr>
        <w:t xml:space="preserve">; </w:t>
      </w:r>
      <w:r w:rsidRPr="00383FC2">
        <w:rPr>
          <w:sz w:val="28"/>
          <w:szCs w:val="28"/>
          <w:lang w:val="en-US"/>
        </w:rPr>
        <w:t>Sn</w:t>
      </w:r>
      <w:r w:rsidRPr="00383FC2">
        <w:rPr>
          <w:sz w:val="28"/>
          <w:szCs w:val="28"/>
        </w:rPr>
        <w:t>—площадь пола, м</w:t>
      </w:r>
      <w:r w:rsidRPr="00383FC2">
        <w:rPr>
          <w:sz w:val="28"/>
          <w:szCs w:val="28"/>
          <w:vertAlign w:val="superscript"/>
        </w:rPr>
        <w:t>2</w:t>
      </w:r>
      <w:r w:rsidRPr="00383FC2">
        <w:rPr>
          <w:sz w:val="28"/>
          <w:szCs w:val="28"/>
        </w:rPr>
        <w:t xml:space="preserve">; eн—нормированное значение К.ЕО; Кз—коэффициент запаса (kз=1,2—2,0); </w:t>
      </w:r>
      <w:r w:rsidRPr="00383FC2">
        <w:rPr>
          <w:sz w:val="28"/>
          <w:szCs w:val="28"/>
          <w:lang w:val="en-US"/>
        </w:rPr>
        <w:sym w:font="Symbol" w:char="F068"/>
      </w:r>
      <w:r w:rsidRPr="00383FC2">
        <w:rPr>
          <w:sz w:val="28"/>
          <w:szCs w:val="28"/>
          <w:lang w:val="en-US"/>
        </w:rPr>
        <w:t>o</w:t>
      </w:r>
      <w:r w:rsidRPr="00383FC2">
        <w:rPr>
          <w:sz w:val="28"/>
          <w:szCs w:val="28"/>
        </w:rPr>
        <w:t xml:space="preserve">, </w:t>
      </w:r>
      <w:r w:rsidRPr="00383FC2">
        <w:rPr>
          <w:sz w:val="28"/>
          <w:szCs w:val="28"/>
        </w:rPr>
        <w:sym w:font="Symbol" w:char="F068"/>
      </w:r>
      <w:r w:rsidRPr="00383FC2">
        <w:rPr>
          <w:sz w:val="28"/>
          <w:szCs w:val="28"/>
        </w:rPr>
        <w:t xml:space="preserve">ф— световая характеристики окна, фонаря; То—общий коэффициент светопропускания (учитывает оптические свойства стекла, потери света в переплетах, из-за загрязнения остекленной поверхности, в несущих конструкциях, солнцезащитных устройствах); </w:t>
      </w:r>
      <w:r w:rsidRPr="00383FC2">
        <w:rPr>
          <w:sz w:val="28"/>
          <w:szCs w:val="28"/>
          <w:lang w:val="en-US"/>
        </w:rPr>
        <w:t>r</w:t>
      </w:r>
      <w:r w:rsidRPr="00383FC2">
        <w:rPr>
          <w:sz w:val="28"/>
          <w:szCs w:val="28"/>
        </w:rPr>
        <w:t xml:space="preserve">1, r2—коэффициенты, учитывающие отражение света при боковом и верхнем освещении; kзд—1—1,7—коэффициент, учитывающий затемнение окон противостоящими зданиями; </w:t>
      </w:r>
      <w:r w:rsidRPr="00383FC2">
        <w:rPr>
          <w:sz w:val="28"/>
          <w:szCs w:val="28"/>
          <w:lang w:val="en-US"/>
        </w:rPr>
        <w:t>k</w:t>
      </w:r>
      <w:r w:rsidRPr="00383FC2">
        <w:rPr>
          <w:sz w:val="28"/>
          <w:szCs w:val="28"/>
        </w:rPr>
        <w:t>ф—коэффициент, учитывающий тип фонаря.</w:t>
      </w:r>
    </w:p>
    <w:p w:rsidR="00DF3A00" w:rsidRPr="00383FC2" w:rsidRDefault="00DF3A00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>Значения коэффициентов для расчета естественного освещения принимают по таблицам СНиП 11-4—79.</w:t>
      </w:r>
    </w:p>
    <w:p w:rsidR="00DF3A00" w:rsidRPr="00383FC2" w:rsidRDefault="00383FC2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45D2B" w:rsidRPr="00383FC2">
        <w:rPr>
          <w:sz w:val="28"/>
          <w:szCs w:val="28"/>
        </w:rPr>
        <w:t>2. Искусственное освещение. Нормирование и расчет</w:t>
      </w:r>
    </w:p>
    <w:p w:rsidR="00DF3A00" w:rsidRPr="00383FC2" w:rsidRDefault="00DF3A00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F3A00" w:rsidRPr="00383FC2" w:rsidRDefault="00DF3A00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>Искусственное освещение предусматривается в помещениях, в которых недостаточно естественного света, или для освещения помещения в часы суток, когда естественная освещенность отсутствует.</w:t>
      </w:r>
    </w:p>
    <w:p w:rsidR="00AB377B" w:rsidRPr="00383FC2" w:rsidRDefault="00DF3A00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 xml:space="preserve">Искусственное освещение может быть общим (все производственные помещения освещаются однотипными светильниками, равномерно расположенными над освещаемой поверхностью и снабженными лампами одинаковой мощности) и комбинированным (к общему освещению добавляется местное освещение работах мест светильниками, находящимися у аппарата, станка, приборов и т. д.). </w:t>
      </w:r>
    </w:p>
    <w:p w:rsidR="00DF3A00" w:rsidRPr="00383FC2" w:rsidRDefault="00DF3A00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>Использование только местного освещения недопустимо, так как резкий контраст между ярко освещенными и неосвещенными участками утомляет глаза, замедляет процесс работы и может послужи</w:t>
      </w:r>
      <w:r w:rsidR="00AB377B" w:rsidRPr="00383FC2">
        <w:rPr>
          <w:sz w:val="28"/>
          <w:szCs w:val="28"/>
        </w:rPr>
        <w:t>ть причиной несчастных случаев и</w:t>
      </w:r>
      <w:r w:rsidRPr="00383FC2">
        <w:rPr>
          <w:sz w:val="28"/>
          <w:szCs w:val="28"/>
        </w:rPr>
        <w:t xml:space="preserve"> аварий.</w:t>
      </w:r>
    </w:p>
    <w:p w:rsidR="00DF3A00" w:rsidRPr="00383FC2" w:rsidRDefault="00DF3A00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>По функциональному назначению искусственное освещение подразделяется на рабочее, дежурное, аварийное. Рабочее освещение обязательно во всех помещениях и на освещаемых территориях для обеспечения нормальной работы людей и движения транспорта. Дежурное освещение включается во вне рабочее время.</w:t>
      </w:r>
    </w:p>
    <w:p w:rsidR="00DF3A00" w:rsidRPr="00383FC2" w:rsidRDefault="00DF3A00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>Аварийное освещение предусматривается для обеспечения минимальной освещенности в производственном помещении на случай внезапного отключения рабочего освещения.</w:t>
      </w:r>
    </w:p>
    <w:p w:rsidR="00DF3A00" w:rsidRPr="00383FC2" w:rsidRDefault="00DF3A00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>В современных многопролетных одноэтажных зданиях без световых фонарей с одним боковым остеклением в дневное время суток применяют одновременно естественное и искусственное освещение (совмещенное освещение). Важно, чтобы оба вида освещения гармонировали одно с другим. Для искусственного освещения в этом случае целесообразно использовать люминесцентные лампы.</w:t>
      </w:r>
    </w:p>
    <w:p w:rsidR="00DF3A00" w:rsidRPr="00383FC2" w:rsidRDefault="00DF3A00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>В современных осветительных установках, предназначенных для освещения производственных помещений, в качестве источников света применяют лампы накаливания, галогенные и газоразрядные.</w:t>
      </w:r>
    </w:p>
    <w:p w:rsidR="00DF3A00" w:rsidRPr="00383FC2" w:rsidRDefault="00DF3A00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>Лампы накаливания. Свечение в этих лампах возникает в результате нагрева вольфрамовой нити до высокой температуры. Промышленность выпускает различные типы ламп накаливания:</w:t>
      </w:r>
    </w:p>
    <w:p w:rsidR="00DF3A00" w:rsidRPr="00383FC2" w:rsidRDefault="00DF3A00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>вакуумные (В), газонаполненные (Г) (наполнитель смесь аргона и азота), биспиральные (Б), с криптоновым наполнением (К). Лампы накаливания просты в изготовлении, удобны в эксплуатации, не требуют дополнительных устройств для включения в сеть. Недостаток этих ламп—малая световая отдача от 7 до 20 лм/Вт при большой яркости нити накала, низкий кпд, равный 10—13%; срок службы 800—1000 ч. Лампы дают непрерывный спектр, отличающийся от спектра дневного света преобладанием желтых и красных лучей, что в какой-то степени искажает восприятие человеком цветов окружающих предметов.</w:t>
      </w:r>
    </w:p>
    <w:p w:rsidR="00DF3A00" w:rsidRPr="00383FC2" w:rsidRDefault="00DF3A00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>Основные характеристики ламп—световая отдача, световой поток, средняя продолжительность службы — регламентированы ГОСТ 2239—79 «Лампы накаливания общего назначения. Технические условия» ГОСТ 19190—84 «Лампы электрические. Общие технические условия».</w:t>
      </w:r>
    </w:p>
    <w:p w:rsidR="00DF3A00" w:rsidRPr="00383FC2" w:rsidRDefault="00DF3A00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>Галогенные лампы накаливания наряду с вольфрамовой нитью содержат в колбе пары того или иного галогена (например, иода), который повышает температуру накала нити и практически исключает испарение. Они имеют более продолжительный срок службы (до 3000 ч) и более высокую светоотдачу (до 30 лм/Вт).</w:t>
      </w:r>
    </w:p>
    <w:p w:rsidR="00DF3A00" w:rsidRPr="00383FC2" w:rsidRDefault="00DF3A00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>Газоразрядные лампы излучают свет в результате электрических разрядов в парах газа. На внутреннюю поверхность колбы нанесен слой светящегося вещества—люминофора, трансформирующего электрические разряды в видимый свет. Различают газоразрядные лампы низкого (люминесцентные) и высокого давления.</w:t>
      </w:r>
    </w:p>
    <w:p w:rsidR="00DF3A00" w:rsidRPr="00383FC2" w:rsidRDefault="00DF3A00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>Люминесцентные лампы создают в производственных и других помещениях искусственный свет, приближающийся к естественному, более экономичны в сравнении с другими лампами и создают освещение более благоприятное с гигиенической точки зрения.</w:t>
      </w:r>
    </w:p>
    <w:p w:rsidR="00DF3A00" w:rsidRPr="00383FC2" w:rsidRDefault="00DF3A00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>К другим преимуществам люминесцентных ламп относятся больший срок службы (10000 ч) и высокая световая отдача, достигающая для ламп некоторых видов 75 лм/Вт, т. е. они в 2,5-3 раза экономичнее ламп накаливания. Свечение происходит со всей поверхности трубки, а следовательно, яркость и слепящее действие люминесцентных ламп значительно ниже ламп накаливания. Низкая температура поверхности колбы (около5гр.С) делает лампу относительно пожаробезопасной.</w:t>
      </w:r>
    </w:p>
    <w:p w:rsidR="00EC6D31" w:rsidRPr="00383FC2" w:rsidRDefault="00DF3A00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>Несмотря на ряд преимуществ, люминесцентное освещение имеет и некоторые недостатки: пульсация светового поток, вызывающая стробоскопический эффект (искажение зрительного восприятия объектов различия—вместо одного предмета видны изображения нескольких, а также направления и скорости движения); дорогостоящая и относительно сложная схема включения, требующая регулирующих пусковых устройств (дроссели, стартеры); значительная отраженная блескость; чувстительность к колебаниям температуры окружающей среды (оптимальная температура 20— 25 °С)</w:t>
      </w:r>
      <w:r w:rsidR="00383FC2">
        <w:rPr>
          <w:sz w:val="28"/>
          <w:szCs w:val="28"/>
        </w:rPr>
        <w:t xml:space="preserve"> </w:t>
      </w:r>
      <w:r w:rsidRPr="00383FC2">
        <w:rPr>
          <w:sz w:val="28"/>
          <w:szCs w:val="28"/>
        </w:rPr>
        <w:t xml:space="preserve">понижение и повышение температуры вызывает уменьшение светового потока. </w:t>
      </w:r>
    </w:p>
    <w:p w:rsidR="00DF3A00" w:rsidRPr="00383FC2" w:rsidRDefault="00DF3A00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>В зависимости от состава люминофора и особенностей конструкции различают несколько типов люминесцентных ламп:</w:t>
      </w:r>
    </w:p>
    <w:p w:rsidR="00DF3A00" w:rsidRPr="00383FC2" w:rsidRDefault="00DF3A00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>ЛБ—лампы белого света, ЛД—лампы дневного света, ЛТБ — лампы тепло-белого света, ЛХБ—лампы холодного света, ЛДЦ—лампы дневного света правильной цветопередачи. Наиболее универсальны лампы ЛБ. Лампы ЛХБ, ЛД и особенно ЛДЦ применяются в случаях, когда выполняемая работа предполагает цветоразличение.</w:t>
      </w:r>
    </w:p>
    <w:p w:rsidR="00DF3A00" w:rsidRPr="00383FC2" w:rsidRDefault="00DF3A00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 xml:space="preserve">Характеристика люминесцентных ламп приведена в ГОСТ 6825—74. Для освещения открытых пространств, высоких (более </w:t>
      </w:r>
      <w:smartTag w:uri="urn:schemas-microsoft-com:office:smarttags" w:element="metricconverter">
        <w:smartTagPr>
          <w:attr w:name="ProductID" w:val="6 м"/>
        </w:smartTagPr>
        <w:r w:rsidRPr="00383FC2">
          <w:rPr>
            <w:sz w:val="28"/>
            <w:szCs w:val="28"/>
          </w:rPr>
          <w:t>6 м</w:t>
        </w:r>
      </w:smartTag>
      <w:r w:rsidRPr="00383FC2">
        <w:rPr>
          <w:sz w:val="28"/>
          <w:szCs w:val="28"/>
        </w:rPr>
        <w:t>) производственных помещений в последнее время большое распространение получили дуговые люминесцентные ртутные лампы высокого давления (ДРЛ). Эти лампы в отличие от обычных люминесцентных ламп сосредотачивают в небольшом объеме значительную электрическую и световую мощность. Такие лампы выпускают мощностью от 80 до 1000 Вт. Лампы работают при любой температуре внешней среды. Кроме того, их можно устанавливать в обычных светильниках взамен ламп накаливания.</w:t>
      </w:r>
    </w:p>
    <w:p w:rsidR="00DF3A00" w:rsidRPr="00383FC2" w:rsidRDefault="00DF3A00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 xml:space="preserve">К недостаткам ламп относится длительное, в течение 5— 7 мин, разгорание при включении. Ведутся разработки по созданию мощных ламп, дающих спектр, близкий к спектру естественного света. Такими источниками являются дуговая кварцевая лампа ДКсТ, выполненная из кварцевого стекла и наполненная ксеноном под большим давлением, галогенные (ДРИ) и натриевые лампы (ДНаТ).Эти лампы обладают высокой световой отдачей до 100 лМ/Вт, правильной цветопередачей, их мощность составляет 1—2 кВт. Такие лампы можно применять для освещения производственных помещений высотой более </w:t>
      </w:r>
      <w:smartTag w:uri="urn:schemas-microsoft-com:office:smarttags" w:element="metricconverter">
        <w:smartTagPr>
          <w:attr w:name="ProductID" w:val="10 м"/>
        </w:smartTagPr>
        <w:r w:rsidRPr="00383FC2">
          <w:rPr>
            <w:sz w:val="28"/>
            <w:szCs w:val="28"/>
          </w:rPr>
          <w:t>10 м</w:t>
        </w:r>
      </w:smartTag>
      <w:r w:rsidRPr="00383FC2">
        <w:rPr>
          <w:sz w:val="28"/>
          <w:szCs w:val="28"/>
        </w:rPr>
        <w:t>.</w:t>
      </w:r>
    </w:p>
    <w:p w:rsidR="00DF3A00" w:rsidRPr="00383FC2" w:rsidRDefault="00DF3A00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>Для освещения помещений, как правило, следует предусматривать газоразрядные лампы низкого и высокого давления. В случае необходимости допускается использование ламп накаливания. Источники света выбирают с учетом рекомендаций СНиП 11-4—79.</w:t>
      </w:r>
    </w:p>
    <w:p w:rsidR="00DF3A00" w:rsidRPr="00383FC2" w:rsidRDefault="00DF3A00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>Для искусственного освещения нормируемый параметр—освещенность. СНиП 11-4—79 устанавливают минимальные уровни освещенности рабочих поверхностей в зависимости от точности зрительной работы, контраста объекта и фона, яркости фона, системы освещения и типа используемых ламп.</w:t>
      </w:r>
    </w:p>
    <w:p w:rsidR="00DF3A00" w:rsidRPr="00383FC2" w:rsidRDefault="00DF3A00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>Нормами установлена наименьшая освещенность, при которой обеспечивается выполнение зрительной работы. Кроме того, нормируется степень равномерности освещения источниками общего и местного освещения при комбинированном освещении с целью обеспечения более полной зрительной адаптации в наименьший отрезок времени. Для ослабления слепящего действия открытых источников света и освещенных поверхностей с чрезмерной яркостью (блескостью) нормами предусмотрен ряд защитных мер: наименьшая высота подвеса над уровнем пола светильников общего освещения, наличие отражателей, допустимая яркость светорассеивающей поверхности.</w:t>
      </w:r>
    </w:p>
    <w:p w:rsidR="00DF3A00" w:rsidRPr="00383FC2" w:rsidRDefault="00DF3A00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>Нормы освещенности для I разряда зрительной работы даны в табл. 2. Деление разрядов на подразряды дает возможность более оптимально выбрать освещенность для каждой зрительной работы. Необходимый уровень освещенности тем выше, чем темнее фон, меньше объект различения и контраст объекта с фоном.</w:t>
      </w:r>
    </w:p>
    <w:p w:rsidR="00DF3A00" w:rsidRPr="00383FC2" w:rsidRDefault="00DF3A00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>Нормы освещенности для ламп накаливания меньше, чем для газоразрядных, их следует снижать по шкале освещенности согласно СНиП 11-4—79.</w:t>
      </w:r>
    </w:p>
    <w:p w:rsidR="00DF3A00" w:rsidRPr="00383FC2" w:rsidRDefault="00DF3A00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>Расчет электрического освещения выполняют при проектировании осветительных установок для определений общей установленной мощности и мощности каждой лампы или числа всех</w:t>
      </w:r>
      <w:r w:rsidR="00EC6D31" w:rsidRPr="00383FC2">
        <w:rPr>
          <w:sz w:val="28"/>
          <w:szCs w:val="28"/>
        </w:rPr>
        <w:t xml:space="preserve"> </w:t>
      </w:r>
      <w:r w:rsidRPr="00383FC2">
        <w:rPr>
          <w:sz w:val="28"/>
          <w:szCs w:val="28"/>
        </w:rPr>
        <w:t>светильников.</w:t>
      </w:r>
    </w:p>
    <w:p w:rsidR="00DF3A00" w:rsidRPr="00383FC2" w:rsidRDefault="00DF3A00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>Существует несколько методов расчета освещения, наиболее простой — метод удельной мощности, но он менее точен и им пользуются только для ориентировочных расчетов.</w:t>
      </w:r>
    </w:p>
    <w:p w:rsidR="008E165B" w:rsidRPr="00383FC2" w:rsidRDefault="008E165B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F3A00" w:rsidRPr="00383FC2" w:rsidRDefault="00DF3A00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 xml:space="preserve">Таблица 2. </w:t>
      </w:r>
      <w:r w:rsidRPr="00383FC2">
        <w:rPr>
          <w:sz w:val="28"/>
          <w:szCs w:val="28"/>
          <w:lang w:val="en-US"/>
        </w:rPr>
        <w:t>Hop</w:t>
      </w:r>
      <w:r w:rsidRPr="00383FC2">
        <w:rPr>
          <w:sz w:val="28"/>
          <w:szCs w:val="28"/>
        </w:rPr>
        <w:t>мы освещенности рабочих поверхностей для газоразрядных источников света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4"/>
        <w:gridCol w:w="846"/>
        <w:gridCol w:w="835"/>
        <w:gridCol w:w="1287"/>
        <w:gridCol w:w="1734"/>
        <w:gridCol w:w="1918"/>
        <w:gridCol w:w="1216"/>
      </w:tblGrid>
      <w:tr w:rsidR="00C578F8" w:rsidRPr="00564960" w:rsidTr="00564960">
        <w:tc>
          <w:tcPr>
            <w:tcW w:w="1734" w:type="dxa"/>
            <w:vMerge w:val="restart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64960">
              <w:rPr>
                <w:b/>
                <w:sz w:val="20"/>
                <w:szCs w:val="20"/>
              </w:rPr>
              <w:t>Характеристика зрительной работы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64960">
              <w:rPr>
                <w:b/>
                <w:sz w:val="20"/>
                <w:szCs w:val="20"/>
              </w:rPr>
              <w:t>Разряд работ</w:t>
            </w:r>
          </w:p>
        </w:tc>
        <w:tc>
          <w:tcPr>
            <w:tcW w:w="835" w:type="dxa"/>
            <w:vMerge w:val="restart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64960">
              <w:rPr>
                <w:b/>
                <w:sz w:val="20"/>
                <w:szCs w:val="20"/>
              </w:rPr>
              <w:t>Под-разряд работ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64960">
              <w:rPr>
                <w:b/>
                <w:sz w:val="20"/>
                <w:szCs w:val="20"/>
              </w:rPr>
              <w:t>Контраст объекта различения с фоном</w:t>
            </w:r>
          </w:p>
        </w:tc>
        <w:tc>
          <w:tcPr>
            <w:tcW w:w="1734" w:type="dxa"/>
            <w:vMerge w:val="restart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64960">
              <w:rPr>
                <w:b/>
                <w:sz w:val="20"/>
                <w:szCs w:val="20"/>
              </w:rPr>
              <w:t>Характеристика фона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64960">
              <w:rPr>
                <w:b/>
                <w:sz w:val="20"/>
                <w:szCs w:val="20"/>
              </w:rPr>
              <w:t>Освещенность, лк</w:t>
            </w:r>
          </w:p>
        </w:tc>
      </w:tr>
      <w:tr w:rsidR="00C578F8" w:rsidRPr="00564960" w:rsidTr="00564960">
        <w:tc>
          <w:tcPr>
            <w:tcW w:w="1734" w:type="dxa"/>
            <w:vMerge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35" w:type="dxa"/>
            <w:vMerge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7" w:type="dxa"/>
            <w:vMerge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64960">
              <w:rPr>
                <w:b/>
                <w:sz w:val="20"/>
                <w:szCs w:val="20"/>
              </w:rPr>
              <w:t>при комбинированном освещении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64960">
              <w:rPr>
                <w:b/>
                <w:sz w:val="20"/>
                <w:szCs w:val="20"/>
              </w:rPr>
              <w:t>при общем освещении</w:t>
            </w:r>
          </w:p>
        </w:tc>
      </w:tr>
      <w:tr w:rsidR="00C578F8" w:rsidRPr="00564960" w:rsidTr="00564960">
        <w:tc>
          <w:tcPr>
            <w:tcW w:w="1734" w:type="dxa"/>
            <w:vMerge w:val="restart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Наивысшей точности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64960">
              <w:rPr>
                <w:sz w:val="20"/>
                <w:szCs w:val="20"/>
                <w:lang w:val="en-US"/>
              </w:rPr>
              <w:t>I</w:t>
            </w:r>
          </w:p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а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Малый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темный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5000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1500</w:t>
            </w:r>
          </w:p>
        </w:tc>
      </w:tr>
      <w:tr w:rsidR="00C578F8" w:rsidRPr="00564960" w:rsidTr="00564960">
        <w:tc>
          <w:tcPr>
            <w:tcW w:w="1734" w:type="dxa"/>
            <w:vMerge/>
            <w:shd w:val="clear" w:color="auto" w:fill="auto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б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Малый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средний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4000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1250</w:t>
            </w:r>
          </w:p>
        </w:tc>
      </w:tr>
      <w:tr w:rsidR="00C578F8" w:rsidRPr="00564960" w:rsidTr="00564960">
        <w:tc>
          <w:tcPr>
            <w:tcW w:w="1734" w:type="dxa"/>
            <w:vMerge/>
            <w:shd w:val="clear" w:color="auto" w:fill="auto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Средний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темный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578F8" w:rsidRPr="00564960" w:rsidTr="00564960">
        <w:tc>
          <w:tcPr>
            <w:tcW w:w="1734" w:type="dxa"/>
            <w:vMerge/>
            <w:shd w:val="clear" w:color="auto" w:fill="auto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в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Малый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светлый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2500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750</w:t>
            </w:r>
          </w:p>
        </w:tc>
      </w:tr>
      <w:tr w:rsidR="00C578F8" w:rsidRPr="00564960" w:rsidTr="00564960">
        <w:tc>
          <w:tcPr>
            <w:tcW w:w="1734" w:type="dxa"/>
            <w:vMerge/>
            <w:shd w:val="clear" w:color="auto" w:fill="auto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Средний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средний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578F8" w:rsidRPr="00564960" w:rsidTr="00564960">
        <w:tc>
          <w:tcPr>
            <w:tcW w:w="1734" w:type="dxa"/>
            <w:vMerge/>
            <w:shd w:val="clear" w:color="auto" w:fill="auto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Большой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темный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578F8" w:rsidRPr="00564960" w:rsidTr="00564960">
        <w:tc>
          <w:tcPr>
            <w:tcW w:w="1734" w:type="dxa"/>
            <w:vMerge/>
            <w:shd w:val="clear" w:color="auto" w:fill="auto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г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Средний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светлый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1500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400</w:t>
            </w:r>
          </w:p>
        </w:tc>
      </w:tr>
      <w:tr w:rsidR="00C578F8" w:rsidRPr="00564960" w:rsidTr="00564960">
        <w:tc>
          <w:tcPr>
            <w:tcW w:w="1734" w:type="dxa"/>
            <w:vMerge/>
            <w:shd w:val="clear" w:color="auto" w:fill="auto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Большой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светлый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578F8" w:rsidRPr="00564960" w:rsidTr="00564960">
        <w:tc>
          <w:tcPr>
            <w:tcW w:w="1734" w:type="dxa"/>
            <w:vMerge/>
            <w:shd w:val="clear" w:color="auto" w:fill="auto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Большой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средний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C578F8" w:rsidRPr="00383FC2" w:rsidRDefault="00C578F8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F3A00" w:rsidRPr="00383FC2" w:rsidRDefault="00DF3A00" w:rsidP="00383FC2">
      <w:pPr>
        <w:pStyle w:val="1"/>
        <w:suppressAutoHyphens/>
        <w:spacing w:before="0" w:line="360" w:lineRule="auto"/>
        <w:ind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>Удельную мощность вычисляют по формуле</w:t>
      </w:r>
    </w:p>
    <w:p w:rsidR="00DF3A00" w:rsidRPr="00383FC2" w:rsidRDefault="00C21858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position w:val="-24"/>
          <w:sz w:val="28"/>
          <w:szCs w:val="28"/>
        </w:rPr>
        <w:pict>
          <v:shape id="_x0000_i1029" type="#_x0000_t75" style="width:50.25pt;height:30.75pt" fillcolor="window">
            <v:imagedata r:id="rId12" o:title=""/>
          </v:shape>
        </w:pict>
      </w:r>
    </w:p>
    <w:p w:rsidR="00DF3A00" w:rsidRPr="00383FC2" w:rsidRDefault="00DF3A00" w:rsidP="00383FC2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383FC2">
        <w:rPr>
          <w:i/>
          <w:sz w:val="28"/>
          <w:szCs w:val="28"/>
        </w:rPr>
        <w:t xml:space="preserve">где </w:t>
      </w:r>
      <w:r w:rsidRPr="00383FC2">
        <w:rPr>
          <w:i/>
          <w:sz w:val="28"/>
          <w:szCs w:val="28"/>
          <w:lang w:val="en-US"/>
        </w:rPr>
        <w:t>n</w:t>
      </w:r>
      <w:r w:rsidRPr="00383FC2">
        <w:rPr>
          <w:i/>
          <w:sz w:val="28"/>
          <w:szCs w:val="28"/>
        </w:rPr>
        <w:t>—число светильников; Р</w:t>
      </w:r>
      <w:r w:rsidRPr="00383FC2">
        <w:rPr>
          <w:sz w:val="28"/>
          <w:szCs w:val="28"/>
        </w:rPr>
        <w:t>—</w:t>
      </w:r>
      <w:r w:rsidRPr="00383FC2">
        <w:rPr>
          <w:i/>
          <w:sz w:val="28"/>
          <w:szCs w:val="28"/>
        </w:rPr>
        <w:t xml:space="preserve">мощность лампы, Вт; </w:t>
      </w:r>
      <w:r w:rsidRPr="00383FC2">
        <w:rPr>
          <w:i/>
          <w:sz w:val="28"/>
          <w:szCs w:val="28"/>
          <w:lang w:val="en-US"/>
        </w:rPr>
        <w:t>S</w:t>
      </w:r>
      <w:r w:rsidRPr="00383FC2">
        <w:rPr>
          <w:i/>
          <w:sz w:val="28"/>
          <w:szCs w:val="28"/>
        </w:rPr>
        <w:t>—освещаемая площадь, м</w:t>
      </w:r>
      <w:r w:rsidRPr="00383FC2">
        <w:rPr>
          <w:i/>
          <w:sz w:val="28"/>
          <w:szCs w:val="28"/>
          <w:vertAlign w:val="superscript"/>
        </w:rPr>
        <w:t>2</w:t>
      </w:r>
      <w:r w:rsidRPr="00383FC2">
        <w:rPr>
          <w:i/>
          <w:sz w:val="28"/>
          <w:szCs w:val="28"/>
        </w:rPr>
        <w:t>.</w:t>
      </w:r>
    </w:p>
    <w:p w:rsidR="00DF3A00" w:rsidRPr="00383FC2" w:rsidRDefault="00DF3A00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>Значение удельной мощности указано в таблицах справочников по светотехнике в зависимости от типа светильника, высоты его подвеса, площади пола и требуемой освещенности.</w:t>
      </w:r>
    </w:p>
    <w:p w:rsidR="00DF3A00" w:rsidRPr="00383FC2" w:rsidRDefault="00DF3A00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 xml:space="preserve">Обычно при расчете задаются всеми параметрами установки и числом светильников </w:t>
      </w:r>
      <w:r w:rsidRPr="00383FC2">
        <w:rPr>
          <w:i/>
          <w:sz w:val="28"/>
          <w:szCs w:val="28"/>
        </w:rPr>
        <w:t>п,</w:t>
      </w:r>
      <w:r w:rsidRPr="00383FC2">
        <w:rPr>
          <w:sz w:val="28"/>
          <w:szCs w:val="28"/>
        </w:rPr>
        <w:t xml:space="preserve"> по таблице находят </w:t>
      </w:r>
      <w:r w:rsidRPr="00383FC2">
        <w:rPr>
          <w:i/>
          <w:sz w:val="28"/>
          <w:szCs w:val="28"/>
          <w:lang w:val="en-US"/>
        </w:rPr>
        <w:t>W</w:t>
      </w:r>
      <w:r w:rsidRPr="00383FC2">
        <w:rPr>
          <w:sz w:val="28"/>
          <w:szCs w:val="28"/>
        </w:rPr>
        <w:t xml:space="preserve"> и выбирают мощность лампы, ближайшей к определяемой из выражения </w:t>
      </w:r>
      <w:r w:rsidRPr="00383FC2">
        <w:rPr>
          <w:i/>
          <w:sz w:val="28"/>
          <w:szCs w:val="28"/>
          <w:lang w:val="en-US"/>
        </w:rPr>
        <w:t>W</w:t>
      </w:r>
      <w:r w:rsidRPr="00383FC2">
        <w:rPr>
          <w:i/>
          <w:sz w:val="28"/>
          <w:szCs w:val="28"/>
        </w:rPr>
        <w:t>*</w:t>
      </w:r>
      <w:r w:rsidRPr="00383FC2">
        <w:rPr>
          <w:i/>
          <w:sz w:val="28"/>
          <w:szCs w:val="28"/>
          <w:lang w:val="en-US"/>
        </w:rPr>
        <w:t>S</w:t>
      </w:r>
      <w:r w:rsidRPr="00383FC2">
        <w:rPr>
          <w:i/>
          <w:sz w:val="28"/>
          <w:szCs w:val="28"/>
        </w:rPr>
        <w:t>/</w:t>
      </w:r>
      <w:r w:rsidRPr="00383FC2">
        <w:rPr>
          <w:i/>
          <w:sz w:val="28"/>
          <w:szCs w:val="28"/>
          <w:lang w:val="en-US"/>
        </w:rPr>
        <w:t>n</w:t>
      </w:r>
      <w:r w:rsidRPr="00383FC2">
        <w:rPr>
          <w:i/>
          <w:sz w:val="28"/>
          <w:szCs w:val="28"/>
        </w:rPr>
        <w:t>.</w:t>
      </w:r>
    </w:p>
    <w:p w:rsidR="00DF3A00" w:rsidRPr="00383FC2" w:rsidRDefault="00DF3A00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 xml:space="preserve">Основной метод расчета— </w:t>
      </w:r>
      <w:r w:rsidRPr="00383FC2">
        <w:rPr>
          <w:i/>
          <w:sz w:val="28"/>
          <w:szCs w:val="28"/>
        </w:rPr>
        <w:t>по коэффициенту использования светового потока,</w:t>
      </w:r>
      <w:r w:rsidRPr="00383FC2">
        <w:rPr>
          <w:sz w:val="28"/>
          <w:szCs w:val="28"/>
        </w:rPr>
        <w:t xml:space="preserve"> которым определяется поток, необходимый для создания заданной освещенности горизонтальной поверхности при общем равномерном освещении с учетом света, отраженного стенами и потолком. Расчет выполняют по следующим формулам:</w:t>
      </w:r>
    </w:p>
    <w:p w:rsidR="00DF3A00" w:rsidRPr="00383FC2" w:rsidRDefault="00DF3A00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>для ламп накаливания и ламп типов ДРЛ, ДРИ и ДНат</w:t>
      </w:r>
    </w:p>
    <w:p w:rsidR="00DF3A00" w:rsidRPr="00383FC2" w:rsidRDefault="00C21858" w:rsidP="00383FC2">
      <w:pPr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>
        <w:rPr>
          <w:i/>
          <w:position w:val="-24"/>
          <w:sz w:val="28"/>
          <w:szCs w:val="28"/>
          <w:lang w:val="en-US"/>
        </w:rPr>
        <w:pict>
          <v:shape id="_x0000_i1030" type="#_x0000_t75" style="width:51pt;height:30.75pt" fillcolor="window">
            <v:imagedata r:id="rId13" o:title=""/>
          </v:shape>
        </w:pict>
      </w:r>
    </w:p>
    <w:p w:rsidR="00DF3A00" w:rsidRPr="00383FC2" w:rsidRDefault="00DF3A00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>для люминесцентных ламп</w:t>
      </w:r>
    </w:p>
    <w:p w:rsidR="00DF3A00" w:rsidRPr="00383FC2" w:rsidRDefault="00C21858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1" type="#_x0000_t75" style="width:48.75pt;height:30.75pt" fillcolor="window">
            <v:imagedata r:id="rId14" o:title=""/>
          </v:shape>
        </w:pict>
      </w:r>
    </w:p>
    <w:p w:rsidR="00DF3A00" w:rsidRPr="00383FC2" w:rsidRDefault="00DF3A00" w:rsidP="00383FC2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383FC2">
        <w:rPr>
          <w:i/>
          <w:sz w:val="28"/>
          <w:szCs w:val="28"/>
        </w:rPr>
        <w:t xml:space="preserve">где </w:t>
      </w:r>
      <w:r w:rsidRPr="00383FC2">
        <w:rPr>
          <w:i/>
          <w:sz w:val="28"/>
          <w:szCs w:val="28"/>
          <w:lang w:val="en-US"/>
        </w:rPr>
        <w:t>F</w:t>
      </w:r>
      <w:r w:rsidRPr="00383FC2">
        <w:rPr>
          <w:i/>
          <w:sz w:val="28"/>
          <w:szCs w:val="28"/>
        </w:rPr>
        <w:t>—световой поток одной лампы, лм; Е—нормированная освещенность, лк; «</w:t>
      </w:r>
      <w:r w:rsidRPr="00383FC2">
        <w:rPr>
          <w:i/>
          <w:sz w:val="28"/>
          <w:szCs w:val="28"/>
          <w:lang w:val="en-US"/>
        </w:rPr>
        <w:t>S</w:t>
      </w:r>
      <w:r w:rsidRPr="00383FC2">
        <w:rPr>
          <w:i/>
          <w:sz w:val="28"/>
          <w:szCs w:val="28"/>
        </w:rPr>
        <w:t>—площадь помещения, m</w:t>
      </w:r>
      <w:r w:rsidRPr="00383FC2">
        <w:rPr>
          <w:i/>
          <w:sz w:val="28"/>
          <w:szCs w:val="28"/>
          <w:vertAlign w:val="superscript"/>
        </w:rPr>
        <w:t>2</w:t>
      </w:r>
      <w:r w:rsidRPr="00383FC2">
        <w:rPr>
          <w:i/>
          <w:sz w:val="28"/>
          <w:szCs w:val="28"/>
        </w:rPr>
        <w:t xml:space="preserve">; г—поправочный коэффициент светильника (для стандартных светильников 1,1—1,3); </w:t>
      </w:r>
      <w:r w:rsidRPr="00383FC2">
        <w:rPr>
          <w:i/>
          <w:sz w:val="28"/>
          <w:szCs w:val="28"/>
          <w:lang w:val="en-US"/>
        </w:rPr>
        <w:t>k</w:t>
      </w:r>
      <w:r w:rsidRPr="00383FC2">
        <w:rPr>
          <w:i/>
          <w:sz w:val="28"/>
          <w:szCs w:val="28"/>
        </w:rPr>
        <w:t xml:space="preserve"> — коэффициент запася», учитывающий</w:t>
      </w:r>
      <w:r w:rsidR="00383FC2">
        <w:rPr>
          <w:i/>
          <w:sz w:val="28"/>
          <w:szCs w:val="28"/>
        </w:rPr>
        <w:t xml:space="preserve"> </w:t>
      </w:r>
      <w:r w:rsidRPr="00383FC2">
        <w:rPr>
          <w:i/>
          <w:sz w:val="28"/>
          <w:szCs w:val="28"/>
        </w:rPr>
        <w:t>снижение</w:t>
      </w:r>
      <w:r w:rsidR="00383FC2">
        <w:rPr>
          <w:i/>
          <w:sz w:val="28"/>
          <w:szCs w:val="28"/>
        </w:rPr>
        <w:t xml:space="preserve"> </w:t>
      </w:r>
      <w:r w:rsidRPr="00383FC2">
        <w:rPr>
          <w:i/>
          <w:sz w:val="28"/>
          <w:szCs w:val="28"/>
        </w:rPr>
        <w:t>освещенности при эксплуатации</w:t>
      </w:r>
      <w:r w:rsidR="00383FC2">
        <w:rPr>
          <w:i/>
          <w:sz w:val="28"/>
          <w:szCs w:val="28"/>
        </w:rPr>
        <w:t xml:space="preserve"> </w:t>
      </w:r>
      <w:r w:rsidRPr="00383FC2">
        <w:rPr>
          <w:i/>
          <w:sz w:val="28"/>
          <w:szCs w:val="28"/>
        </w:rPr>
        <w:t xml:space="preserve">(k=1,1—13) </w:t>
      </w:r>
      <w:r w:rsidRPr="00383FC2">
        <w:rPr>
          <w:i/>
          <w:sz w:val="28"/>
          <w:szCs w:val="28"/>
          <w:lang w:val="en-US"/>
        </w:rPr>
        <w:t>n</w:t>
      </w:r>
      <w:r w:rsidRPr="00383FC2">
        <w:rPr>
          <w:i/>
          <w:sz w:val="28"/>
          <w:szCs w:val="28"/>
        </w:rPr>
        <w:t xml:space="preserve"> -число светильников; и—коэффициент использования, зависящий от типа</w:t>
      </w:r>
    </w:p>
    <w:p w:rsidR="00DF3A00" w:rsidRPr="00383FC2" w:rsidRDefault="00DF3A00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F3A00" w:rsidRPr="00383FC2" w:rsidRDefault="00DF3A00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>Таблица 3. Световые и электрически параметры ламп накаливания</w:t>
      </w:r>
    </w:p>
    <w:p w:rsidR="00DF3A00" w:rsidRPr="00383FC2" w:rsidRDefault="00DF3A00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>[по ГОСТ 2239—79)</w:t>
      </w:r>
    </w:p>
    <w:p w:rsidR="00DF3A00" w:rsidRPr="00383FC2" w:rsidRDefault="00DF3A00" w:rsidP="00383FC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83FC2">
        <w:rPr>
          <w:i/>
          <w:sz w:val="28"/>
          <w:szCs w:val="28"/>
        </w:rPr>
        <w:t xml:space="preserve">и </w:t>
      </w:r>
      <w:r w:rsidRPr="00383FC2">
        <w:rPr>
          <w:sz w:val="28"/>
          <w:szCs w:val="28"/>
        </w:rPr>
        <w:t>люминесцентных ламп (по ГОСТ 6815—74)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1677"/>
        <w:gridCol w:w="1606"/>
        <w:gridCol w:w="1543"/>
        <w:gridCol w:w="1677"/>
        <w:gridCol w:w="1606"/>
      </w:tblGrid>
      <w:tr w:rsidR="00C578F8" w:rsidRPr="00564960" w:rsidTr="00564960">
        <w:tc>
          <w:tcPr>
            <w:tcW w:w="4744" w:type="dxa"/>
            <w:gridSpan w:val="3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64960">
              <w:rPr>
                <w:b/>
                <w:sz w:val="20"/>
                <w:szCs w:val="20"/>
              </w:rPr>
              <w:t>Лампы накаливания, 220 В</w:t>
            </w:r>
          </w:p>
        </w:tc>
        <w:tc>
          <w:tcPr>
            <w:tcW w:w="4826" w:type="dxa"/>
            <w:gridSpan w:val="3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64960">
              <w:rPr>
                <w:b/>
                <w:sz w:val="20"/>
                <w:szCs w:val="20"/>
              </w:rPr>
              <w:t>Люминесцентные лампы</w:t>
            </w:r>
          </w:p>
        </w:tc>
      </w:tr>
      <w:tr w:rsidR="00C578F8" w:rsidRPr="00564960" w:rsidTr="00564960">
        <w:tc>
          <w:tcPr>
            <w:tcW w:w="1461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64960">
              <w:rPr>
                <w:b/>
                <w:sz w:val="20"/>
                <w:szCs w:val="20"/>
              </w:rPr>
              <w:t>Тип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64960">
              <w:rPr>
                <w:b/>
                <w:sz w:val="20"/>
                <w:szCs w:val="20"/>
              </w:rPr>
              <w:t>Мощность, Вт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64960">
              <w:rPr>
                <w:b/>
                <w:sz w:val="20"/>
                <w:szCs w:val="20"/>
              </w:rPr>
              <w:t>световой по ток, лм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64960">
              <w:rPr>
                <w:b/>
                <w:sz w:val="20"/>
                <w:szCs w:val="20"/>
              </w:rPr>
              <w:t>тип лампы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64960">
              <w:rPr>
                <w:b/>
                <w:sz w:val="20"/>
                <w:szCs w:val="20"/>
              </w:rPr>
              <w:t>Мощность, Вт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64960">
              <w:rPr>
                <w:b/>
                <w:sz w:val="20"/>
                <w:szCs w:val="20"/>
              </w:rPr>
              <w:t xml:space="preserve">световой по ток, лм </w:t>
            </w:r>
          </w:p>
        </w:tc>
      </w:tr>
      <w:tr w:rsidR="00C578F8" w:rsidRPr="00564960" w:rsidTr="00564960">
        <w:tc>
          <w:tcPr>
            <w:tcW w:w="1461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В, Б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25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230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ЛДЦ (ЛБ)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15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600 (820)</w:t>
            </w:r>
          </w:p>
        </w:tc>
      </w:tr>
      <w:tr w:rsidR="00C578F8" w:rsidRPr="00564960" w:rsidTr="00564960">
        <w:tc>
          <w:tcPr>
            <w:tcW w:w="1461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Б (БК)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40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415 (460)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ЛДЦ (ЛД)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30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1500 (1800)</w:t>
            </w:r>
          </w:p>
        </w:tc>
      </w:tr>
      <w:tr w:rsidR="00C578F8" w:rsidRPr="00564960" w:rsidTr="00564960">
        <w:tc>
          <w:tcPr>
            <w:tcW w:w="1461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5 (БК)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60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715 (790)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ЛХБ (ЛТБ)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30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1940 (2020)</w:t>
            </w:r>
          </w:p>
        </w:tc>
      </w:tr>
      <w:tr w:rsidR="00C578F8" w:rsidRPr="00564960" w:rsidTr="00564960">
        <w:tc>
          <w:tcPr>
            <w:tcW w:w="1461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Б (БК)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75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950 (1020)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ЛБ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30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2180</w:t>
            </w:r>
          </w:p>
        </w:tc>
      </w:tr>
      <w:tr w:rsidR="00C578F8" w:rsidRPr="00564960" w:rsidTr="00564960">
        <w:tc>
          <w:tcPr>
            <w:tcW w:w="1461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Б (БК)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100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1350 (1450)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ЛДЦ (ЛД)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40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2200 (2500)</w:t>
            </w:r>
          </w:p>
        </w:tc>
      </w:tr>
      <w:tr w:rsidR="00C578F8" w:rsidRPr="00564960" w:rsidTr="00564960">
        <w:tc>
          <w:tcPr>
            <w:tcW w:w="1461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Б, Г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200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2920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ЛХБ (ЛБ)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40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3000 (3200)</w:t>
            </w:r>
          </w:p>
        </w:tc>
      </w:tr>
      <w:tr w:rsidR="00C578F8" w:rsidRPr="00564960" w:rsidTr="00564960">
        <w:tc>
          <w:tcPr>
            <w:tcW w:w="1461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Г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300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4610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ЛД (ЛБ)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65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4000 (4800)</w:t>
            </w:r>
          </w:p>
        </w:tc>
      </w:tr>
      <w:tr w:rsidR="00C578F8" w:rsidRPr="00564960" w:rsidTr="00564960">
        <w:tc>
          <w:tcPr>
            <w:tcW w:w="1461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Г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500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8300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ЛДЦ (ЛД)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80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3800 (4300)</w:t>
            </w:r>
          </w:p>
        </w:tc>
      </w:tr>
      <w:tr w:rsidR="00C578F8" w:rsidRPr="00564960" w:rsidTr="00564960">
        <w:tc>
          <w:tcPr>
            <w:tcW w:w="1461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Г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1000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18600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ЛХБ (ЛБ)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80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578F8" w:rsidRPr="00564960" w:rsidRDefault="00C578F8" w:rsidP="00564960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564960">
              <w:rPr>
                <w:sz w:val="20"/>
                <w:szCs w:val="20"/>
              </w:rPr>
              <w:t>5040 (5400)</w:t>
            </w:r>
          </w:p>
        </w:tc>
      </w:tr>
    </w:tbl>
    <w:p w:rsidR="00DF3A00" w:rsidRPr="00383FC2" w:rsidRDefault="00DF3A00" w:rsidP="00383FC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F3A00" w:rsidRPr="00383FC2" w:rsidRDefault="00DF3A00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C2">
        <w:rPr>
          <w:i/>
          <w:sz w:val="28"/>
          <w:szCs w:val="28"/>
        </w:rPr>
        <w:t xml:space="preserve">светильника, показателя (индекса) помещения, отраженности и т. д., находится в пределах 0,55—0,60, </w:t>
      </w:r>
      <w:r w:rsidRPr="00383FC2">
        <w:rPr>
          <w:i/>
          <w:sz w:val="28"/>
          <w:szCs w:val="28"/>
          <w:lang w:val="en-US"/>
        </w:rPr>
        <w:t>m</w:t>
      </w:r>
      <w:r w:rsidRPr="00383FC2">
        <w:rPr>
          <w:i/>
          <w:sz w:val="28"/>
          <w:szCs w:val="28"/>
        </w:rPr>
        <w:t>—число люминесцентных ламп в светильнике.</w:t>
      </w:r>
    </w:p>
    <w:p w:rsidR="00DF3A00" w:rsidRPr="00383FC2" w:rsidRDefault="00DF3A00" w:rsidP="00383FC2">
      <w:pPr>
        <w:pStyle w:val="a3"/>
        <w:suppressAutoHyphens/>
        <w:spacing w:line="360" w:lineRule="auto"/>
        <w:ind w:firstLine="709"/>
        <w:rPr>
          <w:sz w:val="28"/>
        </w:rPr>
      </w:pPr>
      <w:r w:rsidRPr="00383FC2">
        <w:rPr>
          <w:sz w:val="28"/>
        </w:rPr>
        <w:t>После расчета светового потока по табл. 3 выбирают ближайшую стандартную лампу и определяют электрическую мощность всей осветительной установки.</w:t>
      </w:r>
    </w:p>
    <w:p w:rsidR="00DF3A00" w:rsidRPr="00383FC2" w:rsidRDefault="00DF3A00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>По окончании монтажа системы освещения обязательно проверяют освещенность. Если фактическая освещенность отличается от расчетной более чем на —10 и +20%, то изменяют схему расположения светильников или мощность ламп.</w:t>
      </w:r>
    </w:p>
    <w:p w:rsidR="00B03CC7" w:rsidRPr="00383FC2" w:rsidRDefault="00383FC2" w:rsidP="00383FC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03CC7" w:rsidRPr="00383FC2">
        <w:rPr>
          <w:sz w:val="28"/>
          <w:szCs w:val="28"/>
        </w:rPr>
        <w:t>Заключение</w:t>
      </w:r>
    </w:p>
    <w:p w:rsidR="00B03CC7" w:rsidRPr="00383FC2" w:rsidRDefault="00B03CC7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03CC7" w:rsidRPr="00383FC2" w:rsidRDefault="00B03CC7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>Свет – это важнейшее изобразительное средство управления формой объектов: он может повысить её выразительность и способен разрушить её. Для лучшего выявления формы нужно выбрать преимущественное направление падения света; при равномерном освещении объёмного элемента со всех сторон он может показаться плоским. Необходимый моделирующий эффект можно получить при правильно выбранном сочетании общего рассеянного или отражённого освещения с прямым направленным светом; при освещении объектов с глубоким ярко выраженным рельефом чаще всего превалирующую роль должен играть мягкий рассеянный или отражённый свет (к этому случаю относится и освещение лица человека).</w:t>
      </w:r>
    </w:p>
    <w:p w:rsidR="00B03CC7" w:rsidRPr="00383FC2" w:rsidRDefault="00B03CC7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>При применении светильников направленного света необходимо тщательно проверить возможности образования нежелательных падающих теней, способных разрушить форму и освещаемого, и близлежащего объектов, и интерьера в целом. При целенаправленном использовании падающих теней можно создавать на плоскостях помещения светографические изображения и разнообразные световые ритмы, обогащая форму и пластику интерьера.</w:t>
      </w:r>
    </w:p>
    <w:p w:rsidR="00B03CC7" w:rsidRPr="00383FC2" w:rsidRDefault="00B03CC7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 xml:space="preserve">Чёрный и синий цвета зрительно уменьшают размеры объекта, а белый и красный – увеличивают. </w:t>
      </w:r>
    </w:p>
    <w:p w:rsidR="00B03CC7" w:rsidRPr="00383FC2" w:rsidRDefault="00B03CC7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 xml:space="preserve">Создание светоцветового комфорта, отличающегося уравновешенной световой обстановкой – важнейшая задача в дизайне интерьера, предназначенного для работы или спокойного отдыха. К основным составляющим светового комфорта относят: достаточные для выполнения заданной зрительной работы уровни освещённости; пониженные уровни прямой и отражённой блескости; баланс яркостей и цветностей пола, потолка, стен а также зоны зрительной работы; увязанной с цветовой отделкой, цветовую тональность искусственного освещения; повышенные цветопередающие свойства источников света и малую пульсацию освещённости на рабочем месте. </w:t>
      </w:r>
    </w:p>
    <w:p w:rsidR="00B03CC7" w:rsidRPr="00383FC2" w:rsidRDefault="00B03CC7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>При декоративном оформлении интерьера следует учитывать следующие особенности и рекомендации, связанные с мерами снижения повреждающего действия света на материалы и изделия:</w:t>
      </w:r>
    </w:p>
    <w:p w:rsidR="00B03CC7" w:rsidRPr="00383FC2" w:rsidRDefault="00B03CC7" w:rsidP="00383FC2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>наименее устойчивыми к действию света являются фотографии, рукописи и документы; произведения живописи (акварель, темпера или пастель) и графики; гобелены, кружева и одежда; коллекции марок или насекомых;</w:t>
      </w:r>
    </w:p>
    <w:p w:rsidR="00B03CC7" w:rsidRPr="00383FC2" w:rsidRDefault="00B03CC7" w:rsidP="00383FC2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>для таких изделий уровни освещённости по нормам музейного освещения должны быть не выше 50 лк;</w:t>
      </w:r>
    </w:p>
    <w:p w:rsidR="00B03CC7" w:rsidRPr="00383FC2" w:rsidRDefault="00B03CC7" w:rsidP="00383FC2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>наименьшим повреждающим свойством обладают лампы накаливания, наибольшим – естественный свет, особенно прямой солнечный;</w:t>
      </w:r>
    </w:p>
    <w:p w:rsidR="00B03CC7" w:rsidRPr="00383FC2" w:rsidRDefault="00B03CC7" w:rsidP="00383FC2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>на выцветание наибольшее действие оказывает УФ, а на высыхание и коробление – ИК излучение;</w:t>
      </w:r>
    </w:p>
    <w:p w:rsidR="00B03CC7" w:rsidRPr="00383FC2" w:rsidRDefault="00B03CC7" w:rsidP="00383FC2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>наиболее ценные и нестойкие к свету изделия предпочтительнее располагать в глубине помещения или в зонах без естественного света.</w:t>
      </w:r>
    </w:p>
    <w:p w:rsidR="00A02813" w:rsidRPr="00383FC2" w:rsidRDefault="00383FC2" w:rsidP="00383FC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02813" w:rsidRPr="00383FC2">
        <w:rPr>
          <w:sz w:val="28"/>
          <w:szCs w:val="28"/>
        </w:rPr>
        <w:t>Список использованных источников</w:t>
      </w:r>
    </w:p>
    <w:p w:rsidR="003D450E" w:rsidRPr="00383FC2" w:rsidRDefault="003D450E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D450E" w:rsidRPr="00383FC2" w:rsidRDefault="003D450E" w:rsidP="00383FC2">
      <w:pPr>
        <w:suppressAutoHyphens/>
        <w:spacing w:line="360" w:lineRule="auto"/>
        <w:rPr>
          <w:sz w:val="28"/>
          <w:szCs w:val="28"/>
        </w:rPr>
      </w:pPr>
      <w:r w:rsidRPr="00383FC2">
        <w:rPr>
          <w:sz w:val="28"/>
          <w:szCs w:val="28"/>
        </w:rPr>
        <w:t>1. Охрана труда в химической промышленности./ Г. В. Макаров, А. Я. Ясин. 1989г.</w:t>
      </w:r>
    </w:p>
    <w:p w:rsidR="00C050CE" w:rsidRPr="00383FC2" w:rsidRDefault="00C050CE" w:rsidP="00383FC2">
      <w:pPr>
        <w:suppressAutoHyphens/>
        <w:spacing w:line="360" w:lineRule="auto"/>
        <w:rPr>
          <w:sz w:val="28"/>
          <w:szCs w:val="28"/>
        </w:rPr>
      </w:pPr>
      <w:r w:rsidRPr="00383FC2">
        <w:rPr>
          <w:sz w:val="28"/>
          <w:szCs w:val="28"/>
        </w:rPr>
        <w:t>2. ”Азбука освещения”, авт.В.И Петров, издательство «ВИГМА»1999г.</w:t>
      </w:r>
    </w:p>
    <w:p w:rsidR="00C050CE" w:rsidRPr="00383FC2" w:rsidRDefault="00C050CE" w:rsidP="00383FC2">
      <w:pPr>
        <w:suppressAutoHyphens/>
        <w:spacing w:line="360" w:lineRule="auto"/>
        <w:rPr>
          <w:sz w:val="28"/>
          <w:szCs w:val="28"/>
        </w:rPr>
      </w:pPr>
      <w:r w:rsidRPr="00383FC2">
        <w:rPr>
          <w:sz w:val="28"/>
          <w:szCs w:val="28"/>
        </w:rPr>
        <w:t>3. Журнал “Иллюминатор”, выпуск №2, 2002г.</w:t>
      </w:r>
    </w:p>
    <w:p w:rsidR="00C050CE" w:rsidRDefault="00383FC2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050CE" w:rsidRPr="00383FC2">
        <w:rPr>
          <w:sz w:val="28"/>
          <w:szCs w:val="28"/>
        </w:rPr>
        <w:t>Расчетное задание</w:t>
      </w:r>
    </w:p>
    <w:p w:rsidR="00383FC2" w:rsidRPr="00383FC2" w:rsidRDefault="00383FC2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050CE" w:rsidRPr="00383FC2" w:rsidRDefault="00C050CE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>Определение границ зон с опасными производственными факторами.</w:t>
      </w:r>
    </w:p>
    <w:p w:rsidR="00383FC2" w:rsidRDefault="00383FC2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050CE" w:rsidRPr="00383FC2" w:rsidRDefault="00C050CE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 xml:space="preserve">Определить границу опасной зоны в процессе монтажа стеновых панелей при таких исходных данных: высота подъема панели </w:t>
      </w:r>
      <w:r w:rsidRPr="00383FC2">
        <w:rPr>
          <w:sz w:val="28"/>
          <w:szCs w:val="28"/>
          <w:lang w:val="en-US"/>
        </w:rPr>
        <w:t>h</w:t>
      </w:r>
      <w:r w:rsidRPr="00383FC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 метров"/>
        </w:smartTagPr>
        <w:r w:rsidRPr="00383FC2">
          <w:rPr>
            <w:sz w:val="28"/>
            <w:szCs w:val="28"/>
          </w:rPr>
          <w:t>10 метров</w:t>
        </w:r>
      </w:smartTag>
      <w:r w:rsidRPr="00383FC2">
        <w:rPr>
          <w:sz w:val="28"/>
          <w:szCs w:val="28"/>
        </w:rPr>
        <w:t xml:space="preserve">, длина стропа </w:t>
      </w:r>
      <w:r w:rsidRPr="00383FC2">
        <w:rPr>
          <w:sz w:val="28"/>
          <w:szCs w:val="28"/>
          <w:lang w:val="en-US"/>
        </w:rPr>
        <w:t>m</w:t>
      </w:r>
      <w:r w:rsidRPr="00383FC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 метров"/>
        </w:smartTagPr>
        <w:r w:rsidRPr="00383FC2">
          <w:rPr>
            <w:sz w:val="28"/>
            <w:szCs w:val="28"/>
          </w:rPr>
          <w:t>5 метров</w:t>
        </w:r>
      </w:smartTag>
      <w:r w:rsidRPr="00383FC2">
        <w:rPr>
          <w:sz w:val="28"/>
          <w:szCs w:val="28"/>
        </w:rPr>
        <w:t xml:space="preserve">, угол между вертикалью и стропом </w:t>
      </w:r>
      <w:r w:rsidR="00C21858">
        <w:rPr>
          <w:position w:val="-10"/>
          <w:sz w:val="28"/>
          <w:szCs w:val="28"/>
        </w:rPr>
        <w:pict>
          <v:shape id="_x0000_i1032" type="#_x0000_t75" style="width:11.25pt;height:12.75pt">
            <v:imagedata r:id="rId15" o:title=""/>
          </v:shape>
        </w:pict>
      </w:r>
      <w:r w:rsidRPr="00383FC2">
        <w:rPr>
          <w:sz w:val="28"/>
          <w:szCs w:val="28"/>
        </w:rPr>
        <w:t xml:space="preserve"> = 45</w:t>
      </w:r>
      <w:r w:rsidRPr="00383FC2">
        <w:rPr>
          <w:sz w:val="28"/>
          <w:szCs w:val="28"/>
          <w:vertAlign w:val="superscript"/>
        </w:rPr>
        <w:t>0</w:t>
      </w:r>
      <w:r w:rsidRPr="00383FC2">
        <w:rPr>
          <w:sz w:val="28"/>
          <w:szCs w:val="28"/>
        </w:rPr>
        <w:t xml:space="preserve">, половина длины конструкции </w:t>
      </w:r>
      <w:r w:rsidRPr="00383FC2">
        <w:rPr>
          <w:sz w:val="28"/>
          <w:szCs w:val="28"/>
          <w:lang w:val="en-US"/>
        </w:rPr>
        <w:t>n</w:t>
      </w:r>
      <w:r w:rsidRPr="00383FC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 метра"/>
        </w:smartTagPr>
        <w:r w:rsidRPr="00383FC2">
          <w:rPr>
            <w:sz w:val="28"/>
            <w:szCs w:val="28"/>
          </w:rPr>
          <w:t>3 метра</w:t>
        </w:r>
      </w:smartTag>
      <w:r w:rsidRPr="00383FC2">
        <w:rPr>
          <w:sz w:val="28"/>
          <w:szCs w:val="28"/>
        </w:rPr>
        <w:t>.</w:t>
      </w:r>
    </w:p>
    <w:p w:rsidR="00C050CE" w:rsidRPr="00383FC2" w:rsidRDefault="00C050CE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050CE" w:rsidRPr="00383FC2" w:rsidRDefault="00C050CE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>Решение:</w:t>
      </w:r>
    </w:p>
    <w:p w:rsidR="00C050CE" w:rsidRPr="00383FC2" w:rsidRDefault="00C050CE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>Для определения размеров опасной зоны, возникающей вследствие</w:t>
      </w:r>
      <w:r w:rsidR="00383FC2">
        <w:rPr>
          <w:sz w:val="28"/>
          <w:szCs w:val="28"/>
        </w:rPr>
        <w:t xml:space="preserve"> </w:t>
      </w:r>
      <w:r w:rsidRPr="00383FC2">
        <w:rPr>
          <w:sz w:val="28"/>
          <w:szCs w:val="28"/>
        </w:rPr>
        <w:t>возможного падения</w:t>
      </w:r>
      <w:r w:rsidR="00383FC2">
        <w:rPr>
          <w:sz w:val="28"/>
          <w:szCs w:val="28"/>
        </w:rPr>
        <w:t xml:space="preserve"> </w:t>
      </w:r>
      <w:r w:rsidRPr="00383FC2">
        <w:rPr>
          <w:sz w:val="28"/>
          <w:szCs w:val="28"/>
        </w:rPr>
        <w:t>конструкции при перемещении краном, пользуются формулой:</w:t>
      </w:r>
    </w:p>
    <w:p w:rsidR="00C050CE" w:rsidRPr="00383FC2" w:rsidRDefault="00EE24E7" w:rsidP="00383FC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83FC2">
        <w:rPr>
          <w:sz w:val="28"/>
          <w:szCs w:val="28"/>
          <w:lang w:val="en-US"/>
        </w:rPr>
        <w:t>S</w:t>
      </w:r>
      <w:r w:rsidRPr="00383FC2">
        <w:rPr>
          <w:sz w:val="28"/>
          <w:szCs w:val="28"/>
          <w:vertAlign w:val="subscript"/>
          <w:lang w:val="en-US"/>
        </w:rPr>
        <w:t>k</w:t>
      </w:r>
      <w:r w:rsidRPr="00383FC2">
        <w:rPr>
          <w:sz w:val="28"/>
          <w:szCs w:val="28"/>
          <w:lang w:val="en-US"/>
        </w:rPr>
        <w:t xml:space="preserve"> = {h[m(1-cos</w:t>
      </w:r>
      <w:r w:rsidR="00C21858">
        <w:rPr>
          <w:position w:val="-10"/>
          <w:sz w:val="28"/>
          <w:szCs w:val="28"/>
          <w:lang w:val="en-US"/>
        </w:rPr>
        <w:pict>
          <v:shape id="_x0000_i1033" type="#_x0000_t75" style="width:11.25pt;height:12.75pt">
            <v:imagedata r:id="rId16" o:title=""/>
          </v:shape>
        </w:pict>
      </w:r>
      <w:r w:rsidRPr="00383FC2">
        <w:rPr>
          <w:sz w:val="28"/>
          <w:szCs w:val="28"/>
          <w:lang w:val="en-US"/>
        </w:rPr>
        <w:t>)n]}</w:t>
      </w:r>
      <w:r w:rsidRPr="00383FC2">
        <w:rPr>
          <w:sz w:val="28"/>
          <w:szCs w:val="28"/>
          <w:vertAlign w:val="superscript"/>
          <w:lang w:val="en-US"/>
        </w:rPr>
        <w:t>0,5</w:t>
      </w:r>
      <w:r w:rsidRPr="00383FC2">
        <w:rPr>
          <w:sz w:val="28"/>
          <w:szCs w:val="28"/>
          <w:lang w:val="en-US"/>
        </w:rPr>
        <w:t xml:space="preserve"> </w:t>
      </w:r>
    </w:p>
    <w:p w:rsidR="00EE24E7" w:rsidRPr="00383FC2" w:rsidRDefault="00EE24E7" w:rsidP="00383FC2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  <w:lang w:val="en-US"/>
        </w:rPr>
      </w:pPr>
      <w:r w:rsidRPr="00383FC2">
        <w:rPr>
          <w:sz w:val="28"/>
          <w:szCs w:val="28"/>
          <w:lang w:val="en-US"/>
        </w:rPr>
        <w:t>S</w:t>
      </w:r>
      <w:r w:rsidRPr="00383FC2">
        <w:rPr>
          <w:sz w:val="28"/>
          <w:szCs w:val="28"/>
          <w:vertAlign w:val="subscript"/>
          <w:lang w:val="en-US"/>
        </w:rPr>
        <w:t>k</w:t>
      </w:r>
      <w:r w:rsidRPr="00383FC2">
        <w:rPr>
          <w:sz w:val="28"/>
          <w:szCs w:val="28"/>
          <w:lang w:val="en-US"/>
        </w:rPr>
        <w:t xml:space="preserve"> = {10[5(1-0,71)3]}</w:t>
      </w:r>
      <w:r w:rsidRPr="00383FC2">
        <w:rPr>
          <w:sz w:val="28"/>
          <w:szCs w:val="28"/>
          <w:vertAlign w:val="superscript"/>
          <w:lang w:val="en-US"/>
        </w:rPr>
        <w:t>0,5</w:t>
      </w:r>
    </w:p>
    <w:p w:rsidR="00EE24E7" w:rsidRPr="00383FC2" w:rsidRDefault="00EE24E7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C2">
        <w:rPr>
          <w:sz w:val="28"/>
          <w:szCs w:val="28"/>
          <w:lang w:val="en-US"/>
        </w:rPr>
        <w:t>S</w:t>
      </w:r>
      <w:r w:rsidRPr="00383FC2">
        <w:rPr>
          <w:sz w:val="28"/>
          <w:szCs w:val="28"/>
          <w:vertAlign w:val="subscript"/>
          <w:lang w:val="en-US"/>
        </w:rPr>
        <w:t>k</w:t>
      </w:r>
      <w:r w:rsidRPr="00383FC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6,6 метров"/>
        </w:smartTagPr>
        <w:r w:rsidRPr="00383FC2">
          <w:rPr>
            <w:sz w:val="28"/>
            <w:szCs w:val="28"/>
          </w:rPr>
          <w:t>6,6 метров</w:t>
        </w:r>
      </w:smartTag>
    </w:p>
    <w:p w:rsidR="00EE24E7" w:rsidRPr="00383FC2" w:rsidRDefault="00EE24E7" w:rsidP="00383F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3FC2">
        <w:rPr>
          <w:sz w:val="28"/>
          <w:szCs w:val="28"/>
        </w:rPr>
        <w:t xml:space="preserve">Следовательно, в случае падения стеновой панели в заданных условиях граница опасной зоны будет находиться приблизительно на расстоянии </w:t>
      </w:r>
      <w:smartTag w:uri="urn:schemas-microsoft-com:office:smarttags" w:element="metricconverter">
        <w:smartTagPr>
          <w:attr w:name="ProductID" w:val="7 метров"/>
        </w:smartTagPr>
        <w:r w:rsidRPr="00383FC2">
          <w:rPr>
            <w:sz w:val="28"/>
            <w:szCs w:val="28"/>
          </w:rPr>
          <w:t>7 метров</w:t>
        </w:r>
      </w:smartTag>
      <w:r w:rsidRPr="00383FC2">
        <w:rPr>
          <w:sz w:val="28"/>
          <w:szCs w:val="28"/>
        </w:rPr>
        <w:t xml:space="preserve"> от первоначального положения центра тяжести стеновой панели (положения грузового крюка крана).</w:t>
      </w:r>
      <w:bookmarkStart w:id="0" w:name="_GoBack"/>
      <w:bookmarkEnd w:id="0"/>
    </w:p>
    <w:sectPr w:rsidR="00EE24E7" w:rsidRPr="00383FC2" w:rsidSect="00383FC2">
      <w:headerReference w:type="even" r:id="rId17"/>
      <w:headerReference w:type="default" r:id="rId1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960" w:rsidRDefault="00564960" w:rsidP="00CA7249">
      <w:pPr>
        <w:pStyle w:val="HTML"/>
      </w:pPr>
      <w:r>
        <w:separator/>
      </w:r>
    </w:p>
  </w:endnote>
  <w:endnote w:type="continuationSeparator" w:id="0">
    <w:p w:rsidR="00564960" w:rsidRDefault="00564960" w:rsidP="00CA7249">
      <w:pPr>
        <w:pStyle w:val="HTM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960" w:rsidRDefault="00564960" w:rsidP="00CA7249">
      <w:pPr>
        <w:pStyle w:val="HTML"/>
      </w:pPr>
      <w:r>
        <w:separator/>
      </w:r>
    </w:p>
  </w:footnote>
  <w:footnote w:type="continuationSeparator" w:id="0">
    <w:p w:rsidR="00564960" w:rsidRDefault="00564960" w:rsidP="00CA7249">
      <w:pPr>
        <w:pStyle w:val="HTM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D31" w:rsidRDefault="00EC6D31" w:rsidP="0078790A">
    <w:pPr>
      <w:pStyle w:val="a8"/>
      <w:framePr w:wrap="around" w:vAnchor="text" w:hAnchor="margin" w:xAlign="right" w:y="1"/>
      <w:rPr>
        <w:rStyle w:val="aa"/>
      </w:rPr>
    </w:pPr>
  </w:p>
  <w:p w:rsidR="00EC6D31" w:rsidRDefault="00EC6D31" w:rsidP="00F45D2B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D31" w:rsidRDefault="00E4281C" w:rsidP="0078790A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EC6D31" w:rsidRDefault="00EC6D31" w:rsidP="00F45D2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30BAA"/>
    <w:multiLevelType w:val="hybridMultilevel"/>
    <w:tmpl w:val="C218A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2E0084"/>
    <w:multiLevelType w:val="hybridMultilevel"/>
    <w:tmpl w:val="337EC50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A77F42"/>
    <w:multiLevelType w:val="hybridMultilevel"/>
    <w:tmpl w:val="C582AF78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C3154EB"/>
    <w:multiLevelType w:val="hybridMultilevel"/>
    <w:tmpl w:val="2C505768"/>
    <w:lvl w:ilvl="0" w:tplc="0419000B">
      <w:start w:val="1"/>
      <w:numFmt w:val="bullet"/>
      <w:lvlText w:val=""/>
      <w:lvlJc w:val="left"/>
      <w:pPr>
        <w:tabs>
          <w:tab w:val="num" w:pos="1335"/>
        </w:tabs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4">
    <w:nsid w:val="335F7503"/>
    <w:multiLevelType w:val="hybridMultilevel"/>
    <w:tmpl w:val="3F6C917A"/>
    <w:lvl w:ilvl="0" w:tplc="DD3A8CDC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358A1F44"/>
    <w:multiLevelType w:val="hybridMultilevel"/>
    <w:tmpl w:val="E5B4F10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CB71C9"/>
    <w:multiLevelType w:val="multilevel"/>
    <w:tmpl w:val="C658C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7FA566E"/>
    <w:multiLevelType w:val="multilevel"/>
    <w:tmpl w:val="337EC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94B6638"/>
    <w:multiLevelType w:val="hybridMultilevel"/>
    <w:tmpl w:val="95A2CF7A"/>
    <w:lvl w:ilvl="0" w:tplc="04190005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9">
    <w:nsid w:val="67AD15C3"/>
    <w:multiLevelType w:val="multilevel"/>
    <w:tmpl w:val="3F6C917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6A7E3C77"/>
    <w:multiLevelType w:val="hybridMultilevel"/>
    <w:tmpl w:val="60CCF59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5A75EF"/>
    <w:multiLevelType w:val="hybridMultilevel"/>
    <w:tmpl w:val="84A09670"/>
    <w:lvl w:ilvl="0" w:tplc="F1C25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8663EC5"/>
    <w:multiLevelType w:val="hybridMultilevel"/>
    <w:tmpl w:val="AD7AD4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E6367FA"/>
    <w:multiLevelType w:val="hybridMultilevel"/>
    <w:tmpl w:val="C658CB10"/>
    <w:lvl w:ilvl="0" w:tplc="CCAA4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0"/>
  </w:num>
  <w:num w:numId="5">
    <w:abstractNumId w:val="11"/>
  </w:num>
  <w:num w:numId="6">
    <w:abstractNumId w:val="10"/>
  </w:num>
  <w:num w:numId="7">
    <w:abstractNumId w:val="2"/>
  </w:num>
  <w:num w:numId="8">
    <w:abstractNumId w:val="3"/>
  </w:num>
  <w:num w:numId="9">
    <w:abstractNumId w:val="5"/>
  </w:num>
  <w:num w:numId="10">
    <w:abstractNumId w:val="13"/>
  </w:num>
  <w:num w:numId="11">
    <w:abstractNumId w:val="6"/>
  </w:num>
  <w:num w:numId="12">
    <w:abstractNumId w:val="12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45D1"/>
    <w:rsid w:val="001E322A"/>
    <w:rsid w:val="001F6CA6"/>
    <w:rsid w:val="002D0385"/>
    <w:rsid w:val="00383FC2"/>
    <w:rsid w:val="003D450E"/>
    <w:rsid w:val="005542F2"/>
    <w:rsid w:val="00564960"/>
    <w:rsid w:val="005D6C9B"/>
    <w:rsid w:val="006562D2"/>
    <w:rsid w:val="006F551B"/>
    <w:rsid w:val="0078790A"/>
    <w:rsid w:val="008E165B"/>
    <w:rsid w:val="009045D1"/>
    <w:rsid w:val="009136D6"/>
    <w:rsid w:val="00A02813"/>
    <w:rsid w:val="00AB377B"/>
    <w:rsid w:val="00B03CC7"/>
    <w:rsid w:val="00B23F4C"/>
    <w:rsid w:val="00B51938"/>
    <w:rsid w:val="00C050CE"/>
    <w:rsid w:val="00C21858"/>
    <w:rsid w:val="00C417C8"/>
    <w:rsid w:val="00C578F8"/>
    <w:rsid w:val="00CA7249"/>
    <w:rsid w:val="00DB0320"/>
    <w:rsid w:val="00DF3A00"/>
    <w:rsid w:val="00E4281C"/>
    <w:rsid w:val="00E5153D"/>
    <w:rsid w:val="00EC6D31"/>
    <w:rsid w:val="00EE24E7"/>
    <w:rsid w:val="00EE62CC"/>
    <w:rsid w:val="00F4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65735CED-C918-47DC-A2B3-48F9EF9A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F3A00"/>
    <w:pPr>
      <w:keepNext/>
      <w:spacing w:before="180"/>
      <w:outlineLvl w:val="0"/>
    </w:pPr>
    <w:rPr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9045D1"/>
    <w:pPr>
      <w:overflowPunct w:val="0"/>
      <w:autoSpaceDE w:val="0"/>
      <w:autoSpaceDN w:val="0"/>
      <w:adjustRightInd w:val="0"/>
      <w:ind w:firstLine="284"/>
      <w:jc w:val="both"/>
    </w:pPr>
    <w:rPr>
      <w:bCs/>
      <w:iCs/>
      <w:sz w:val="30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CA7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table" w:styleId="a5">
    <w:name w:val="Table Grid"/>
    <w:basedOn w:val="a1"/>
    <w:uiPriority w:val="59"/>
    <w:rsid w:val="00CA7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DF3A00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DF3A00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8">
    <w:name w:val="header"/>
    <w:basedOn w:val="a"/>
    <w:link w:val="a9"/>
    <w:uiPriority w:val="99"/>
    <w:rsid w:val="00F45D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F45D2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34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9D2EF-6E46-4914-A743-BF0312731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3102</Words>
  <Characters>17684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ДОМ</Company>
  <LinksUpToDate>false</LinksUpToDate>
  <CharactersWithSpaces>20745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Customer</dc:creator>
  <cp:keywords/>
  <dc:description/>
  <cp:lastModifiedBy>admin</cp:lastModifiedBy>
  <cp:revision>2</cp:revision>
  <dcterms:created xsi:type="dcterms:W3CDTF">2014-03-13T17:28:00Z</dcterms:created>
  <dcterms:modified xsi:type="dcterms:W3CDTF">2014-03-13T17:28:00Z</dcterms:modified>
</cp:coreProperties>
</file>