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F6" w:rsidRDefault="00D425F6" w:rsidP="00592387">
      <w:pPr>
        <w:spacing w:line="360" w:lineRule="auto"/>
        <w:ind w:firstLine="709"/>
        <w:jc w:val="both"/>
        <w:rPr>
          <w:b/>
          <w:sz w:val="28"/>
          <w:szCs w:val="28"/>
        </w:rPr>
      </w:pPr>
      <w:r w:rsidRPr="00592387">
        <w:rPr>
          <w:b/>
          <w:sz w:val="28"/>
          <w:szCs w:val="28"/>
        </w:rPr>
        <w:t>Вв</w:t>
      </w:r>
      <w:r w:rsidR="00592387">
        <w:rPr>
          <w:b/>
          <w:sz w:val="28"/>
          <w:szCs w:val="28"/>
        </w:rPr>
        <w:t>едение</w:t>
      </w:r>
    </w:p>
    <w:p w:rsidR="00592387" w:rsidRPr="00592387" w:rsidRDefault="00592387" w:rsidP="00592387">
      <w:pPr>
        <w:spacing w:line="360" w:lineRule="auto"/>
        <w:ind w:firstLine="709"/>
        <w:jc w:val="both"/>
        <w:rPr>
          <w:b/>
          <w:sz w:val="28"/>
          <w:szCs w:val="28"/>
        </w:rPr>
      </w:pPr>
    </w:p>
    <w:p w:rsidR="00D425F6" w:rsidRPr="00592387" w:rsidRDefault="00D425F6" w:rsidP="00592387">
      <w:pPr>
        <w:spacing w:line="360" w:lineRule="auto"/>
        <w:ind w:firstLine="709"/>
        <w:jc w:val="both"/>
        <w:rPr>
          <w:rStyle w:val="a9"/>
          <w:sz w:val="28"/>
          <w:szCs w:val="28"/>
        </w:rPr>
      </w:pPr>
      <w:r w:rsidRPr="00592387">
        <w:rPr>
          <w:sz w:val="28"/>
          <w:szCs w:val="28"/>
        </w:rPr>
        <w:t>Как</w:t>
      </w:r>
      <w:r w:rsidR="00592387">
        <w:rPr>
          <w:sz w:val="28"/>
          <w:szCs w:val="28"/>
        </w:rPr>
        <w:t xml:space="preserve"> </w:t>
      </w:r>
      <w:r w:rsidRPr="00592387">
        <w:rPr>
          <w:sz w:val="28"/>
          <w:szCs w:val="28"/>
        </w:rPr>
        <w:t>известно, н</w:t>
      </w:r>
      <w:r w:rsidRPr="00592387">
        <w:rPr>
          <w:rStyle w:val="-"/>
          <w:sz w:val="28"/>
          <w:szCs w:val="28"/>
        </w:rPr>
        <w:t>отариат</w:t>
      </w:r>
      <w:bookmarkStart w:id="0" w:name="i00104"/>
      <w:bookmarkEnd w:id="0"/>
      <w:r w:rsidRPr="00592387">
        <w:rPr>
          <w:rStyle w:val="a9"/>
          <w:sz w:val="28"/>
          <w:szCs w:val="28"/>
        </w:rPr>
        <w:t xml:space="preserve"> имеет длительную и сложную историю развития. Возникновение нотариата обусловлено развитием гражданского оборота, необходимостью содействовать его субъектам в совершении сделок и закреплении приобретаемых прав в юридической форме.</w:t>
      </w:r>
    </w:p>
    <w:p w:rsidR="00D425F6" w:rsidRPr="00592387" w:rsidRDefault="00D425F6" w:rsidP="00592387">
      <w:pPr>
        <w:spacing w:line="360" w:lineRule="auto"/>
        <w:ind w:firstLine="709"/>
        <w:jc w:val="both"/>
        <w:rPr>
          <w:sz w:val="28"/>
          <w:szCs w:val="28"/>
        </w:rPr>
      </w:pPr>
      <w:r w:rsidRPr="00592387">
        <w:rPr>
          <w:rStyle w:val="a9"/>
          <w:sz w:val="28"/>
          <w:szCs w:val="28"/>
        </w:rPr>
        <w:t>Само с</w:t>
      </w:r>
      <w:r w:rsidRPr="00592387">
        <w:rPr>
          <w:sz w:val="28"/>
          <w:szCs w:val="28"/>
        </w:rPr>
        <w:t xml:space="preserve">лово </w:t>
      </w:r>
      <w:r w:rsidRPr="00592387">
        <w:rPr>
          <w:rStyle w:val="-"/>
          <w:sz w:val="28"/>
          <w:szCs w:val="28"/>
        </w:rPr>
        <w:t>«нотариус»</w:t>
      </w:r>
      <w:bookmarkStart w:id="1" w:name="i00106"/>
      <w:bookmarkEnd w:id="1"/>
      <w:r w:rsidRPr="00592387">
        <w:rPr>
          <w:sz w:val="28"/>
          <w:szCs w:val="28"/>
        </w:rPr>
        <w:t xml:space="preserve"> (от лат. </w:t>
      </w:r>
      <w:r w:rsidRPr="00592387">
        <w:rPr>
          <w:rStyle w:val="a8"/>
          <w:sz w:val="28"/>
          <w:szCs w:val="28"/>
        </w:rPr>
        <w:t>notarius</w:t>
      </w:r>
      <w:r w:rsidRPr="00592387">
        <w:rPr>
          <w:sz w:val="28"/>
          <w:szCs w:val="28"/>
        </w:rPr>
        <w:t>) переводится как писец, секретарь, поэтому и возникновение института нотариата чаще всего связывают с правом Древнего Рима. Первое упоминание о нотариусе в Римской империи (в записях секретаря императора Юлия Цезаря</w:t>
      </w:r>
      <w:bookmarkStart w:id="2" w:name="i00108"/>
      <w:bookmarkEnd w:id="2"/>
      <w:r w:rsidRPr="00592387">
        <w:rPr>
          <w:sz w:val="28"/>
          <w:szCs w:val="28"/>
        </w:rPr>
        <w:t xml:space="preserve">) относится к </w:t>
      </w:r>
      <w:smartTag w:uri="urn:schemas-microsoft-com:office:smarttags" w:element="metricconverter">
        <w:smartTagPr>
          <w:attr w:name="ProductID" w:val="103 г"/>
        </w:smartTagPr>
        <w:r w:rsidRPr="00592387">
          <w:rPr>
            <w:sz w:val="28"/>
            <w:szCs w:val="28"/>
          </w:rPr>
          <w:t>103 г</w:t>
        </w:r>
      </w:smartTag>
      <w:r w:rsidRPr="00592387">
        <w:rPr>
          <w:sz w:val="28"/>
          <w:szCs w:val="28"/>
        </w:rPr>
        <w:t xml:space="preserve">. до н.э. При Цезаре писцы ( </w:t>
      </w:r>
      <w:r w:rsidRPr="00592387">
        <w:rPr>
          <w:rStyle w:val="a8"/>
          <w:sz w:val="28"/>
          <w:szCs w:val="28"/>
        </w:rPr>
        <w:t>notarius</w:t>
      </w:r>
      <w:r w:rsidRPr="00592387">
        <w:rPr>
          <w:sz w:val="28"/>
          <w:szCs w:val="28"/>
        </w:rPr>
        <w:t>) получили особые полномочия, так как они регистрировали различные акты, которые подписывались сторонами, а подписи сторон идентифицировались (заверялись) нотариусами.</w:t>
      </w:r>
    </w:p>
    <w:p w:rsidR="00D425F6" w:rsidRPr="00592387" w:rsidRDefault="00D425F6" w:rsidP="00592387">
      <w:pPr>
        <w:spacing w:line="360" w:lineRule="auto"/>
        <w:ind w:firstLine="709"/>
        <w:jc w:val="both"/>
        <w:rPr>
          <w:sz w:val="28"/>
          <w:szCs w:val="28"/>
        </w:rPr>
      </w:pPr>
      <w:r w:rsidRPr="00592387">
        <w:rPr>
          <w:rStyle w:val="a9"/>
          <w:sz w:val="28"/>
          <w:szCs w:val="28"/>
        </w:rPr>
        <w:t>В настоящее время нотариат выполняет определенные законом полномочия по осуществлению государственной функции по защите прав и законных интересов граждан и юридических лиц. Эти полномочия делегированы ему государством, и для их реализации нотариат в лице нотариусов наделяется определенными властными полномочиями, в силу чего его деятельность приобретает публичный характер и реализуется от имени Российской Федерации.</w:t>
      </w:r>
    </w:p>
    <w:p w:rsidR="00D425F6" w:rsidRPr="00592387" w:rsidRDefault="00D425F6" w:rsidP="00592387">
      <w:pPr>
        <w:spacing w:line="360" w:lineRule="auto"/>
        <w:ind w:firstLine="709"/>
        <w:jc w:val="both"/>
        <w:rPr>
          <w:sz w:val="28"/>
          <w:szCs w:val="28"/>
        </w:rPr>
      </w:pPr>
      <w:r w:rsidRPr="00592387">
        <w:rPr>
          <w:sz w:val="28"/>
          <w:szCs w:val="28"/>
        </w:rPr>
        <w:t>Особенностью современного российского нотариата является наличие двух категорий нотариусов: нотариусов, работающих в государственных нотариальных конторах, и нотариусов, занимающихся частной практикой. Компетенция нотариусов, занимающихся частной практикой, и нотариусов, работающих в государственных нотариальных конторах, за некоторым исключением одинакова. Общими для них являются и правила совершения нотариальных действий, и правовая сила нотариальных актов. Следовательно, с появлением в законодательстве о нотариате в Российской Федерации нотариуса, занимающегося частной практикой, юрисдикционная природа нотариата в России не изменилась. В месте с тем, в</w:t>
      </w:r>
      <w:r w:rsidRPr="00592387">
        <w:rPr>
          <w:rStyle w:val="a9"/>
          <w:sz w:val="28"/>
          <w:szCs w:val="28"/>
        </w:rPr>
        <w:t xml:space="preserve"> соответствии со ст. 34 «Основ законодательства Российской Федерации о нотариате» к</w:t>
      </w:r>
      <w:r w:rsidRPr="00592387">
        <w:rPr>
          <w:sz w:val="28"/>
          <w:szCs w:val="28"/>
        </w:rPr>
        <w:t>онтроль за исполнением профессиональных обязанностей нотариусами, работающими в государственных нотариальных конторах, осуществляют федеральный орган исполнительной власти, осуществляющий функции по контролю в сфере нотариата, и его территориальные органы (Министерство юстиции РФ и органы юстиции субъектов федерации), а нотариусами, занимающимися частной практикой, - нотариальные палаты (Федеральная нотариальная палата и нотариальные палаты субъектов федерации).</w:t>
      </w:r>
    </w:p>
    <w:p w:rsidR="00D425F6" w:rsidRPr="00592387" w:rsidRDefault="00D425F6" w:rsidP="00592387">
      <w:pPr>
        <w:spacing w:line="360" w:lineRule="auto"/>
        <w:ind w:firstLine="709"/>
        <w:jc w:val="both"/>
        <w:rPr>
          <w:rStyle w:val="a9"/>
          <w:sz w:val="28"/>
          <w:szCs w:val="28"/>
        </w:rPr>
      </w:pPr>
      <w:r w:rsidRPr="00592387">
        <w:rPr>
          <w:sz w:val="28"/>
          <w:szCs w:val="28"/>
        </w:rPr>
        <w:t>В своей работе я остановлюсь именно на рассмотрении вопроса порядка образования нотариальных палат и их задач.</w:t>
      </w:r>
    </w:p>
    <w:p w:rsidR="00D425F6" w:rsidRPr="00592387" w:rsidRDefault="00D425F6" w:rsidP="00592387">
      <w:pPr>
        <w:pStyle w:val="a5"/>
        <w:spacing w:after="0" w:line="360" w:lineRule="auto"/>
        <w:ind w:firstLine="709"/>
        <w:jc w:val="both"/>
        <w:rPr>
          <w:rFonts w:eastAsia="Times-Roman"/>
          <w:sz w:val="28"/>
          <w:szCs w:val="28"/>
        </w:rPr>
      </w:pPr>
    </w:p>
    <w:p w:rsidR="00D425F6" w:rsidRDefault="00592387" w:rsidP="00592387">
      <w:pPr>
        <w:pStyle w:val="a5"/>
        <w:spacing w:after="0" w:line="360" w:lineRule="auto"/>
        <w:ind w:firstLine="709"/>
        <w:jc w:val="both"/>
        <w:rPr>
          <w:rFonts w:eastAsia="Times-Roman"/>
          <w:b/>
          <w:sz w:val="28"/>
          <w:szCs w:val="28"/>
        </w:rPr>
      </w:pPr>
      <w:r>
        <w:rPr>
          <w:rFonts w:eastAsia="Times-Roman"/>
          <w:sz w:val="28"/>
          <w:szCs w:val="28"/>
        </w:rPr>
        <w:br w:type="page"/>
      </w:r>
      <w:r w:rsidR="00D425F6" w:rsidRPr="00592387">
        <w:rPr>
          <w:rFonts w:eastAsia="Times-Roman"/>
          <w:b/>
          <w:sz w:val="28"/>
          <w:szCs w:val="28"/>
        </w:rPr>
        <w:t>Нотариальная палата.</w:t>
      </w:r>
      <w:r>
        <w:rPr>
          <w:rFonts w:eastAsia="Times-Roman"/>
          <w:b/>
          <w:sz w:val="28"/>
          <w:szCs w:val="28"/>
        </w:rPr>
        <w:t xml:space="preserve"> </w:t>
      </w:r>
      <w:r w:rsidR="00D425F6" w:rsidRPr="00592387">
        <w:rPr>
          <w:rFonts w:eastAsia="Times-Roman"/>
          <w:b/>
          <w:sz w:val="28"/>
          <w:szCs w:val="28"/>
        </w:rPr>
        <w:t>Порядок ее образования и задач</w:t>
      </w:r>
      <w:r>
        <w:rPr>
          <w:rFonts w:eastAsia="Times-Roman"/>
          <w:b/>
          <w:sz w:val="28"/>
          <w:szCs w:val="28"/>
        </w:rPr>
        <w:t>и</w:t>
      </w:r>
    </w:p>
    <w:p w:rsidR="003E419D" w:rsidRPr="00D31E64" w:rsidRDefault="003E419D" w:rsidP="003E419D">
      <w:pPr>
        <w:spacing w:line="360" w:lineRule="auto"/>
        <w:ind w:firstLine="709"/>
        <w:rPr>
          <w:rFonts w:eastAsia="Times-Roman"/>
          <w:color w:val="FFFFFF"/>
          <w:sz w:val="28"/>
          <w:szCs w:val="28"/>
        </w:rPr>
      </w:pPr>
      <w:r w:rsidRPr="00D31E64">
        <w:rPr>
          <w:rFonts w:eastAsia="Times-Roman"/>
          <w:color w:val="FFFFFF"/>
          <w:sz w:val="28"/>
          <w:szCs w:val="28"/>
        </w:rPr>
        <w:t>нотариат закон государственный</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Как уже было ранее сказано, для организации деятельности и координации работы нотариусов, занимающихся частной практикой, осуществления контроля за соблюдением их профессиональных обязанностей в каждом субъекте Российской Федерации, где есть такие нотариусы, образуется нотариальная палата. Как правило, в одном субъекте РФ существует одна нотариальная палата. В России есть нотариальные палаты, объединяющие нотариусов только одного нотариального округа, например, Нотариальная палата Санкт-Петербурга, Московская городская нотариальная палата. Большинство же палат объединяют нотариусов нескольких нотариальных округов. Так, членами Ленинградской областной нотариальной палаты являются нотариусы восемнадцати нотариальных округов, что соответствует числу административных районов в Ленинградской области.</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Членами нотариальной палаты могут быть не только нотариусы, занимающиеся частной практикой, но и все те, кто желает получить лицензию на право нотариальной деятельности или уже получили ее, но полномочиями нотариуса еще не обладают, например стажеры и помощники нотариусов. Вместе с тем членство нотариусов, занимающихся частной практикой, в нотариальной палате по действующему законодательству является обязательным1. Поэтому нотариус в силу закона становится членом нотариальной палаты уже с момента наделения его полномочиями по осуществлению частной нотариальной деятельности. Остальные вступают в члены нотариальной палаты добровольно на основании письменного заявления.</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Одна из крупнейших нотариальных палат России — Московская городская нотариальная палата, которая насчитывает свыше 600 нотариусов - более 11% всех частнопрактикующих нотариусов России. Нотариальные палаты являются юридическими лицами. Каждая нотариальная палата имеет печать со своим наименованием и эмблемой, штампы и бланки. Нотариальная палата может приобретать и отчуждать имущество, открывать счета в банках. Нотариальная палата не отвечает по имущественным обязательствам своих членов, а члены палаты не отвечают по обязательствам палаты. По законодательству Российской Федерации нотариальные палаты могут осуществлять предпринимательскую деятельность, но только для выполнения своих</w:t>
      </w:r>
      <w:r w:rsidR="00592387">
        <w:rPr>
          <w:rFonts w:eastAsia="Times-Roman"/>
          <w:sz w:val="28"/>
          <w:szCs w:val="28"/>
        </w:rPr>
        <w:t xml:space="preserve"> </w:t>
      </w:r>
      <w:r w:rsidRPr="00592387">
        <w:rPr>
          <w:rFonts w:eastAsia="Times-Roman"/>
          <w:sz w:val="28"/>
          <w:szCs w:val="28"/>
        </w:rPr>
        <w:t>уставных задач.</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Работа нотариальных палат строится на принципах самоуправления в строгом соответствии с федеральными законами, законодательством республик в составе Российской Федерации и уставами, принимаемыми каждой нотариальной палатой. Высшим органом нотариальной палаты является собрание ее членов. Собрание принимает, изменяет и дополняет устав (ч. 7 ст. 24 Основ); избирает членов правления нотариальной палаты и ее президента (ч. 2 ст. 26); определяет размер членских взносов и других платежей членов палаты (ст. 27).</w:t>
      </w:r>
      <w:r w:rsidR="00592387">
        <w:rPr>
          <w:rFonts w:eastAsia="Times-Roman"/>
          <w:sz w:val="28"/>
          <w:szCs w:val="28"/>
        </w:rPr>
        <w:t xml:space="preserve"> </w:t>
      </w:r>
      <w:r w:rsidRPr="00592387">
        <w:rPr>
          <w:rFonts w:eastAsia="Times-Roman"/>
          <w:sz w:val="28"/>
          <w:szCs w:val="28"/>
        </w:rPr>
        <w:t>Кроме того собрание членов палаты определяет направления деятельности палаты, утверждает годовые отчеты и бухгалтерский баланс и т.д.</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Руководят нотариальными палатами избранные собранием ее членов правление и президент. Члены правления и президент избираются тайным голосованием в порядке, установленном уставом нотариальной палаты. Правление нотариальной палаты, как правило, организует проверки деятельности нотариусов, рассмотрение жалоб на нотариусов, образует комиссии, как постоянно действующие, так и для выполнения разовых заданий, определяет направления их деятельности. Президент руководит работой нотариальной палаты и возглавляет правление. Президент избирается из числа нотариусов — членов нотариальной палаты на определенный срок и, как правило, продолжает заниматься нотариальной деятельностью. Повседневную работу в нотариальной палате выполняет ее аппарат — сотрудники, принимаемые на работу по трудовым договорам. Количество таких сотрудников в каждой палате разное. Многие нотариальные палаты выпускают информационные бюллетени, в которых публикуются переписка нотариальной палаты с государственными учреждениями, органами местного самоуправления, правоохранительными органами, аналитические обзоры, другие информационные материалы, необходимые для повседневной работы нотариусов.</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Одна из основных задач, которую должна выполнять каждая нотариальная палата, — обеспечение исполнения всеми нотариусами, членами палаты своих профессиональных обязанностей в соответствии с действующим законодательством. Для повышения профессиональной подготовки нотариусов нотариальные палаты регулярно проводят занятия с членами палат, приглашая на эти занятия специалистов из различных структур. На занятиях нотариусы имеют возможность обсудить проблемы, возникающие в связи с применением нового законодательства, и иные вопросы их повседневной деятельности.</w:t>
      </w:r>
      <w:r w:rsidR="00592387">
        <w:rPr>
          <w:rFonts w:eastAsia="Times-Roman"/>
          <w:sz w:val="28"/>
          <w:szCs w:val="28"/>
        </w:rPr>
        <w:t xml:space="preserve"> </w:t>
      </w:r>
      <w:r w:rsidRPr="00592387">
        <w:rPr>
          <w:rFonts w:eastAsia="Times-Roman"/>
          <w:sz w:val="28"/>
          <w:szCs w:val="28"/>
        </w:rPr>
        <w:t>Исполнение нотариусами, занимающимися частной практикой, своих профессиональных обязанностей осуществляется под контролем нотариальной палаты, членами которой они являются. Нотариальные палаты для осуществления от имени государства контроля за деятельностью нотариусов наделены в соответствии с Основами законодательства РФ о нотариате полномочиями:</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 затребовать от нотариуса (лица, временно его замещающего), сведения о совершенном нотариальном действии, иные документы, касающиеся его финансово-хозяйственной деятельности, личные объяснения, в том числе, по вопросам несоблюдения требований профессиональной этики (ч. 1 ст. 28);</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 проводить проверку исполнения нотариусом его профессиональных обязанностей (ч. 1 и 2 ст. 34);</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 обращаться в суд с иском о лишении нотариуса права нотариальной деятельности (п. 3 ч. 5 ст. 12).</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Нотариальная палата, как профессиональная корпорация нотариусов, наделена и полномочиями по защите интересов самих нотариусов.</w:t>
      </w:r>
      <w:r w:rsidR="00592387">
        <w:rPr>
          <w:rFonts w:eastAsia="Times-Roman"/>
          <w:sz w:val="28"/>
          <w:szCs w:val="28"/>
        </w:rPr>
        <w:t xml:space="preserve"> </w:t>
      </w:r>
      <w:r w:rsidRPr="00592387">
        <w:rPr>
          <w:rFonts w:eastAsia="Times-Roman"/>
          <w:sz w:val="28"/>
          <w:szCs w:val="28"/>
        </w:rPr>
        <w:t>Так, она представляет интересы нотариусов в государственных органах, оказывает им помощь и содействие в развитии частной нотариальной деятельности, возмещает затраты на экспертизы, назначенные судом по делам, связанным с деятельностью нотариуса (ч. 2 ст. 25 Основ).</w:t>
      </w:r>
      <w:r w:rsidR="00592387">
        <w:rPr>
          <w:rFonts w:eastAsia="Times-Roman"/>
          <w:sz w:val="28"/>
          <w:szCs w:val="28"/>
        </w:rPr>
        <w:t xml:space="preserve"> </w:t>
      </w:r>
      <w:r w:rsidRPr="00592387">
        <w:rPr>
          <w:rFonts w:eastAsia="Times-Roman"/>
          <w:sz w:val="28"/>
          <w:szCs w:val="28"/>
        </w:rPr>
        <w:t>Наделены нотариальные палаты и полномочиями организационного характера. Так, для исполнения каждым нотариусом, занимающимся частной практикой, возложенной на него государством обязанности заключить договор страхования своей деятельности, а также для обеспечения возмещения ущерба, причиненного совершенным нотариальным действием, нотариальная палата организует страхование нотариальной деятельности. Для профессиональной подготовки лиц, претендующих на должность нотариуса, нотариальная палата организует их стажировку, обязательность прохождения которой установлена в законодательном порядке.</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Дополнительные полномочия нотариальной палаты могут определяться ее уставом. Например, в уставе могут быть предусмотрены полномочия нотариальной палаты анализировать и обобщать практику работы нотариусов, издавать методические пособия, осуществлять иную деятельность.</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Все нотариальные палаты Российской Федерации объединены в</w:t>
      </w:r>
      <w:r w:rsidR="00592387">
        <w:rPr>
          <w:rFonts w:eastAsia="Times-Roman"/>
          <w:sz w:val="28"/>
          <w:szCs w:val="28"/>
        </w:rPr>
        <w:t xml:space="preserve"> </w:t>
      </w:r>
      <w:r w:rsidRPr="00592387">
        <w:rPr>
          <w:rFonts w:eastAsia="Times-Roman"/>
          <w:sz w:val="28"/>
          <w:szCs w:val="28"/>
        </w:rPr>
        <w:t>Федеральной нотариальной палатой, которая находиться в Москве. Если нотариальные палаты представляют собой профессиональные объединения нотариусов, занимающихся частной практикой, то Федеральная нотариальная палата является профессиональным объединением нотариальных палат. Будучи юридическим лицом, Федеральная нотариальная палата имеет печать со своим наименованием и эмблемой. У палаты есть в собственности имущество, которым она отвечает по своим обязательствам. В то же время по обязательствам региональных нотариальных палат она не отвечает, но и они, в свою очередь, не отвечают но обязательствам Федеральной нотариальной палаты.</w:t>
      </w:r>
      <w:r w:rsidR="00592387">
        <w:rPr>
          <w:rFonts w:eastAsia="Times-Roman"/>
          <w:sz w:val="28"/>
          <w:szCs w:val="28"/>
        </w:rPr>
        <w:t xml:space="preserve"> </w:t>
      </w:r>
      <w:r w:rsidRPr="00592387">
        <w:rPr>
          <w:rFonts w:eastAsia="Times-Roman"/>
          <w:sz w:val="28"/>
          <w:szCs w:val="28"/>
        </w:rPr>
        <w:t>Каждая региональная нотариальная палата, как член Федеральной нотариальной палаты, в соответствии со ст. 32 Основ законодательства о нотариате вносит взносы и другие платежи в Федеральную палату, за счет которых она и выполняет возложенные на нее функции. Размер этих взносов и иных платежей определяет собрание представителей нотариальных палат. Оплата членских взносов производится нотариальными палатами из расчета количества должностей нотариусов в той или иной палате. Другие источники средств Федеральной нотариальной палаты — доходы от предпринимательской деятельности, которой она вправе заниматься постольку, поскольку это необходимо для выполнения ее уставных задач.</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Деятельность Федеральной нотариальной палаты осуществляется в соответствии с Основами законодательства о нотариате, другими законами Российской Федерации и уставом. Устав палаты принимается на учредительном собрании представителей региональных нотариальных палат и регистрируется в порядке, установленном для регистрации уставов общественных объединений.</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Федеральная нотариальная палата организует свою деятельность на принципах самоуправления. Высшим ее органом является собрание представителей нотариальных палат, которое проводится не реже одного раза в год. Место, время проведения собрания и число представителей от каждой палаты определяет правление Федеральной нотариальной палаты. Президенты региональных палат представляют свою палату в Федеральной нотариальной палате по должности. Другие представители направляются для участия в собрании в порядке, установленном уставом региональной нотариальной палаты.</w:t>
      </w:r>
      <w:r w:rsidR="00592387">
        <w:rPr>
          <w:rFonts w:eastAsia="Times-Roman"/>
          <w:sz w:val="28"/>
          <w:szCs w:val="28"/>
        </w:rPr>
        <w:t xml:space="preserve"> </w:t>
      </w:r>
      <w:r w:rsidRPr="00592387">
        <w:rPr>
          <w:rFonts w:eastAsia="Times-Roman"/>
          <w:sz w:val="28"/>
          <w:szCs w:val="28"/>
        </w:rPr>
        <w:t>Руководят Федеральной нотариальной палатой избранные тайным голосованием на собрании представителей нотариальных палат не более чем на два срока подряд правление и президент. Полномочия собрания, правления и президента регламентируются уставом. В настоящее время правление избирается в количестве двенадцати человек сроком на пять лет. Президент избирается из числа нотариусов также на пять лет. На этот же срок избирается и ревизионная комиссия в составе семи человек.</w:t>
      </w:r>
      <w:r w:rsidR="00592387">
        <w:rPr>
          <w:rFonts w:eastAsia="Times-Roman"/>
          <w:sz w:val="28"/>
          <w:szCs w:val="28"/>
        </w:rPr>
        <w:t xml:space="preserve"> </w:t>
      </w:r>
      <w:r w:rsidRPr="00592387">
        <w:rPr>
          <w:rFonts w:eastAsia="Times-Roman"/>
          <w:sz w:val="28"/>
          <w:szCs w:val="28"/>
        </w:rPr>
        <w:t>Как и в региональных палатах, повседневную работу в Федеральной нотариальной палате выполняет ее аппарат. Сотрудники аппарата работают по контрактам. Возглавляет аппарат управляющий делами, его назначает на должность правление палаты по представлению президента. Управляющий делами подотчетен президенту. Специалисты законодательно-методического отдела аппарата осуществляют систематизацию и кодификацию законодательства, разработку методических рекомендаций по составлению нотариальных документов. Есть в Федеральной нотариальной палате информационно-аналитический отдел, который регулярно рассылает по всем нотариальным палатам России информацию об отмене доверенностей (как правило, на распоряжение автомобилями и генеральных), о наложении ареста и запрещения отчуждения того или иного имущества, а также другую, поступающую из отдельных региональных палат. Другие структурные подразделения Федеральной нотариальной палаты — отдел контроля над деятельностью нотариальных палат субъектов Российской Федерации, отдел по обеспечению деятельности Федеральной нотариальной палаты, секретариат, пресс-служба, отдел хозяйственного обеспечения и бухгалтерия.</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При Федеральной нотариальной палате существует научно-консультативный совет, в состав которого входят ведущие ученые и специалисты в области нотариата. Основные направления деятельности совета — разработка научно обоснованных рекомендаций по вопросам применения законодательства в нотариальной практике и подготовка предложений по совершенствованию законодательства.</w:t>
      </w:r>
      <w:r w:rsidR="00592387">
        <w:rPr>
          <w:rFonts w:eastAsia="Times-Roman"/>
          <w:sz w:val="28"/>
          <w:szCs w:val="28"/>
        </w:rPr>
        <w:t xml:space="preserve"> </w:t>
      </w:r>
      <w:r w:rsidRPr="00592387">
        <w:rPr>
          <w:rFonts w:eastAsia="Times-Roman"/>
          <w:sz w:val="28"/>
          <w:szCs w:val="28"/>
        </w:rPr>
        <w:t>Полномочия Федеральной нотариальной палаты определяются Основами законодательства о нотариате и ее уставом (ч. 1 ст. 30). Полномочия, предоставленные Федеральной палате, отличаются от полномочий, предоставленных региональным палатам, но есть среди них и одинаковые, например, каждая палата, в том числе и Федеральная, организует страхование нотариальной деятельности. Отличия в полномочиях и определяют различные приоритетные направления деятельности. Так, если региональные нотариальные палаты должны, в первую очередь, осуществлять контроль за профессиональной деятельностью нотариусов, занимающихся частной практикой, то Федеральная палата должна, в первую очередь, защищать интересы нотариусов: отстаивать их социальные и профессиональные права на всех уровнях власти, начиная с законодательной и заканчивая судебной.</w:t>
      </w:r>
    </w:p>
    <w:p w:rsidR="00D425F6" w:rsidRPr="00592387" w:rsidRDefault="00D425F6" w:rsidP="00592387">
      <w:pPr>
        <w:pStyle w:val="a5"/>
        <w:spacing w:after="0" w:line="360" w:lineRule="auto"/>
        <w:ind w:firstLine="709"/>
        <w:jc w:val="both"/>
        <w:rPr>
          <w:rFonts w:eastAsia="Times-Roman"/>
          <w:sz w:val="28"/>
          <w:szCs w:val="28"/>
        </w:rPr>
      </w:pPr>
      <w:r w:rsidRPr="00592387">
        <w:rPr>
          <w:rFonts w:eastAsia="Times-Roman"/>
          <w:sz w:val="28"/>
          <w:szCs w:val="28"/>
        </w:rPr>
        <w:t>Другими основными полномочиями Федеральной нотариальной палаты являются:</w:t>
      </w:r>
    </w:p>
    <w:p w:rsidR="00D425F6" w:rsidRPr="00592387" w:rsidRDefault="00D425F6" w:rsidP="00592387">
      <w:pPr>
        <w:pStyle w:val="a3"/>
        <w:spacing w:line="360" w:lineRule="auto"/>
        <w:ind w:left="0" w:firstLine="709"/>
        <w:jc w:val="both"/>
        <w:rPr>
          <w:rFonts w:eastAsia="Times-Italic"/>
          <w:sz w:val="28"/>
          <w:szCs w:val="28"/>
        </w:rPr>
      </w:pPr>
      <w:r w:rsidRPr="00592387">
        <w:rPr>
          <w:rFonts w:eastAsia="Times-Italic"/>
          <w:sz w:val="28"/>
          <w:szCs w:val="28"/>
        </w:rPr>
        <w:t>1.Осуществление координации деятельности нотариальных палат.</w:t>
      </w:r>
    </w:p>
    <w:p w:rsidR="00D425F6" w:rsidRPr="00592387" w:rsidRDefault="00D425F6" w:rsidP="00592387">
      <w:pPr>
        <w:pStyle w:val="a4"/>
        <w:spacing w:after="0" w:line="360" w:lineRule="auto"/>
        <w:ind w:left="0" w:firstLine="709"/>
        <w:jc w:val="both"/>
        <w:rPr>
          <w:rFonts w:eastAsia="Times-Roman"/>
          <w:sz w:val="28"/>
          <w:szCs w:val="28"/>
        </w:rPr>
      </w:pPr>
      <w:r w:rsidRPr="00592387">
        <w:rPr>
          <w:rFonts w:eastAsia="Times-Roman"/>
          <w:sz w:val="28"/>
          <w:szCs w:val="28"/>
        </w:rPr>
        <w:t>Данное полномочие обязывает ее оперативно обеспечивать нотариальные палаты субъектов информационными материалами; обобщать опыт работы всех палат России и пропагандировать наиболее передовой опыт; для формирования единой нотариальной практики во всех субъектах Российской Федерации проводить активную методическую работу; реагировать на все обращения нотариальных палат по вопросу несогласованности действий; подготавливать предложения по совершенствованию нотариальной деятельности.</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Italic"/>
          <w:sz w:val="28"/>
          <w:szCs w:val="28"/>
        </w:rPr>
        <w:t xml:space="preserve">2.Представление интересов нотариальных палат в органах государственной власти и управления, предприятиях, учреждениях, организациях. </w:t>
      </w:r>
      <w:r w:rsidRPr="00592387">
        <w:rPr>
          <w:rFonts w:eastAsia="Times-Roman"/>
          <w:sz w:val="28"/>
          <w:szCs w:val="28"/>
        </w:rPr>
        <w:t>В связи с закреплением данного полномочия в Основах любая нотариальная палата субъекта Российской Федерации может поручить Федеральной нотариальной палате представлять ее в самых разных органах: законодательных, исполнительных, правоохранительных и т.д.</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Italic"/>
          <w:sz w:val="28"/>
          <w:szCs w:val="28"/>
        </w:rPr>
        <w:t xml:space="preserve">3.Обеспечение защиты социальных и профессиональных прав нотариусов, занимающихся частной практикой. </w:t>
      </w:r>
      <w:r w:rsidRPr="00592387">
        <w:rPr>
          <w:rFonts w:eastAsia="Times-Roman"/>
          <w:sz w:val="28"/>
          <w:szCs w:val="28"/>
        </w:rPr>
        <w:t>Это полномочие предполагает оперативное реагирование со стороны Федеральной палаты на каждое нарушение профессионального или социального права, а также ущемление законного интереса со стороны государства и его органов.</w:t>
      </w:r>
      <w:r w:rsidR="00592387">
        <w:rPr>
          <w:rFonts w:eastAsia="Times-Roman"/>
          <w:sz w:val="28"/>
          <w:szCs w:val="28"/>
        </w:rPr>
        <w:t xml:space="preserve"> </w:t>
      </w:r>
      <w:r w:rsidRPr="00592387">
        <w:rPr>
          <w:rFonts w:eastAsia="Times-Roman"/>
          <w:sz w:val="28"/>
          <w:szCs w:val="28"/>
        </w:rPr>
        <w:t>Для обеспечения же защиты социальных прав палата должна содействовать созданию нормальных условий для работы нотариусов, организации их труда в соответствии с современными требованиями. Немаловажная сторона деятельности Федеральной палаты — организация отдыха нотариусов и их социального обеспечения.</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Italic"/>
          <w:sz w:val="28"/>
          <w:szCs w:val="28"/>
        </w:rPr>
        <w:t>4.Участие в проведении экспертиз проектов законов Российской Федерации по вопросам, связанным с нотариальной деятельностью.</w:t>
      </w:r>
      <w:r w:rsidR="00592387">
        <w:rPr>
          <w:rFonts w:eastAsia="Times-Italic"/>
          <w:sz w:val="28"/>
          <w:szCs w:val="28"/>
        </w:rPr>
        <w:t xml:space="preserve"> </w:t>
      </w:r>
      <w:r w:rsidRPr="00592387">
        <w:rPr>
          <w:rFonts w:eastAsia="Times-Roman"/>
          <w:sz w:val="28"/>
          <w:szCs w:val="28"/>
        </w:rPr>
        <w:t>Осуществляется это полномочие следующим образом. Президент, Государственная Дума или Федеральное Собрание направляют в Федеральную нотариальную палату проекты законов, регламентирующих нотариальную деятельность или имеющих к ней отношение. Палата, привлекая для экспертизы специалистов-практиков, а также ученых, составляет заключения по проектам.</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Roman"/>
          <w:sz w:val="28"/>
          <w:szCs w:val="28"/>
        </w:rPr>
        <w:t>5.</w:t>
      </w:r>
      <w:r w:rsidRPr="00592387">
        <w:rPr>
          <w:rFonts w:eastAsia="Times-Italic"/>
          <w:sz w:val="28"/>
          <w:szCs w:val="28"/>
        </w:rPr>
        <w:t xml:space="preserve">Обеспечение повышения квалификации нотариусов, стажеров и помощников нотариусов. Организует страхование нотариальной деятельности. </w:t>
      </w:r>
      <w:r w:rsidRPr="00592387">
        <w:rPr>
          <w:rFonts w:eastAsia="Times-Roman"/>
          <w:sz w:val="28"/>
          <w:szCs w:val="28"/>
        </w:rPr>
        <w:t>Нотариус может повышать свою квалификацию как самостоятельно, так и централизованно. Нотариусы, стажеры и помощники нотариусов, если они посчитают необходимым для себя, могут повышать квалификацию и через Федеральную палату, задача которой —обеспечить высокий уровень подготовки путем организации постоянно действующих курсов и регулярно проводимых семинаров.</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Italic"/>
          <w:sz w:val="28"/>
          <w:szCs w:val="28"/>
        </w:rPr>
        <w:t xml:space="preserve">6.Представление интересов нотариальных палат в Международных организациях. </w:t>
      </w:r>
      <w:r w:rsidRPr="00592387">
        <w:rPr>
          <w:rFonts w:eastAsia="Times-Roman"/>
          <w:sz w:val="28"/>
          <w:szCs w:val="28"/>
        </w:rPr>
        <w:t>Постоянно палата представляет интересы региональных палат, в первую очередь, в Международном союзе латинского нотариата, членом которого является и российский нотариат. Представители палаты участвуют в мероприятиях (конгрессах, коллоквиумах, консультативных встречах), организуемых Международным союзом латинского нотариата, другими международными организациями и нотариальными палатами зарубежных стран.</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Roman"/>
          <w:sz w:val="28"/>
          <w:szCs w:val="28"/>
        </w:rPr>
        <w:t xml:space="preserve">Наделили Федеральную нотариальную палату определенными полномочиями и сами нотариусы, возложив эти полномочия на её органы. В соответствии с уставом Федеральной нотариальной палаты </w:t>
      </w:r>
      <w:r w:rsidRPr="00592387">
        <w:rPr>
          <w:rFonts w:eastAsia="Times-Italic"/>
          <w:sz w:val="28"/>
          <w:szCs w:val="28"/>
        </w:rPr>
        <w:t xml:space="preserve">собрание </w:t>
      </w:r>
      <w:r w:rsidRPr="00592387">
        <w:rPr>
          <w:rFonts w:eastAsia="Times-Roman"/>
          <w:sz w:val="28"/>
          <w:szCs w:val="28"/>
        </w:rPr>
        <w:t xml:space="preserve">ее </w:t>
      </w:r>
      <w:r w:rsidRPr="00592387">
        <w:rPr>
          <w:rFonts w:eastAsia="Times-Italic"/>
          <w:sz w:val="28"/>
          <w:szCs w:val="28"/>
        </w:rPr>
        <w:t xml:space="preserve">представителей: </w:t>
      </w:r>
      <w:r w:rsidRPr="00592387">
        <w:rPr>
          <w:rFonts w:eastAsia="Times-Roman"/>
          <w:sz w:val="28"/>
          <w:szCs w:val="28"/>
        </w:rPr>
        <w:t>избирает правление, президента и ревизионную комиссию; утверждает смету доходов и расходов, штатное расписание аппарата палаты; рассматривает жалобы на постановления и решения правления и другие вопросы, связанные с деятельностью правления.</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Italic"/>
          <w:sz w:val="28"/>
          <w:szCs w:val="28"/>
        </w:rPr>
        <w:t xml:space="preserve">Правление палаты: </w:t>
      </w:r>
      <w:r w:rsidRPr="00592387">
        <w:rPr>
          <w:rFonts w:eastAsia="Times-Roman"/>
          <w:sz w:val="28"/>
          <w:szCs w:val="28"/>
        </w:rPr>
        <w:t>созывает собрание представителей нотариальных палат; образует комиссии, секции и другие структурные подразделения палаты; организует мероприятия по повышению профессионального уровня и квалификации нотариусов; осуществляет взаимодействие с органами государственной власти и управления, предприятиями, учреждениями и организациями; распоряжается средствами палаты в соответствии со сметой; создает и ликвидирует в установленном законодательством порядке предприятия, необходимые для выполнения ее уставных задач, а также учреждения и организации сферы социально-бытового, комплекса и т.д.</w:t>
      </w:r>
    </w:p>
    <w:p w:rsidR="00D425F6" w:rsidRPr="00592387" w:rsidRDefault="00D425F6" w:rsidP="00592387">
      <w:pPr>
        <w:pStyle w:val="a3"/>
        <w:spacing w:line="360" w:lineRule="auto"/>
        <w:ind w:left="0" w:firstLine="709"/>
        <w:jc w:val="both"/>
        <w:rPr>
          <w:rFonts w:eastAsia="Times-Roman"/>
          <w:sz w:val="28"/>
          <w:szCs w:val="28"/>
        </w:rPr>
      </w:pPr>
      <w:r w:rsidRPr="00592387">
        <w:rPr>
          <w:rFonts w:eastAsia="Times-Italic"/>
          <w:sz w:val="28"/>
          <w:szCs w:val="28"/>
        </w:rPr>
        <w:t xml:space="preserve">Президент </w:t>
      </w:r>
      <w:r w:rsidRPr="00592387">
        <w:rPr>
          <w:rFonts w:eastAsia="Times-Roman"/>
          <w:sz w:val="28"/>
          <w:szCs w:val="28"/>
        </w:rPr>
        <w:t>руководит работой правления, представляет палату в международных организациях нотариусов, органах государственной власти и управления, хозяйственных и общественных структурах; ведет переписку от имени палаты; председательствует на заседаниях правления; является распорядителем кредитов в пределах утвержденной собранием палаты сметы; осуществляет контроль за исполнением решений собраний представителей нотариальных палат и постановлений правления; принимает решения о предъявлении судебных исков.</w:t>
      </w:r>
    </w:p>
    <w:p w:rsidR="00D425F6" w:rsidRPr="00592387" w:rsidRDefault="00D425F6" w:rsidP="00592387">
      <w:pPr>
        <w:spacing w:line="360" w:lineRule="auto"/>
        <w:ind w:firstLine="709"/>
        <w:jc w:val="both"/>
        <w:rPr>
          <w:sz w:val="28"/>
          <w:szCs w:val="28"/>
        </w:rPr>
      </w:pPr>
    </w:p>
    <w:p w:rsidR="00D425F6" w:rsidRPr="00592387" w:rsidRDefault="00592387" w:rsidP="00592387">
      <w:pPr>
        <w:spacing w:line="360" w:lineRule="auto"/>
        <w:ind w:firstLine="709"/>
        <w:jc w:val="both"/>
        <w:rPr>
          <w:b/>
          <w:sz w:val="28"/>
          <w:szCs w:val="28"/>
        </w:rPr>
      </w:pPr>
      <w:r>
        <w:rPr>
          <w:sz w:val="28"/>
          <w:szCs w:val="28"/>
        </w:rPr>
        <w:br w:type="page"/>
      </w:r>
      <w:r w:rsidR="00D425F6" w:rsidRPr="00592387">
        <w:rPr>
          <w:b/>
          <w:sz w:val="28"/>
          <w:szCs w:val="28"/>
        </w:rPr>
        <w:t>Заключение</w:t>
      </w:r>
    </w:p>
    <w:p w:rsidR="00D425F6" w:rsidRPr="00592387" w:rsidRDefault="00D425F6" w:rsidP="00592387">
      <w:pPr>
        <w:spacing w:line="360" w:lineRule="auto"/>
        <w:ind w:firstLine="709"/>
        <w:jc w:val="both"/>
        <w:rPr>
          <w:b/>
          <w:sz w:val="28"/>
          <w:szCs w:val="28"/>
        </w:rPr>
      </w:pPr>
    </w:p>
    <w:p w:rsidR="00D425F6" w:rsidRPr="00592387" w:rsidRDefault="00D425F6" w:rsidP="00592387">
      <w:pPr>
        <w:spacing w:line="360" w:lineRule="auto"/>
        <w:ind w:firstLine="709"/>
        <w:jc w:val="both"/>
        <w:rPr>
          <w:sz w:val="28"/>
          <w:szCs w:val="28"/>
        </w:rPr>
      </w:pPr>
      <w:r w:rsidRPr="00592387">
        <w:rPr>
          <w:sz w:val="28"/>
          <w:szCs w:val="28"/>
        </w:rPr>
        <w:t>В заключении хочу еще раз отметить, что публично-правовое предназначение нотариальных палат проявляется, прежде всего, в том, что они осуществляют контроль за исполнением нотариусами, занимающимися частной практикой, своих профессиональных обязанностей, а также обращаются в суд с ходатайствами или представлениями о лишении их права нотариальной деятельности за нарушение законодательства. Реализация такого рода полномочий предполагает обязательность членства в нотариальной палате нотариусов, занимающихся частной практикой. Последнее выступает в качестве установленного законодателем условия их профессиональной деятельности. С момента наделения в определенном законом порядке полномочиями по осуществлению частной нотариальной деятельности нотариус в силу закона автоматически становится членом соответствующей нотариальной палаты как профессионального объединения, на которое государство возлагает ответственность за обеспечение надлежащего качества нотариальных действий.</w:t>
      </w:r>
    </w:p>
    <w:p w:rsidR="00D425F6" w:rsidRPr="00592387" w:rsidRDefault="00D425F6" w:rsidP="00592387">
      <w:pPr>
        <w:spacing w:line="360" w:lineRule="auto"/>
        <w:ind w:firstLine="709"/>
        <w:jc w:val="both"/>
        <w:rPr>
          <w:sz w:val="28"/>
          <w:szCs w:val="28"/>
        </w:rPr>
      </w:pPr>
      <w:r w:rsidRPr="00592387">
        <w:rPr>
          <w:sz w:val="28"/>
          <w:szCs w:val="28"/>
        </w:rPr>
        <w:t>Кроме того, нотариальные палаты выполняют и другие специфические публично значимые задачи — оказывают содействие в развитии частной нотариальной деятельности, организации стажировки претендентов на должность нотариуса, повышении профессиональной подготовки нотариусов, возмещении затрат на экспертизы, назначенные судом по делам, связанным с деятельностью нотариусов, организации страхования нотариальной деятельности для обеспечения возмещения возможного ущерба от нотариальных действий.</w:t>
      </w:r>
    </w:p>
    <w:p w:rsidR="00D425F6" w:rsidRDefault="00D425F6" w:rsidP="00592387">
      <w:pPr>
        <w:spacing w:line="360" w:lineRule="auto"/>
        <w:ind w:firstLine="709"/>
        <w:jc w:val="both"/>
        <w:rPr>
          <w:rFonts w:eastAsia="Times-Roman"/>
          <w:sz w:val="28"/>
          <w:szCs w:val="28"/>
        </w:rPr>
      </w:pPr>
      <w:r w:rsidRPr="00592387">
        <w:rPr>
          <w:rFonts w:eastAsia="Times-Roman"/>
          <w:sz w:val="28"/>
          <w:szCs w:val="28"/>
        </w:rPr>
        <w:t>Сами нотариальные палаты Российской Федерации объединены в</w:t>
      </w:r>
      <w:r w:rsidR="00592387">
        <w:rPr>
          <w:rFonts w:eastAsia="Times-Roman"/>
          <w:sz w:val="28"/>
          <w:szCs w:val="28"/>
        </w:rPr>
        <w:t xml:space="preserve"> </w:t>
      </w:r>
      <w:r w:rsidRPr="00592387">
        <w:rPr>
          <w:rFonts w:eastAsia="Times-Roman"/>
          <w:sz w:val="28"/>
          <w:szCs w:val="28"/>
        </w:rPr>
        <w:t>Федеральную нотариальную палату, деятельность которой в первую очередь направлена на защиту интересов нотариусов: отстаивание их социальных и профессиональных прав на всех уровнях власти, начиная с законодательной и заканчивая судебной.</w:t>
      </w:r>
    </w:p>
    <w:p w:rsidR="00D425F6" w:rsidRPr="00592387" w:rsidRDefault="00592387" w:rsidP="00592387">
      <w:pPr>
        <w:spacing w:line="360" w:lineRule="auto"/>
        <w:ind w:firstLine="709"/>
        <w:jc w:val="both"/>
        <w:rPr>
          <w:b/>
          <w:sz w:val="28"/>
          <w:szCs w:val="28"/>
        </w:rPr>
      </w:pPr>
      <w:r>
        <w:rPr>
          <w:rFonts w:eastAsia="Times-Roman"/>
          <w:sz w:val="28"/>
          <w:szCs w:val="28"/>
        </w:rPr>
        <w:br w:type="page"/>
      </w:r>
      <w:r w:rsidR="00D425F6" w:rsidRPr="00592387">
        <w:rPr>
          <w:b/>
          <w:sz w:val="28"/>
          <w:szCs w:val="28"/>
        </w:rPr>
        <w:t>Библиографический список</w:t>
      </w:r>
      <w:r w:rsidRPr="00592387">
        <w:rPr>
          <w:b/>
          <w:sz w:val="28"/>
          <w:szCs w:val="28"/>
        </w:rPr>
        <w:t xml:space="preserve"> </w:t>
      </w:r>
      <w:r w:rsidR="00D425F6" w:rsidRPr="00592387">
        <w:rPr>
          <w:b/>
          <w:sz w:val="28"/>
          <w:szCs w:val="28"/>
        </w:rPr>
        <w:t>использованной литературы</w:t>
      </w:r>
    </w:p>
    <w:p w:rsidR="00592387" w:rsidRPr="00592387" w:rsidRDefault="00592387" w:rsidP="00592387">
      <w:pPr>
        <w:spacing w:line="360" w:lineRule="auto"/>
        <w:ind w:firstLine="709"/>
        <w:jc w:val="both"/>
        <w:rPr>
          <w:b/>
          <w:smallCaps/>
          <w:sz w:val="28"/>
          <w:szCs w:val="28"/>
        </w:rPr>
      </w:pPr>
    </w:p>
    <w:p w:rsidR="00D425F6" w:rsidRPr="00592387" w:rsidRDefault="00D425F6" w:rsidP="00592387">
      <w:pPr>
        <w:spacing w:line="360" w:lineRule="auto"/>
        <w:jc w:val="both"/>
        <w:rPr>
          <w:rStyle w:val="a9"/>
          <w:sz w:val="28"/>
          <w:szCs w:val="28"/>
        </w:rPr>
      </w:pPr>
      <w:r w:rsidRPr="00592387">
        <w:rPr>
          <w:rStyle w:val="a9"/>
          <w:sz w:val="28"/>
          <w:szCs w:val="28"/>
        </w:rPr>
        <w:t xml:space="preserve">1. Основы законодательства РФ о нотариате от 11 февраля </w:t>
      </w:r>
      <w:smartTag w:uri="urn:schemas-microsoft-com:office:smarttags" w:element="metricconverter">
        <w:smartTagPr>
          <w:attr w:name="ProductID" w:val="1993 г"/>
        </w:smartTagPr>
        <w:r w:rsidRPr="00592387">
          <w:rPr>
            <w:rStyle w:val="a9"/>
            <w:sz w:val="28"/>
            <w:szCs w:val="28"/>
          </w:rPr>
          <w:t>1993 г</w:t>
        </w:r>
      </w:smartTag>
      <w:r w:rsidRPr="00592387">
        <w:rPr>
          <w:rStyle w:val="a9"/>
          <w:sz w:val="28"/>
          <w:szCs w:val="28"/>
        </w:rPr>
        <w:t>. № 4462—</w:t>
      </w:r>
      <w:r w:rsidR="00592387">
        <w:rPr>
          <w:rStyle w:val="a9"/>
          <w:sz w:val="28"/>
          <w:szCs w:val="28"/>
        </w:rPr>
        <w:t xml:space="preserve"> </w:t>
      </w:r>
      <w:r w:rsidRPr="00592387">
        <w:rPr>
          <w:rStyle w:val="a9"/>
          <w:sz w:val="28"/>
          <w:szCs w:val="28"/>
        </w:rPr>
        <w:t xml:space="preserve">1: в ред. от </w:t>
      </w:r>
      <w:r w:rsidRPr="00592387">
        <w:rPr>
          <w:sz w:val="28"/>
          <w:szCs w:val="28"/>
        </w:rPr>
        <w:t>от 19.07.2009</w:t>
      </w:r>
      <w:r w:rsidR="00592387">
        <w:rPr>
          <w:sz w:val="28"/>
          <w:szCs w:val="28"/>
        </w:rPr>
        <w:t xml:space="preserve"> </w:t>
      </w:r>
      <w:r w:rsidRPr="00592387">
        <w:rPr>
          <w:rStyle w:val="a9"/>
          <w:sz w:val="28"/>
          <w:szCs w:val="28"/>
        </w:rPr>
        <w:t>г.</w:t>
      </w:r>
    </w:p>
    <w:p w:rsidR="00D425F6" w:rsidRPr="00592387" w:rsidRDefault="00D425F6" w:rsidP="00592387">
      <w:pPr>
        <w:spacing w:line="360" w:lineRule="auto"/>
        <w:jc w:val="both"/>
        <w:rPr>
          <w:sz w:val="28"/>
          <w:szCs w:val="28"/>
        </w:rPr>
      </w:pPr>
      <w:r w:rsidRPr="00592387">
        <w:rPr>
          <w:rStyle w:val="a9"/>
          <w:sz w:val="28"/>
          <w:szCs w:val="28"/>
        </w:rPr>
        <w:t xml:space="preserve">2. </w:t>
      </w:r>
      <w:r w:rsidRPr="00592387">
        <w:rPr>
          <w:sz w:val="28"/>
          <w:szCs w:val="28"/>
        </w:rPr>
        <w:t>Вергасова Ю.Н. Нотариат в России: учебное пособие. — М., 2008.</w:t>
      </w:r>
    </w:p>
    <w:p w:rsidR="00D425F6" w:rsidRPr="00592387" w:rsidRDefault="00D425F6" w:rsidP="00592387">
      <w:pPr>
        <w:pStyle w:val="a7"/>
        <w:numPr>
          <w:ilvl w:val="0"/>
          <w:numId w:val="1"/>
        </w:numPr>
        <w:tabs>
          <w:tab w:val="clear" w:pos="720"/>
        </w:tabs>
        <w:spacing w:before="0" w:beforeAutospacing="0" w:after="0" w:afterAutospacing="0" w:line="360" w:lineRule="auto"/>
        <w:ind w:left="0" w:firstLine="0"/>
        <w:jc w:val="both"/>
        <w:rPr>
          <w:sz w:val="28"/>
          <w:szCs w:val="28"/>
        </w:rPr>
      </w:pPr>
      <w:r w:rsidRPr="00592387">
        <w:rPr>
          <w:sz w:val="28"/>
          <w:szCs w:val="28"/>
        </w:rPr>
        <w:t>Власов Ю.Н., Калинин В.В. Нотариат в РФ: учебник. — М.: Омега-Л, 2008.</w:t>
      </w:r>
    </w:p>
    <w:p w:rsidR="00D425F6" w:rsidRPr="00592387" w:rsidRDefault="00D425F6" w:rsidP="00592387">
      <w:pPr>
        <w:pStyle w:val="a7"/>
        <w:numPr>
          <w:ilvl w:val="0"/>
          <w:numId w:val="1"/>
        </w:numPr>
        <w:tabs>
          <w:tab w:val="clear" w:pos="720"/>
        </w:tabs>
        <w:spacing w:before="0" w:beforeAutospacing="0" w:after="0" w:afterAutospacing="0" w:line="360" w:lineRule="auto"/>
        <w:ind w:left="0" w:firstLine="0"/>
        <w:jc w:val="both"/>
        <w:rPr>
          <w:sz w:val="28"/>
          <w:szCs w:val="28"/>
        </w:rPr>
      </w:pPr>
      <w:r w:rsidRPr="00592387">
        <w:rPr>
          <w:sz w:val="28"/>
          <w:szCs w:val="28"/>
        </w:rPr>
        <w:t>Ефимова В.В., Гатин А.М. Нотариат России: курс лекций. — М.: Экзамен, 2008.</w:t>
      </w:r>
    </w:p>
    <w:p w:rsidR="00D425F6" w:rsidRPr="00592387" w:rsidRDefault="00D425F6" w:rsidP="00592387">
      <w:pPr>
        <w:pStyle w:val="a7"/>
        <w:numPr>
          <w:ilvl w:val="0"/>
          <w:numId w:val="1"/>
        </w:numPr>
        <w:tabs>
          <w:tab w:val="clear" w:pos="720"/>
        </w:tabs>
        <w:spacing w:before="0" w:beforeAutospacing="0" w:after="0" w:afterAutospacing="0" w:line="360" w:lineRule="auto"/>
        <w:ind w:left="0" w:firstLine="0"/>
        <w:jc w:val="both"/>
        <w:rPr>
          <w:sz w:val="28"/>
          <w:szCs w:val="28"/>
        </w:rPr>
      </w:pPr>
      <w:r w:rsidRPr="00592387">
        <w:rPr>
          <w:sz w:val="28"/>
          <w:szCs w:val="28"/>
        </w:rPr>
        <w:t>Зенин И.А., Ипатова И.А. Основы нотариата: учебно-практическое пособие. — М.: Изд. центр ЕАОИ, 2007.</w:t>
      </w:r>
    </w:p>
    <w:p w:rsidR="00D425F6" w:rsidRPr="00592387" w:rsidRDefault="00D425F6" w:rsidP="00592387">
      <w:pPr>
        <w:pStyle w:val="a7"/>
        <w:numPr>
          <w:ilvl w:val="0"/>
          <w:numId w:val="1"/>
        </w:numPr>
        <w:tabs>
          <w:tab w:val="clear" w:pos="720"/>
        </w:tabs>
        <w:spacing w:before="0" w:beforeAutospacing="0" w:after="0" w:afterAutospacing="0" w:line="360" w:lineRule="auto"/>
        <w:ind w:left="0" w:firstLine="0"/>
        <w:jc w:val="both"/>
        <w:rPr>
          <w:sz w:val="28"/>
          <w:szCs w:val="28"/>
        </w:rPr>
      </w:pPr>
      <w:r w:rsidRPr="00592387">
        <w:rPr>
          <w:sz w:val="28"/>
          <w:szCs w:val="28"/>
        </w:rPr>
        <w:t>Комаров Н.И. Нотариат в РФ: курс лекций. — М.: Лекс-книга, 2005.</w:t>
      </w:r>
    </w:p>
    <w:p w:rsidR="00D425F6" w:rsidRPr="00592387" w:rsidRDefault="00D425F6" w:rsidP="00592387">
      <w:pPr>
        <w:pStyle w:val="a7"/>
        <w:numPr>
          <w:ilvl w:val="0"/>
          <w:numId w:val="1"/>
        </w:numPr>
        <w:tabs>
          <w:tab w:val="clear" w:pos="720"/>
        </w:tabs>
        <w:spacing w:before="0" w:beforeAutospacing="0" w:after="0" w:afterAutospacing="0" w:line="360" w:lineRule="auto"/>
        <w:ind w:left="0" w:firstLine="0"/>
        <w:jc w:val="both"/>
        <w:rPr>
          <w:sz w:val="28"/>
          <w:szCs w:val="28"/>
        </w:rPr>
      </w:pPr>
      <w:r w:rsidRPr="00592387">
        <w:rPr>
          <w:sz w:val="28"/>
          <w:szCs w:val="28"/>
        </w:rPr>
        <w:t>Миронов А.Н. Нотариат: учебное пособие. — М.: Форум, 2008. — 208 с.</w:t>
      </w:r>
    </w:p>
    <w:p w:rsidR="00D425F6" w:rsidRPr="00592387" w:rsidRDefault="00D425F6" w:rsidP="00592387">
      <w:pPr>
        <w:pStyle w:val="a7"/>
        <w:numPr>
          <w:ilvl w:val="0"/>
          <w:numId w:val="1"/>
        </w:numPr>
        <w:tabs>
          <w:tab w:val="clear" w:pos="720"/>
        </w:tabs>
        <w:spacing w:before="0" w:beforeAutospacing="0" w:after="0" w:afterAutospacing="0" w:line="360" w:lineRule="auto"/>
        <w:ind w:left="0" w:firstLine="0"/>
        <w:jc w:val="both"/>
        <w:rPr>
          <w:sz w:val="28"/>
          <w:szCs w:val="28"/>
        </w:rPr>
      </w:pPr>
      <w:r w:rsidRPr="00592387">
        <w:rPr>
          <w:sz w:val="28"/>
          <w:szCs w:val="28"/>
        </w:rPr>
        <w:t>Нотариат: учебное пособие / под ред. Н.А. Волковой, Л.В. Щербачевой. — М.: Юнити-Дана, 2007</w:t>
      </w:r>
    </w:p>
    <w:p w:rsidR="00D425F6" w:rsidRPr="00592387" w:rsidRDefault="00D425F6" w:rsidP="00592387">
      <w:pPr>
        <w:spacing w:after="200" w:line="360" w:lineRule="auto"/>
        <w:ind w:firstLine="709"/>
        <w:jc w:val="center"/>
        <w:rPr>
          <w:sz w:val="28"/>
          <w:szCs w:val="28"/>
        </w:rPr>
      </w:pPr>
      <w:bookmarkStart w:id="3" w:name="_GoBack"/>
      <w:bookmarkEnd w:id="3"/>
    </w:p>
    <w:sectPr w:rsidR="00D425F6" w:rsidRPr="00592387" w:rsidSect="001A5633">
      <w:headerReference w:type="default" r:id="rId7"/>
      <w:footerReference w:type="even" r:id="rId8"/>
      <w:headerReference w:type="first" r:id="rId9"/>
      <w:pgSz w:w="11907" w:h="16840"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64" w:rsidRDefault="00D31E64" w:rsidP="00DA3E7B">
      <w:r>
        <w:separator/>
      </w:r>
    </w:p>
  </w:endnote>
  <w:endnote w:type="continuationSeparator" w:id="0">
    <w:p w:rsidR="00D31E64" w:rsidRDefault="00D31E64" w:rsidP="00DA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F6" w:rsidRDefault="00D425F6" w:rsidP="00D425F6">
    <w:pPr>
      <w:pStyle w:val="ab"/>
      <w:framePr w:wrap="around" w:vAnchor="text" w:hAnchor="margin" w:xAlign="center" w:y="1"/>
      <w:rPr>
        <w:rStyle w:val="aa"/>
      </w:rPr>
    </w:pPr>
  </w:p>
  <w:p w:rsidR="00D425F6" w:rsidRDefault="00D425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64" w:rsidRDefault="00D31E64" w:rsidP="00DA3E7B">
      <w:r>
        <w:separator/>
      </w:r>
    </w:p>
  </w:footnote>
  <w:footnote w:type="continuationSeparator" w:id="0">
    <w:p w:rsidR="00D31E64" w:rsidRDefault="00D31E64" w:rsidP="00DA3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33" w:rsidRDefault="001A5633" w:rsidP="001A5633">
    <w:pPr>
      <w:spacing w:line="360" w:lineRule="auto"/>
      <w:ind w:firstLine="70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87" w:rsidRDefault="00592387" w:rsidP="00592387">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429FF"/>
    <w:multiLevelType w:val="hybridMultilevel"/>
    <w:tmpl w:val="7D161B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5F6"/>
    <w:rsid w:val="001A5633"/>
    <w:rsid w:val="002E15AD"/>
    <w:rsid w:val="003E419D"/>
    <w:rsid w:val="00592387"/>
    <w:rsid w:val="009C0E70"/>
    <w:rsid w:val="00B41A69"/>
    <w:rsid w:val="00BE70E7"/>
    <w:rsid w:val="00D31E64"/>
    <w:rsid w:val="00D33995"/>
    <w:rsid w:val="00D425F6"/>
    <w:rsid w:val="00DA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5EE302-8BB4-4387-8011-7E65D940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D425F6"/>
    <w:pPr>
      <w:ind w:left="283" w:hanging="283"/>
    </w:pPr>
  </w:style>
  <w:style w:type="paragraph" w:styleId="a4">
    <w:name w:val="List Continue"/>
    <w:basedOn w:val="a"/>
    <w:uiPriority w:val="99"/>
    <w:rsid w:val="00D425F6"/>
    <w:pPr>
      <w:spacing w:after="120"/>
      <w:ind w:left="283"/>
    </w:pPr>
  </w:style>
  <w:style w:type="paragraph" w:styleId="a5">
    <w:name w:val="Body Text"/>
    <w:basedOn w:val="a"/>
    <w:link w:val="a6"/>
    <w:uiPriority w:val="99"/>
    <w:rsid w:val="00D425F6"/>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Normal (Web)"/>
    <w:basedOn w:val="a"/>
    <w:uiPriority w:val="99"/>
    <w:rsid w:val="00D425F6"/>
    <w:pPr>
      <w:spacing w:before="100" w:beforeAutospacing="1" w:after="100" w:afterAutospacing="1"/>
    </w:pPr>
  </w:style>
  <w:style w:type="character" w:customStyle="1" w:styleId="-">
    <w:name w:val="опред-е"/>
    <w:rsid w:val="00D425F6"/>
    <w:rPr>
      <w:rFonts w:cs="Times New Roman"/>
    </w:rPr>
  </w:style>
  <w:style w:type="character" w:customStyle="1" w:styleId="a8">
    <w:name w:val="выделение"/>
    <w:rsid w:val="00D425F6"/>
    <w:rPr>
      <w:rFonts w:cs="Times New Roman"/>
    </w:rPr>
  </w:style>
  <w:style w:type="character" w:customStyle="1" w:styleId="a9">
    <w:name w:val="кадры"/>
    <w:rsid w:val="00D425F6"/>
    <w:rPr>
      <w:rFonts w:cs="Times New Roman"/>
    </w:rPr>
  </w:style>
  <w:style w:type="character" w:styleId="aa">
    <w:name w:val="page number"/>
    <w:uiPriority w:val="99"/>
    <w:rsid w:val="00D425F6"/>
    <w:rPr>
      <w:rFonts w:cs="Times New Roman"/>
    </w:rPr>
  </w:style>
  <w:style w:type="paragraph" w:styleId="ab">
    <w:name w:val="footer"/>
    <w:basedOn w:val="a"/>
    <w:link w:val="ac"/>
    <w:uiPriority w:val="99"/>
    <w:rsid w:val="00D425F6"/>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header"/>
    <w:basedOn w:val="a"/>
    <w:link w:val="ae"/>
    <w:uiPriority w:val="99"/>
    <w:rsid w:val="00592387"/>
    <w:pPr>
      <w:tabs>
        <w:tab w:val="center" w:pos="4677"/>
        <w:tab w:val="right" w:pos="9355"/>
      </w:tabs>
    </w:pPr>
  </w:style>
  <w:style w:type="character" w:customStyle="1" w:styleId="ae">
    <w:name w:val="Верхний колонтитул Знак"/>
    <w:link w:val="ad"/>
    <w:uiPriority w:val="99"/>
    <w:locked/>
    <w:rsid w:val="005923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2014-03-22T19:53:00Z</dcterms:created>
  <dcterms:modified xsi:type="dcterms:W3CDTF">2014-03-22T19:53:00Z</dcterms:modified>
</cp:coreProperties>
</file>