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FB" w:rsidRPr="00DA4138" w:rsidRDefault="00917CFB" w:rsidP="00DA4138">
      <w:pPr>
        <w:autoSpaceDE w:val="0"/>
        <w:autoSpaceDN w:val="0"/>
        <w:adjustRightInd w:val="0"/>
        <w:spacing w:line="360" w:lineRule="auto"/>
        <w:ind w:firstLine="709"/>
        <w:jc w:val="center"/>
        <w:rPr>
          <w:iCs/>
          <w:sz w:val="28"/>
          <w:szCs w:val="28"/>
        </w:rPr>
      </w:pPr>
      <w:r w:rsidRPr="00DA4138">
        <w:rPr>
          <w:iCs/>
          <w:sz w:val="28"/>
          <w:szCs w:val="28"/>
        </w:rPr>
        <w:t>Федеральное агентство по образованию</w:t>
      </w:r>
    </w:p>
    <w:p w:rsidR="00917CFB" w:rsidRPr="00DA4138" w:rsidRDefault="00917CFB" w:rsidP="00DA4138">
      <w:pPr>
        <w:autoSpaceDE w:val="0"/>
        <w:autoSpaceDN w:val="0"/>
        <w:adjustRightInd w:val="0"/>
        <w:spacing w:line="360" w:lineRule="auto"/>
        <w:ind w:firstLine="709"/>
        <w:jc w:val="center"/>
        <w:rPr>
          <w:iCs/>
          <w:sz w:val="28"/>
          <w:szCs w:val="28"/>
        </w:rPr>
      </w:pPr>
      <w:r w:rsidRPr="00DA4138">
        <w:rPr>
          <w:iCs/>
          <w:sz w:val="28"/>
          <w:szCs w:val="28"/>
        </w:rPr>
        <w:t>Государственное образовательное учреждение высшего профессионального образования «Тихоокеанский государственный университет»</w:t>
      </w:r>
    </w:p>
    <w:p w:rsidR="00917CFB" w:rsidRPr="00DA4138" w:rsidRDefault="00917CFB" w:rsidP="00DA4138">
      <w:pPr>
        <w:autoSpaceDE w:val="0"/>
        <w:autoSpaceDN w:val="0"/>
        <w:adjustRightInd w:val="0"/>
        <w:spacing w:line="360" w:lineRule="auto"/>
        <w:ind w:firstLine="709"/>
        <w:jc w:val="center"/>
        <w:rPr>
          <w:iCs/>
          <w:sz w:val="28"/>
          <w:szCs w:val="28"/>
        </w:rPr>
      </w:pPr>
      <w:r w:rsidRPr="00DA4138">
        <w:rPr>
          <w:iCs/>
          <w:sz w:val="28"/>
          <w:szCs w:val="28"/>
        </w:rPr>
        <w:t>Дальневосточный юридический институт</w:t>
      </w:r>
    </w:p>
    <w:p w:rsidR="00917CFB" w:rsidRPr="00DA4138" w:rsidRDefault="00917CFB" w:rsidP="00DA4138">
      <w:pPr>
        <w:autoSpaceDE w:val="0"/>
        <w:autoSpaceDN w:val="0"/>
        <w:adjustRightInd w:val="0"/>
        <w:spacing w:line="360" w:lineRule="auto"/>
        <w:ind w:firstLine="709"/>
        <w:jc w:val="center"/>
        <w:rPr>
          <w:iCs/>
          <w:sz w:val="28"/>
          <w:szCs w:val="28"/>
        </w:rPr>
      </w:pPr>
      <w:r w:rsidRPr="00DA4138">
        <w:rPr>
          <w:iCs/>
          <w:sz w:val="28"/>
          <w:szCs w:val="28"/>
        </w:rPr>
        <w:t>Кафедра государственно-правовых дисциплин</w:t>
      </w:r>
    </w:p>
    <w:p w:rsidR="00917CFB" w:rsidRPr="00DA4138" w:rsidRDefault="00917CFB" w:rsidP="00DA4138">
      <w:pPr>
        <w:autoSpaceDE w:val="0"/>
        <w:autoSpaceDN w:val="0"/>
        <w:adjustRightInd w:val="0"/>
        <w:spacing w:line="360" w:lineRule="auto"/>
        <w:ind w:firstLine="709"/>
        <w:jc w:val="center"/>
        <w:rPr>
          <w:iCs/>
          <w:sz w:val="28"/>
          <w:szCs w:val="28"/>
        </w:rPr>
      </w:pPr>
    </w:p>
    <w:p w:rsidR="00917CFB" w:rsidRPr="00DA4138" w:rsidRDefault="00917CFB" w:rsidP="00DA4138">
      <w:pPr>
        <w:autoSpaceDE w:val="0"/>
        <w:autoSpaceDN w:val="0"/>
        <w:adjustRightInd w:val="0"/>
        <w:spacing w:line="360" w:lineRule="auto"/>
        <w:ind w:firstLine="709"/>
        <w:jc w:val="center"/>
        <w:rPr>
          <w:b/>
          <w:iCs/>
          <w:sz w:val="28"/>
          <w:szCs w:val="28"/>
        </w:rPr>
      </w:pPr>
    </w:p>
    <w:p w:rsidR="00917CFB" w:rsidRDefault="00917CFB" w:rsidP="00DA4138">
      <w:pPr>
        <w:autoSpaceDE w:val="0"/>
        <w:autoSpaceDN w:val="0"/>
        <w:adjustRightInd w:val="0"/>
        <w:spacing w:line="360" w:lineRule="auto"/>
        <w:ind w:firstLine="709"/>
        <w:jc w:val="center"/>
        <w:rPr>
          <w:b/>
          <w:iCs/>
          <w:sz w:val="28"/>
          <w:szCs w:val="28"/>
          <w:lang w:val="uk-UA"/>
        </w:rPr>
      </w:pPr>
    </w:p>
    <w:p w:rsidR="00DA4138" w:rsidRDefault="00DA4138" w:rsidP="00DA4138">
      <w:pPr>
        <w:autoSpaceDE w:val="0"/>
        <w:autoSpaceDN w:val="0"/>
        <w:adjustRightInd w:val="0"/>
        <w:spacing w:line="360" w:lineRule="auto"/>
        <w:ind w:firstLine="709"/>
        <w:jc w:val="center"/>
        <w:rPr>
          <w:b/>
          <w:iCs/>
          <w:sz w:val="28"/>
          <w:szCs w:val="28"/>
          <w:lang w:val="uk-UA"/>
        </w:rPr>
      </w:pPr>
    </w:p>
    <w:p w:rsidR="00DA4138" w:rsidRDefault="00DA4138" w:rsidP="00DA4138">
      <w:pPr>
        <w:autoSpaceDE w:val="0"/>
        <w:autoSpaceDN w:val="0"/>
        <w:adjustRightInd w:val="0"/>
        <w:spacing w:line="360" w:lineRule="auto"/>
        <w:ind w:firstLine="709"/>
        <w:jc w:val="center"/>
        <w:rPr>
          <w:b/>
          <w:iCs/>
          <w:sz w:val="28"/>
          <w:szCs w:val="28"/>
          <w:lang w:val="uk-UA"/>
        </w:rPr>
      </w:pPr>
    </w:p>
    <w:p w:rsidR="00DA4138" w:rsidRPr="00DA4138" w:rsidRDefault="00DA4138" w:rsidP="00DA4138">
      <w:pPr>
        <w:autoSpaceDE w:val="0"/>
        <w:autoSpaceDN w:val="0"/>
        <w:adjustRightInd w:val="0"/>
        <w:spacing w:line="360" w:lineRule="auto"/>
        <w:ind w:firstLine="709"/>
        <w:jc w:val="center"/>
        <w:rPr>
          <w:b/>
          <w:iCs/>
          <w:sz w:val="28"/>
          <w:szCs w:val="28"/>
          <w:lang w:val="uk-UA"/>
        </w:rPr>
      </w:pPr>
    </w:p>
    <w:p w:rsidR="00917CFB" w:rsidRPr="00DA4138" w:rsidRDefault="00917CFB" w:rsidP="00DA4138">
      <w:pPr>
        <w:autoSpaceDE w:val="0"/>
        <w:autoSpaceDN w:val="0"/>
        <w:adjustRightInd w:val="0"/>
        <w:spacing w:line="360" w:lineRule="auto"/>
        <w:ind w:firstLine="709"/>
        <w:jc w:val="center"/>
        <w:rPr>
          <w:b/>
          <w:iCs/>
          <w:sz w:val="28"/>
          <w:szCs w:val="28"/>
        </w:rPr>
      </w:pPr>
    </w:p>
    <w:p w:rsidR="00917CFB" w:rsidRPr="00DA4138" w:rsidRDefault="00917CFB" w:rsidP="00DA4138">
      <w:pPr>
        <w:autoSpaceDE w:val="0"/>
        <w:autoSpaceDN w:val="0"/>
        <w:adjustRightInd w:val="0"/>
        <w:spacing w:line="360" w:lineRule="auto"/>
        <w:ind w:firstLine="709"/>
        <w:jc w:val="center"/>
        <w:rPr>
          <w:b/>
          <w:iCs/>
          <w:sz w:val="28"/>
          <w:szCs w:val="28"/>
        </w:rPr>
      </w:pPr>
    </w:p>
    <w:p w:rsidR="00917CFB" w:rsidRPr="00DA4138" w:rsidRDefault="00917CFB" w:rsidP="00DA4138">
      <w:pPr>
        <w:autoSpaceDE w:val="0"/>
        <w:autoSpaceDN w:val="0"/>
        <w:adjustRightInd w:val="0"/>
        <w:spacing w:line="360" w:lineRule="auto"/>
        <w:ind w:firstLine="709"/>
        <w:jc w:val="center"/>
        <w:rPr>
          <w:b/>
          <w:iCs/>
          <w:sz w:val="28"/>
          <w:szCs w:val="28"/>
        </w:rPr>
      </w:pPr>
      <w:r w:rsidRPr="00DA4138">
        <w:rPr>
          <w:b/>
          <w:iCs/>
          <w:sz w:val="28"/>
          <w:szCs w:val="28"/>
        </w:rPr>
        <w:t>КОНТРОЛЬНАЯ РАБОТА</w:t>
      </w:r>
    </w:p>
    <w:p w:rsidR="00917CFB" w:rsidRPr="00DA4138" w:rsidRDefault="00917CFB" w:rsidP="00DA4138">
      <w:pPr>
        <w:autoSpaceDE w:val="0"/>
        <w:autoSpaceDN w:val="0"/>
        <w:adjustRightInd w:val="0"/>
        <w:spacing w:line="360" w:lineRule="auto"/>
        <w:ind w:firstLine="709"/>
        <w:jc w:val="center"/>
        <w:rPr>
          <w:iCs/>
          <w:sz w:val="28"/>
          <w:szCs w:val="28"/>
        </w:rPr>
      </w:pPr>
      <w:r w:rsidRPr="00DA4138">
        <w:rPr>
          <w:iCs/>
          <w:sz w:val="28"/>
          <w:szCs w:val="28"/>
        </w:rPr>
        <w:t>по дисциплине «Правоведение»</w:t>
      </w:r>
    </w:p>
    <w:p w:rsidR="00917CFB" w:rsidRPr="00DA4138" w:rsidRDefault="00917CFB" w:rsidP="00DA4138">
      <w:pPr>
        <w:spacing w:line="360" w:lineRule="auto"/>
        <w:ind w:firstLine="709"/>
        <w:jc w:val="center"/>
        <w:rPr>
          <w:iCs/>
          <w:sz w:val="28"/>
          <w:szCs w:val="28"/>
        </w:rPr>
      </w:pPr>
      <w:r w:rsidRPr="00DA4138">
        <w:rPr>
          <w:iCs/>
          <w:sz w:val="28"/>
          <w:szCs w:val="28"/>
        </w:rPr>
        <w:t>на тему: «Общая характеристика нормативных правовых актов,</w:t>
      </w:r>
      <w:r w:rsidR="00DA4138" w:rsidRPr="00DA4138">
        <w:rPr>
          <w:iCs/>
          <w:sz w:val="28"/>
          <w:szCs w:val="28"/>
        </w:rPr>
        <w:t xml:space="preserve"> </w:t>
      </w:r>
      <w:r w:rsidRPr="00DA4138">
        <w:rPr>
          <w:iCs/>
          <w:sz w:val="28"/>
          <w:szCs w:val="28"/>
        </w:rPr>
        <w:t>субъектов гражданского права, а</w:t>
      </w:r>
      <w:r w:rsidR="00DA4138">
        <w:rPr>
          <w:iCs/>
          <w:sz w:val="28"/>
          <w:szCs w:val="28"/>
        </w:rPr>
        <w:t>дминистративного правонарушения</w:t>
      </w:r>
      <w:r w:rsidRPr="00DA4138">
        <w:rPr>
          <w:iCs/>
          <w:sz w:val="28"/>
          <w:szCs w:val="28"/>
        </w:rPr>
        <w:t>»</w:t>
      </w:r>
    </w:p>
    <w:p w:rsidR="00917CFB" w:rsidRPr="00DA4138" w:rsidRDefault="00917CFB" w:rsidP="00DA4138">
      <w:pPr>
        <w:spacing w:line="360" w:lineRule="auto"/>
        <w:ind w:firstLine="709"/>
        <w:jc w:val="both"/>
        <w:rPr>
          <w:b/>
          <w:i/>
          <w:sz w:val="28"/>
          <w:szCs w:val="28"/>
        </w:rPr>
      </w:pPr>
    </w:p>
    <w:p w:rsidR="00DA4138" w:rsidRDefault="00DA4138" w:rsidP="00DA4138">
      <w:pPr>
        <w:autoSpaceDE w:val="0"/>
        <w:autoSpaceDN w:val="0"/>
        <w:adjustRightInd w:val="0"/>
        <w:spacing w:line="360" w:lineRule="auto"/>
        <w:ind w:firstLine="709"/>
        <w:jc w:val="both"/>
        <w:rPr>
          <w:iCs/>
          <w:sz w:val="28"/>
          <w:szCs w:val="28"/>
          <w:lang w:val="uk-UA"/>
        </w:rPr>
      </w:pPr>
    </w:p>
    <w:p w:rsidR="00DA4138" w:rsidRPr="00DA4138" w:rsidRDefault="00DA4138" w:rsidP="00DA4138">
      <w:pPr>
        <w:autoSpaceDE w:val="0"/>
        <w:autoSpaceDN w:val="0"/>
        <w:adjustRightInd w:val="0"/>
        <w:spacing w:line="360" w:lineRule="auto"/>
        <w:ind w:firstLine="709"/>
        <w:jc w:val="both"/>
        <w:rPr>
          <w:iCs/>
          <w:sz w:val="28"/>
          <w:szCs w:val="28"/>
          <w:lang w:val="uk-UA"/>
        </w:rPr>
      </w:pPr>
    </w:p>
    <w:p w:rsidR="00DA4138" w:rsidRDefault="00917CFB" w:rsidP="00DA4138">
      <w:pPr>
        <w:autoSpaceDE w:val="0"/>
        <w:autoSpaceDN w:val="0"/>
        <w:adjustRightInd w:val="0"/>
        <w:spacing w:line="360" w:lineRule="auto"/>
        <w:ind w:firstLine="709"/>
        <w:jc w:val="both"/>
        <w:rPr>
          <w:iCs/>
          <w:sz w:val="28"/>
          <w:szCs w:val="28"/>
        </w:rPr>
      </w:pPr>
      <w:r w:rsidRPr="00DA4138">
        <w:rPr>
          <w:iCs/>
          <w:sz w:val="28"/>
          <w:szCs w:val="28"/>
        </w:rPr>
        <w:t>Кондрашова Елена Геннадьевна</w:t>
      </w:r>
    </w:p>
    <w:p w:rsidR="00917CFB" w:rsidRPr="00DA4138" w:rsidRDefault="00917CFB" w:rsidP="00DA4138">
      <w:pPr>
        <w:autoSpaceDE w:val="0"/>
        <w:autoSpaceDN w:val="0"/>
        <w:adjustRightInd w:val="0"/>
        <w:spacing w:line="360" w:lineRule="auto"/>
        <w:ind w:firstLine="709"/>
        <w:jc w:val="center"/>
        <w:rPr>
          <w:iCs/>
          <w:sz w:val="28"/>
          <w:szCs w:val="28"/>
        </w:rPr>
      </w:pPr>
    </w:p>
    <w:p w:rsidR="00AD6941" w:rsidRPr="00DA4138" w:rsidRDefault="00AD6941" w:rsidP="00DA4138">
      <w:pPr>
        <w:autoSpaceDE w:val="0"/>
        <w:autoSpaceDN w:val="0"/>
        <w:adjustRightInd w:val="0"/>
        <w:spacing w:line="360" w:lineRule="auto"/>
        <w:ind w:firstLine="709"/>
        <w:jc w:val="center"/>
        <w:rPr>
          <w:iCs/>
          <w:sz w:val="28"/>
          <w:szCs w:val="28"/>
        </w:rPr>
      </w:pPr>
    </w:p>
    <w:p w:rsidR="00AD6941" w:rsidRDefault="00AD6941" w:rsidP="00DA4138">
      <w:pPr>
        <w:autoSpaceDE w:val="0"/>
        <w:autoSpaceDN w:val="0"/>
        <w:adjustRightInd w:val="0"/>
        <w:spacing w:line="360" w:lineRule="auto"/>
        <w:ind w:firstLine="709"/>
        <w:jc w:val="center"/>
        <w:rPr>
          <w:iCs/>
          <w:sz w:val="28"/>
          <w:szCs w:val="28"/>
          <w:lang w:val="uk-UA"/>
        </w:rPr>
      </w:pPr>
    </w:p>
    <w:p w:rsidR="00DA4138" w:rsidRDefault="00DA4138" w:rsidP="00DA4138">
      <w:pPr>
        <w:autoSpaceDE w:val="0"/>
        <w:autoSpaceDN w:val="0"/>
        <w:adjustRightInd w:val="0"/>
        <w:spacing w:line="360" w:lineRule="auto"/>
        <w:ind w:firstLine="709"/>
        <w:jc w:val="center"/>
        <w:rPr>
          <w:iCs/>
          <w:sz w:val="28"/>
          <w:szCs w:val="28"/>
          <w:lang w:val="uk-UA"/>
        </w:rPr>
      </w:pPr>
    </w:p>
    <w:p w:rsidR="00DA4138" w:rsidRDefault="00DA4138" w:rsidP="00DA4138">
      <w:pPr>
        <w:autoSpaceDE w:val="0"/>
        <w:autoSpaceDN w:val="0"/>
        <w:adjustRightInd w:val="0"/>
        <w:spacing w:line="360" w:lineRule="auto"/>
        <w:ind w:firstLine="709"/>
        <w:jc w:val="center"/>
        <w:rPr>
          <w:iCs/>
          <w:sz w:val="28"/>
          <w:szCs w:val="28"/>
          <w:lang w:val="uk-UA"/>
        </w:rPr>
      </w:pPr>
    </w:p>
    <w:p w:rsidR="00DA4138" w:rsidRPr="00DA4138" w:rsidRDefault="00DA4138" w:rsidP="00DA4138">
      <w:pPr>
        <w:autoSpaceDE w:val="0"/>
        <w:autoSpaceDN w:val="0"/>
        <w:adjustRightInd w:val="0"/>
        <w:spacing w:line="360" w:lineRule="auto"/>
        <w:ind w:firstLine="709"/>
        <w:jc w:val="center"/>
        <w:rPr>
          <w:iCs/>
          <w:sz w:val="28"/>
          <w:szCs w:val="28"/>
          <w:lang w:val="uk-UA"/>
        </w:rPr>
      </w:pPr>
    </w:p>
    <w:p w:rsidR="00AD6941" w:rsidRPr="00DA4138" w:rsidRDefault="00AD6941" w:rsidP="00DA4138">
      <w:pPr>
        <w:autoSpaceDE w:val="0"/>
        <w:autoSpaceDN w:val="0"/>
        <w:adjustRightInd w:val="0"/>
        <w:spacing w:line="360" w:lineRule="auto"/>
        <w:ind w:firstLine="709"/>
        <w:jc w:val="center"/>
        <w:rPr>
          <w:iCs/>
          <w:sz w:val="28"/>
          <w:szCs w:val="28"/>
        </w:rPr>
      </w:pPr>
    </w:p>
    <w:p w:rsidR="00AD6941" w:rsidRPr="00DA4138" w:rsidRDefault="00AD6941" w:rsidP="00DA4138">
      <w:pPr>
        <w:autoSpaceDE w:val="0"/>
        <w:autoSpaceDN w:val="0"/>
        <w:adjustRightInd w:val="0"/>
        <w:spacing w:line="360" w:lineRule="auto"/>
        <w:ind w:firstLine="709"/>
        <w:jc w:val="center"/>
        <w:rPr>
          <w:b/>
          <w:iCs/>
          <w:sz w:val="28"/>
          <w:szCs w:val="28"/>
        </w:rPr>
      </w:pPr>
      <w:r w:rsidRPr="00DA4138">
        <w:rPr>
          <w:iCs/>
          <w:sz w:val="28"/>
          <w:szCs w:val="28"/>
        </w:rPr>
        <w:t>Хабаровск</w:t>
      </w:r>
      <w:r w:rsidR="00DA4138">
        <w:rPr>
          <w:iCs/>
          <w:sz w:val="28"/>
          <w:szCs w:val="28"/>
        </w:rPr>
        <w:t xml:space="preserve"> </w:t>
      </w:r>
      <w:r w:rsidRPr="00DA4138">
        <w:rPr>
          <w:iCs/>
          <w:sz w:val="28"/>
          <w:szCs w:val="28"/>
        </w:rPr>
        <w:t>2009</w:t>
      </w:r>
    </w:p>
    <w:p w:rsidR="00CC58C9" w:rsidRPr="00DA4138" w:rsidRDefault="00DA4138" w:rsidP="00DA4138">
      <w:pPr>
        <w:autoSpaceDE w:val="0"/>
        <w:autoSpaceDN w:val="0"/>
        <w:adjustRightInd w:val="0"/>
        <w:spacing w:line="360" w:lineRule="auto"/>
        <w:ind w:firstLine="709"/>
        <w:jc w:val="both"/>
        <w:rPr>
          <w:b/>
          <w:iCs/>
          <w:sz w:val="28"/>
          <w:szCs w:val="28"/>
        </w:rPr>
      </w:pPr>
      <w:r>
        <w:rPr>
          <w:b/>
          <w:iCs/>
          <w:sz w:val="28"/>
          <w:szCs w:val="28"/>
        </w:rPr>
        <w:br w:type="page"/>
      </w:r>
      <w:r w:rsidR="00CC58C9" w:rsidRPr="00DA4138">
        <w:rPr>
          <w:b/>
          <w:iCs/>
          <w:sz w:val="28"/>
          <w:szCs w:val="28"/>
        </w:rPr>
        <w:t>Содержание</w:t>
      </w:r>
    </w:p>
    <w:p w:rsidR="00CC58C9" w:rsidRPr="00DA4138" w:rsidRDefault="00CC58C9" w:rsidP="00DA4138">
      <w:pPr>
        <w:autoSpaceDE w:val="0"/>
        <w:autoSpaceDN w:val="0"/>
        <w:adjustRightInd w:val="0"/>
        <w:spacing w:line="360" w:lineRule="auto"/>
        <w:ind w:firstLine="709"/>
        <w:jc w:val="both"/>
        <w:rPr>
          <w:iCs/>
          <w:sz w:val="28"/>
          <w:szCs w:val="28"/>
        </w:rPr>
      </w:pPr>
    </w:p>
    <w:p w:rsidR="00CC58C9" w:rsidRPr="00DA4138" w:rsidRDefault="00CC58C9" w:rsidP="00DA4138">
      <w:pPr>
        <w:tabs>
          <w:tab w:val="left" w:pos="9214"/>
        </w:tabs>
        <w:autoSpaceDE w:val="0"/>
        <w:autoSpaceDN w:val="0"/>
        <w:adjustRightInd w:val="0"/>
        <w:spacing w:line="360" w:lineRule="auto"/>
        <w:jc w:val="both"/>
        <w:rPr>
          <w:iCs/>
          <w:sz w:val="28"/>
          <w:szCs w:val="28"/>
        </w:rPr>
      </w:pPr>
      <w:r w:rsidRPr="00DA4138">
        <w:rPr>
          <w:iCs/>
          <w:sz w:val="28"/>
          <w:szCs w:val="28"/>
        </w:rPr>
        <w:t xml:space="preserve">1. Нормативно правовой акт – основной источник российского права: </w:t>
      </w:r>
    </w:p>
    <w:p w:rsidR="00CC58C9" w:rsidRPr="00DA4138" w:rsidRDefault="00CC58C9" w:rsidP="00DA4138">
      <w:pPr>
        <w:tabs>
          <w:tab w:val="left" w:pos="9214"/>
        </w:tabs>
        <w:autoSpaceDE w:val="0"/>
        <w:autoSpaceDN w:val="0"/>
        <w:adjustRightInd w:val="0"/>
        <w:spacing w:line="360" w:lineRule="auto"/>
        <w:jc w:val="both"/>
        <w:rPr>
          <w:iCs/>
          <w:sz w:val="28"/>
          <w:szCs w:val="28"/>
          <w:lang w:val="uk-UA"/>
        </w:rPr>
      </w:pPr>
      <w:r w:rsidRPr="00DA4138">
        <w:rPr>
          <w:iCs/>
          <w:sz w:val="28"/>
          <w:szCs w:val="28"/>
        </w:rPr>
        <w:t>понятие характерные черты, юридическая классификация</w:t>
      </w:r>
    </w:p>
    <w:p w:rsidR="00CC58C9" w:rsidRPr="00DA4138" w:rsidRDefault="00CC58C9" w:rsidP="00DA4138">
      <w:pPr>
        <w:tabs>
          <w:tab w:val="left" w:pos="9214"/>
        </w:tabs>
        <w:spacing w:line="360" w:lineRule="auto"/>
        <w:jc w:val="both"/>
        <w:rPr>
          <w:bCs/>
          <w:sz w:val="28"/>
          <w:szCs w:val="28"/>
          <w:lang w:val="uk-UA"/>
        </w:rPr>
      </w:pPr>
      <w:r w:rsidRPr="00DA4138">
        <w:rPr>
          <w:bCs/>
          <w:sz w:val="28"/>
          <w:szCs w:val="28"/>
        </w:rPr>
        <w:t xml:space="preserve">2. Физические и юридические лица как субъекты гражданских </w:t>
      </w:r>
      <w:r w:rsidR="00DA4138" w:rsidRPr="00DA4138">
        <w:rPr>
          <w:bCs/>
          <w:sz w:val="28"/>
          <w:szCs w:val="28"/>
        </w:rPr>
        <w:t>правоотношений</w:t>
      </w:r>
    </w:p>
    <w:p w:rsidR="00CC58C9" w:rsidRPr="00DA4138" w:rsidRDefault="00CC58C9" w:rsidP="00DA4138">
      <w:pPr>
        <w:tabs>
          <w:tab w:val="left" w:pos="9214"/>
        </w:tabs>
        <w:autoSpaceDE w:val="0"/>
        <w:autoSpaceDN w:val="0"/>
        <w:adjustRightInd w:val="0"/>
        <w:spacing w:line="360" w:lineRule="auto"/>
        <w:jc w:val="both"/>
        <w:rPr>
          <w:sz w:val="28"/>
          <w:szCs w:val="28"/>
          <w:lang w:val="uk-UA"/>
        </w:rPr>
      </w:pPr>
      <w:r w:rsidRPr="00DA4138">
        <w:rPr>
          <w:sz w:val="28"/>
          <w:szCs w:val="28"/>
        </w:rPr>
        <w:t>3. Административное правонарушение:</w:t>
      </w:r>
      <w:r w:rsidR="00DA4138">
        <w:rPr>
          <w:sz w:val="28"/>
          <w:szCs w:val="28"/>
        </w:rPr>
        <w:t xml:space="preserve"> </w:t>
      </w:r>
      <w:r w:rsidRPr="00DA4138">
        <w:rPr>
          <w:sz w:val="28"/>
          <w:szCs w:val="28"/>
        </w:rPr>
        <w:t>понятие, признаки, состав</w:t>
      </w:r>
    </w:p>
    <w:p w:rsidR="00CC58C9" w:rsidRPr="00DA4138" w:rsidRDefault="00ED4202" w:rsidP="00DA4138">
      <w:pPr>
        <w:tabs>
          <w:tab w:val="left" w:pos="9214"/>
        </w:tabs>
        <w:autoSpaceDE w:val="0"/>
        <w:autoSpaceDN w:val="0"/>
        <w:adjustRightInd w:val="0"/>
        <w:spacing w:line="360" w:lineRule="auto"/>
        <w:jc w:val="both"/>
        <w:rPr>
          <w:iCs/>
          <w:sz w:val="28"/>
          <w:szCs w:val="28"/>
          <w:lang w:val="uk-UA"/>
        </w:rPr>
      </w:pPr>
      <w:r w:rsidRPr="00DA4138">
        <w:rPr>
          <w:iCs/>
          <w:sz w:val="28"/>
          <w:szCs w:val="28"/>
        </w:rPr>
        <w:t>Задача</w:t>
      </w:r>
    </w:p>
    <w:p w:rsidR="00ED4202" w:rsidRPr="00DA4138" w:rsidRDefault="00ED4202" w:rsidP="00DA4138">
      <w:pPr>
        <w:tabs>
          <w:tab w:val="left" w:pos="9214"/>
        </w:tabs>
        <w:autoSpaceDE w:val="0"/>
        <w:autoSpaceDN w:val="0"/>
        <w:adjustRightInd w:val="0"/>
        <w:spacing w:line="360" w:lineRule="auto"/>
        <w:jc w:val="both"/>
        <w:rPr>
          <w:iCs/>
          <w:sz w:val="28"/>
          <w:szCs w:val="28"/>
          <w:lang w:val="uk-UA"/>
        </w:rPr>
      </w:pPr>
      <w:r w:rsidRPr="00DA4138">
        <w:rPr>
          <w:iCs/>
          <w:sz w:val="28"/>
          <w:szCs w:val="28"/>
        </w:rPr>
        <w:t>Список использованных источников</w:t>
      </w:r>
    </w:p>
    <w:p w:rsidR="00DA4138" w:rsidRDefault="00DA4138" w:rsidP="00DA4138">
      <w:pPr>
        <w:autoSpaceDE w:val="0"/>
        <w:autoSpaceDN w:val="0"/>
        <w:adjustRightInd w:val="0"/>
        <w:spacing w:line="360" w:lineRule="auto"/>
        <w:ind w:firstLine="709"/>
        <w:jc w:val="both"/>
        <w:rPr>
          <w:iCs/>
          <w:sz w:val="28"/>
          <w:szCs w:val="28"/>
          <w:lang w:val="uk-UA"/>
        </w:rPr>
      </w:pPr>
    </w:p>
    <w:p w:rsidR="00C113BA" w:rsidRPr="00DA4138" w:rsidRDefault="00CC58C9" w:rsidP="00DA4138">
      <w:pPr>
        <w:autoSpaceDE w:val="0"/>
        <w:autoSpaceDN w:val="0"/>
        <w:adjustRightInd w:val="0"/>
        <w:spacing w:line="360" w:lineRule="auto"/>
        <w:ind w:firstLine="709"/>
        <w:jc w:val="both"/>
        <w:rPr>
          <w:b/>
          <w:iCs/>
          <w:sz w:val="28"/>
          <w:szCs w:val="28"/>
        </w:rPr>
      </w:pPr>
      <w:r w:rsidRPr="00DA4138">
        <w:rPr>
          <w:iCs/>
          <w:sz w:val="28"/>
          <w:szCs w:val="28"/>
        </w:rPr>
        <w:br w:type="page"/>
      </w:r>
      <w:r w:rsidRPr="00DA4138">
        <w:rPr>
          <w:b/>
          <w:iCs/>
          <w:sz w:val="28"/>
          <w:szCs w:val="28"/>
        </w:rPr>
        <w:t xml:space="preserve">1. </w:t>
      </w:r>
      <w:r w:rsidR="00C113BA" w:rsidRPr="00DA4138">
        <w:rPr>
          <w:b/>
          <w:iCs/>
          <w:sz w:val="28"/>
          <w:szCs w:val="28"/>
        </w:rPr>
        <w:t>Нормативно правовой акт – основной источник российского права: понятие характерные ч</w:t>
      </w:r>
      <w:r w:rsidRPr="00DA4138">
        <w:rPr>
          <w:b/>
          <w:iCs/>
          <w:sz w:val="28"/>
          <w:szCs w:val="28"/>
        </w:rPr>
        <w:t>ерты, юридическая классификация</w:t>
      </w:r>
    </w:p>
    <w:p w:rsidR="00CC58C9" w:rsidRPr="00DA4138" w:rsidRDefault="00CC58C9" w:rsidP="00DA4138">
      <w:pPr>
        <w:autoSpaceDE w:val="0"/>
        <w:autoSpaceDN w:val="0"/>
        <w:adjustRightInd w:val="0"/>
        <w:spacing w:line="360" w:lineRule="auto"/>
        <w:ind w:firstLine="709"/>
        <w:jc w:val="both"/>
        <w:rPr>
          <w:iCs/>
          <w:sz w:val="28"/>
          <w:szCs w:val="28"/>
        </w:rPr>
      </w:pPr>
    </w:p>
    <w:p w:rsidR="00CA2C8D" w:rsidRPr="00DA4138" w:rsidRDefault="00CA2C8D" w:rsidP="00DA4138">
      <w:pPr>
        <w:autoSpaceDE w:val="0"/>
        <w:autoSpaceDN w:val="0"/>
        <w:adjustRightInd w:val="0"/>
        <w:spacing w:line="360" w:lineRule="auto"/>
        <w:ind w:firstLine="709"/>
        <w:jc w:val="both"/>
        <w:rPr>
          <w:iCs/>
          <w:sz w:val="28"/>
          <w:szCs w:val="28"/>
        </w:rPr>
      </w:pPr>
      <w:r w:rsidRPr="00DA4138">
        <w:rPr>
          <w:iCs/>
          <w:sz w:val="28"/>
          <w:szCs w:val="28"/>
        </w:rPr>
        <w:t>Нормативный правовой акт</w:t>
      </w:r>
      <w:r w:rsidRPr="00DA4138">
        <w:rPr>
          <w:i/>
          <w:iCs/>
          <w:sz w:val="28"/>
          <w:szCs w:val="28"/>
        </w:rPr>
        <w:t xml:space="preserve"> </w:t>
      </w:r>
      <w:r w:rsidRPr="00DA4138">
        <w:rPr>
          <w:sz w:val="28"/>
          <w:szCs w:val="28"/>
        </w:rPr>
        <w:t>является наиболее распространенным и основным источником права, в котором содержатся нормы права, установленные или признанные государством. Как основной источник права нормативно-правовой акт относится к романо-германской правовой системе.</w:t>
      </w:r>
      <w:r w:rsidRPr="00DA4138">
        <w:rPr>
          <w:iCs/>
          <w:sz w:val="28"/>
          <w:szCs w:val="28"/>
        </w:rPr>
        <w:t xml:space="preserve"> </w:t>
      </w:r>
    </w:p>
    <w:p w:rsidR="00B471F9" w:rsidRPr="00DA4138" w:rsidRDefault="00CA2C8D" w:rsidP="00DA4138">
      <w:pPr>
        <w:autoSpaceDE w:val="0"/>
        <w:autoSpaceDN w:val="0"/>
        <w:adjustRightInd w:val="0"/>
        <w:spacing w:line="360" w:lineRule="auto"/>
        <w:ind w:firstLine="709"/>
        <w:jc w:val="both"/>
        <w:rPr>
          <w:iCs/>
          <w:sz w:val="28"/>
          <w:szCs w:val="28"/>
        </w:rPr>
      </w:pPr>
      <w:r w:rsidRPr="00DA4138">
        <w:rPr>
          <w:iCs/>
          <w:sz w:val="28"/>
          <w:szCs w:val="28"/>
        </w:rPr>
        <w:t xml:space="preserve">Нормативно-правовой акт </w:t>
      </w:r>
      <w:r w:rsidR="00E348A8">
        <w:rPr>
          <w:sz w:val="28"/>
          <w:szCs w:val="28"/>
        </w:rPr>
        <w:t xml:space="preserve">– </w:t>
      </w:r>
      <w:r w:rsidRPr="00DA4138">
        <w:rPr>
          <w:iCs/>
          <w:sz w:val="28"/>
          <w:szCs w:val="28"/>
        </w:rPr>
        <w:t>это официальный письменный документ, создаваемый в результате нормотворческой деятельности органов государственной власти и управления или всенародным волеизъявлением (референдумом), в котором содержатся нормы права.</w:t>
      </w:r>
    </w:p>
    <w:p w:rsidR="00CA2C8D" w:rsidRPr="00DA4138" w:rsidRDefault="004F49FA" w:rsidP="00DA4138">
      <w:pPr>
        <w:autoSpaceDE w:val="0"/>
        <w:autoSpaceDN w:val="0"/>
        <w:adjustRightInd w:val="0"/>
        <w:spacing w:line="360" w:lineRule="auto"/>
        <w:ind w:firstLine="709"/>
        <w:jc w:val="both"/>
        <w:rPr>
          <w:sz w:val="28"/>
          <w:szCs w:val="28"/>
        </w:rPr>
      </w:pPr>
      <w:r w:rsidRPr="00DA4138">
        <w:rPr>
          <w:sz w:val="28"/>
          <w:szCs w:val="28"/>
        </w:rPr>
        <w:t>В П</w:t>
      </w:r>
      <w:r w:rsidR="00CA2C8D" w:rsidRPr="00DA4138">
        <w:rPr>
          <w:sz w:val="28"/>
          <w:szCs w:val="28"/>
        </w:rPr>
        <w:t>остановление Пленума Верховного Суда РФ</w:t>
      </w:r>
      <w:r w:rsidRPr="00DA4138">
        <w:rPr>
          <w:sz w:val="28"/>
          <w:szCs w:val="28"/>
        </w:rPr>
        <w:t xml:space="preserve"> от 20 января </w:t>
      </w:r>
      <w:smartTag w:uri="urn:schemas-microsoft-com:office:smarttags" w:element="metricconverter">
        <w:smartTagPr>
          <w:attr w:name="ProductID" w:val="2003 г"/>
        </w:smartTagPr>
        <w:r w:rsidRPr="00DA4138">
          <w:rPr>
            <w:sz w:val="28"/>
            <w:szCs w:val="28"/>
          </w:rPr>
          <w:t>2003 г</w:t>
        </w:r>
      </w:smartTag>
      <w:r w:rsidRPr="00DA4138">
        <w:rPr>
          <w:sz w:val="28"/>
          <w:szCs w:val="28"/>
        </w:rPr>
        <w:t>. N 2</w:t>
      </w:r>
      <w:r w:rsidR="00DA4138">
        <w:rPr>
          <w:sz w:val="28"/>
          <w:szCs w:val="28"/>
        </w:rPr>
        <w:t xml:space="preserve"> </w:t>
      </w:r>
      <w:r w:rsidRPr="00DA4138">
        <w:rPr>
          <w:sz w:val="28"/>
          <w:szCs w:val="28"/>
        </w:rPr>
        <w:t>было</w:t>
      </w:r>
      <w:r w:rsidR="00CA2C8D" w:rsidRPr="00DA4138">
        <w:rPr>
          <w:sz w:val="28"/>
          <w:szCs w:val="28"/>
        </w:rPr>
        <w:t xml:space="preserve"> следующее определение нормативного правового акта -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r w:rsidRPr="00DA4138">
        <w:rPr>
          <w:sz w:val="28"/>
          <w:szCs w:val="28"/>
        </w:rPr>
        <w:t>. В</w:t>
      </w:r>
      <w:r w:rsidR="007B4229" w:rsidRPr="00DA4138">
        <w:rPr>
          <w:sz w:val="28"/>
          <w:szCs w:val="28"/>
        </w:rPr>
        <w:t xml:space="preserve"> настоящее время п.12 в котором, </w:t>
      </w:r>
      <w:r w:rsidRPr="00DA4138">
        <w:rPr>
          <w:sz w:val="28"/>
          <w:szCs w:val="28"/>
        </w:rPr>
        <w:t>дано определение нормативно-правового акта</w:t>
      </w:r>
      <w:r w:rsidR="007B4229" w:rsidRPr="00DA4138">
        <w:rPr>
          <w:sz w:val="28"/>
          <w:szCs w:val="28"/>
        </w:rPr>
        <w:t>,</w:t>
      </w:r>
      <w:r w:rsidRPr="00DA4138">
        <w:rPr>
          <w:sz w:val="28"/>
          <w:szCs w:val="28"/>
        </w:rPr>
        <w:t xml:space="preserve"> утратил силу.</w:t>
      </w:r>
    </w:p>
    <w:p w:rsidR="00CA2C8D" w:rsidRPr="00DA4138" w:rsidRDefault="00CA2C8D" w:rsidP="00DA4138">
      <w:pPr>
        <w:pStyle w:val="a3"/>
        <w:widowControl w:val="0"/>
        <w:spacing w:line="360" w:lineRule="auto"/>
        <w:rPr>
          <w:sz w:val="28"/>
          <w:szCs w:val="28"/>
        </w:rPr>
      </w:pPr>
      <w:r w:rsidRPr="00DA4138">
        <w:rPr>
          <w:sz w:val="28"/>
          <w:szCs w:val="28"/>
        </w:rPr>
        <w:t>Характерные черты нормативно-правового акта выражается в следующем:</w:t>
      </w:r>
    </w:p>
    <w:p w:rsidR="00CA2C8D" w:rsidRPr="00DA4138" w:rsidRDefault="00CA2C8D" w:rsidP="00DA4138">
      <w:pPr>
        <w:pStyle w:val="a3"/>
        <w:widowControl w:val="0"/>
        <w:spacing w:line="360" w:lineRule="auto"/>
        <w:rPr>
          <w:sz w:val="28"/>
          <w:szCs w:val="28"/>
        </w:rPr>
      </w:pPr>
      <w:r w:rsidRPr="00DA4138">
        <w:rPr>
          <w:sz w:val="28"/>
          <w:szCs w:val="28"/>
        </w:rPr>
        <w:t>1) нормативно-правовые акты исходят от государства, выражают сбалансированную государственную волю. При этом они являются результатом правотворческой деятельности не всяких, а лишь компетентных (уполномоченных на то законом) государственных органов. Принимать такого рода акты могут и иные, негосударственные организации (акционерные общества, профсоюзы и т.д.), но лишь с ведома (предварительного или последующего санкционирования) государства;</w:t>
      </w:r>
    </w:p>
    <w:p w:rsidR="00CA2C8D" w:rsidRPr="00DA4138" w:rsidRDefault="00CA2C8D" w:rsidP="00DA4138">
      <w:pPr>
        <w:pStyle w:val="a3"/>
        <w:widowControl w:val="0"/>
        <w:spacing w:line="360" w:lineRule="auto"/>
        <w:rPr>
          <w:sz w:val="28"/>
          <w:szCs w:val="28"/>
        </w:rPr>
      </w:pPr>
      <w:r w:rsidRPr="00DA4138">
        <w:rPr>
          <w:sz w:val="28"/>
          <w:szCs w:val="28"/>
        </w:rPr>
        <w:t>2) их основное содержание составляют типичные нормативные предписания, обладающие определенной юридической силой и устанавливающие единый, государственно-властный порядок регулирования социально значимых отношений, ограниченный во времени, в пространстве и по кругу адресатов;</w:t>
      </w:r>
    </w:p>
    <w:p w:rsidR="00CA2C8D" w:rsidRPr="00DA4138" w:rsidRDefault="00CA2C8D" w:rsidP="00DA4138">
      <w:pPr>
        <w:pStyle w:val="a3"/>
        <w:widowControl w:val="0"/>
        <w:spacing w:line="360" w:lineRule="auto"/>
        <w:rPr>
          <w:sz w:val="28"/>
          <w:szCs w:val="28"/>
        </w:rPr>
      </w:pPr>
      <w:r w:rsidRPr="00DA4138">
        <w:rPr>
          <w:sz w:val="28"/>
          <w:szCs w:val="28"/>
        </w:rPr>
        <w:t>3) они имеют строго определенную документально-письменную форму (закон, указ, постановление и т.д.). Это официальные акты-документы, имеющие установленные символы и реквизиты. Их содержание должным образом структурировано и излагается стилем документов с использованием специальной и общепризнанной терминологии;</w:t>
      </w:r>
    </w:p>
    <w:p w:rsidR="00CA2C8D" w:rsidRPr="00DA4138" w:rsidRDefault="00CA2C8D" w:rsidP="00DA4138">
      <w:pPr>
        <w:pStyle w:val="a3"/>
        <w:widowControl w:val="0"/>
        <w:spacing w:line="360" w:lineRule="auto"/>
        <w:rPr>
          <w:sz w:val="28"/>
          <w:szCs w:val="28"/>
        </w:rPr>
      </w:pPr>
      <w:r w:rsidRPr="00DA4138">
        <w:rPr>
          <w:sz w:val="28"/>
          <w:szCs w:val="28"/>
        </w:rPr>
        <w:t>4) нормативно-правовые акты принимаются и осуществляются в юридически урегулированном процедурно-процессуальном порядке;</w:t>
      </w:r>
    </w:p>
    <w:p w:rsidR="00CA2C8D" w:rsidRPr="00DA4138" w:rsidRDefault="00CA2C8D" w:rsidP="00DA4138">
      <w:pPr>
        <w:pStyle w:val="a3"/>
        <w:widowControl w:val="0"/>
        <w:spacing w:line="360" w:lineRule="auto"/>
        <w:rPr>
          <w:sz w:val="28"/>
          <w:szCs w:val="28"/>
        </w:rPr>
      </w:pPr>
      <w:r w:rsidRPr="00DA4138">
        <w:rPr>
          <w:sz w:val="28"/>
          <w:szCs w:val="28"/>
        </w:rPr>
        <w:t>5) их реализация обеспечивается комплексом мер государственного воздействия (экономическими, организационными, принудительными и т.д.).</w:t>
      </w:r>
    </w:p>
    <w:p w:rsidR="00C113BA" w:rsidRPr="00DA4138" w:rsidRDefault="001F6BB0" w:rsidP="00DA4138">
      <w:pPr>
        <w:autoSpaceDE w:val="0"/>
        <w:autoSpaceDN w:val="0"/>
        <w:adjustRightInd w:val="0"/>
        <w:spacing w:line="360" w:lineRule="auto"/>
        <w:ind w:firstLine="709"/>
        <w:jc w:val="both"/>
        <w:rPr>
          <w:sz w:val="28"/>
          <w:szCs w:val="28"/>
        </w:rPr>
      </w:pPr>
      <w:r w:rsidRPr="00DA4138">
        <w:rPr>
          <w:sz w:val="28"/>
          <w:szCs w:val="28"/>
        </w:rPr>
        <w:t>Индивидуальный правовой акт - распространяет свое действие на конкретных (персонифицированных) субъектов права. Не рассматривается в качестве источника права, поскольку не содержит норм права. Прекращает свое действие с реализацией права или обязанности, отнесенного (обращенного) к конкретному субъекту права.</w:t>
      </w:r>
      <w:r w:rsidR="00C113BA" w:rsidRPr="00DA4138">
        <w:rPr>
          <w:sz w:val="28"/>
          <w:szCs w:val="28"/>
        </w:rPr>
        <w:t xml:space="preserve"> Среди индивидуальных правовых актов выделяют и так называемые правоприменительные акты. Они представляют собой решения по конкретному юридическому делу и адресуются конкретным физическим или юридическим лицам (приговор или решение суда, указ или приказ о назначении на должность и т.д.). Эти акты относятся к конкретным жизненным ситуациям, имеют однократное применение и обязательны для исполнения только для тех, кому они адресованы. Индивидуальные юридические акты являются важным и необходимым средством реализации общих предписаний правовых норм, содержащихся в нормативно-правовых актах. Их осуществление обеспечивается компетентными органами государства.</w:t>
      </w:r>
    </w:p>
    <w:p w:rsidR="008D05A7" w:rsidRPr="00DA4138" w:rsidRDefault="008D05A7" w:rsidP="00DA4138">
      <w:pPr>
        <w:pStyle w:val="a3"/>
        <w:widowControl w:val="0"/>
        <w:spacing w:line="360" w:lineRule="auto"/>
        <w:rPr>
          <w:sz w:val="28"/>
          <w:szCs w:val="28"/>
        </w:rPr>
      </w:pPr>
      <w:r w:rsidRPr="00DA4138">
        <w:rPr>
          <w:sz w:val="28"/>
          <w:szCs w:val="28"/>
        </w:rPr>
        <w:t>Отличие</w:t>
      </w:r>
      <w:r w:rsidR="00DA4138">
        <w:rPr>
          <w:sz w:val="28"/>
          <w:szCs w:val="28"/>
        </w:rPr>
        <w:t xml:space="preserve"> </w:t>
      </w:r>
      <w:r w:rsidRPr="00DA4138">
        <w:rPr>
          <w:sz w:val="28"/>
          <w:szCs w:val="28"/>
        </w:rPr>
        <w:t>нормативного правов</w:t>
      </w:r>
      <w:r w:rsidR="00DA4138">
        <w:rPr>
          <w:sz w:val="28"/>
          <w:szCs w:val="28"/>
        </w:rPr>
        <w:t>ого акта от индивидуально право</w:t>
      </w:r>
      <w:r w:rsidRPr="00DA4138">
        <w:rPr>
          <w:sz w:val="28"/>
          <w:szCs w:val="28"/>
        </w:rPr>
        <w:t xml:space="preserve">вого акт </w:t>
      </w:r>
    </w:p>
    <w:p w:rsidR="008D05A7" w:rsidRPr="00DA4138" w:rsidRDefault="008D05A7" w:rsidP="00DA4138">
      <w:pPr>
        <w:pStyle w:val="a3"/>
        <w:widowControl w:val="0"/>
        <w:spacing w:line="360" w:lineRule="auto"/>
        <w:rPr>
          <w:sz w:val="28"/>
          <w:szCs w:val="28"/>
        </w:rPr>
      </w:pPr>
      <w:r w:rsidRPr="00DA4138">
        <w:rPr>
          <w:sz w:val="28"/>
          <w:szCs w:val="28"/>
        </w:rPr>
        <w:t>• если нормативно-правовой акт направлен на регулирование наиболее типичных, массовых отношений (Уголовный кодекс РФ), то акты применения права регулируют конкретные жизненные ситуации, единичные случаи (приговор суда);</w:t>
      </w:r>
    </w:p>
    <w:p w:rsidR="008D05A7" w:rsidRPr="00DA4138" w:rsidRDefault="008D05A7" w:rsidP="00DA4138">
      <w:pPr>
        <w:pStyle w:val="a3"/>
        <w:widowControl w:val="0"/>
        <w:spacing w:line="360" w:lineRule="auto"/>
        <w:rPr>
          <w:sz w:val="28"/>
          <w:szCs w:val="28"/>
        </w:rPr>
      </w:pPr>
      <w:r w:rsidRPr="00DA4138">
        <w:rPr>
          <w:sz w:val="28"/>
          <w:szCs w:val="28"/>
        </w:rPr>
        <w:t>• если нормативно-правовой акт рассчитан на неопределенно большое количество ситуаций, то акт применения права – на однократную реализацию;</w:t>
      </w:r>
    </w:p>
    <w:p w:rsidR="008D05A7" w:rsidRPr="00DA4138" w:rsidRDefault="008D05A7" w:rsidP="00DA4138">
      <w:pPr>
        <w:pStyle w:val="a3"/>
        <w:widowControl w:val="0"/>
        <w:spacing w:line="360" w:lineRule="auto"/>
        <w:rPr>
          <w:sz w:val="28"/>
          <w:szCs w:val="28"/>
        </w:rPr>
      </w:pPr>
      <w:r w:rsidRPr="00DA4138">
        <w:rPr>
          <w:sz w:val="28"/>
          <w:szCs w:val="28"/>
        </w:rPr>
        <w:t>• если нормативно-правовой акт не персонифицирован, адресован неопределенно большому числу людей, попавших в типичную жизненную ситуацию, то акт применения имеет конкретного адресата.</w:t>
      </w:r>
    </w:p>
    <w:p w:rsidR="001F6BB0" w:rsidRPr="00DA4138" w:rsidRDefault="00CA2C8D" w:rsidP="00DA4138">
      <w:pPr>
        <w:autoSpaceDE w:val="0"/>
        <w:autoSpaceDN w:val="0"/>
        <w:adjustRightInd w:val="0"/>
        <w:spacing w:line="360" w:lineRule="auto"/>
        <w:ind w:firstLine="709"/>
        <w:jc w:val="both"/>
        <w:rPr>
          <w:sz w:val="28"/>
          <w:szCs w:val="28"/>
        </w:rPr>
      </w:pPr>
      <w:r w:rsidRPr="00DA4138">
        <w:rPr>
          <w:sz w:val="28"/>
          <w:szCs w:val="28"/>
        </w:rPr>
        <w:t xml:space="preserve">Классификацию нормативно-правовых актов можно произвести по различным основаниям: по юридической силе; по объему и характеру действия; по содержанию; по субъектам, их издающим. </w:t>
      </w:r>
    </w:p>
    <w:p w:rsidR="00CA2C8D" w:rsidRPr="00DA4138" w:rsidRDefault="00CA2C8D" w:rsidP="00DA4138">
      <w:pPr>
        <w:autoSpaceDE w:val="0"/>
        <w:autoSpaceDN w:val="0"/>
        <w:adjustRightInd w:val="0"/>
        <w:spacing w:line="360" w:lineRule="auto"/>
        <w:ind w:firstLine="709"/>
        <w:jc w:val="both"/>
        <w:rPr>
          <w:sz w:val="28"/>
          <w:szCs w:val="28"/>
        </w:rPr>
      </w:pPr>
      <w:r w:rsidRPr="00DA4138">
        <w:rPr>
          <w:iCs/>
          <w:sz w:val="28"/>
          <w:szCs w:val="28"/>
        </w:rPr>
        <w:t xml:space="preserve">По юридической силе </w:t>
      </w:r>
      <w:r w:rsidRPr="00DA4138">
        <w:rPr>
          <w:sz w:val="28"/>
          <w:szCs w:val="28"/>
        </w:rPr>
        <w:t>все нормативно-правовые акты подразделяются на законы и подзаконные акты. Юридическая сила нормативно-правового акта определяет их место и значимость в общей системе государственного нормативного регулирования.</w:t>
      </w:r>
      <w:r w:rsidR="001F6BB0" w:rsidRPr="00DA4138">
        <w:rPr>
          <w:sz w:val="28"/>
          <w:szCs w:val="28"/>
        </w:rPr>
        <w:t xml:space="preserve"> Подзаконные акты обладают меньшей юридической силой, чем законы, базируются на них.</w:t>
      </w:r>
      <w:r w:rsidR="00DA4138">
        <w:rPr>
          <w:sz w:val="28"/>
          <w:szCs w:val="28"/>
        </w:rPr>
        <w:t xml:space="preserve"> </w:t>
      </w:r>
      <w:r w:rsidR="001F6BB0" w:rsidRPr="00DA4138">
        <w:rPr>
          <w:sz w:val="28"/>
          <w:szCs w:val="28"/>
        </w:rPr>
        <w:t xml:space="preserve">Например, федеральный закон и постановление правительства РФ. </w:t>
      </w:r>
    </w:p>
    <w:p w:rsidR="001F6BB0" w:rsidRPr="00DA4138" w:rsidRDefault="00CA2C8D" w:rsidP="00DA4138">
      <w:pPr>
        <w:autoSpaceDE w:val="0"/>
        <w:autoSpaceDN w:val="0"/>
        <w:adjustRightInd w:val="0"/>
        <w:spacing w:line="360" w:lineRule="auto"/>
        <w:ind w:firstLine="709"/>
        <w:jc w:val="both"/>
        <w:rPr>
          <w:sz w:val="28"/>
          <w:szCs w:val="28"/>
        </w:rPr>
      </w:pPr>
      <w:r w:rsidRPr="00DA4138">
        <w:rPr>
          <w:iCs/>
          <w:sz w:val="28"/>
          <w:szCs w:val="28"/>
        </w:rPr>
        <w:t xml:space="preserve">По объему и характеру действия </w:t>
      </w:r>
      <w:r w:rsidRPr="00DA4138">
        <w:rPr>
          <w:sz w:val="28"/>
          <w:szCs w:val="28"/>
        </w:rPr>
        <w:t xml:space="preserve">нормативно-правовые акты подразделяются: на </w:t>
      </w:r>
      <w:r w:rsidRPr="00DA4138">
        <w:rPr>
          <w:iCs/>
          <w:sz w:val="28"/>
          <w:szCs w:val="28"/>
        </w:rPr>
        <w:t>акты общего действия</w:t>
      </w:r>
      <w:r w:rsidR="00C113BA" w:rsidRPr="00DA4138">
        <w:rPr>
          <w:iCs/>
          <w:sz w:val="28"/>
          <w:szCs w:val="28"/>
        </w:rPr>
        <w:t>,</w:t>
      </w:r>
      <w:r w:rsidR="001F6BB0" w:rsidRPr="00DA4138">
        <w:rPr>
          <w:iCs/>
          <w:sz w:val="28"/>
          <w:szCs w:val="28"/>
        </w:rPr>
        <w:t xml:space="preserve"> </w:t>
      </w:r>
      <w:r w:rsidRPr="00DA4138">
        <w:rPr>
          <w:sz w:val="28"/>
          <w:szCs w:val="28"/>
        </w:rPr>
        <w:t xml:space="preserve">которые распространяются на всю территорию государства; на </w:t>
      </w:r>
      <w:r w:rsidRPr="00DA4138">
        <w:rPr>
          <w:iCs/>
          <w:sz w:val="28"/>
          <w:szCs w:val="28"/>
        </w:rPr>
        <w:t xml:space="preserve">акты ограниченного действия, </w:t>
      </w:r>
      <w:r w:rsidRPr="00DA4138">
        <w:rPr>
          <w:sz w:val="28"/>
          <w:szCs w:val="28"/>
        </w:rPr>
        <w:t>которые распространяются только на часть территории или на строго определенный контингент лиц</w:t>
      </w:r>
      <w:r w:rsidR="001F6BB0" w:rsidRPr="00DA4138">
        <w:rPr>
          <w:sz w:val="28"/>
          <w:szCs w:val="28"/>
        </w:rPr>
        <w:t xml:space="preserve"> (законы субъектов РФ)</w:t>
      </w:r>
      <w:r w:rsidRPr="00DA4138">
        <w:rPr>
          <w:sz w:val="28"/>
          <w:szCs w:val="28"/>
        </w:rPr>
        <w:t xml:space="preserve">, находящихся на данной территории; на </w:t>
      </w:r>
      <w:r w:rsidRPr="00DA4138">
        <w:rPr>
          <w:iCs/>
          <w:sz w:val="28"/>
          <w:szCs w:val="28"/>
        </w:rPr>
        <w:t>акты исключительного действия</w:t>
      </w:r>
      <w:r w:rsidRPr="00DA4138">
        <w:rPr>
          <w:sz w:val="28"/>
          <w:szCs w:val="28"/>
        </w:rPr>
        <w:t xml:space="preserve">, которые реализуются лишь при наступлении исключительных обстоятельств (чрезвычайных ситуаций, военных действий, стихийных бедствий). </w:t>
      </w:r>
    </w:p>
    <w:p w:rsidR="00CA2C8D" w:rsidRPr="00DA4138" w:rsidRDefault="00CA2C8D" w:rsidP="00DA4138">
      <w:pPr>
        <w:autoSpaceDE w:val="0"/>
        <w:autoSpaceDN w:val="0"/>
        <w:adjustRightInd w:val="0"/>
        <w:spacing w:line="360" w:lineRule="auto"/>
        <w:ind w:firstLine="709"/>
        <w:jc w:val="both"/>
        <w:rPr>
          <w:sz w:val="28"/>
          <w:szCs w:val="28"/>
        </w:rPr>
      </w:pPr>
      <w:r w:rsidRPr="00DA4138">
        <w:rPr>
          <w:iCs/>
          <w:sz w:val="28"/>
          <w:szCs w:val="28"/>
        </w:rPr>
        <w:t xml:space="preserve">По субъектам нормотворческой деятельности </w:t>
      </w:r>
      <w:r w:rsidRPr="00DA4138">
        <w:rPr>
          <w:sz w:val="28"/>
          <w:szCs w:val="28"/>
        </w:rPr>
        <w:t xml:space="preserve">нормативно-правовых актов можно подразделить на </w:t>
      </w:r>
      <w:r w:rsidRPr="00DA4138">
        <w:rPr>
          <w:iCs/>
          <w:sz w:val="28"/>
          <w:szCs w:val="28"/>
        </w:rPr>
        <w:t xml:space="preserve">акты законодательной власти </w:t>
      </w:r>
      <w:r w:rsidRPr="00DA4138">
        <w:rPr>
          <w:sz w:val="28"/>
          <w:szCs w:val="28"/>
        </w:rPr>
        <w:t xml:space="preserve">(законы); </w:t>
      </w:r>
      <w:r w:rsidRPr="00DA4138">
        <w:rPr>
          <w:iCs/>
          <w:sz w:val="28"/>
          <w:szCs w:val="28"/>
        </w:rPr>
        <w:t>акты исполнительной власти</w:t>
      </w:r>
      <w:r w:rsidR="00DA4138">
        <w:rPr>
          <w:iCs/>
          <w:sz w:val="28"/>
          <w:szCs w:val="28"/>
        </w:rPr>
        <w:t xml:space="preserve"> </w:t>
      </w:r>
      <w:r w:rsidRPr="00DA4138">
        <w:rPr>
          <w:sz w:val="28"/>
          <w:szCs w:val="28"/>
        </w:rPr>
        <w:t>(</w:t>
      </w:r>
      <w:r w:rsidR="00C113BA" w:rsidRPr="00DA4138">
        <w:rPr>
          <w:sz w:val="28"/>
          <w:szCs w:val="28"/>
        </w:rPr>
        <w:t>подзаконные акты</w:t>
      </w:r>
      <w:r w:rsidRPr="00DA4138">
        <w:rPr>
          <w:sz w:val="28"/>
          <w:szCs w:val="28"/>
        </w:rPr>
        <w:t xml:space="preserve">); </w:t>
      </w:r>
      <w:r w:rsidRPr="00DA4138">
        <w:rPr>
          <w:iCs/>
          <w:sz w:val="28"/>
          <w:szCs w:val="28"/>
        </w:rPr>
        <w:t xml:space="preserve">акты судебной власти </w:t>
      </w:r>
      <w:r w:rsidRPr="00DA4138">
        <w:rPr>
          <w:sz w:val="28"/>
          <w:szCs w:val="28"/>
        </w:rPr>
        <w:t>(юрисдикционные акты общего характера).</w:t>
      </w:r>
    </w:p>
    <w:p w:rsidR="008D05A7" w:rsidRPr="00DA4138" w:rsidRDefault="008D05A7" w:rsidP="00DA4138">
      <w:pPr>
        <w:autoSpaceDE w:val="0"/>
        <w:autoSpaceDN w:val="0"/>
        <w:adjustRightInd w:val="0"/>
        <w:spacing w:line="360" w:lineRule="auto"/>
        <w:ind w:firstLine="709"/>
        <w:jc w:val="both"/>
        <w:rPr>
          <w:sz w:val="28"/>
          <w:szCs w:val="28"/>
        </w:rPr>
      </w:pPr>
      <w:r w:rsidRPr="00DA4138">
        <w:rPr>
          <w:sz w:val="28"/>
          <w:szCs w:val="28"/>
        </w:rPr>
        <w:t>Некоторые преимущества нормативно-правового акта могут превратиться в недостатки. Так, стереотипность, абстрактность формы не позволяет порой учитывать многообразия жизненных реалий и перед правоприменителем возникает проблема отсутствия правового ориентира для разрешения спорной ситуации.</w:t>
      </w:r>
    </w:p>
    <w:p w:rsidR="008D05A7" w:rsidRPr="00DA4138" w:rsidRDefault="008D05A7" w:rsidP="00DA4138">
      <w:pPr>
        <w:pStyle w:val="a3"/>
        <w:widowControl w:val="0"/>
        <w:spacing w:line="360" w:lineRule="auto"/>
        <w:rPr>
          <w:sz w:val="28"/>
          <w:szCs w:val="28"/>
        </w:rPr>
      </w:pPr>
      <w:r w:rsidRPr="00DA4138">
        <w:rPr>
          <w:sz w:val="28"/>
          <w:szCs w:val="28"/>
        </w:rPr>
        <w:t>Противоречие права и конкретной действительности систематически обостряется различными обстоятельствами объективного и субъективного порядка, когда нормативные установления отстают от потребностей сегодняшнего дня, когда законодатель в результате политического компромисса создает противоречивые нормы, использует оценочные понятия, не раскрывая их содержания (хищение в особо крупных размерах, производственная необходимость и т.д.), отдает на усмотрение правоприменителя порядок и характер разрешения некоторых жизненных ситуаций и т.д. Суд же не может отказать в правосудии из-за неполноты или неясности закона.</w:t>
      </w:r>
    </w:p>
    <w:p w:rsidR="008D05A7" w:rsidRPr="00DA4138" w:rsidRDefault="008D05A7" w:rsidP="00DA4138">
      <w:pPr>
        <w:pStyle w:val="a3"/>
        <w:widowControl w:val="0"/>
        <w:spacing w:line="360" w:lineRule="auto"/>
        <w:rPr>
          <w:sz w:val="28"/>
          <w:szCs w:val="28"/>
        </w:rPr>
      </w:pPr>
      <w:r w:rsidRPr="00DA4138">
        <w:rPr>
          <w:sz w:val="28"/>
          <w:szCs w:val="28"/>
        </w:rPr>
        <w:t>Поэтому в качестве дополнительного, второстепенного источника права используется судебная практика, в процессе которой не только детализируются и конкретизируются законы, но и вырабатываются правоположения, обобщающие целесообразный, не противоречащий действующему законодательству повседневный опыт разрешения спорных жизненных ситуаций. Этот опыт выражается в форме руководящих разъяснений Верховного Суда РФ, инструкций Высшего Арбитражного Суда РФ, использующихся как ориентир при разрешении конкретных дел.</w:t>
      </w:r>
    </w:p>
    <w:p w:rsidR="00C113BA" w:rsidRPr="00DA4138" w:rsidRDefault="00C113BA" w:rsidP="00DA4138">
      <w:pPr>
        <w:autoSpaceDE w:val="0"/>
        <w:autoSpaceDN w:val="0"/>
        <w:adjustRightInd w:val="0"/>
        <w:spacing w:line="360" w:lineRule="auto"/>
        <w:ind w:firstLine="709"/>
        <w:jc w:val="both"/>
        <w:rPr>
          <w:sz w:val="28"/>
          <w:szCs w:val="28"/>
        </w:rPr>
      </w:pPr>
    </w:p>
    <w:p w:rsidR="007A2F4F" w:rsidRPr="00DA4138" w:rsidRDefault="00CC58C9" w:rsidP="00DA4138">
      <w:pPr>
        <w:spacing w:line="360" w:lineRule="auto"/>
        <w:ind w:firstLine="709"/>
        <w:jc w:val="both"/>
        <w:rPr>
          <w:b/>
          <w:bCs/>
          <w:sz w:val="28"/>
          <w:szCs w:val="28"/>
        </w:rPr>
      </w:pPr>
      <w:r w:rsidRPr="00DA4138">
        <w:rPr>
          <w:b/>
          <w:bCs/>
          <w:sz w:val="28"/>
          <w:szCs w:val="28"/>
        </w:rPr>
        <w:t xml:space="preserve">2. </w:t>
      </w:r>
      <w:r w:rsidR="00C64428" w:rsidRPr="00DA4138">
        <w:rPr>
          <w:b/>
          <w:bCs/>
          <w:sz w:val="28"/>
          <w:szCs w:val="28"/>
        </w:rPr>
        <w:t>Физические и юридические лица как субъ</w:t>
      </w:r>
      <w:r w:rsidRPr="00DA4138">
        <w:rPr>
          <w:b/>
          <w:bCs/>
          <w:sz w:val="28"/>
          <w:szCs w:val="28"/>
        </w:rPr>
        <w:t>екты гражданских правоотношений</w:t>
      </w:r>
    </w:p>
    <w:p w:rsidR="00CC58C9" w:rsidRPr="00DA4138" w:rsidRDefault="00CC58C9" w:rsidP="00DA4138">
      <w:pPr>
        <w:autoSpaceDE w:val="0"/>
        <w:autoSpaceDN w:val="0"/>
        <w:adjustRightInd w:val="0"/>
        <w:spacing w:line="360" w:lineRule="auto"/>
        <w:ind w:firstLine="709"/>
        <w:jc w:val="both"/>
        <w:rPr>
          <w:sz w:val="28"/>
          <w:szCs w:val="28"/>
        </w:rPr>
      </w:pPr>
    </w:p>
    <w:p w:rsidR="00100F18" w:rsidRPr="00DA4138" w:rsidRDefault="00100F18" w:rsidP="00DA4138">
      <w:pPr>
        <w:autoSpaceDE w:val="0"/>
        <w:autoSpaceDN w:val="0"/>
        <w:adjustRightInd w:val="0"/>
        <w:spacing w:line="360" w:lineRule="auto"/>
        <w:ind w:firstLine="709"/>
        <w:jc w:val="both"/>
        <w:rPr>
          <w:sz w:val="28"/>
          <w:szCs w:val="28"/>
        </w:rPr>
      </w:pPr>
      <w:r w:rsidRPr="00DA4138">
        <w:rPr>
          <w:sz w:val="28"/>
          <w:szCs w:val="28"/>
        </w:rPr>
        <w:t>Субъектами гражданских правоотношений могут быть физические и юридические лица, Российская Федерация, субъекты Федерации, иностранные государства и международные организации.</w:t>
      </w:r>
    </w:p>
    <w:p w:rsidR="007A2F4F" w:rsidRPr="00DA4138" w:rsidRDefault="007A2F4F" w:rsidP="00DA4138">
      <w:pPr>
        <w:autoSpaceDE w:val="0"/>
        <w:autoSpaceDN w:val="0"/>
        <w:adjustRightInd w:val="0"/>
        <w:spacing w:line="360" w:lineRule="auto"/>
        <w:ind w:firstLine="709"/>
        <w:jc w:val="both"/>
        <w:rPr>
          <w:sz w:val="28"/>
          <w:szCs w:val="28"/>
        </w:rPr>
      </w:pPr>
      <w:r w:rsidRPr="00DA4138">
        <w:rPr>
          <w:sz w:val="28"/>
          <w:szCs w:val="28"/>
        </w:rPr>
        <w:t xml:space="preserve">В российском гражданском праве </w:t>
      </w:r>
      <w:r w:rsidRPr="00DA4138">
        <w:rPr>
          <w:iCs/>
          <w:sz w:val="28"/>
          <w:szCs w:val="28"/>
        </w:rPr>
        <w:t>юридическое лицо — 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p>
    <w:p w:rsidR="007A2F4F" w:rsidRPr="00DA4138" w:rsidRDefault="007A2F4F" w:rsidP="00DA4138">
      <w:pPr>
        <w:autoSpaceDE w:val="0"/>
        <w:autoSpaceDN w:val="0"/>
        <w:adjustRightInd w:val="0"/>
        <w:spacing w:line="360" w:lineRule="auto"/>
        <w:ind w:firstLine="709"/>
        <w:jc w:val="both"/>
        <w:rPr>
          <w:sz w:val="28"/>
          <w:szCs w:val="28"/>
        </w:rPr>
      </w:pPr>
      <w:r w:rsidRPr="00DA4138">
        <w:rPr>
          <w:sz w:val="28"/>
          <w:szCs w:val="28"/>
        </w:rPr>
        <w:t>Правовая доктрина традиционно выделяет четыре основополагающих признака, каждый из которых необходим, а все в совокупности - достаточны, чтобы организация могла быть признана юридическим лицом.</w:t>
      </w:r>
    </w:p>
    <w:p w:rsidR="007A2F4F" w:rsidRPr="00DA4138" w:rsidRDefault="007A2F4F" w:rsidP="00DA4138">
      <w:pPr>
        <w:autoSpaceDE w:val="0"/>
        <w:autoSpaceDN w:val="0"/>
        <w:adjustRightInd w:val="0"/>
        <w:spacing w:line="360" w:lineRule="auto"/>
        <w:ind w:firstLine="709"/>
        <w:jc w:val="both"/>
        <w:rPr>
          <w:sz w:val="28"/>
          <w:szCs w:val="28"/>
        </w:rPr>
      </w:pPr>
      <w:r w:rsidRPr="00DA4138">
        <w:rPr>
          <w:sz w:val="28"/>
          <w:szCs w:val="28"/>
        </w:rPr>
        <w:t xml:space="preserve">1) </w:t>
      </w:r>
      <w:r w:rsidRPr="00DA4138">
        <w:rPr>
          <w:iCs/>
          <w:sz w:val="28"/>
          <w:szCs w:val="28"/>
        </w:rPr>
        <w:t xml:space="preserve">Организационное единство </w:t>
      </w:r>
      <w:r w:rsidRPr="00DA4138">
        <w:rPr>
          <w:sz w:val="28"/>
          <w:szCs w:val="28"/>
        </w:rPr>
        <w:t>юридического лица проявляется, прежде всего, в определенной иерархии, соподчиненности органов управления (единоличных или коллегиальных), составляющих его структуру, и в четкой регламентации отношений между его участниками. Организационное единство юридического лица закрепляется его учредительными документами (уставом и (или) учредительным договором) и нормативными актами, регулирующими правовое положение того или иного вида юридических лиц.</w:t>
      </w:r>
    </w:p>
    <w:p w:rsidR="007A2F4F" w:rsidRPr="00DA4138" w:rsidRDefault="007A2F4F" w:rsidP="00DA4138">
      <w:pPr>
        <w:autoSpaceDE w:val="0"/>
        <w:autoSpaceDN w:val="0"/>
        <w:adjustRightInd w:val="0"/>
        <w:spacing w:line="360" w:lineRule="auto"/>
        <w:ind w:firstLine="709"/>
        <w:jc w:val="both"/>
        <w:rPr>
          <w:iCs/>
          <w:sz w:val="28"/>
          <w:szCs w:val="28"/>
        </w:rPr>
      </w:pPr>
      <w:r w:rsidRPr="00DA4138">
        <w:rPr>
          <w:sz w:val="28"/>
          <w:szCs w:val="28"/>
        </w:rPr>
        <w:t>2) Обладание обособленным имуществом (экономический признак), т.е. закрепление за юридическим лицом на праве собственности, праве хозяйственного ведения, праве оперативного управления, праве самостоятельного распоряжения (ст. ст. 48, 212, 213, 216, 294, 296, 298 ГК) имущества, обособленного от имущества всех третьих лиц, в том числе создавших имущественную базу деятельности юридического лица</w:t>
      </w:r>
    </w:p>
    <w:p w:rsidR="007A2F4F" w:rsidRPr="00DA4138" w:rsidRDefault="007A2F4F" w:rsidP="00DA4138">
      <w:pPr>
        <w:autoSpaceDE w:val="0"/>
        <w:autoSpaceDN w:val="0"/>
        <w:adjustRightInd w:val="0"/>
        <w:spacing w:line="360" w:lineRule="auto"/>
        <w:ind w:firstLine="709"/>
        <w:jc w:val="both"/>
        <w:rPr>
          <w:sz w:val="28"/>
          <w:szCs w:val="28"/>
        </w:rPr>
      </w:pPr>
      <w:r w:rsidRPr="00DA4138">
        <w:rPr>
          <w:sz w:val="28"/>
          <w:szCs w:val="28"/>
        </w:rPr>
        <w:t xml:space="preserve">3) </w:t>
      </w:r>
      <w:r w:rsidRPr="00DA4138">
        <w:rPr>
          <w:iCs/>
          <w:sz w:val="28"/>
          <w:szCs w:val="28"/>
        </w:rPr>
        <w:t xml:space="preserve">Принцип самостоятельной гражданско-правовой ответственности </w:t>
      </w:r>
      <w:r w:rsidRPr="00DA4138">
        <w:rPr>
          <w:sz w:val="28"/>
          <w:szCs w:val="28"/>
        </w:rPr>
        <w:t>юридического лица</w:t>
      </w:r>
      <w:r w:rsidR="00DA4138">
        <w:rPr>
          <w:sz w:val="28"/>
          <w:szCs w:val="28"/>
        </w:rPr>
        <w:t xml:space="preserve"> </w:t>
      </w:r>
      <w:r w:rsidRPr="00DA4138">
        <w:rPr>
          <w:sz w:val="28"/>
          <w:szCs w:val="28"/>
        </w:rPr>
        <w:t xml:space="preserve">сформулирован в ст. 56 ГК РФ. Согласно этому правилу участники или собственники имущества юридического лица не отвечают по его обязательствам, а юридическое лицо не отвечает по обязательствам первых. Иными словами, каждое юридическое лицо самостоятельно несет гражданско-правовую ответственность по своим обязательствам. </w:t>
      </w:r>
    </w:p>
    <w:p w:rsidR="007A2F4F" w:rsidRPr="00DA4138" w:rsidRDefault="007A2F4F" w:rsidP="00DA4138">
      <w:pPr>
        <w:autoSpaceDE w:val="0"/>
        <w:autoSpaceDN w:val="0"/>
        <w:adjustRightInd w:val="0"/>
        <w:spacing w:line="360" w:lineRule="auto"/>
        <w:ind w:firstLine="709"/>
        <w:jc w:val="both"/>
        <w:rPr>
          <w:sz w:val="28"/>
          <w:szCs w:val="28"/>
        </w:rPr>
      </w:pPr>
      <w:r w:rsidRPr="00DA4138">
        <w:rPr>
          <w:sz w:val="28"/>
          <w:szCs w:val="28"/>
        </w:rPr>
        <w:t xml:space="preserve">4) </w:t>
      </w:r>
      <w:r w:rsidRPr="00DA4138">
        <w:rPr>
          <w:iCs/>
          <w:sz w:val="28"/>
          <w:szCs w:val="28"/>
        </w:rPr>
        <w:t xml:space="preserve">Выступление в гражданском обороте от собственного имени </w:t>
      </w:r>
      <w:r w:rsidRPr="00DA4138">
        <w:rPr>
          <w:sz w:val="28"/>
          <w:szCs w:val="28"/>
        </w:rPr>
        <w:t xml:space="preserve">означает возможность от своего имени приобретать и осуществлять гражданские права и нести обязанности, а также выступать истцом и ответчиком в суде. </w:t>
      </w:r>
    </w:p>
    <w:p w:rsidR="007A2F4F" w:rsidRPr="00DA4138" w:rsidRDefault="007A2F4F" w:rsidP="00DA4138">
      <w:pPr>
        <w:autoSpaceDE w:val="0"/>
        <w:autoSpaceDN w:val="0"/>
        <w:adjustRightInd w:val="0"/>
        <w:spacing w:line="360" w:lineRule="auto"/>
        <w:ind w:firstLine="709"/>
        <w:jc w:val="both"/>
        <w:rPr>
          <w:sz w:val="28"/>
          <w:szCs w:val="28"/>
        </w:rPr>
      </w:pPr>
      <w:r w:rsidRPr="00DA4138">
        <w:rPr>
          <w:sz w:val="28"/>
          <w:szCs w:val="28"/>
        </w:rPr>
        <w:t>Юридические лица классифицируется</w:t>
      </w:r>
      <w:r w:rsidR="00DA4138">
        <w:rPr>
          <w:sz w:val="28"/>
          <w:szCs w:val="28"/>
        </w:rPr>
        <w:t xml:space="preserve"> </w:t>
      </w:r>
      <w:r w:rsidRPr="00DA4138">
        <w:rPr>
          <w:sz w:val="28"/>
          <w:szCs w:val="28"/>
        </w:rPr>
        <w:t>в зависимости от характера деятельности на коммерческие и некоммерческие организации. Коммерческими являются организации, преследующие извлечение прибыли в качестве основной цели своей деятельности и распределяющие полученную прибыль между участниками.</w:t>
      </w:r>
      <w:r w:rsidR="00DA4138">
        <w:rPr>
          <w:sz w:val="28"/>
          <w:szCs w:val="28"/>
        </w:rPr>
        <w:t xml:space="preserve"> </w:t>
      </w:r>
      <w:r w:rsidRPr="00DA4138">
        <w:rPr>
          <w:sz w:val="28"/>
          <w:szCs w:val="28"/>
        </w:rPr>
        <w:t>Некоммерческие организации - это организации, не имеющие извлечение прибыли в качестве основной цели своей деятельности и не распределяющие полученную прибыль между их участниками. Некоммерческие организации создаются для достижения общественно полезных целей и наделяются специальной (целевой) правоспособностью.</w:t>
      </w:r>
    </w:p>
    <w:p w:rsidR="007A2F4F" w:rsidRPr="00DA4138" w:rsidRDefault="007A2F4F" w:rsidP="00DA4138">
      <w:pPr>
        <w:spacing w:line="360" w:lineRule="auto"/>
        <w:ind w:firstLine="709"/>
        <w:jc w:val="both"/>
        <w:rPr>
          <w:sz w:val="28"/>
          <w:szCs w:val="28"/>
        </w:rPr>
      </w:pPr>
      <w:r w:rsidRPr="00DA4138">
        <w:rPr>
          <w:sz w:val="28"/>
          <w:szCs w:val="28"/>
        </w:rPr>
        <w:t>Организационно-правовая форма юридических лиц является основанием наиболее распространенной классификации. Под организационно-правовой формой понимается совокупность признаков, определяющих структуру и деятельность предусматриваемых законом видов юридических лиц. К таким признакам относятся: имущественная и организационная обособленность, способы формирования имущественной базы, особенности взаимодействия учредителей (участников) с юридическим лицом, особенности их ответственности.</w:t>
      </w:r>
    </w:p>
    <w:p w:rsidR="00100F18" w:rsidRPr="00DA4138" w:rsidRDefault="007A2F4F" w:rsidP="00DA4138">
      <w:pPr>
        <w:spacing w:line="360" w:lineRule="auto"/>
        <w:ind w:firstLine="709"/>
        <w:jc w:val="both"/>
        <w:rPr>
          <w:sz w:val="28"/>
          <w:szCs w:val="28"/>
        </w:rPr>
      </w:pPr>
      <w:r w:rsidRPr="00DA4138">
        <w:rPr>
          <w:sz w:val="28"/>
          <w:szCs w:val="28"/>
        </w:rPr>
        <w:t xml:space="preserve">По современному российскому законодательству можно выделить 4 основные группы организационно-правовых форм юридических лиц: </w:t>
      </w:r>
    </w:p>
    <w:p w:rsidR="00100F18" w:rsidRPr="00DA4138" w:rsidRDefault="007A2F4F" w:rsidP="00DA4138">
      <w:pPr>
        <w:spacing w:line="360" w:lineRule="auto"/>
        <w:ind w:firstLine="709"/>
        <w:jc w:val="both"/>
        <w:rPr>
          <w:sz w:val="28"/>
          <w:szCs w:val="28"/>
        </w:rPr>
      </w:pPr>
      <w:r w:rsidRPr="00DA4138">
        <w:rPr>
          <w:sz w:val="28"/>
          <w:szCs w:val="28"/>
        </w:rPr>
        <w:t xml:space="preserve">1) хозяйственные товарищества и общества; </w:t>
      </w:r>
    </w:p>
    <w:p w:rsidR="00100F18" w:rsidRPr="00DA4138" w:rsidRDefault="007A2F4F" w:rsidP="00DA4138">
      <w:pPr>
        <w:spacing w:line="360" w:lineRule="auto"/>
        <w:ind w:firstLine="709"/>
        <w:jc w:val="both"/>
        <w:rPr>
          <w:sz w:val="28"/>
          <w:szCs w:val="28"/>
        </w:rPr>
      </w:pPr>
      <w:r w:rsidRPr="00DA4138">
        <w:rPr>
          <w:sz w:val="28"/>
          <w:szCs w:val="28"/>
        </w:rPr>
        <w:t xml:space="preserve">2) кооперативы; </w:t>
      </w:r>
    </w:p>
    <w:p w:rsidR="00DA4138" w:rsidRDefault="007A2F4F" w:rsidP="00DA4138">
      <w:pPr>
        <w:spacing w:line="360" w:lineRule="auto"/>
        <w:ind w:firstLine="709"/>
        <w:jc w:val="both"/>
        <w:rPr>
          <w:sz w:val="28"/>
          <w:szCs w:val="28"/>
        </w:rPr>
      </w:pPr>
      <w:r w:rsidRPr="00DA4138">
        <w:rPr>
          <w:sz w:val="28"/>
          <w:szCs w:val="28"/>
        </w:rPr>
        <w:t>3) государственные и муниципальные, унитарные предприятия и финансируемые собственником учреждения;</w:t>
      </w:r>
    </w:p>
    <w:p w:rsidR="007A2F4F" w:rsidRPr="00DA4138" w:rsidRDefault="007A2F4F" w:rsidP="00DA4138">
      <w:pPr>
        <w:spacing w:line="360" w:lineRule="auto"/>
        <w:ind w:firstLine="709"/>
        <w:jc w:val="both"/>
        <w:rPr>
          <w:sz w:val="28"/>
          <w:szCs w:val="28"/>
        </w:rPr>
      </w:pPr>
      <w:r w:rsidRPr="00DA4138">
        <w:rPr>
          <w:sz w:val="28"/>
          <w:szCs w:val="28"/>
        </w:rPr>
        <w:t>4) некоммерческие организации-собственники.</w:t>
      </w:r>
    </w:p>
    <w:p w:rsidR="007A2F4F" w:rsidRPr="00DA4138" w:rsidRDefault="007A2F4F" w:rsidP="00DA4138">
      <w:pPr>
        <w:autoSpaceDE w:val="0"/>
        <w:autoSpaceDN w:val="0"/>
        <w:adjustRightInd w:val="0"/>
        <w:spacing w:line="360" w:lineRule="auto"/>
        <w:ind w:firstLine="709"/>
        <w:jc w:val="both"/>
        <w:rPr>
          <w:sz w:val="28"/>
          <w:szCs w:val="28"/>
        </w:rPr>
      </w:pPr>
      <w:r w:rsidRPr="00DA4138">
        <w:rPr>
          <w:sz w:val="28"/>
          <w:szCs w:val="28"/>
        </w:rPr>
        <w:t xml:space="preserve">В науке гражданского права принято различать </w:t>
      </w:r>
      <w:r w:rsidRPr="00DA4138">
        <w:rPr>
          <w:iCs/>
          <w:sz w:val="28"/>
          <w:szCs w:val="28"/>
        </w:rPr>
        <w:t>общую и специальную</w:t>
      </w:r>
      <w:r w:rsidR="00DA4138">
        <w:rPr>
          <w:iCs/>
          <w:sz w:val="28"/>
          <w:szCs w:val="28"/>
        </w:rPr>
        <w:t xml:space="preserve"> </w:t>
      </w:r>
      <w:r w:rsidRPr="00DA4138">
        <w:rPr>
          <w:iCs/>
          <w:sz w:val="28"/>
          <w:szCs w:val="28"/>
        </w:rPr>
        <w:t>правоспособность</w:t>
      </w:r>
      <w:r w:rsidRPr="00DA4138">
        <w:rPr>
          <w:i/>
          <w:iCs/>
          <w:sz w:val="28"/>
          <w:szCs w:val="28"/>
        </w:rPr>
        <w:t xml:space="preserve">. </w:t>
      </w:r>
      <w:r w:rsidRPr="00DA4138">
        <w:rPr>
          <w:sz w:val="28"/>
          <w:szCs w:val="28"/>
        </w:rPr>
        <w:t>Общая правоспособность означает возможность для субъекта права иметь любые гражданские права и обязанности, необходимые для осуществления любых видов деятельности.</w:t>
      </w:r>
      <w:r w:rsidR="00DA4138">
        <w:rPr>
          <w:sz w:val="28"/>
          <w:szCs w:val="28"/>
        </w:rPr>
        <w:t xml:space="preserve"> </w:t>
      </w:r>
      <w:r w:rsidRPr="00DA4138">
        <w:rPr>
          <w:sz w:val="28"/>
          <w:szCs w:val="28"/>
        </w:rPr>
        <w:t>Специальная правоспособность предполагает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Отличие правоспособности граждан от правоспособности юридических лиц заключается в том, что граждане обладают только общей правоспособностью и только граждане могут обладать специфическими правами.</w:t>
      </w:r>
    </w:p>
    <w:p w:rsidR="007A2F4F" w:rsidRPr="00DA4138" w:rsidRDefault="007A2F4F" w:rsidP="00DA4138">
      <w:pPr>
        <w:spacing w:line="360" w:lineRule="auto"/>
        <w:ind w:firstLine="709"/>
        <w:jc w:val="both"/>
        <w:rPr>
          <w:sz w:val="28"/>
          <w:szCs w:val="28"/>
        </w:rPr>
      </w:pPr>
      <w:r w:rsidRPr="00DA4138">
        <w:rPr>
          <w:sz w:val="28"/>
          <w:szCs w:val="28"/>
        </w:rPr>
        <w:t>В отличие от граждан у юридических лиц право- и дееспособность возникает и прекращается одновременно. Наличие у юридического лица дееспособности означает, что оно своими собственными действиями может приобретать, создавать, осуществлять и исполнять гражданские права и обязанности.</w:t>
      </w:r>
    </w:p>
    <w:p w:rsidR="00E120C2" w:rsidRPr="00DA4138" w:rsidRDefault="00E120C2" w:rsidP="00DA4138">
      <w:pPr>
        <w:autoSpaceDE w:val="0"/>
        <w:autoSpaceDN w:val="0"/>
        <w:adjustRightInd w:val="0"/>
        <w:spacing w:line="360" w:lineRule="auto"/>
        <w:ind w:firstLine="709"/>
        <w:jc w:val="both"/>
        <w:rPr>
          <w:bCs/>
          <w:sz w:val="28"/>
          <w:szCs w:val="28"/>
        </w:rPr>
      </w:pPr>
      <w:r w:rsidRPr="00DA4138">
        <w:rPr>
          <w:bCs/>
          <w:sz w:val="28"/>
          <w:szCs w:val="28"/>
        </w:rPr>
        <w:t>Физическим лицом (гражданином) признается любой человек независимо от возраста, пола, вероисповедания, национальной и расовой принадлежности, а также иных характеристик. В гражданском праве понятие "физическое лицо" равнозначно понятию "гражданин", поскольку в гражданском законодательстве эти два термина используются в качестве синонимов. Физические лица (граждане) разделяются на граждан России, граждан иностранных государств (иностранцев) и лиц без гражданства (апатридов), но обычно фактор гражданства не имеет значения для характеристики лица как участника гражданских правоотношений. Физическое лицо (гражданин) выступает в гражданских правоотношениях под своим именем, состоящем из фамилии, собственно имени и отчества (иногда только из фамилии и собственно имени), а также, в указанных в законе случаях, под псевдонимом.</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Гражданская правоспособность - это способность иметь гражданские права и нести обязанности (п. 1 ст. 17 ГКРФ). Правоспособность принадлежит всем физическим лицам независимо от того, являются ли они также дееспособными, так как согласно п. 2 ст. 17 ГК РФ правоспособность гражданина возникает в момент его рождения и прекращается смертью.</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Правоспособность - предпосылка правоотношения, а субъективное право - один из необходимых его элементов. Правоспособность воплощает отношение ее носителя с государством, а субъективное право - с обязанным лицом, и определяет меру дозволенного поведения ее обладателю, а также меру поведения обязанных лиц, на которое вправе притязать управомоченный.</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Необходимо различать общую и специальную правоспособность: общая - способность к приобретению прав вообще, ею обладают все граждане; специальная - способность к обладанию правами определенного рода. К специальной гражданской правоспособности относятся следующие случаи:</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1) возможность обладания на праве собственности определенными видами имущества; например, оружие могут приобрести граждане, достигшие 18 лет;</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2) завещательная правоспособность: правом завещать свое имущество обладают только полностью дееспособные лица (п. 2 ст. 1118 ГК).</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(п. 1 ст. 21 ГК). Дееспособность отличается от правоспособности в двух отношениях. Во-первых, дееспособность предполагает понимание значения своих действий, умение управлять ими и предвидеть их последствия, что необязательно для правоспособности. Во-вторых, дееспособность состоит в личном осуществлении правоспособности. Они соотносятся друг с другом как действительность и возможность. Недостаток дееспособности восполняется законным представительством, тогда как правоспособность его не допускает.</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Дееспособность возникает в полном объеме с наступлением совершеннолетия, т.е. по достижении 18-летнего возраста. Однако закон знает следующие исключения из этого правила:</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1) вступление в брак. В случае, когда законом допускается вступление в брак до 18 лет (ст. 13 Семейного кодекса), гражданин, не достигший 18-летнего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 xml:space="preserve">2) эмансипация (ст. 27 ГК РФ).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Родители (усыновители и попечитель) не несут ответственности по обязательствам эмансипированного, в частности по обязательствам, возникшим вследствие причинения им вреда. Эмансипированный обладает в полном объеме гражданскими правами и несет обязанности (в том числе самостоятельно отвечает по обязательствам, возникшим вследствие причинения им вреда), за исключением тех прав и обязанностей, для приобретения которых федеральным законом установлен возрастной ценз. </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Существуют различные степени дееспособности, которые зависят от возраста человека.</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По общему правилу за несовершеннолетних, не достигших 14 лет (малолетних), сделки могут совершать от их имени только их родители, усыновители или опекуны (ст. 28 ГК РФ).</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Малолетние в возрасте от 6 до 14 лет вправе самостоятельно совершать:</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1) мелкие бытовые сделки, под которыми понимаются сделки, заключаемые на небольшую сумму за наличный расчет, исполняемые при их заключении и имеющие целью удовлетворение личных потребностей (покупка продуктов, канцелярских товаров);</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2) сделки, направленные на безвозмездное получение выгоды, не требующие нотариального удостоверения либо государственной регистрации;</w:t>
      </w:r>
    </w:p>
    <w:p w:rsidR="00C64428" w:rsidRPr="00DA4138" w:rsidRDefault="00C64428" w:rsidP="00DA4138">
      <w:pPr>
        <w:autoSpaceDE w:val="0"/>
        <w:autoSpaceDN w:val="0"/>
        <w:adjustRightInd w:val="0"/>
        <w:spacing w:line="360" w:lineRule="auto"/>
        <w:ind w:firstLine="709"/>
        <w:jc w:val="both"/>
        <w:rPr>
          <w:sz w:val="28"/>
          <w:szCs w:val="28"/>
        </w:rPr>
      </w:pPr>
      <w:r w:rsidRPr="00DA4138">
        <w:rPr>
          <w:sz w:val="28"/>
          <w:szCs w:val="28"/>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C64428" w:rsidRPr="00DA4138" w:rsidRDefault="00C64428" w:rsidP="00DA4138">
      <w:pPr>
        <w:autoSpaceDE w:val="0"/>
        <w:autoSpaceDN w:val="0"/>
        <w:adjustRightInd w:val="0"/>
        <w:spacing w:line="360" w:lineRule="auto"/>
        <w:ind w:firstLine="709"/>
        <w:jc w:val="both"/>
        <w:rPr>
          <w:bCs/>
          <w:sz w:val="28"/>
          <w:szCs w:val="28"/>
        </w:rPr>
      </w:pPr>
      <w:r w:rsidRPr="00DA4138">
        <w:rPr>
          <w:bCs/>
          <w:sz w:val="28"/>
          <w:szCs w:val="28"/>
        </w:rPr>
        <w:t>Основанием для ограничения дееспособности является злоупотребление гражданином спиртными напитками или наркотическими средствами, что ставит его семью в тяжелое материальное положение</w:t>
      </w:r>
    </w:p>
    <w:p w:rsidR="00A56264" w:rsidRPr="00DA4138" w:rsidRDefault="00C64428" w:rsidP="00DA4138">
      <w:pPr>
        <w:autoSpaceDE w:val="0"/>
        <w:autoSpaceDN w:val="0"/>
        <w:adjustRightInd w:val="0"/>
        <w:spacing w:line="360" w:lineRule="auto"/>
        <w:ind w:firstLine="709"/>
        <w:jc w:val="both"/>
        <w:rPr>
          <w:sz w:val="28"/>
          <w:szCs w:val="28"/>
        </w:rPr>
      </w:pPr>
      <w:r w:rsidRPr="00DA4138">
        <w:rPr>
          <w:sz w:val="28"/>
          <w:szCs w:val="28"/>
        </w:rPr>
        <w:t>Ограничение дееспособности осуществляется только судом в порядке, предусмотренном гл. 31 ГПК РФ.</w:t>
      </w:r>
      <w:r w:rsidR="00A56264" w:rsidRPr="00DA4138">
        <w:rPr>
          <w:sz w:val="28"/>
          <w:szCs w:val="28"/>
        </w:rPr>
        <w:t xml:space="preserve"> Под ограничением дееспособности следует понимать лишение судом гражданина права производить без согласия попечителя определенные действия.</w:t>
      </w:r>
    </w:p>
    <w:p w:rsidR="00AD0606" w:rsidRPr="00DA4138" w:rsidRDefault="00AD0606" w:rsidP="00DA4138">
      <w:pPr>
        <w:autoSpaceDE w:val="0"/>
        <w:autoSpaceDN w:val="0"/>
        <w:adjustRightInd w:val="0"/>
        <w:spacing w:line="360" w:lineRule="auto"/>
        <w:ind w:firstLine="709"/>
        <w:jc w:val="both"/>
        <w:rPr>
          <w:b/>
          <w:sz w:val="28"/>
          <w:szCs w:val="28"/>
        </w:rPr>
      </w:pPr>
    </w:p>
    <w:p w:rsidR="00725382" w:rsidRPr="00DA4138" w:rsidRDefault="00CC58C9" w:rsidP="00DA4138">
      <w:pPr>
        <w:autoSpaceDE w:val="0"/>
        <w:autoSpaceDN w:val="0"/>
        <w:adjustRightInd w:val="0"/>
        <w:spacing w:line="360" w:lineRule="auto"/>
        <w:ind w:firstLine="709"/>
        <w:jc w:val="both"/>
        <w:rPr>
          <w:b/>
          <w:sz w:val="28"/>
          <w:szCs w:val="28"/>
        </w:rPr>
      </w:pPr>
      <w:r w:rsidRPr="00DA4138">
        <w:rPr>
          <w:b/>
          <w:sz w:val="28"/>
          <w:szCs w:val="28"/>
        </w:rPr>
        <w:t xml:space="preserve">3. </w:t>
      </w:r>
      <w:r w:rsidR="00725382" w:rsidRPr="00DA4138">
        <w:rPr>
          <w:b/>
          <w:sz w:val="28"/>
          <w:szCs w:val="28"/>
        </w:rPr>
        <w:t>Административное правонаруше</w:t>
      </w:r>
      <w:r w:rsidRPr="00DA4138">
        <w:rPr>
          <w:b/>
          <w:sz w:val="28"/>
          <w:szCs w:val="28"/>
        </w:rPr>
        <w:t>ние:</w:t>
      </w:r>
      <w:r w:rsidR="00DA4138">
        <w:rPr>
          <w:b/>
          <w:sz w:val="28"/>
          <w:szCs w:val="28"/>
        </w:rPr>
        <w:t xml:space="preserve"> </w:t>
      </w:r>
      <w:r w:rsidRPr="00DA4138">
        <w:rPr>
          <w:b/>
          <w:sz w:val="28"/>
          <w:szCs w:val="28"/>
        </w:rPr>
        <w:t>понятие, признаки, состав</w:t>
      </w:r>
    </w:p>
    <w:p w:rsidR="00CC58C9" w:rsidRPr="00DA4138" w:rsidRDefault="00CC58C9" w:rsidP="00DA4138">
      <w:pPr>
        <w:pStyle w:val="ConsPlusNormal"/>
        <w:spacing w:line="360" w:lineRule="auto"/>
        <w:ind w:firstLine="709"/>
        <w:jc w:val="both"/>
        <w:rPr>
          <w:rFonts w:ascii="Times New Roman" w:hAnsi="Times New Roman" w:cs="Times New Roman"/>
          <w:sz w:val="28"/>
          <w:szCs w:val="28"/>
        </w:rPr>
      </w:pP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В настоящее время понятие административного правонарушения в российском законодательстве и правовой науке связано прежде всего с карательным характером административной ответственности.</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Легальное определение административного правонарушения в настоящее время содержится в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Таким образом, административное правонарушение представляет собой деяние, которое может проявляться в двух формах: действие и бездействие. Из его определения, данного в КоАП РФ, напрямую вытекают следующие признаки административного правонарушения:</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 противоправность - означает, что совершением данного деяния (действия или бездействия) обязательно нарушены нормы права. Никакое деяние не может быть признано административным правонарушением, и за его совершение не может наступить административная ответственность, если при этом не были нарушены нормы права;</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 виновность - отражает внутреннее интеллектуально-волевое отношение субъекта к совершаемому им деянию;</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 наказуемость - обозначает, что за совершение данного деяния конкретной нормой КоАП РФ или закона субъекта РФ установлена именно административная ответственность.</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 xml:space="preserve">В юридической литературе обычно выделяют четыре признака административного правонарушения. Три из них, как уже указывалось выше, заложены в определении административного правонарушения, имеющемся в законодательстве. Четвертый признак характеризует негативное воздействие административного правонарушения на конкретные общественные отношения, и ситуация с ним является несколько более сложной. </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Признаки административного правонарушения следует отличать от элементов его состава. Совокупность признаков сама по себе состава правонарушения не образует, для его наличия необходимо присутствие всех его элементов.</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Совокупность признаков административного правонарушения и его юридический состав - явления не тождественные. Они решают разные задачи, у них различное назначение. С помощью признаков административного правонарушения мы получаем общую социально-психологическую и юридическую характеристику того или иного деяния. Юридический состав решает задачу, связанную с правовой квалификацией действия либо бездействия и привлечением нарушителя к ответственности. Его назначение - быть основанием этой ответственности, поскольку если нет основания, то нет и ответственности.</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В большинстве случаев</w:t>
      </w:r>
      <w:r w:rsidR="00DA4138">
        <w:rPr>
          <w:rFonts w:ascii="Times New Roman" w:hAnsi="Times New Roman" w:cs="Times New Roman"/>
          <w:sz w:val="28"/>
          <w:szCs w:val="28"/>
        </w:rPr>
        <w:t xml:space="preserve"> </w:t>
      </w:r>
      <w:r w:rsidRPr="00DA4138">
        <w:rPr>
          <w:rFonts w:ascii="Times New Roman" w:hAnsi="Times New Roman" w:cs="Times New Roman"/>
          <w:sz w:val="28"/>
          <w:szCs w:val="28"/>
        </w:rPr>
        <w:t>авторы сходятся в выделении четырех элементов состава административного правонарушения: объекта, субъекта, объективной и субъективной сторон. Таким образом, в составе административного правонарушения можно выделить объективные элементы состава (объект и объективная сторона) и субъективные (субъект и субъективная сторона).</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Объектом административного правонарушения во всех случаях выступают общественные отношения, охраняемые нормами законодательства об административной ответственности. Посягательство на все эти объекты обычно осуществляется путем нарушения конкретных правил и запретов, установленных в различных сферах общественной жизни. В целом круг объектов административных правонарушений обозначен в ст. 1.2 КоАП РФ:</w:t>
      </w:r>
      <w:r w:rsidR="00DA4138">
        <w:rPr>
          <w:rFonts w:ascii="Times New Roman" w:hAnsi="Times New Roman" w:cs="Times New Roman"/>
          <w:sz w:val="28"/>
          <w:szCs w:val="28"/>
        </w:rPr>
        <w:t xml:space="preserve"> </w:t>
      </w:r>
      <w:r w:rsidRPr="00DA4138">
        <w:rPr>
          <w:rFonts w:ascii="Times New Roman" w:hAnsi="Times New Roman" w:cs="Times New Roman"/>
          <w:sz w:val="28"/>
          <w:szCs w:val="28"/>
        </w:rPr>
        <w:t>защита личности;</w:t>
      </w:r>
      <w:r w:rsidR="00DA4138">
        <w:rPr>
          <w:rFonts w:ascii="Times New Roman" w:hAnsi="Times New Roman" w:cs="Times New Roman"/>
          <w:sz w:val="28"/>
          <w:szCs w:val="28"/>
        </w:rPr>
        <w:t xml:space="preserve"> </w:t>
      </w:r>
      <w:r w:rsidRPr="00DA4138">
        <w:rPr>
          <w:rFonts w:ascii="Times New Roman" w:hAnsi="Times New Roman" w:cs="Times New Roman"/>
          <w:sz w:val="28"/>
          <w:szCs w:val="28"/>
        </w:rPr>
        <w:t>охрана прав и свобод человека и гражданина;</w:t>
      </w:r>
      <w:r w:rsidR="00DA4138">
        <w:rPr>
          <w:rFonts w:ascii="Times New Roman" w:hAnsi="Times New Roman" w:cs="Times New Roman"/>
          <w:sz w:val="28"/>
          <w:szCs w:val="28"/>
        </w:rPr>
        <w:t xml:space="preserve"> </w:t>
      </w:r>
      <w:r w:rsidRPr="00DA4138">
        <w:rPr>
          <w:rFonts w:ascii="Times New Roman" w:hAnsi="Times New Roman" w:cs="Times New Roman"/>
          <w:sz w:val="28"/>
          <w:szCs w:val="28"/>
        </w:rPr>
        <w:t>охрана здоровья граждан, санитарно-эпидемиологического благополучия населения;</w:t>
      </w:r>
      <w:r w:rsidR="00DA4138">
        <w:rPr>
          <w:rFonts w:ascii="Times New Roman" w:hAnsi="Times New Roman" w:cs="Times New Roman"/>
          <w:sz w:val="28"/>
          <w:szCs w:val="28"/>
        </w:rPr>
        <w:t xml:space="preserve"> </w:t>
      </w:r>
      <w:r w:rsidRPr="00DA4138">
        <w:rPr>
          <w:rFonts w:ascii="Times New Roman" w:hAnsi="Times New Roman" w:cs="Times New Roman"/>
          <w:sz w:val="28"/>
          <w:szCs w:val="28"/>
        </w:rPr>
        <w:t>защита общественной нравственности; охрана окружающей среды, установленного порядка осуществления государственной власти; защита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Субъектом административного правонарушения является виновное лицо, совершившее административное правонарушение и подлежащее административной ответственности в порядке, установленном административным законодательством.</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В соответствии с действующим КоАП РФ субъектами административных правонарушений могут являться как физические, так и юридические лица.</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Все субъекты административного правонарушения могут быть разделены на три группы: общие, специальные и особые. При этом в различных ситуациях один и тот же субъект может быть и специальным, и особым (это относится, например, к должностным лицам).</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Объективная сторона характеризует внешнюю сторону административного правонарушения, то есть показывает, что объективно произошло. Наиболее важным элементом объективной стороны выступает противоправное деяние. В то же время в объективную сторону могут включаться и другие элементы, которые характеризуют деяние с точки зрения способа, средств, времени и места его совершения, наличия причинной связи между совершенным деянием и наступившими общественно опасными последствиями, повторности, неоднократности, злостности, систематичности и длительности.</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Деяние может выражаться в двух формах - действия или бездействия.</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 xml:space="preserve">Действие - это активное нарушение установленных запретов и правил. Многие административные правонарушения могут совершаться только в форме действия. </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 xml:space="preserve">Бездействие - это пассивное поведение, связанное с несовершением лицом тех действий, которые оно обязано совершить в силу требования закона. </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Субъективная сторона административного правонарушения характеризует правонарушение с точки зрения его субъекта, то есть правонарушителя. Наиболее важным элементом субъективной стороны административного правонарушения является вина правонарушителя.</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Вина традиционно определяется как психическое отношение лица к совершаемому им деянию, а также (для материальных составов) к последствиям данного деяния. КоАП РФ выделяет две формы вины: умысел и неосторожность (ст. 2.2).</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 xml:space="preserve">Выделяют два вида умысла: прямой и косвенный. Правонарушение считается совершенным с прямым умыслом, если лицо сознавало противоправный характер своего действия (бездействия), предвидело его вредные последствия и желало наступления таких последствий. Если же лицо сознавало противоправный характер своего действия (бездействия), предвидело его вредные последствия, не желало, но сознательно допускало эти последствия либо относилось к ним безразлично, то правонарушение признается совершенным с косвенным умыслом. Очевидно, что основное отличие косвенного умысла от прямого заключается в специфике волевого компонента: лицо не желает наступления вредных последствий своих действий (бездействия), но либо сознательно их допускает, либо относится к ним безразлично. </w:t>
      </w:r>
    </w:p>
    <w:p w:rsidR="00725382" w:rsidRPr="00DA4138" w:rsidRDefault="00725382" w:rsidP="00DA4138">
      <w:pPr>
        <w:pStyle w:val="ConsPlusNormal"/>
        <w:spacing w:line="360" w:lineRule="auto"/>
        <w:ind w:firstLine="709"/>
        <w:jc w:val="both"/>
        <w:rPr>
          <w:rFonts w:ascii="Times New Roman" w:hAnsi="Times New Roman" w:cs="Times New Roman"/>
          <w:sz w:val="28"/>
          <w:szCs w:val="28"/>
        </w:rPr>
      </w:pPr>
      <w:r w:rsidRPr="00DA4138">
        <w:rPr>
          <w:rFonts w:ascii="Times New Roman" w:hAnsi="Times New Roman" w:cs="Times New Roman"/>
          <w:sz w:val="28"/>
          <w:szCs w:val="28"/>
        </w:rPr>
        <w:t>В субъективную сторону административного правонарушения, помимо вины, могут входить и другие элементы, в частности мотив и цель правонарушения. В отличие от вины, наличие их обычно не является обязательным. В то же время можно привести примеры, когда для признания деяния административным правонарушением необходимо, чтобы оно было совершено не только виновно, но и с определенной целью или при наличии определенного мотива. Так, например, ст. 13.10 КоАП РФ предусматривает ответственность за изготовление заведомо поддельных государственных знаков почтовой оплаты или международных ответных купонов только в целях сбыта. То есть если данная цель отсутствовала, привлечь лицо к административной ответственности невозможно. В приведенном примере цель является обязательным элементом субъективной стороны состава административного правонарушения.</w:t>
      </w:r>
    </w:p>
    <w:p w:rsidR="006B073B" w:rsidRPr="00DA4138" w:rsidRDefault="006B073B" w:rsidP="00DA4138">
      <w:pPr>
        <w:pStyle w:val="ConsPlusNormal"/>
        <w:spacing w:line="360" w:lineRule="auto"/>
        <w:ind w:firstLine="709"/>
        <w:jc w:val="both"/>
        <w:rPr>
          <w:rFonts w:ascii="Times New Roman" w:hAnsi="Times New Roman" w:cs="Times New Roman"/>
          <w:sz w:val="28"/>
          <w:szCs w:val="28"/>
        </w:rPr>
      </w:pPr>
    </w:p>
    <w:p w:rsidR="006B073B" w:rsidRPr="00DA4138" w:rsidRDefault="00CC58C9" w:rsidP="00DA4138">
      <w:pPr>
        <w:autoSpaceDE w:val="0"/>
        <w:autoSpaceDN w:val="0"/>
        <w:adjustRightInd w:val="0"/>
        <w:spacing w:line="360" w:lineRule="auto"/>
        <w:ind w:firstLine="709"/>
        <w:jc w:val="both"/>
        <w:rPr>
          <w:b/>
          <w:sz w:val="28"/>
          <w:szCs w:val="28"/>
        </w:rPr>
      </w:pPr>
      <w:r w:rsidRPr="00DA4138">
        <w:rPr>
          <w:b/>
          <w:sz w:val="28"/>
          <w:szCs w:val="28"/>
        </w:rPr>
        <w:t>Задача</w:t>
      </w:r>
    </w:p>
    <w:p w:rsidR="00CC58C9" w:rsidRPr="00DA4138" w:rsidRDefault="00CC58C9" w:rsidP="00DA4138">
      <w:pPr>
        <w:autoSpaceDE w:val="0"/>
        <w:autoSpaceDN w:val="0"/>
        <w:adjustRightInd w:val="0"/>
        <w:spacing w:line="360" w:lineRule="auto"/>
        <w:ind w:firstLine="709"/>
        <w:jc w:val="both"/>
        <w:rPr>
          <w:b/>
          <w:sz w:val="28"/>
          <w:szCs w:val="28"/>
        </w:rPr>
      </w:pPr>
    </w:p>
    <w:p w:rsidR="00DA4138" w:rsidRDefault="006B073B" w:rsidP="00DA4138">
      <w:pPr>
        <w:autoSpaceDE w:val="0"/>
        <w:autoSpaceDN w:val="0"/>
        <w:adjustRightInd w:val="0"/>
        <w:spacing w:line="360" w:lineRule="auto"/>
        <w:ind w:firstLine="709"/>
        <w:jc w:val="both"/>
        <w:rPr>
          <w:sz w:val="28"/>
          <w:szCs w:val="28"/>
        </w:rPr>
      </w:pPr>
      <w:r w:rsidRPr="00DA4138">
        <w:rPr>
          <w:sz w:val="28"/>
          <w:szCs w:val="28"/>
        </w:rPr>
        <w:t>Проанализировав</w:t>
      </w:r>
      <w:r w:rsidR="00DA4138">
        <w:rPr>
          <w:sz w:val="28"/>
          <w:szCs w:val="28"/>
        </w:rPr>
        <w:t xml:space="preserve"> </w:t>
      </w:r>
      <w:r w:rsidR="00480343" w:rsidRPr="00DA4138">
        <w:rPr>
          <w:sz w:val="28"/>
          <w:szCs w:val="28"/>
        </w:rPr>
        <w:t>нормы,</w:t>
      </w:r>
      <w:r w:rsidRPr="00DA4138">
        <w:rPr>
          <w:sz w:val="28"/>
          <w:szCs w:val="28"/>
        </w:rPr>
        <w:t xml:space="preserve"> содержащиеся в ст. 238 ТК РФ необходимо сделать выводы о том, что</w:t>
      </w:r>
      <w:r w:rsidR="00DA4138">
        <w:rPr>
          <w:sz w:val="28"/>
          <w:szCs w:val="28"/>
        </w:rPr>
        <w:t xml:space="preserve"> </w:t>
      </w:r>
      <w:r w:rsidRPr="00DA4138">
        <w:rPr>
          <w:sz w:val="28"/>
          <w:szCs w:val="28"/>
        </w:rPr>
        <w:t>под прямым действительным ущербом</w:t>
      </w:r>
      <w:r w:rsidR="00DA4138">
        <w:rPr>
          <w:sz w:val="28"/>
          <w:szCs w:val="28"/>
        </w:rPr>
        <w:t xml:space="preserve"> </w:t>
      </w:r>
      <w:r w:rsidRPr="00DA4138">
        <w:rPr>
          <w:sz w:val="28"/>
          <w:szCs w:val="28"/>
        </w:rPr>
        <w:t>ч. 2 ст. 238 ТК РФ понимает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Это означает, что возмещению подлежит ущерб, выразившийся в утрате, ухудшении или понижении ценности имущества, необходимости для работодателя произвести затраты на восстановление первоначального состояния, приобретение имущества или иных ценностей либо произвести излишние выплаты.</w:t>
      </w:r>
    </w:p>
    <w:p w:rsidR="00DA4138" w:rsidRDefault="006B073B" w:rsidP="00DA4138">
      <w:pPr>
        <w:autoSpaceDE w:val="0"/>
        <w:autoSpaceDN w:val="0"/>
        <w:adjustRightInd w:val="0"/>
        <w:spacing w:line="360" w:lineRule="auto"/>
        <w:ind w:firstLine="709"/>
        <w:jc w:val="both"/>
        <w:rPr>
          <w:sz w:val="28"/>
          <w:szCs w:val="28"/>
        </w:rPr>
      </w:pPr>
      <w:r w:rsidRPr="00DA4138">
        <w:rPr>
          <w:sz w:val="28"/>
          <w:szCs w:val="28"/>
        </w:rPr>
        <w:t>Неполученные доходы (упущенная выгода) взысканию с работника не подлежат согласно ч.1 ст. 238 ТК РФ;</w:t>
      </w:r>
    </w:p>
    <w:p w:rsidR="006B073B" w:rsidRPr="00DA4138" w:rsidRDefault="006B073B" w:rsidP="00DA4138">
      <w:pPr>
        <w:autoSpaceDE w:val="0"/>
        <w:autoSpaceDN w:val="0"/>
        <w:adjustRightInd w:val="0"/>
        <w:spacing w:line="360" w:lineRule="auto"/>
        <w:ind w:firstLine="709"/>
        <w:jc w:val="both"/>
        <w:rPr>
          <w:sz w:val="28"/>
          <w:szCs w:val="28"/>
        </w:rPr>
      </w:pPr>
      <w:r w:rsidRPr="00DA4138">
        <w:rPr>
          <w:sz w:val="28"/>
          <w:szCs w:val="28"/>
        </w:rPr>
        <w:t>Материальная ответственность работника наступает за ущерб, причиненный работодателю только в случае, если будет установлена совокупность следующих условий:</w:t>
      </w:r>
    </w:p>
    <w:p w:rsidR="006B073B" w:rsidRPr="00DA4138" w:rsidRDefault="006B073B" w:rsidP="00DA4138">
      <w:pPr>
        <w:autoSpaceDE w:val="0"/>
        <w:autoSpaceDN w:val="0"/>
        <w:adjustRightInd w:val="0"/>
        <w:spacing w:line="360" w:lineRule="auto"/>
        <w:ind w:firstLine="709"/>
        <w:jc w:val="both"/>
        <w:rPr>
          <w:sz w:val="28"/>
          <w:szCs w:val="28"/>
        </w:rPr>
      </w:pPr>
      <w:r w:rsidRPr="00DA4138">
        <w:rPr>
          <w:sz w:val="28"/>
          <w:szCs w:val="28"/>
        </w:rPr>
        <w:t>- наличие прямого действительного ущерба;</w:t>
      </w:r>
    </w:p>
    <w:p w:rsidR="006B073B" w:rsidRPr="00DA4138" w:rsidRDefault="006B073B" w:rsidP="00DA4138">
      <w:pPr>
        <w:autoSpaceDE w:val="0"/>
        <w:autoSpaceDN w:val="0"/>
        <w:adjustRightInd w:val="0"/>
        <w:spacing w:line="360" w:lineRule="auto"/>
        <w:ind w:firstLine="709"/>
        <w:jc w:val="both"/>
        <w:rPr>
          <w:sz w:val="28"/>
          <w:szCs w:val="28"/>
        </w:rPr>
      </w:pPr>
      <w:r w:rsidRPr="00DA4138">
        <w:rPr>
          <w:sz w:val="28"/>
          <w:szCs w:val="28"/>
        </w:rPr>
        <w:t>- противоправность поведения работника;</w:t>
      </w:r>
    </w:p>
    <w:p w:rsidR="006B073B" w:rsidRPr="00DA4138" w:rsidRDefault="006B073B" w:rsidP="00DA4138">
      <w:pPr>
        <w:autoSpaceDE w:val="0"/>
        <w:autoSpaceDN w:val="0"/>
        <w:adjustRightInd w:val="0"/>
        <w:spacing w:line="360" w:lineRule="auto"/>
        <w:ind w:firstLine="709"/>
        <w:jc w:val="both"/>
        <w:rPr>
          <w:sz w:val="28"/>
          <w:szCs w:val="28"/>
        </w:rPr>
      </w:pPr>
      <w:r w:rsidRPr="00DA4138">
        <w:rPr>
          <w:sz w:val="28"/>
          <w:szCs w:val="28"/>
        </w:rPr>
        <w:t>- причинная связь между противоправным поведением работника и наличием ущерба;</w:t>
      </w:r>
    </w:p>
    <w:p w:rsidR="006B073B" w:rsidRPr="00DA4138" w:rsidRDefault="006B073B" w:rsidP="00DA4138">
      <w:pPr>
        <w:autoSpaceDE w:val="0"/>
        <w:autoSpaceDN w:val="0"/>
        <w:adjustRightInd w:val="0"/>
        <w:spacing w:line="360" w:lineRule="auto"/>
        <w:ind w:firstLine="709"/>
        <w:jc w:val="both"/>
        <w:rPr>
          <w:sz w:val="28"/>
          <w:szCs w:val="28"/>
        </w:rPr>
      </w:pPr>
      <w:r w:rsidRPr="00DA4138">
        <w:rPr>
          <w:sz w:val="28"/>
          <w:szCs w:val="28"/>
        </w:rPr>
        <w:t>- вина работника в причинении ущерба.</w:t>
      </w:r>
    </w:p>
    <w:p w:rsidR="006B073B" w:rsidRPr="00DA4138" w:rsidRDefault="006B073B" w:rsidP="00DA4138">
      <w:pPr>
        <w:autoSpaceDE w:val="0"/>
        <w:autoSpaceDN w:val="0"/>
        <w:adjustRightInd w:val="0"/>
        <w:spacing w:line="360" w:lineRule="auto"/>
        <w:ind w:firstLine="709"/>
        <w:jc w:val="both"/>
        <w:rPr>
          <w:sz w:val="28"/>
          <w:szCs w:val="28"/>
        </w:rPr>
      </w:pPr>
      <w:r w:rsidRPr="00DA4138">
        <w:rPr>
          <w:sz w:val="28"/>
          <w:szCs w:val="28"/>
        </w:rPr>
        <w:t>Указанные условия обязательны, и при отсутствии хотя бы одного из них нельзя привлекать работника к материальной ответственности.</w:t>
      </w:r>
    </w:p>
    <w:p w:rsidR="006B073B" w:rsidRPr="00DA4138" w:rsidRDefault="006B073B" w:rsidP="00DA4138">
      <w:pPr>
        <w:autoSpaceDE w:val="0"/>
        <w:autoSpaceDN w:val="0"/>
        <w:adjustRightInd w:val="0"/>
        <w:spacing w:line="360" w:lineRule="auto"/>
        <w:ind w:firstLine="709"/>
        <w:jc w:val="both"/>
        <w:rPr>
          <w:sz w:val="28"/>
          <w:szCs w:val="28"/>
        </w:rPr>
      </w:pPr>
      <w:r w:rsidRPr="00DA4138">
        <w:rPr>
          <w:sz w:val="28"/>
          <w:szCs w:val="28"/>
        </w:rPr>
        <w:t xml:space="preserve">В связи с этим Пленум Верховного Суда РФ в Постановлении от 16 ноября </w:t>
      </w:r>
      <w:smartTag w:uri="urn:schemas-microsoft-com:office:smarttags" w:element="metricconverter">
        <w:smartTagPr>
          <w:attr w:name="ProductID" w:val="2006 г"/>
        </w:smartTagPr>
        <w:r w:rsidRPr="00DA4138">
          <w:rPr>
            <w:sz w:val="28"/>
            <w:szCs w:val="28"/>
          </w:rPr>
          <w:t>2006 г</w:t>
        </w:r>
      </w:smartTag>
      <w:r w:rsidRPr="00DA4138">
        <w:rPr>
          <w:sz w:val="28"/>
          <w:szCs w:val="28"/>
        </w:rPr>
        <w:t>. N 52 (п. 4) дополнительно указал, что к обстоятельствам, имеющим существенное значение для правильного разрешения дела о возмещении ущерба работником, обязанность доказать которые возлагается на работодателя, в частности, относятся: отсутствие обстоятельств, исключающих материальную ответственность работника; противоправность поведения (действия или бездействия) причинителя вреда; вина работника в причинении ущерба; причинная связь между поведением работника и наступившим ущербом; наличие прямого действительного ущерба; размер причиненного ущерба; соблюдение правил заключения договора о полной материальной ответственности.</w:t>
      </w:r>
    </w:p>
    <w:p w:rsidR="006B073B" w:rsidRPr="00DA4138" w:rsidRDefault="006B073B" w:rsidP="00DA4138">
      <w:pPr>
        <w:autoSpaceDE w:val="0"/>
        <w:autoSpaceDN w:val="0"/>
        <w:adjustRightInd w:val="0"/>
        <w:spacing w:line="360" w:lineRule="auto"/>
        <w:ind w:firstLine="709"/>
        <w:jc w:val="both"/>
        <w:rPr>
          <w:sz w:val="28"/>
          <w:szCs w:val="28"/>
        </w:rPr>
      </w:pPr>
      <w:r w:rsidRPr="00DA4138">
        <w:rPr>
          <w:sz w:val="28"/>
          <w:szCs w:val="28"/>
        </w:rPr>
        <w:t>В соответствии со ст. 233 Трудового кодекса РФ материальный ущерб, причиненный работодателю, может быть возмещен только при противоправном поведении (действии или бездействии) работника, под которым в законодательстве понимается поведение работника, противоречащее предписаниям правовых актов (норм), а также законным приказам и распоряжениям работодателя. По трудовому законодательству противоправным является такое поведение работника, когда он не исполняет или неправильно исполняет свои трудовые обязанности, установленные законами, правилами внутреннего трудового распорядка, должностными и техническими инструкциями и другими обязательными для работника правилами, приказами и распоряжениями работодателя (его представителя).</w:t>
      </w:r>
    </w:p>
    <w:p w:rsidR="006B073B" w:rsidRPr="00DA4138" w:rsidRDefault="006B073B" w:rsidP="00DA4138">
      <w:pPr>
        <w:autoSpaceDE w:val="0"/>
        <w:autoSpaceDN w:val="0"/>
        <w:adjustRightInd w:val="0"/>
        <w:spacing w:line="360" w:lineRule="auto"/>
        <w:ind w:firstLine="709"/>
        <w:jc w:val="both"/>
        <w:rPr>
          <w:sz w:val="28"/>
          <w:szCs w:val="28"/>
        </w:rPr>
      </w:pPr>
      <w:r w:rsidRPr="00DA4138">
        <w:rPr>
          <w:sz w:val="28"/>
          <w:szCs w:val="28"/>
        </w:rPr>
        <w:t>При отсутствии связи между противоправными действиями (бездействием) работника и наступившим для работодателя имущественным ущербом этот ущерб не может быть вменен ему в вину.</w:t>
      </w:r>
    </w:p>
    <w:p w:rsidR="006B073B" w:rsidRPr="00DA4138" w:rsidRDefault="006B073B" w:rsidP="00E348A8">
      <w:pPr>
        <w:autoSpaceDE w:val="0"/>
        <w:autoSpaceDN w:val="0"/>
        <w:adjustRightInd w:val="0"/>
        <w:spacing w:line="360" w:lineRule="auto"/>
        <w:ind w:firstLine="709"/>
        <w:jc w:val="both"/>
        <w:rPr>
          <w:sz w:val="28"/>
          <w:szCs w:val="28"/>
        </w:rPr>
      </w:pPr>
      <w:r w:rsidRPr="00DA4138">
        <w:rPr>
          <w:sz w:val="28"/>
          <w:szCs w:val="28"/>
        </w:rPr>
        <w:t>Неисполнение трудовых обязанностей</w:t>
      </w:r>
      <w:r w:rsidR="00DA4138">
        <w:rPr>
          <w:sz w:val="28"/>
          <w:szCs w:val="28"/>
        </w:rPr>
        <w:t xml:space="preserve"> </w:t>
      </w:r>
      <w:r w:rsidRPr="00DA4138">
        <w:rPr>
          <w:sz w:val="28"/>
          <w:szCs w:val="28"/>
        </w:rPr>
        <w:t>водителем «Транс-регион», наступило вследствие сильной болезни работника (подтвержденной заключением врача). Следовательно, отсутствует условие противоправности в поведении работника, и вины работника в причинении вреда. Суд должен отказать работодателю в возмещении материального ущерба.</w:t>
      </w:r>
    </w:p>
    <w:p w:rsidR="006B073B" w:rsidRPr="00DA4138" w:rsidRDefault="00CC58C9" w:rsidP="00DA4138">
      <w:pPr>
        <w:autoSpaceDE w:val="0"/>
        <w:autoSpaceDN w:val="0"/>
        <w:adjustRightInd w:val="0"/>
        <w:spacing w:line="360" w:lineRule="auto"/>
        <w:ind w:firstLine="709"/>
        <w:jc w:val="both"/>
        <w:rPr>
          <w:b/>
          <w:sz w:val="28"/>
          <w:szCs w:val="28"/>
        </w:rPr>
      </w:pPr>
      <w:r w:rsidRPr="00DA4138">
        <w:rPr>
          <w:sz w:val="28"/>
          <w:szCs w:val="28"/>
        </w:rPr>
        <w:br w:type="page"/>
      </w:r>
      <w:r w:rsidR="006B073B" w:rsidRPr="00DA4138">
        <w:rPr>
          <w:b/>
          <w:sz w:val="28"/>
          <w:szCs w:val="28"/>
        </w:rPr>
        <w:t>С</w:t>
      </w:r>
      <w:r w:rsidRPr="00DA4138">
        <w:rPr>
          <w:b/>
          <w:sz w:val="28"/>
          <w:szCs w:val="28"/>
        </w:rPr>
        <w:t>писок использованных источников</w:t>
      </w:r>
    </w:p>
    <w:p w:rsidR="00CC58C9" w:rsidRPr="00DA4138" w:rsidRDefault="00CC58C9" w:rsidP="00DA4138">
      <w:pPr>
        <w:autoSpaceDE w:val="0"/>
        <w:autoSpaceDN w:val="0"/>
        <w:adjustRightInd w:val="0"/>
        <w:spacing w:line="360" w:lineRule="auto"/>
        <w:ind w:firstLine="709"/>
        <w:jc w:val="both"/>
        <w:rPr>
          <w:sz w:val="28"/>
          <w:szCs w:val="28"/>
        </w:rPr>
      </w:pPr>
    </w:p>
    <w:p w:rsidR="006B073B" w:rsidRPr="00DA4138" w:rsidRDefault="006B073B" w:rsidP="00DA4138">
      <w:pPr>
        <w:numPr>
          <w:ilvl w:val="0"/>
          <w:numId w:val="1"/>
        </w:numPr>
        <w:tabs>
          <w:tab w:val="left" w:pos="1134"/>
        </w:tabs>
        <w:autoSpaceDE w:val="0"/>
        <w:autoSpaceDN w:val="0"/>
        <w:adjustRightInd w:val="0"/>
        <w:spacing w:line="360" w:lineRule="auto"/>
        <w:ind w:left="0" w:firstLine="0"/>
        <w:jc w:val="both"/>
        <w:rPr>
          <w:sz w:val="28"/>
          <w:szCs w:val="28"/>
        </w:rPr>
      </w:pPr>
      <w:r w:rsidRPr="00DA4138">
        <w:rPr>
          <w:sz w:val="28"/>
          <w:szCs w:val="28"/>
        </w:rPr>
        <w:t>Конституция Российской Федерации // Российская газета. - № 237. – 25.12.1993</w:t>
      </w:r>
    </w:p>
    <w:p w:rsidR="006B073B" w:rsidRPr="00DA4138" w:rsidRDefault="006B073B" w:rsidP="00DA4138">
      <w:pPr>
        <w:numPr>
          <w:ilvl w:val="0"/>
          <w:numId w:val="1"/>
        </w:numPr>
        <w:tabs>
          <w:tab w:val="left" w:pos="1134"/>
        </w:tabs>
        <w:autoSpaceDE w:val="0"/>
        <w:autoSpaceDN w:val="0"/>
        <w:adjustRightInd w:val="0"/>
        <w:spacing w:line="360" w:lineRule="auto"/>
        <w:ind w:left="0" w:firstLine="0"/>
        <w:jc w:val="both"/>
        <w:rPr>
          <w:sz w:val="28"/>
          <w:szCs w:val="28"/>
        </w:rPr>
      </w:pPr>
      <w:r w:rsidRPr="00DA4138">
        <w:rPr>
          <w:sz w:val="28"/>
          <w:szCs w:val="28"/>
        </w:rPr>
        <w:t>Гражданский кодекс</w:t>
      </w:r>
      <w:r w:rsidR="00DA4138">
        <w:rPr>
          <w:sz w:val="28"/>
          <w:szCs w:val="28"/>
        </w:rPr>
        <w:t xml:space="preserve"> </w:t>
      </w:r>
      <w:r w:rsidRPr="00DA4138">
        <w:rPr>
          <w:sz w:val="28"/>
          <w:szCs w:val="28"/>
        </w:rPr>
        <w:t>Российский Федерации (часть первая): Федеральный закон</w:t>
      </w:r>
      <w:r w:rsidR="00DA4138">
        <w:rPr>
          <w:sz w:val="28"/>
          <w:szCs w:val="28"/>
        </w:rPr>
        <w:t xml:space="preserve"> </w:t>
      </w:r>
      <w:r w:rsidRPr="00DA4138">
        <w:rPr>
          <w:sz w:val="28"/>
          <w:szCs w:val="28"/>
        </w:rPr>
        <w:t>РФ №51-ФЗ от 30.11.1994 // Российская газета. -</w:t>
      </w:r>
      <w:r w:rsidR="00CC58C9" w:rsidRPr="00DA4138">
        <w:rPr>
          <w:sz w:val="28"/>
          <w:szCs w:val="28"/>
        </w:rPr>
        <w:t xml:space="preserve"> </w:t>
      </w:r>
      <w:r w:rsidRPr="00DA4138">
        <w:rPr>
          <w:sz w:val="28"/>
          <w:szCs w:val="28"/>
        </w:rPr>
        <w:t>№238-239. – 08.12.1994</w:t>
      </w:r>
    </w:p>
    <w:p w:rsidR="006B073B" w:rsidRPr="00DA4138" w:rsidRDefault="006B073B" w:rsidP="00DA4138">
      <w:pPr>
        <w:numPr>
          <w:ilvl w:val="0"/>
          <w:numId w:val="1"/>
        </w:numPr>
        <w:tabs>
          <w:tab w:val="left" w:pos="1134"/>
        </w:tabs>
        <w:autoSpaceDE w:val="0"/>
        <w:autoSpaceDN w:val="0"/>
        <w:adjustRightInd w:val="0"/>
        <w:spacing w:line="360" w:lineRule="auto"/>
        <w:ind w:left="0" w:firstLine="0"/>
        <w:jc w:val="both"/>
        <w:rPr>
          <w:sz w:val="28"/>
          <w:szCs w:val="28"/>
        </w:rPr>
      </w:pPr>
      <w:r w:rsidRPr="00DA4138">
        <w:rPr>
          <w:sz w:val="28"/>
          <w:szCs w:val="28"/>
        </w:rPr>
        <w:t>Трудовой кодекс Российской Федерации:</w:t>
      </w:r>
      <w:r w:rsidR="00DA4138">
        <w:rPr>
          <w:sz w:val="28"/>
          <w:szCs w:val="28"/>
        </w:rPr>
        <w:t xml:space="preserve"> </w:t>
      </w:r>
      <w:r w:rsidRPr="00DA4138">
        <w:rPr>
          <w:sz w:val="28"/>
          <w:szCs w:val="28"/>
        </w:rPr>
        <w:t>Федеральный закон</w:t>
      </w:r>
      <w:r w:rsidR="00DA4138">
        <w:rPr>
          <w:sz w:val="28"/>
          <w:szCs w:val="28"/>
        </w:rPr>
        <w:t xml:space="preserve"> </w:t>
      </w:r>
      <w:r w:rsidRPr="00DA4138">
        <w:rPr>
          <w:sz w:val="28"/>
          <w:szCs w:val="28"/>
        </w:rPr>
        <w:t>РФ №197-ФЗ от 30.12.2001</w:t>
      </w:r>
      <w:r w:rsidR="00DA4138">
        <w:rPr>
          <w:sz w:val="28"/>
          <w:szCs w:val="28"/>
        </w:rPr>
        <w:t xml:space="preserve"> </w:t>
      </w:r>
      <w:r w:rsidRPr="00DA4138">
        <w:rPr>
          <w:sz w:val="28"/>
          <w:szCs w:val="28"/>
        </w:rPr>
        <w:t>// Российская газета. -№256. – 31.12.2001</w:t>
      </w:r>
    </w:p>
    <w:p w:rsidR="007B4229" w:rsidRPr="00DA4138" w:rsidRDefault="00CC58C9" w:rsidP="00DA4138">
      <w:pPr>
        <w:numPr>
          <w:ilvl w:val="0"/>
          <w:numId w:val="1"/>
        </w:numPr>
        <w:tabs>
          <w:tab w:val="left" w:pos="1134"/>
        </w:tabs>
        <w:autoSpaceDE w:val="0"/>
        <w:autoSpaceDN w:val="0"/>
        <w:adjustRightInd w:val="0"/>
        <w:spacing w:line="360" w:lineRule="auto"/>
        <w:ind w:left="0" w:firstLine="0"/>
        <w:jc w:val="both"/>
        <w:rPr>
          <w:sz w:val="28"/>
          <w:szCs w:val="28"/>
        </w:rPr>
      </w:pPr>
      <w:r w:rsidRPr="00DA4138">
        <w:rPr>
          <w:sz w:val="28"/>
          <w:szCs w:val="28"/>
        </w:rPr>
        <w:t xml:space="preserve">О применении судами законодательства, регулирующего материальную ответственность работника за ущерб, причиненный работодателю: </w:t>
      </w:r>
      <w:r w:rsidR="007B4229" w:rsidRPr="00DA4138">
        <w:rPr>
          <w:sz w:val="28"/>
          <w:szCs w:val="28"/>
        </w:rPr>
        <w:t>Постановление пленума</w:t>
      </w:r>
      <w:r w:rsidR="00DA4138">
        <w:rPr>
          <w:sz w:val="28"/>
          <w:szCs w:val="28"/>
        </w:rPr>
        <w:t xml:space="preserve"> </w:t>
      </w:r>
      <w:r w:rsidR="007B4229" w:rsidRPr="00DA4138">
        <w:rPr>
          <w:sz w:val="28"/>
          <w:szCs w:val="28"/>
        </w:rPr>
        <w:t xml:space="preserve">Верховного Суда РФ от 16.11.2006 </w:t>
      </w:r>
      <w:r w:rsidRPr="00DA4138">
        <w:rPr>
          <w:sz w:val="28"/>
          <w:szCs w:val="28"/>
        </w:rPr>
        <w:t>№</w:t>
      </w:r>
      <w:r w:rsidR="007B4229" w:rsidRPr="00DA4138">
        <w:rPr>
          <w:sz w:val="28"/>
          <w:szCs w:val="28"/>
        </w:rPr>
        <w:t xml:space="preserve"> 52 </w:t>
      </w:r>
      <w:r w:rsidRPr="00DA4138">
        <w:rPr>
          <w:sz w:val="28"/>
          <w:szCs w:val="28"/>
        </w:rPr>
        <w:t>/</w:t>
      </w:r>
      <w:r w:rsidR="007B4229" w:rsidRPr="00DA4138">
        <w:rPr>
          <w:sz w:val="28"/>
          <w:szCs w:val="28"/>
        </w:rPr>
        <w:t>/ Бюллетень Верховного суда РФ, 2007 №1</w:t>
      </w:r>
    </w:p>
    <w:p w:rsidR="00DA4138" w:rsidRDefault="006B073B" w:rsidP="00DA4138">
      <w:pPr>
        <w:pStyle w:val="14"/>
        <w:numPr>
          <w:ilvl w:val="0"/>
          <w:numId w:val="1"/>
        </w:numPr>
        <w:tabs>
          <w:tab w:val="left" w:pos="1134"/>
        </w:tabs>
        <w:ind w:left="0" w:firstLine="0"/>
        <w:rPr>
          <w:szCs w:val="28"/>
        </w:rPr>
      </w:pPr>
      <w:r w:rsidRPr="00DA4138">
        <w:rPr>
          <w:szCs w:val="28"/>
        </w:rPr>
        <w:t>Гражданское право: учебник./ Под. ред. О.Н. Садикова. М.:</w:t>
      </w:r>
      <w:r w:rsidR="00DA4138">
        <w:rPr>
          <w:szCs w:val="28"/>
        </w:rPr>
        <w:t xml:space="preserve"> </w:t>
      </w:r>
      <w:r w:rsidRPr="00DA4138">
        <w:rPr>
          <w:szCs w:val="28"/>
        </w:rPr>
        <w:t>Инфра, 2006 стр. 264</w:t>
      </w:r>
    </w:p>
    <w:p w:rsidR="006B073B" w:rsidRPr="00DA4138" w:rsidRDefault="006B073B" w:rsidP="00DA4138">
      <w:pPr>
        <w:pStyle w:val="14"/>
        <w:numPr>
          <w:ilvl w:val="0"/>
          <w:numId w:val="1"/>
        </w:numPr>
        <w:tabs>
          <w:tab w:val="left" w:pos="1134"/>
        </w:tabs>
        <w:ind w:left="0" w:firstLine="0"/>
        <w:rPr>
          <w:szCs w:val="28"/>
        </w:rPr>
      </w:pPr>
      <w:r w:rsidRPr="00DA4138">
        <w:rPr>
          <w:szCs w:val="28"/>
        </w:rPr>
        <w:t>Гражданское право. Т.1. Учебник./ Под. ред. А.П. Сергеева, Ю.К. Толстого.- М.: Проспект. 2005 - стр. 478</w:t>
      </w:r>
      <w:r w:rsidR="00DA4138">
        <w:rPr>
          <w:szCs w:val="28"/>
        </w:rPr>
        <w:t xml:space="preserve"> </w:t>
      </w:r>
    </w:p>
    <w:p w:rsidR="006B073B" w:rsidRPr="00DA4138" w:rsidRDefault="006B073B" w:rsidP="00DA4138">
      <w:pPr>
        <w:pStyle w:val="14"/>
        <w:numPr>
          <w:ilvl w:val="0"/>
          <w:numId w:val="1"/>
        </w:numPr>
        <w:tabs>
          <w:tab w:val="left" w:pos="1134"/>
        </w:tabs>
        <w:ind w:left="0" w:firstLine="0"/>
        <w:rPr>
          <w:szCs w:val="28"/>
        </w:rPr>
      </w:pPr>
      <w:r w:rsidRPr="00DA4138">
        <w:rPr>
          <w:szCs w:val="28"/>
        </w:rPr>
        <w:t>Теория государства и права: учебник для высших учебных заведений/ М.И. Абдуллаев. – М.:Магистр-пресс.2004.- 410с.</w:t>
      </w:r>
    </w:p>
    <w:p w:rsidR="006B073B" w:rsidRPr="00DA4138" w:rsidRDefault="006B073B" w:rsidP="00DA4138">
      <w:pPr>
        <w:pStyle w:val="a3"/>
        <w:numPr>
          <w:ilvl w:val="0"/>
          <w:numId w:val="1"/>
        </w:numPr>
        <w:tabs>
          <w:tab w:val="left" w:pos="1134"/>
          <w:tab w:val="left" w:pos="1276"/>
        </w:tabs>
        <w:autoSpaceDE/>
        <w:autoSpaceDN/>
        <w:adjustRightInd/>
        <w:spacing w:line="360" w:lineRule="auto"/>
        <w:ind w:left="0" w:firstLine="0"/>
        <w:rPr>
          <w:sz w:val="28"/>
          <w:szCs w:val="28"/>
        </w:rPr>
      </w:pPr>
      <w:r w:rsidRPr="00DA4138">
        <w:rPr>
          <w:sz w:val="28"/>
          <w:szCs w:val="28"/>
        </w:rPr>
        <w:t>Теория государства и права: Курс лекций / Под ред. Н.И. Матузова и А.В. Малько. – М.: Юристъ. 2001. – 776с.</w:t>
      </w:r>
    </w:p>
    <w:p w:rsidR="006B073B" w:rsidRPr="00DA4138" w:rsidRDefault="006B073B" w:rsidP="00DA4138">
      <w:pPr>
        <w:pStyle w:val="14"/>
        <w:numPr>
          <w:ilvl w:val="0"/>
          <w:numId w:val="1"/>
        </w:numPr>
        <w:tabs>
          <w:tab w:val="left" w:pos="1134"/>
        </w:tabs>
        <w:ind w:left="0" w:firstLine="0"/>
        <w:rPr>
          <w:szCs w:val="28"/>
        </w:rPr>
      </w:pPr>
      <w:r w:rsidRPr="00DA4138">
        <w:rPr>
          <w:szCs w:val="28"/>
        </w:rPr>
        <w:t>Трудовое право в России/ Е.А. Ершова. - М.: Статус. 2007.- 231с.</w:t>
      </w:r>
      <w:bookmarkStart w:id="0" w:name="_GoBack"/>
      <w:bookmarkEnd w:id="0"/>
    </w:p>
    <w:sectPr w:rsidR="006B073B" w:rsidRPr="00DA4138" w:rsidSect="00E348A8">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CB" w:rsidRDefault="00E260CB">
      <w:r>
        <w:separator/>
      </w:r>
    </w:p>
  </w:endnote>
  <w:endnote w:type="continuationSeparator" w:id="0">
    <w:p w:rsidR="00E260CB" w:rsidRDefault="00E2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FBF" w:rsidRDefault="00103258">
    <w:pPr>
      <w:pStyle w:val="a8"/>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CB" w:rsidRDefault="00E260CB">
      <w:r>
        <w:separator/>
      </w:r>
    </w:p>
  </w:footnote>
  <w:footnote w:type="continuationSeparator" w:id="0">
    <w:p w:rsidR="00E260CB" w:rsidRDefault="00E26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B3447"/>
    <w:multiLevelType w:val="hybridMultilevel"/>
    <w:tmpl w:val="BF1AF578"/>
    <w:lvl w:ilvl="0" w:tplc="55D2CFA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C8D"/>
    <w:rsid w:val="00007558"/>
    <w:rsid w:val="00012B73"/>
    <w:rsid w:val="00025565"/>
    <w:rsid w:val="000509CB"/>
    <w:rsid w:val="0007748F"/>
    <w:rsid w:val="00086A0E"/>
    <w:rsid w:val="000C67C3"/>
    <w:rsid w:val="000D1687"/>
    <w:rsid w:val="00100F18"/>
    <w:rsid w:val="00103258"/>
    <w:rsid w:val="00113999"/>
    <w:rsid w:val="00155E18"/>
    <w:rsid w:val="00166217"/>
    <w:rsid w:val="00192AE8"/>
    <w:rsid w:val="001B25DB"/>
    <w:rsid w:val="001B6445"/>
    <w:rsid w:val="001D577E"/>
    <w:rsid w:val="001E662D"/>
    <w:rsid w:val="001F6BB0"/>
    <w:rsid w:val="002001DD"/>
    <w:rsid w:val="0020227A"/>
    <w:rsid w:val="00214308"/>
    <w:rsid w:val="00240998"/>
    <w:rsid w:val="002455A2"/>
    <w:rsid w:val="0025784D"/>
    <w:rsid w:val="00263253"/>
    <w:rsid w:val="002633DE"/>
    <w:rsid w:val="00271C4F"/>
    <w:rsid w:val="002749EA"/>
    <w:rsid w:val="002818DA"/>
    <w:rsid w:val="00287EEB"/>
    <w:rsid w:val="00290BC8"/>
    <w:rsid w:val="00290CBA"/>
    <w:rsid w:val="00293CDF"/>
    <w:rsid w:val="00294D2D"/>
    <w:rsid w:val="002A06EB"/>
    <w:rsid w:val="002B44A0"/>
    <w:rsid w:val="002E3B98"/>
    <w:rsid w:val="002F493E"/>
    <w:rsid w:val="00302A44"/>
    <w:rsid w:val="0032641B"/>
    <w:rsid w:val="00341539"/>
    <w:rsid w:val="003458C4"/>
    <w:rsid w:val="003644F5"/>
    <w:rsid w:val="00366F96"/>
    <w:rsid w:val="003B3D71"/>
    <w:rsid w:val="003C36B7"/>
    <w:rsid w:val="003C7F59"/>
    <w:rsid w:val="003D707B"/>
    <w:rsid w:val="003E27C5"/>
    <w:rsid w:val="004208D8"/>
    <w:rsid w:val="0043522D"/>
    <w:rsid w:val="004379F2"/>
    <w:rsid w:val="004400A6"/>
    <w:rsid w:val="00447810"/>
    <w:rsid w:val="00454314"/>
    <w:rsid w:val="00460844"/>
    <w:rsid w:val="004650DA"/>
    <w:rsid w:val="004778CF"/>
    <w:rsid w:val="00480343"/>
    <w:rsid w:val="00484774"/>
    <w:rsid w:val="00492DDB"/>
    <w:rsid w:val="004A3BD7"/>
    <w:rsid w:val="004B7CC9"/>
    <w:rsid w:val="004C1535"/>
    <w:rsid w:val="004C6FF0"/>
    <w:rsid w:val="004E2DB7"/>
    <w:rsid w:val="004F2973"/>
    <w:rsid w:val="004F49FA"/>
    <w:rsid w:val="005017AA"/>
    <w:rsid w:val="00532DC6"/>
    <w:rsid w:val="005464BD"/>
    <w:rsid w:val="005718C6"/>
    <w:rsid w:val="00571B95"/>
    <w:rsid w:val="00573DAC"/>
    <w:rsid w:val="005A0497"/>
    <w:rsid w:val="005B60E9"/>
    <w:rsid w:val="005C5B09"/>
    <w:rsid w:val="005D508C"/>
    <w:rsid w:val="005E35A1"/>
    <w:rsid w:val="006000F8"/>
    <w:rsid w:val="00622520"/>
    <w:rsid w:val="00643D25"/>
    <w:rsid w:val="006646F0"/>
    <w:rsid w:val="006659A9"/>
    <w:rsid w:val="00676889"/>
    <w:rsid w:val="00677D0B"/>
    <w:rsid w:val="00686B02"/>
    <w:rsid w:val="00695F43"/>
    <w:rsid w:val="006B073B"/>
    <w:rsid w:val="006D63D2"/>
    <w:rsid w:val="006D6CA1"/>
    <w:rsid w:val="00700FD1"/>
    <w:rsid w:val="00713ED3"/>
    <w:rsid w:val="00715FF0"/>
    <w:rsid w:val="0072057A"/>
    <w:rsid w:val="00725382"/>
    <w:rsid w:val="007527E6"/>
    <w:rsid w:val="007632BB"/>
    <w:rsid w:val="00787E49"/>
    <w:rsid w:val="00791D6A"/>
    <w:rsid w:val="0079687A"/>
    <w:rsid w:val="007A2F4F"/>
    <w:rsid w:val="007B0E06"/>
    <w:rsid w:val="007B3309"/>
    <w:rsid w:val="007B4229"/>
    <w:rsid w:val="007C4EC9"/>
    <w:rsid w:val="007C6DBE"/>
    <w:rsid w:val="007C6E99"/>
    <w:rsid w:val="007D1D86"/>
    <w:rsid w:val="007D7CA5"/>
    <w:rsid w:val="007F0AA3"/>
    <w:rsid w:val="007F42BB"/>
    <w:rsid w:val="007F6769"/>
    <w:rsid w:val="00811D13"/>
    <w:rsid w:val="008172C9"/>
    <w:rsid w:val="00822C6B"/>
    <w:rsid w:val="00860572"/>
    <w:rsid w:val="008843DB"/>
    <w:rsid w:val="0088446C"/>
    <w:rsid w:val="008A0B1D"/>
    <w:rsid w:val="008B03D6"/>
    <w:rsid w:val="008D05A7"/>
    <w:rsid w:val="008D1701"/>
    <w:rsid w:val="008D18B0"/>
    <w:rsid w:val="008F73B4"/>
    <w:rsid w:val="00913B26"/>
    <w:rsid w:val="009151C3"/>
    <w:rsid w:val="00917CFB"/>
    <w:rsid w:val="00924695"/>
    <w:rsid w:val="009315F3"/>
    <w:rsid w:val="00944459"/>
    <w:rsid w:val="00944CA0"/>
    <w:rsid w:val="00945DEF"/>
    <w:rsid w:val="00971052"/>
    <w:rsid w:val="009D1BDB"/>
    <w:rsid w:val="009E1BAB"/>
    <w:rsid w:val="009E31A3"/>
    <w:rsid w:val="00A043E7"/>
    <w:rsid w:val="00A2012B"/>
    <w:rsid w:val="00A3325B"/>
    <w:rsid w:val="00A42D21"/>
    <w:rsid w:val="00A56264"/>
    <w:rsid w:val="00A608C0"/>
    <w:rsid w:val="00A746BF"/>
    <w:rsid w:val="00A76798"/>
    <w:rsid w:val="00A84EF1"/>
    <w:rsid w:val="00AC4566"/>
    <w:rsid w:val="00AD0606"/>
    <w:rsid w:val="00AD6941"/>
    <w:rsid w:val="00AE455B"/>
    <w:rsid w:val="00AE5428"/>
    <w:rsid w:val="00AF3366"/>
    <w:rsid w:val="00B00A85"/>
    <w:rsid w:val="00B471F9"/>
    <w:rsid w:val="00B845A8"/>
    <w:rsid w:val="00B87A2C"/>
    <w:rsid w:val="00BC1420"/>
    <w:rsid w:val="00C113BA"/>
    <w:rsid w:val="00C128CC"/>
    <w:rsid w:val="00C32911"/>
    <w:rsid w:val="00C3592C"/>
    <w:rsid w:val="00C360A5"/>
    <w:rsid w:val="00C3705A"/>
    <w:rsid w:val="00C4321D"/>
    <w:rsid w:val="00C5291B"/>
    <w:rsid w:val="00C60499"/>
    <w:rsid w:val="00C64428"/>
    <w:rsid w:val="00CA2C8D"/>
    <w:rsid w:val="00CA2D09"/>
    <w:rsid w:val="00CA3D7B"/>
    <w:rsid w:val="00CC00AE"/>
    <w:rsid w:val="00CC58C9"/>
    <w:rsid w:val="00CD77A0"/>
    <w:rsid w:val="00D01FBF"/>
    <w:rsid w:val="00D02172"/>
    <w:rsid w:val="00D0379B"/>
    <w:rsid w:val="00D10D44"/>
    <w:rsid w:val="00D40500"/>
    <w:rsid w:val="00D53F63"/>
    <w:rsid w:val="00D63A4F"/>
    <w:rsid w:val="00D72C98"/>
    <w:rsid w:val="00D83BFE"/>
    <w:rsid w:val="00D96045"/>
    <w:rsid w:val="00DA4138"/>
    <w:rsid w:val="00DC414D"/>
    <w:rsid w:val="00DC5957"/>
    <w:rsid w:val="00DD5296"/>
    <w:rsid w:val="00DF76C4"/>
    <w:rsid w:val="00E11D8B"/>
    <w:rsid w:val="00E120C2"/>
    <w:rsid w:val="00E13A79"/>
    <w:rsid w:val="00E260CB"/>
    <w:rsid w:val="00E348A8"/>
    <w:rsid w:val="00E36DC3"/>
    <w:rsid w:val="00E44D6F"/>
    <w:rsid w:val="00E53A7B"/>
    <w:rsid w:val="00E67BEF"/>
    <w:rsid w:val="00EA331B"/>
    <w:rsid w:val="00EC0B50"/>
    <w:rsid w:val="00EC3827"/>
    <w:rsid w:val="00ED2F66"/>
    <w:rsid w:val="00ED4202"/>
    <w:rsid w:val="00EE429B"/>
    <w:rsid w:val="00EF157F"/>
    <w:rsid w:val="00EF214B"/>
    <w:rsid w:val="00F126BA"/>
    <w:rsid w:val="00F34839"/>
    <w:rsid w:val="00F513CA"/>
    <w:rsid w:val="00F978D8"/>
    <w:rsid w:val="00FA0234"/>
    <w:rsid w:val="00FA5373"/>
    <w:rsid w:val="00FA77CE"/>
    <w:rsid w:val="00FB3F96"/>
    <w:rsid w:val="00FD096F"/>
    <w:rsid w:val="00FD6071"/>
    <w:rsid w:val="00FE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B4B958-D3F4-45BE-B85F-300BB3A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A2C8D"/>
    <w:pPr>
      <w:autoSpaceDE w:val="0"/>
      <w:autoSpaceDN w:val="0"/>
      <w:adjustRightInd w:val="0"/>
      <w:ind w:firstLine="709"/>
      <w:jc w:val="both"/>
    </w:pPr>
    <w:rPr>
      <w:szCs w:val="20"/>
    </w:rPr>
  </w:style>
  <w:style w:type="character" w:customStyle="1" w:styleId="a4">
    <w:name w:val="Основной текст Знак"/>
    <w:link w:val="a3"/>
    <w:uiPriority w:val="99"/>
    <w:semiHidden/>
    <w:locked/>
    <w:rPr>
      <w:rFonts w:cs="Times New Roman"/>
      <w:sz w:val="24"/>
      <w:szCs w:val="24"/>
    </w:rPr>
  </w:style>
  <w:style w:type="paragraph" w:customStyle="1" w:styleId="ConsPlusNonformat">
    <w:name w:val="ConsPlusNonformat"/>
    <w:uiPriority w:val="99"/>
    <w:rsid w:val="00C64428"/>
    <w:pPr>
      <w:autoSpaceDE w:val="0"/>
      <w:autoSpaceDN w:val="0"/>
      <w:adjustRightInd w:val="0"/>
    </w:pPr>
    <w:rPr>
      <w:rFonts w:ascii="Courier New" w:hAnsi="Courier New" w:cs="Courier New"/>
    </w:rPr>
  </w:style>
  <w:style w:type="paragraph" w:customStyle="1" w:styleId="ConsPlusNormal">
    <w:name w:val="ConsPlusNormal"/>
    <w:uiPriority w:val="99"/>
    <w:rsid w:val="00725382"/>
    <w:pPr>
      <w:autoSpaceDE w:val="0"/>
      <w:autoSpaceDN w:val="0"/>
      <w:adjustRightInd w:val="0"/>
      <w:ind w:firstLine="720"/>
    </w:pPr>
    <w:rPr>
      <w:rFonts w:ascii="Arial" w:hAnsi="Arial" w:cs="Arial"/>
    </w:rPr>
  </w:style>
  <w:style w:type="paragraph" w:styleId="a5">
    <w:name w:val="header"/>
    <w:basedOn w:val="a"/>
    <w:link w:val="a6"/>
    <w:uiPriority w:val="99"/>
    <w:rsid w:val="006B073B"/>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6B073B"/>
    <w:rPr>
      <w:rFonts w:cs="Times New Roman"/>
    </w:rPr>
  </w:style>
  <w:style w:type="paragraph" w:customStyle="1" w:styleId="14">
    <w:name w:val="Обычный + 14 пт"/>
    <w:aliases w:val="По ширине,Междустр.интервал:  полуторный,Другой цвет (RGB(91,91,91)),полужирный"/>
    <w:basedOn w:val="a"/>
    <w:link w:val="140"/>
    <w:uiPriority w:val="99"/>
    <w:rsid w:val="006B073B"/>
    <w:pPr>
      <w:spacing w:line="360" w:lineRule="auto"/>
      <w:ind w:firstLine="540"/>
      <w:jc w:val="both"/>
    </w:pPr>
    <w:rPr>
      <w:sz w:val="28"/>
    </w:rPr>
  </w:style>
  <w:style w:type="character" w:customStyle="1" w:styleId="140">
    <w:name w:val="Обычный + 14 пт Знак"/>
    <w:aliases w:val="Другой цвет (RGB(91 Знак,91 Знак,91)) Знак,полужирный Знак"/>
    <w:link w:val="14"/>
    <w:uiPriority w:val="99"/>
    <w:locked/>
    <w:rsid w:val="006B073B"/>
    <w:rPr>
      <w:rFonts w:cs="Times New Roman"/>
      <w:sz w:val="24"/>
      <w:szCs w:val="24"/>
      <w:lang w:val="ru-RU" w:eastAsia="ru-RU" w:bidi="ar-SA"/>
    </w:rPr>
  </w:style>
  <w:style w:type="paragraph" w:styleId="a8">
    <w:name w:val="footer"/>
    <w:basedOn w:val="a"/>
    <w:link w:val="a9"/>
    <w:uiPriority w:val="99"/>
    <w:rsid w:val="00CC58C9"/>
    <w:pPr>
      <w:tabs>
        <w:tab w:val="center" w:pos="4677"/>
        <w:tab w:val="right" w:pos="9355"/>
      </w:tabs>
    </w:pPr>
  </w:style>
  <w:style w:type="character" w:customStyle="1" w:styleId="a9">
    <w:name w:val="Нижний колонтитул Знак"/>
    <w:link w:val="a8"/>
    <w:uiPriority w:val="99"/>
    <w:locked/>
    <w:rsid w:val="00CC58C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4550</Words>
  <Characters>25940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Нормативный правовой акт является наиболее распространенным и основным источником права, в котором содержатся нормы права, установленные или признанные государством</vt:lpstr>
    </vt:vector>
  </TitlesOfParts>
  <Company>Home</Company>
  <LinksUpToDate>false</LinksUpToDate>
  <CharactersWithSpaces>30430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Нормативный правовой акт является наиболее распространенным и основным источником права, в котором содержатся нормы права, установленные или признанные государством</dc:title>
  <dc:subject/>
  <dc:creator>СаNя</dc:creator>
  <cp:keywords/>
  <dc:description/>
  <cp:lastModifiedBy>admin</cp:lastModifiedBy>
  <cp:revision>2</cp:revision>
  <cp:lastPrinted>2009-02-19T10:57:00Z</cp:lastPrinted>
  <dcterms:created xsi:type="dcterms:W3CDTF">2014-03-15T17:23:00Z</dcterms:created>
  <dcterms:modified xsi:type="dcterms:W3CDTF">2014-03-15T17:23:00Z</dcterms:modified>
</cp:coreProperties>
</file>