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 xml:space="preserve">                                                    ПЛАН</w:t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>Введение</w:t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>1. Императорское Человеколюбивое Общество</w:t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>2. Ведомство Учреждение императрицы Марии Федоровны</w:t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>3. Российское общество Красного Креста</w:t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 xml:space="preserve">4. Развитие общественной благотворительности </w:t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>Заключение</w:t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>Список использованной литературы</w:t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068F3">
        <w:rPr>
          <w:sz w:val="28"/>
          <w:szCs w:val="28"/>
        </w:rPr>
        <w:t xml:space="preserve">                                            ВВЕДЕНИЕ</w:t>
      </w:r>
    </w:p>
    <w:p w:rsid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 xml:space="preserve">Ряд дореволюционных и современных исследователей определяют несколько этапов благотворительной деятельности в России. Нам ее основные этапы представляются в таком виде: </w:t>
      </w:r>
      <w:r w:rsidRPr="000068F3">
        <w:rPr>
          <w:sz w:val="28"/>
          <w:szCs w:val="28"/>
          <w:lang w:val="en-US"/>
        </w:rPr>
        <w:t>I</w:t>
      </w:r>
      <w:r w:rsidRPr="000068F3">
        <w:rPr>
          <w:sz w:val="28"/>
          <w:szCs w:val="28"/>
        </w:rPr>
        <w:t xml:space="preserve"> этап – до </w:t>
      </w:r>
      <w:r w:rsidRPr="000068F3">
        <w:rPr>
          <w:sz w:val="28"/>
          <w:szCs w:val="28"/>
          <w:lang w:val="en-US"/>
        </w:rPr>
        <w:t>IX</w:t>
      </w:r>
      <w:r w:rsidRPr="000068F3">
        <w:rPr>
          <w:sz w:val="28"/>
          <w:szCs w:val="28"/>
        </w:rPr>
        <w:t xml:space="preserve"> века – догосударственный; </w:t>
      </w:r>
      <w:r w:rsidRPr="000068F3">
        <w:rPr>
          <w:sz w:val="28"/>
          <w:szCs w:val="28"/>
          <w:lang w:val="en-US"/>
        </w:rPr>
        <w:t>II</w:t>
      </w:r>
      <w:r w:rsidRPr="000068F3">
        <w:rPr>
          <w:sz w:val="28"/>
          <w:szCs w:val="28"/>
        </w:rPr>
        <w:t xml:space="preserve"> этап – </w:t>
      </w:r>
      <w:r w:rsidRPr="000068F3">
        <w:rPr>
          <w:sz w:val="28"/>
          <w:szCs w:val="28"/>
          <w:lang w:val="en-US"/>
        </w:rPr>
        <w:t>IX</w:t>
      </w:r>
      <w:r w:rsidRPr="000068F3">
        <w:rPr>
          <w:sz w:val="28"/>
          <w:szCs w:val="28"/>
        </w:rPr>
        <w:t xml:space="preserve"> конец </w:t>
      </w:r>
      <w:r w:rsidRPr="000068F3">
        <w:rPr>
          <w:sz w:val="28"/>
          <w:szCs w:val="28"/>
          <w:lang w:val="en-US"/>
        </w:rPr>
        <w:t>XVII</w:t>
      </w:r>
      <w:r w:rsidRPr="000068F3">
        <w:rPr>
          <w:sz w:val="28"/>
          <w:szCs w:val="28"/>
        </w:rPr>
        <w:t xml:space="preserve"> столетия – княжеско-церковный; </w:t>
      </w:r>
      <w:r w:rsidRPr="000068F3">
        <w:rPr>
          <w:sz w:val="28"/>
          <w:szCs w:val="28"/>
          <w:lang w:val="en-US"/>
        </w:rPr>
        <w:t>III</w:t>
      </w:r>
      <w:r w:rsidRPr="000068F3">
        <w:rPr>
          <w:sz w:val="28"/>
          <w:szCs w:val="28"/>
        </w:rPr>
        <w:t xml:space="preserve"> этап – рубеж </w:t>
      </w:r>
      <w:r w:rsidRPr="000068F3">
        <w:rPr>
          <w:sz w:val="28"/>
          <w:szCs w:val="28"/>
          <w:lang w:val="en-US"/>
        </w:rPr>
        <w:t>XVII</w:t>
      </w:r>
      <w:r w:rsidRPr="000068F3">
        <w:rPr>
          <w:sz w:val="28"/>
          <w:szCs w:val="28"/>
        </w:rPr>
        <w:t xml:space="preserve"> – </w:t>
      </w:r>
      <w:r w:rsidRPr="000068F3">
        <w:rPr>
          <w:sz w:val="28"/>
          <w:szCs w:val="28"/>
          <w:lang w:val="en-US"/>
        </w:rPr>
        <w:t>XVIII</w:t>
      </w:r>
      <w:r w:rsidRPr="000068F3">
        <w:rPr>
          <w:sz w:val="28"/>
          <w:szCs w:val="28"/>
        </w:rPr>
        <w:t xml:space="preserve"> веков – до реформы 1861 года – государственный; </w:t>
      </w:r>
      <w:r w:rsidRPr="000068F3">
        <w:rPr>
          <w:sz w:val="28"/>
          <w:szCs w:val="28"/>
          <w:lang w:val="en-US"/>
        </w:rPr>
        <w:t>IV</w:t>
      </w:r>
      <w:r w:rsidRPr="000068F3">
        <w:rPr>
          <w:sz w:val="28"/>
          <w:szCs w:val="28"/>
        </w:rPr>
        <w:t xml:space="preserve"> этап – 1861 г. – начало </w:t>
      </w:r>
      <w:r w:rsidRPr="000068F3">
        <w:rPr>
          <w:sz w:val="28"/>
          <w:szCs w:val="28"/>
          <w:lang w:val="en-US"/>
        </w:rPr>
        <w:t>XX</w:t>
      </w:r>
      <w:r w:rsidRPr="000068F3">
        <w:rPr>
          <w:sz w:val="28"/>
          <w:szCs w:val="28"/>
        </w:rPr>
        <w:t xml:space="preserve"> в. – общественное, частное призрение.</w:t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 xml:space="preserve">История отечественной. Социальной работы как профессии, теория и практика государственного, общественного и частного призрения и благотворительности конца </w:t>
      </w:r>
      <w:r w:rsidRPr="000068F3">
        <w:rPr>
          <w:sz w:val="28"/>
          <w:szCs w:val="28"/>
          <w:lang w:val="en-US"/>
        </w:rPr>
        <w:t>XIX</w:t>
      </w:r>
      <w:r w:rsidRPr="000068F3">
        <w:rPr>
          <w:sz w:val="28"/>
          <w:szCs w:val="28"/>
        </w:rPr>
        <w:t xml:space="preserve"> – начала ХХ в., формирование системы подготовки кадров, разработка теоретических, научных и организационных основ образовательной деятельности в области социальной работы в России до сих пор не были предметом детального изучения.</w:t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 xml:space="preserve">Лишь в 1990-е годы в нашей стране впервые были начаты исследования по теории и технологии социальной работы, о месте, роли и профессиональной деятельности социального работника в обществе, формах и методах и путях работы с различными категориями населения. </w:t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 xml:space="preserve">Появились также статьи, учебные пособия и учебники по истории социальной работы в России, затрагивающие вопросы благотворительности, меценатства, государственного призрения, деятельности отдельных, ранее не известных благотворителей из числа царственных особо, князей, купцов, предпринимателей в период </w:t>
      </w:r>
      <w:r w:rsidRPr="000068F3">
        <w:rPr>
          <w:sz w:val="28"/>
          <w:szCs w:val="28"/>
          <w:lang w:val="en-US"/>
        </w:rPr>
        <w:t>XIX</w:t>
      </w:r>
      <w:r w:rsidRPr="000068F3">
        <w:rPr>
          <w:sz w:val="28"/>
          <w:szCs w:val="28"/>
        </w:rPr>
        <w:t xml:space="preserve"> – ХХ веков.</w:t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 xml:space="preserve">Среди наиболее известных благотворительных обществ </w:t>
      </w:r>
      <w:r w:rsidRPr="000068F3">
        <w:rPr>
          <w:sz w:val="28"/>
          <w:szCs w:val="28"/>
          <w:lang w:val="en-US"/>
        </w:rPr>
        <w:t>XIX</w:t>
      </w:r>
      <w:r w:rsidRPr="000068F3">
        <w:rPr>
          <w:sz w:val="28"/>
          <w:szCs w:val="28"/>
        </w:rPr>
        <w:t xml:space="preserve"> – начала ХХ вв. следует выделить:  Императорское Человеколюбивое общество,  Ведомство Учреждений императрицы Марии Федоровны и Российское общество Красного Креста.</w:t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 xml:space="preserve">Цель данной работы: дать характеристику общественной благотворительности в России во второй половине </w:t>
      </w:r>
      <w:r w:rsidRPr="000068F3">
        <w:rPr>
          <w:sz w:val="28"/>
          <w:szCs w:val="28"/>
          <w:lang w:val="en-US"/>
        </w:rPr>
        <w:t>XIX</w:t>
      </w:r>
      <w:r w:rsidRPr="000068F3">
        <w:rPr>
          <w:sz w:val="28"/>
          <w:szCs w:val="28"/>
        </w:rPr>
        <w:t xml:space="preserve"> – начало ХХ века. </w:t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>В ходе написания работы были поставлены следующие задачи:</w:t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>1) охарактеризовать Императорское Человеколюбивое общество;</w:t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>2) дать представление о деятельности Ведомства Учреждение императрицы Марии Федоровны;</w:t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>3) дать представление о деятельности Российского Красного Креста;</w:t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 xml:space="preserve">4) выявить особенности общественной благотворительности во второй половине </w:t>
      </w:r>
      <w:r w:rsidRPr="000068F3">
        <w:rPr>
          <w:sz w:val="28"/>
          <w:szCs w:val="28"/>
          <w:lang w:val="en-US"/>
        </w:rPr>
        <w:t>XIX</w:t>
      </w:r>
      <w:r w:rsidRPr="000068F3">
        <w:rPr>
          <w:sz w:val="28"/>
          <w:szCs w:val="28"/>
        </w:rPr>
        <w:t xml:space="preserve"> – начало ХХ в.</w:t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068F3">
        <w:rPr>
          <w:sz w:val="28"/>
          <w:szCs w:val="28"/>
        </w:rPr>
        <w:t xml:space="preserve">                          </w:t>
      </w:r>
      <w:r w:rsidRPr="000068F3">
        <w:rPr>
          <w:b/>
          <w:sz w:val="28"/>
          <w:szCs w:val="28"/>
        </w:rPr>
        <w:t>Императорское Человеколюбивое общество</w:t>
      </w:r>
    </w:p>
    <w:p w:rsid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 xml:space="preserve">Человеколюбивое общество было основано в 1802 году по инициативе Александра и поначалу носило название «Благодетельного». В задачу общества входило оказание разносторонней помощи бедным, нуждающимся людям. В 1812 году общество было названо Человеколюбивым. Московский Попечительский комитет Человеколюбивого общества был учрежден в 1818 году.    Во второй половине </w:t>
      </w:r>
      <w:r w:rsidRPr="000068F3">
        <w:rPr>
          <w:sz w:val="28"/>
          <w:szCs w:val="28"/>
          <w:lang w:val="en-US"/>
        </w:rPr>
        <w:t>XIX</w:t>
      </w:r>
      <w:r w:rsidRPr="000068F3">
        <w:rPr>
          <w:sz w:val="28"/>
          <w:szCs w:val="28"/>
        </w:rPr>
        <w:t xml:space="preserve"> в. деятельность Человеколюбивого общества расширилась, развиваясь по трем основным направлениям: 1) упорядочение работы Общества; 2) реорганизация действовавших благотворительных заведений; 3) открытие новых заведений и Отделений Общества.</w:t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>К мероприятиям по упорядочению работы Общества можно отнести следующие учреждения: учреждение специального Хозяйственно-технического комитета, в функции которого входили организация торгов, поиск выгодных подрядов и производственная деятельность; образование так называемых «кружечных комиссий» (в Петербурге и по линиям железных дорог) для сбора добровольных пожертвований; учреждение особого учебного комитета для наблюдения за учебно-воспитательным процессом в своих заведениях. Кроме того, была восстановлена деятельность ученого комитета.</w:t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>В составе московского отделения Человеколюбивого общества действовала на автономных началах благотворительная организация, именуемая Обществом поощрения трудолюбия. Оно было создано по инициативе  одной из подвижниц русской благотворительности Александры Николаевны Стрекаловой. Этой сердобольной и деятельной женщине Москва обязана созданием нескольких благотворительных учреждений. В 1861 году она основала Общество распространения полезных книг, которое поставило перед собой просветительские цели. Вместе с профессором Московского университета М. Н. Капустиным Александра Николаевна организовала издательство для выпуска дешевых книг: исторических рассказов, очерков, описания путешествий, книг по народному и юридическому образованию. При участии А. Н. Стрекаловой в Москве была создана Комиссия публичных и народных чтений. В 1863 году А.Н.Стрекалова воодушевляется на создание нового благотворительного общества по оказанию трудовой помощи женщинам. Оно было названо Обществом поощрения трудолюбия. На первых порах учредители общества ставили перед собой цель – организацию труда женщин на дому с реализацией готовой продукции через магазин общества. В последующем благотворительная деятельность общества заметно расширилась и приобрела более упорядоченный характер: стали создаваться швейные мастерские, а при них школы кройки и шитья, то есть своеобразные дома трудолюбия.</w:t>
      </w:r>
      <w:r w:rsidRPr="000068F3">
        <w:rPr>
          <w:rStyle w:val="a5"/>
          <w:sz w:val="28"/>
          <w:szCs w:val="28"/>
        </w:rPr>
        <w:footnoteReference w:id="1"/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>Во время русско-турецкой войны, в 1877 году, А. Н. Стрекалова устроила приют для детей убитых воинов. В 1893 году Стрекалова учредила благотворительное общество «Московский муравейник», целью которого было оказание помощи беднейшим женщинам путем предоставления им работы. Наконец, незадолго перед своей кончиной она организовала последнее в своей жизни общество, названное «обществом исправительно-воспитательных приютов». Кстати, А. Н. Стрекаловой принадлежит заслуга в организации первого в России исправительно-воспитательного детского приюта, которому было присвоено имя его директора Н. В. Рукавишникова.</w:t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>Открылись новые отделения Общества в провинции (Казани, Воронеже, Уфе, Костроме, Угличе, Скопине [ныне Рязанская область], Пензе  др.). В недрах Общества велись работы по благотворительной тематике и в 1887 г. увидело свет семи томное издание «Сборник сведений по вопросам общественной и частной благотворительности».</w:t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>К началу 1900-х гг. Человеколюбивое общество превратилось в весьма разветвленную структуру, включавшую в себя различные типы благотворительных заведений. Отделения Общества имелись в двух столицах и в 25 провинциальных городах и местечках. Насчитывалось до 210 заведений общества (в том числе: 57 учебно-воспитательных заведений для сирот и детей бедных родителей (на 5500 мест); 63 богадельни (на 2000 мест); 32 дома бесплатных и дешевых квартир (на 2500 мест); 7 народных столовых (на 2500 обедов в день); 6 домов трудолюбия (на 1000 человек); 26 комитетов, оказавших временную помощь бедным; 19 больниц и лечебниц).</w:t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>Ежегодно Общество расходовало на благотворительные цели до 1,5 млн. рублей. «Общество оказывает помощь ежегодно 150 000 – 160 000 бедным, расходуя на это ежегодно свыше полутора миллиона рублей».</w:t>
      </w:r>
      <w:r w:rsidRPr="000068F3">
        <w:rPr>
          <w:rStyle w:val="a5"/>
          <w:sz w:val="28"/>
          <w:szCs w:val="28"/>
        </w:rPr>
        <w:footnoteReference w:id="2"/>
      </w:r>
      <w:r w:rsidRPr="000068F3">
        <w:rPr>
          <w:sz w:val="28"/>
          <w:szCs w:val="28"/>
        </w:rPr>
        <w:t xml:space="preserve"> Источниками средств являлись как частные пожертвования, взносы сотрудников Общества и императорской семьи, так и проценты с капиталов и доходы с недвижимой собственности (последняя на начало 1897 г. оценивалась в 10,4 млн. рублей). Членов Общества от попечителей, почетных и действительных членов до воспитателей, преподавателей, врачей и др.) насчитывалось около 4,5 тыс. человек. </w:t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 xml:space="preserve">Во второй половине </w:t>
      </w:r>
      <w:r w:rsidRPr="000068F3">
        <w:rPr>
          <w:sz w:val="28"/>
          <w:szCs w:val="28"/>
          <w:lang w:val="en-US"/>
        </w:rPr>
        <w:t>XIX</w:t>
      </w:r>
      <w:r w:rsidRPr="000068F3">
        <w:rPr>
          <w:sz w:val="28"/>
          <w:szCs w:val="28"/>
        </w:rPr>
        <w:t xml:space="preserve"> в. нарастал процесс постепенного «огосударствления» Общества. С 1897 г. работа в Обществе стала приравниваться к государственной службе и сочетаться с обычной чиновной службой по «Табели о рангах», вплоть до </w:t>
      </w:r>
      <w:r w:rsidRPr="000068F3">
        <w:rPr>
          <w:sz w:val="28"/>
          <w:szCs w:val="28"/>
          <w:lang w:val="en-US"/>
        </w:rPr>
        <w:t>V</w:t>
      </w:r>
      <w:r w:rsidRPr="000068F3">
        <w:rPr>
          <w:sz w:val="28"/>
          <w:szCs w:val="28"/>
        </w:rPr>
        <w:t xml:space="preserve"> класса включительно. Чиновникам Общества отныне полагались государственные пенсии и льготы. В том же году был учрежден особый наградный знак Императорского Человеколюбивого Общества.</w:t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 xml:space="preserve">Для поощрения деятелей и жертвователей в разнообразных видах благотворительности сего общества и для привлечения впредь неограниченного числа членов, Советом Общества исходатайствованы и Высочайше утверждены 17 мая 1897 г. следующие положения: 1)о предоставлении Императорскому человеколюбивому Обществу права замещать классные, установленные по ведомству Общества должности, как платные, так и не оплачиваемые содержанием до </w:t>
      </w:r>
      <w:r w:rsidRPr="000068F3">
        <w:rPr>
          <w:sz w:val="28"/>
          <w:szCs w:val="28"/>
          <w:lang w:val="en-US"/>
        </w:rPr>
        <w:t>V</w:t>
      </w:r>
      <w:r w:rsidRPr="000068F3">
        <w:rPr>
          <w:sz w:val="28"/>
          <w:szCs w:val="28"/>
        </w:rPr>
        <w:t xml:space="preserve"> класса включительно, лицами. Не имеющими соответственных чинов, или не имеющими вовсе чинов, с предоставлением сим лицам прав действительной государственной службы, если они по своему происхождению и образованию пользуются правом поступления на таковую службу, и с распространением сей льготы на лиц, как занимающих вышеупомянутые должности, со дня определения на оные; и 2) об установлении в ведомстве Императорского Человеколюбивого Общества, для деятелей и жертвователей оного, особого нагрудного знака, состоящего из инициалов Императорского Человеколюбивого общества, помещенных под Императорской Короной в овале из дубовых и лавровых листьев, перевитых лентой, на которой написано: «Возлюби ближнего, как самого себя».</w:t>
      </w:r>
      <w:r w:rsidRPr="000068F3">
        <w:rPr>
          <w:rStyle w:val="a5"/>
          <w:sz w:val="28"/>
          <w:szCs w:val="28"/>
        </w:rPr>
        <w:footnoteReference w:id="3"/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 xml:space="preserve">                 </w:t>
      </w:r>
      <w:r w:rsidRPr="000068F3">
        <w:rPr>
          <w:b/>
          <w:sz w:val="28"/>
          <w:szCs w:val="28"/>
        </w:rPr>
        <w:t>Ведомство Учреждений императрицы Марии Федоровны</w:t>
      </w:r>
    </w:p>
    <w:p w:rsid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 xml:space="preserve">Другой крупной благотворительной организацией в первой половине </w:t>
      </w:r>
      <w:r w:rsidRPr="000068F3">
        <w:rPr>
          <w:sz w:val="28"/>
          <w:szCs w:val="28"/>
          <w:lang w:val="en-US"/>
        </w:rPr>
        <w:t>XIX</w:t>
      </w:r>
      <w:r w:rsidRPr="000068F3">
        <w:rPr>
          <w:sz w:val="28"/>
          <w:szCs w:val="28"/>
        </w:rPr>
        <w:t xml:space="preserve"> века становится Ведомство Учреждений императрицы Марии Федоровны. Названное ведомство возникло 12 ноября 1796 г., когда супруга Павла </w:t>
      </w:r>
      <w:r w:rsidRPr="000068F3">
        <w:rPr>
          <w:sz w:val="28"/>
          <w:szCs w:val="28"/>
          <w:lang w:val="en-US"/>
        </w:rPr>
        <w:t>I</w:t>
      </w:r>
      <w:r w:rsidRPr="000068F3">
        <w:rPr>
          <w:sz w:val="28"/>
          <w:szCs w:val="28"/>
        </w:rPr>
        <w:t xml:space="preserve"> императрица Мария Федоровна приняла на себя руководство Обществом благородных девиц и его мещанским отделением. Мария Федоровна жертвовала Обществу по 15 тыс. рублей ежегодно. Общество носило чисто образовательный характер, однако в мае 1797 г. Мария Федоровна приняла на себя руководство Петербургским и Московским воспитательными домами и коммерческим училищем.</w:t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 xml:space="preserve">В память об императрице по указанию Николая </w:t>
      </w:r>
      <w:r w:rsidRPr="000068F3">
        <w:rPr>
          <w:sz w:val="28"/>
          <w:szCs w:val="28"/>
          <w:lang w:val="en-US"/>
        </w:rPr>
        <w:t>I</w:t>
      </w:r>
      <w:r w:rsidRPr="000068F3">
        <w:rPr>
          <w:sz w:val="28"/>
          <w:szCs w:val="28"/>
        </w:rPr>
        <w:t xml:space="preserve"> было создано специальное Ведомство Учреждений императрицы Марии</w:t>
      </w:r>
      <w:r w:rsidRPr="000068F3">
        <w:rPr>
          <w:b/>
          <w:sz w:val="28"/>
          <w:szCs w:val="28"/>
        </w:rPr>
        <w:t xml:space="preserve"> </w:t>
      </w:r>
      <w:r w:rsidRPr="000068F3">
        <w:rPr>
          <w:sz w:val="28"/>
          <w:szCs w:val="28"/>
        </w:rPr>
        <w:t>Федоровны, а вошедшие в его состав учебно-воспитательные заведения стали именоваться «Мариинскими».</w:t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 xml:space="preserve">Основным в деятельности Мариинского ведомства оставалась работа по призрению. Во второй половине </w:t>
      </w:r>
      <w:r w:rsidRPr="000068F3">
        <w:rPr>
          <w:sz w:val="28"/>
          <w:szCs w:val="28"/>
          <w:lang w:val="en-US"/>
        </w:rPr>
        <w:t>XIX</w:t>
      </w:r>
      <w:r w:rsidRPr="000068F3">
        <w:rPr>
          <w:sz w:val="28"/>
          <w:szCs w:val="28"/>
        </w:rPr>
        <w:t xml:space="preserve"> в. выделился ряд ее направлений:</w:t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>1. Призрение младенцев. Имелось два воспитательных дома в Москве и Петербурге, ежегодно принимавших более 20 тыс. незаконнорожденных. Кроме того, под покровительством Домов находилось до 80 тыс. человек, находившихся в частном воспитании. Для обучения сирот содержалось около сотни школ. Наблюдались и новые явления; так в 1880 – 1890-е гг. ширится сеть «яслей» при некоторых губернских и уездных детских приютах (в Вологде, Риге, Керчи, Полтаве, Томске, Таганроге и др.).</w:t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>2. Опека над подростками. К началу 1900-х гг. имелось 176 детских приютов (на 14 тыс. детей), в том числе 4 тыс. пансионеров находилось на полном содержании заведений. Все призреваемые в обязательном порядке проходили курс народной школы.</w:t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>3. Призрение слепых и глухонемых. Для лишенных зрения детей было открыто 21 училище (2 в столицах и 19 в провинции), где обучалось более 700 детей. Кроме того, содержалось 6 заведений для помощи взрослым слепым. Имелось училище и для глухонемых детей (на 250 человек).</w:t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>4. Призрение престарелых и оказание врачебной помощи. В 36 богадельнях (в том числе двух столичных вдовьих домах) находилось на попечении ведомства до 5 тыс. человек. Под контролем Ведомства работало 40 больниц (на 4200 мест), ежегодно их услугами пользовалось до 25 тыс. неимущих больных.</w:t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 xml:space="preserve">Под патронажем Ведомства действовал целый ряд общественных благотворительных организаций: Попечительство императрицы Марии Федоровны о слепых, Императорское Женское патриотическое общество, Московское благотворительное общество 1837 г., Московское Дамское попечительство о бедных и др. Так, к примеру, последнее, созданное в середине 1840-х гг. по инициативе жены московского генерал-губернатора С.С.Щербатовой, к концу </w:t>
      </w:r>
      <w:r w:rsidRPr="000068F3">
        <w:rPr>
          <w:sz w:val="28"/>
          <w:szCs w:val="28"/>
          <w:lang w:val="en-US"/>
        </w:rPr>
        <w:t>XIX</w:t>
      </w:r>
      <w:r w:rsidRPr="000068F3">
        <w:rPr>
          <w:sz w:val="28"/>
          <w:szCs w:val="28"/>
        </w:rPr>
        <w:t xml:space="preserve"> в. содержало 33 благотворительных учреждения, в которых не только призревали, но учили грамоте и ремеслу.</w:t>
      </w:r>
      <w:r w:rsidRPr="000068F3">
        <w:rPr>
          <w:rStyle w:val="a5"/>
          <w:sz w:val="28"/>
          <w:szCs w:val="28"/>
        </w:rPr>
        <w:footnoteReference w:id="4"/>
      </w:r>
      <w:r w:rsidRPr="000068F3">
        <w:rPr>
          <w:sz w:val="28"/>
          <w:szCs w:val="28"/>
        </w:rPr>
        <w:t xml:space="preserve">    </w:t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>Здесь прослеживается еще одна небезынтересная тенденция в развитии российской благотворительности. Почти по всех перечисленных обществах ведущие места заняли женщины, что являлось ярким свидетельством прогрессирующего прогресса женской эмансипации в России.</w:t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 xml:space="preserve">                             </w:t>
      </w:r>
      <w:r w:rsidRPr="000068F3">
        <w:rPr>
          <w:b/>
          <w:sz w:val="28"/>
          <w:szCs w:val="28"/>
        </w:rPr>
        <w:t>Российское общество Красного Креста</w:t>
      </w:r>
    </w:p>
    <w:p w:rsid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 xml:space="preserve">Во второй половине </w:t>
      </w:r>
      <w:r w:rsidRPr="000068F3">
        <w:rPr>
          <w:sz w:val="28"/>
          <w:szCs w:val="28"/>
          <w:lang w:val="en-US"/>
        </w:rPr>
        <w:t>XIX</w:t>
      </w:r>
      <w:r w:rsidRPr="000068F3">
        <w:rPr>
          <w:sz w:val="28"/>
          <w:szCs w:val="28"/>
        </w:rPr>
        <w:t xml:space="preserve"> в. в стране появляются члены благотворительных общественных организаций, обществ и попечительств, представители различных профессиональных групп, волонтеры-добровольцы, работники социальных учреждений, которые выполняли функции социальных работников. Так, в 1844 г. в Санкт-Петербурге впервые в Европе принцессой Терезой, дочерью великой княгини Елены Павловны, была создана женская Никольская община, начавшая подготовку палатных сестер милосердия. Десять лет спустя, когда возникла необходимость оказания помощи раненым и увечным воинам крымской войны, была образована Кресто-Возвиженская община, которая начала готовить сестер милосердия для оказания раненым помощи на полях сражений.</w:t>
      </w:r>
      <w:r w:rsidRPr="000068F3">
        <w:rPr>
          <w:rStyle w:val="a5"/>
          <w:sz w:val="28"/>
          <w:szCs w:val="28"/>
        </w:rPr>
        <w:footnoteReference w:id="5"/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>Пример бескорыстной деятельности сестер милосердия в годы Крымской войны побудил к созданию в 1867 г. Российского общества попечения о больных и раненых воинах, которое в 1879 г. было преобразовано в Российское общество Красного Креста. Кроме того, в 1860-е годы в большинстве губерний России активизировался процесс создания сети женских общин христианок-доброхоток, или сестер милосердия, вошедших в состав Российского общества Красного Креста.</w:t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>Деятельность общин не ограничивалась помощью раненым во время военных кампаний. В своих стенах общины открывали специализированные больницы, где четверть мест всегда была предназначена для бедных, содержали чадолюбивые приюты для сирот и детей из малообеспеченных семей, постоянно посещали нуждающихся в ночлежных и работных домах.</w:t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>С женских общин сестер милосердия начинается процесс становления социальной работы как профессиональной деятельности, ведь все члены организации не просто являлись добровольцами, а проходили курс обучения по специально разработанной программе и только после получения соответствующего аттестата приступали к работе.</w:t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>После окончания крымской войны у М. С. Сабининой и баронессы М. П. Фредерикс возникла идея создания Общества попечения о раненых и больных воинах, а в мае 1867 г. был утвержден его устав. Общество не получало государственных дотаций и должно было существовать исключительно на членские взносы и частные пожертвования. Тогда же состоялось и первое заседание новообразованного Общества, первым его председателем стал генерал-адъютант А. А. Зеленой. В 1876 г. Общество было переименовано в Российское общество Красного Креста.</w:t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>В основу деятельности Общества был положен принцип полной самостоятельности в мирное время местных организаций, действующих в рамках Устава. Было достаточно пяти человек для создания такой организации – отделения Красного Креста. Сфера деятельности Общества постепенно расширилась и в его задачи вошло оказание помощи нуждающимся во время эпидемий, голода, пожаров и т.п. Центральным органом Красного Креста стало Главное управление, находившееся в Петербурге. Несмотря на некоторую аморфность Общества и его ориентацию исключительно на добровольные пожертвования и взносы, к началу 1900-х гг. насчитывалось около 100 тыс. членов и 450 местных отделений по всей России.</w:t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>Именно начало ХХ в. стало расцветом Общества.</w:t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>Одним из ведущих направлений деятельности общих сестер милосердия в начале ХХ в. оставалась социальная помощь и поддержка, оказываемые населению. При этом особое внимание уделялось беднейшим слоям, людям престарелым, больным хроническими заболеваниями, детям, обитателям трущоб. Кроме работы в открывшихся при общинах приютах, бесплатных столовых, богадельнях, больницах, сестры милосердия активно работали в различного рода социальных учреждениях и вне территории общины.</w:t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>В годы Первой мировой войны, несмотря на активное участие общин в оказании помощи раненым, обездоленным, в работе медицинских бригад на переднем крае фронта, не прекращалась образовательная деятельность Общества Красного креста. Так, по данным отчета Никольской общины, в Москве в 1914-1915 гг. продолжали обучение все пять курсов сестер милосердия. Экзамен выдержали 1042 сестры, из них 90% уже обучались на базе среднего и высшего образования. В другой общине, Александровской, в 1914 г. было подготовлено 400 сестер милосердия для фронта и тыла.</w:t>
      </w:r>
      <w:r w:rsidRPr="000068F3">
        <w:rPr>
          <w:rStyle w:val="a5"/>
          <w:sz w:val="28"/>
          <w:szCs w:val="28"/>
        </w:rPr>
        <w:footnoteReference w:id="6"/>
      </w:r>
      <w:r w:rsidRPr="000068F3">
        <w:rPr>
          <w:sz w:val="28"/>
          <w:szCs w:val="28"/>
        </w:rPr>
        <w:t xml:space="preserve">              </w:t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 xml:space="preserve">В годы Первой мировой войны Общество Красного креста сконцентрировало в своих руках практически всю работу в области здравоохранения, заменив собой правительственные учреждения. Кроме того, в структуру Общества были включены созданные в начале войны Всероссийский земский союз и Всероссийских союз городов помощи больным и раненым-воинам. Бедствия войны привели к массовому появлению новых объектов социального призрения – больные и раненые воины, калеки, солдатские семьи, беженцы, беспризорные дети. </w:t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068F3">
        <w:rPr>
          <w:sz w:val="28"/>
          <w:szCs w:val="28"/>
        </w:rPr>
        <w:t xml:space="preserve">                              </w:t>
      </w:r>
      <w:r w:rsidRPr="000068F3">
        <w:rPr>
          <w:b/>
          <w:sz w:val="28"/>
          <w:szCs w:val="28"/>
        </w:rPr>
        <w:t>Развитие общественной благотворительности</w:t>
      </w:r>
    </w:p>
    <w:p w:rsid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 xml:space="preserve">Вплоть до начала 1860-х гг. развитие общественной благотворительности сдерживается как трудностями регистрации обществ, так и подозрительным отношением со стороны государственной власти. Однако вторая половина </w:t>
      </w:r>
      <w:r w:rsidRPr="000068F3">
        <w:rPr>
          <w:sz w:val="28"/>
          <w:szCs w:val="28"/>
          <w:lang w:val="en-US"/>
        </w:rPr>
        <w:t>XIX</w:t>
      </w:r>
      <w:r w:rsidRPr="000068F3">
        <w:rPr>
          <w:sz w:val="28"/>
          <w:szCs w:val="28"/>
        </w:rPr>
        <w:t xml:space="preserve"> в. ознаменовалась появлением массы новых обществ, носивших как общероссийский, так и местный характер. Во многом способствовало этому то, что право утверждать уставы благотворительных обществ, в задачи которых входило призрение бедных, устройство ночлежных и работных домов, приютов для больных и для детей, было передано в 1862 г в ведение Министерства внутренних дел и более не требовало утверждения императором.</w:t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>Все благотворительные организации были разделены на две группы: собственно благотворительные общества и благотворительные учреждения. Если под благотворительными обществами понимались добровольные объединения лиц, имевшие цель помогать нуждающимся и содержавшие для этого те или либо иные заведения, то благотворительные заведения – это учреждения для удовлетворения потребностей нуждающихся в стенах заведения.</w:t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>В 1897 г. были разработаны нормальные (примерные) уставы, определявшие общий порядок организации и деятельности благотворительных обществ (их цели, состав, порядок формирования средств, органов управления, порядок прекращения деятельности и т.д.). Все члены обществ были разделены на три категории: соревнователи (сотрудники), действительные и почетные (пожизненные) члены. Деление было чисто условным и зависело от суммы уплачиваемого членского взноса. Средства благотворительных обществ слагались из взносов и пожертвований, поступлений по займам, процентным бумагам, от проведения увеселений, базаров и лотерей, доходов от недвижимости</w:t>
      </w:r>
      <w:r>
        <w:rPr>
          <w:sz w:val="28"/>
          <w:szCs w:val="28"/>
        </w:rPr>
        <w:t xml:space="preserve"> и т.п. </w:t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>В марте 1906 г. были приняты «Временные правила об обществах и союзах». По Правилам 1906 г. учреждался заявительно-разрешительный характер регистрации обществ: для их создания было необходимо подать письменное заявление по установленной форме. Если в течение двух недель не было получено обоснованного отказа в регистрации, то общество могло открыть свои действия. Регистрация же общества производилась путем внесения в реестр и публикации информации в местной печати. После регистрации общество имело право образовывать капиталы, заключать договоры, устраивать различные мероприятия, проводить сборы пожертвований и т.п.</w:t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>Специальным законодательным актом, регулировавшим создание и деятельность всех благотворительных обществ, стал Устав об общественном призрении 1912 г. В частности, по уставу особые требования предъявлялись к частным благотворительным обществам: право утверждения их уставов также предоставлялось МВД, но далее уставы представлялись в Кабинет министров и требовали Высочайшего разрешения.</w:t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 xml:space="preserve">Особое значение в пополнении капиталов обществ на рубеже </w:t>
      </w:r>
      <w:r w:rsidRPr="000068F3">
        <w:rPr>
          <w:sz w:val="28"/>
          <w:szCs w:val="28"/>
          <w:lang w:val="en-US"/>
        </w:rPr>
        <w:t>XIX</w:t>
      </w:r>
      <w:r w:rsidRPr="000068F3">
        <w:rPr>
          <w:sz w:val="28"/>
          <w:szCs w:val="28"/>
        </w:rPr>
        <w:t xml:space="preserve"> – ХХ вв. приобрело проведение благотворительных лотерей, устраиваемых, как правило, в двух вариантах – лотерей-аллегри, когда розыгрыш производился немедленно после покупки билета, и беспроигрышных лотерей0томбол, или базаров. В то же время сумма разыгрываемых призов не могла превышать 15000 руб. в год, денежные выигрыши были запрещены и были представлены более или менее ценными вещами (посудой, коврами, мебелью и др.). Не могли разыгрываться процентные бумаги, предметы культу (кресты, иконы) и спиртные напитки.</w:t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 xml:space="preserve">Возникли общества попечения о тюрьмах, вспомоществования учащимся, посещения бедных, попечения о гувернантках, подаяния помощи братьям-славянам и др.  </w:t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>На новый уровень своего развития поднялась общественная благотворительность в начале ХХ столетия, охарактеризовавшись как созданием общероссийских организаций, так и созывом всероссийских съездов по вопросам общественного призрения.</w:t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068F3">
        <w:rPr>
          <w:sz w:val="28"/>
          <w:szCs w:val="28"/>
        </w:rPr>
        <w:t xml:space="preserve">                                               ЗАКЛЮЧЕНИЕ</w:t>
      </w:r>
    </w:p>
    <w:p w:rsid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>Этап, начавшийся в 1861 г. и продолжавшийся до начала столетия ХХ столетия, можно охарактеризовать как период общественного, частного призрения, которое восприняло опыт общественного призрения предшествующего этапа. В пореформенный период, в годы активного утверждения капиталистических отношений, общество потребовало новых форм и методов социальной политики и практики, его не устраивали жесткие бюрократические установления, ограничивавшие самодеятельность, новаторство в социальной сфере.</w:t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>Совершенствование системы общественного призрения и частной благотворительности проходило в противоречивых условиях усиления социальной поляризации общества, роста числа людей, лишенных традиционных основ жизни и источников существования.</w:t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 xml:space="preserve">К середине </w:t>
      </w:r>
      <w:r w:rsidRPr="000068F3">
        <w:rPr>
          <w:sz w:val="28"/>
          <w:szCs w:val="28"/>
          <w:lang w:val="en-US"/>
        </w:rPr>
        <w:t>XIX</w:t>
      </w:r>
      <w:r w:rsidRPr="000068F3">
        <w:rPr>
          <w:sz w:val="28"/>
          <w:szCs w:val="28"/>
        </w:rPr>
        <w:t xml:space="preserve"> в. идеи гуманизма находили отклик среди либерально настроенных и прогрессивно мыслящих россиян, стремившихся своим конкретным вкладом облегчить страдания наименее социально защищенных соотечественников – убогих и престарелых, нищих, больных, сирот. Благодаря их инициативам в России создавались новые благотворительные общества, увеличивалось число учреждений общественного призрения, совершенствовались содержание и формы их работы, методы управления. Реформы 6—70-х годов </w:t>
      </w:r>
      <w:r w:rsidRPr="000068F3">
        <w:rPr>
          <w:sz w:val="28"/>
          <w:szCs w:val="28"/>
          <w:lang w:val="en-US"/>
        </w:rPr>
        <w:t>XIX</w:t>
      </w:r>
      <w:r w:rsidRPr="000068F3">
        <w:rPr>
          <w:sz w:val="28"/>
          <w:szCs w:val="28"/>
        </w:rPr>
        <w:t xml:space="preserve"> в. оказали значительное влияние на судьбу общественного и частного призрения России, способствовали их последующему развитию. </w:t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 xml:space="preserve">Нестабильная социально-экономическая ситуация в конце </w:t>
      </w:r>
      <w:r w:rsidRPr="000068F3">
        <w:rPr>
          <w:sz w:val="28"/>
          <w:szCs w:val="28"/>
          <w:lang w:val="en-US"/>
        </w:rPr>
        <w:t>XIX</w:t>
      </w:r>
      <w:r w:rsidRPr="000068F3">
        <w:rPr>
          <w:sz w:val="28"/>
          <w:szCs w:val="28"/>
        </w:rPr>
        <w:t xml:space="preserve"> – начале ХХ в. и усугубившаяся социальная обстановка с началом первой мировой войны потребовали как от Российской империи, так и от других государств более четкой постановки вопроса о проведении социальной работы на профессиональном уровне. Этого требовало общественное призрение и благотворительность, претерпевшие качественные изменения и перешедшие к новым принципам организации и деятельности обществ и учреждений, количество которых активно росло благодаря децентрализации управления и развитию местного самоуправления.</w:t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>На первый план выдвинулось «открытое призрение», особе внимание стали уделять трудовой помощи, патронажу, профессиональному обучению и переобучению при поиске работы, воспитанию и образованию, медицинскому обслуживанию, снабжению жильем.</w:t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 w:rsidRPr="000068F3">
        <w:rPr>
          <w:sz w:val="28"/>
          <w:szCs w:val="28"/>
        </w:rPr>
        <w:t xml:space="preserve">Процесс в России в начале ХХ в. носил общественно-благотворительный характер, нежели государственный.  </w:t>
      </w:r>
    </w:p>
    <w:p w:rsidR="000068F3" w:rsidRP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</w:p>
    <w:p w:rsidR="000068F3" w:rsidRDefault="000068F3" w:rsidP="000068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068F3">
        <w:rPr>
          <w:sz w:val="28"/>
          <w:szCs w:val="28"/>
        </w:rPr>
        <w:t xml:space="preserve">                      СПИСОК ИСПОЛЬЗОВАННОЙ ЛИТЕРАТУРЫ</w:t>
      </w:r>
    </w:p>
    <w:p w:rsidR="000068F3" w:rsidRPr="000068F3" w:rsidRDefault="000068F3" w:rsidP="000068F3">
      <w:pPr>
        <w:spacing w:line="360" w:lineRule="auto"/>
        <w:jc w:val="both"/>
        <w:rPr>
          <w:sz w:val="28"/>
          <w:szCs w:val="28"/>
        </w:rPr>
      </w:pPr>
    </w:p>
    <w:p w:rsidR="000068F3" w:rsidRPr="000068F3" w:rsidRDefault="000068F3" w:rsidP="000068F3">
      <w:pPr>
        <w:numPr>
          <w:ilvl w:val="0"/>
          <w:numId w:val="4"/>
        </w:numPr>
        <w:spacing w:line="360" w:lineRule="auto"/>
        <w:ind w:firstLine="0"/>
        <w:jc w:val="both"/>
        <w:rPr>
          <w:sz w:val="28"/>
          <w:szCs w:val="28"/>
        </w:rPr>
      </w:pPr>
      <w:r w:rsidRPr="000068F3">
        <w:rPr>
          <w:sz w:val="28"/>
          <w:szCs w:val="28"/>
        </w:rPr>
        <w:t>Антология социальной работы : в 5 т. – Т. 1. – История социальной помощи в России / Сост. М. В. Фирсов. – М.: Сварогъ – НВФ СПТ, 1994. – 288 с.</w:t>
      </w:r>
    </w:p>
    <w:p w:rsidR="000068F3" w:rsidRPr="000068F3" w:rsidRDefault="000068F3" w:rsidP="000068F3">
      <w:pPr>
        <w:numPr>
          <w:ilvl w:val="0"/>
          <w:numId w:val="4"/>
        </w:numPr>
        <w:spacing w:line="360" w:lineRule="auto"/>
        <w:ind w:firstLine="0"/>
        <w:jc w:val="both"/>
        <w:rPr>
          <w:sz w:val="28"/>
          <w:szCs w:val="28"/>
        </w:rPr>
      </w:pPr>
      <w:r w:rsidRPr="000068F3">
        <w:rPr>
          <w:sz w:val="28"/>
          <w:szCs w:val="28"/>
        </w:rPr>
        <w:t>Благотворительность в России : социальные и исторические исследования. – СПб.: Лики России, 2003. – 640 с.</w:t>
      </w:r>
    </w:p>
    <w:p w:rsidR="000068F3" w:rsidRPr="000068F3" w:rsidRDefault="000068F3" w:rsidP="000068F3">
      <w:pPr>
        <w:numPr>
          <w:ilvl w:val="0"/>
          <w:numId w:val="4"/>
        </w:numPr>
        <w:spacing w:line="360" w:lineRule="auto"/>
        <w:ind w:firstLine="0"/>
        <w:jc w:val="both"/>
        <w:rPr>
          <w:sz w:val="28"/>
          <w:szCs w:val="28"/>
        </w:rPr>
      </w:pPr>
      <w:r w:rsidRPr="000068F3">
        <w:rPr>
          <w:sz w:val="28"/>
          <w:szCs w:val="28"/>
        </w:rPr>
        <w:t>Кузьмин К. В. История социальной работы за рубежом и в России с древности и до начала ХХ века) : учеб. пособие. – М.: Академический Проект; Трикста, 2005. – 3-е изд., доп. и испр. – 624 с.</w:t>
      </w:r>
    </w:p>
    <w:p w:rsidR="000068F3" w:rsidRPr="000068F3" w:rsidRDefault="000068F3" w:rsidP="000068F3">
      <w:pPr>
        <w:numPr>
          <w:ilvl w:val="0"/>
          <w:numId w:val="4"/>
        </w:numPr>
        <w:spacing w:line="360" w:lineRule="auto"/>
        <w:ind w:firstLine="0"/>
        <w:jc w:val="both"/>
        <w:rPr>
          <w:sz w:val="28"/>
          <w:szCs w:val="28"/>
        </w:rPr>
      </w:pPr>
      <w:r w:rsidRPr="000068F3">
        <w:rPr>
          <w:sz w:val="28"/>
          <w:szCs w:val="28"/>
        </w:rPr>
        <w:t>Помоги ближнему. Благотворительность вчера и сегодня / Под ред. В.В.Меньшикова. – М.: ИПО «Полиграп». 1994. – 200 с.</w:t>
      </w:r>
    </w:p>
    <w:p w:rsidR="000068F3" w:rsidRPr="000068F3" w:rsidRDefault="000068F3" w:rsidP="000068F3">
      <w:pPr>
        <w:numPr>
          <w:ilvl w:val="0"/>
          <w:numId w:val="4"/>
        </w:numPr>
        <w:spacing w:line="360" w:lineRule="auto"/>
        <w:ind w:firstLine="0"/>
        <w:jc w:val="both"/>
        <w:rPr>
          <w:sz w:val="28"/>
          <w:szCs w:val="28"/>
        </w:rPr>
      </w:pPr>
      <w:r w:rsidRPr="000068F3">
        <w:rPr>
          <w:sz w:val="28"/>
          <w:szCs w:val="28"/>
        </w:rPr>
        <w:t>Прохоров В. Л. Этапы развития благотворительности в России // Вопросы истории. – 2005. - № 3. – С.158-163.</w:t>
      </w:r>
    </w:p>
    <w:p w:rsidR="000068F3" w:rsidRPr="000068F3" w:rsidRDefault="000068F3" w:rsidP="000068F3">
      <w:pPr>
        <w:numPr>
          <w:ilvl w:val="0"/>
          <w:numId w:val="4"/>
        </w:numPr>
        <w:spacing w:line="360" w:lineRule="auto"/>
        <w:ind w:firstLine="0"/>
        <w:jc w:val="both"/>
        <w:rPr>
          <w:sz w:val="28"/>
          <w:szCs w:val="28"/>
        </w:rPr>
      </w:pPr>
      <w:r w:rsidRPr="000068F3">
        <w:rPr>
          <w:sz w:val="28"/>
          <w:szCs w:val="28"/>
        </w:rPr>
        <w:t xml:space="preserve">Тевлина В. В. Социальная работа в России в конце </w:t>
      </w:r>
      <w:r w:rsidRPr="000068F3">
        <w:rPr>
          <w:sz w:val="28"/>
          <w:szCs w:val="28"/>
          <w:lang w:val="en-US"/>
        </w:rPr>
        <w:t>XIX</w:t>
      </w:r>
      <w:r w:rsidRPr="000068F3">
        <w:rPr>
          <w:sz w:val="28"/>
          <w:szCs w:val="28"/>
        </w:rPr>
        <w:t xml:space="preserve"> – начале ХХ века // Вопросы истории. – 2002. - № 1. – С.116-124.</w:t>
      </w:r>
      <w:bookmarkStart w:id="0" w:name="_GoBack"/>
      <w:bookmarkEnd w:id="0"/>
    </w:p>
    <w:sectPr w:rsidR="000068F3" w:rsidRPr="000068F3" w:rsidSect="000068F3">
      <w:headerReference w:type="even" r:id="rId7"/>
      <w:headerReference w:type="default" r:id="rId8"/>
      <w:footnotePr>
        <w:numRestart w:val="eachPage"/>
      </w:footnotePr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54C" w:rsidRDefault="0081054C">
      <w:r>
        <w:separator/>
      </w:r>
    </w:p>
  </w:endnote>
  <w:endnote w:type="continuationSeparator" w:id="0">
    <w:p w:rsidR="0081054C" w:rsidRDefault="0081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54C" w:rsidRDefault="0081054C">
      <w:r>
        <w:separator/>
      </w:r>
    </w:p>
  </w:footnote>
  <w:footnote w:type="continuationSeparator" w:id="0">
    <w:p w:rsidR="0081054C" w:rsidRDefault="0081054C">
      <w:r>
        <w:continuationSeparator/>
      </w:r>
    </w:p>
  </w:footnote>
  <w:footnote w:id="1">
    <w:p w:rsidR="0081054C" w:rsidRDefault="000068F3">
      <w:pPr>
        <w:pStyle w:val="a3"/>
      </w:pPr>
      <w:r>
        <w:rPr>
          <w:rStyle w:val="a5"/>
        </w:rPr>
        <w:footnoteRef/>
      </w:r>
      <w:r>
        <w:t xml:space="preserve"> Власов П. В. История благотворительности в России // Помоги ближнему! Благотворительность вчера и сегодня / Под ред. В.В. Меньшикова. – М., 1994. – С.49.</w:t>
      </w:r>
    </w:p>
  </w:footnote>
  <w:footnote w:id="2">
    <w:p w:rsidR="0081054C" w:rsidRDefault="000068F3">
      <w:pPr>
        <w:pStyle w:val="a3"/>
      </w:pPr>
      <w:r>
        <w:rPr>
          <w:rStyle w:val="a5"/>
        </w:rPr>
        <w:footnoteRef/>
      </w:r>
      <w:r>
        <w:t xml:space="preserve"> Волков Н. Краткий очерк Императорского Человеколюбивого общества // Антология социальной работы : В 5 т. – Т.1. История социальной помощи в России / Сост. М.В.Фирсов. – М., 1994. – С. 160.</w:t>
      </w:r>
    </w:p>
  </w:footnote>
  <w:footnote w:id="3">
    <w:p w:rsidR="0081054C" w:rsidRDefault="000068F3">
      <w:pPr>
        <w:pStyle w:val="a3"/>
      </w:pPr>
      <w:r>
        <w:rPr>
          <w:rStyle w:val="a5"/>
        </w:rPr>
        <w:footnoteRef/>
      </w:r>
      <w:r>
        <w:t xml:space="preserve"> Волков Н. Краткий очерк Императорского человеколюбивого Общества // Антология социальной работы. – В 5 т. – Т.1. – История социальной помощи в России/Сост. М.В. Фирсов. – М., 1004. – С.161.</w:t>
      </w:r>
    </w:p>
  </w:footnote>
  <w:footnote w:id="4">
    <w:p w:rsidR="0081054C" w:rsidRDefault="000068F3">
      <w:pPr>
        <w:pStyle w:val="a3"/>
      </w:pPr>
      <w:r>
        <w:rPr>
          <w:rStyle w:val="a5"/>
        </w:rPr>
        <w:footnoteRef/>
      </w:r>
      <w:r>
        <w:t xml:space="preserve"> Кузьмин К.В.,  История социальной работы за рубежом и в России (с древности и до начала ХХ века). – М., 2005. – С. 534. </w:t>
      </w:r>
    </w:p>
  </w:footnote>
  <w:footnote w:id="5">
    <w:p w:rsidR="0081054C" w:rsidRDefault="000068F3">
      <w:pPr>
        <w:pStyle w:val="a3"/>
      </w:pPr>
      <w:r>
        <w:rPr>
          <w:rStyle w:val="a5"/>
        </w:rPr>
        <w:footnoteRef/>
      </w:r>
      <w:r>
        <w:t xml:space="preserve"> Тевлина В. В. социальная работа в России в конце </w:t>
      </w:r>
      <w:r>
        <w:rPr>
          <w:lang w:val="en-US"/>
        </w:rPr>
        <w:t>XIX</w:t>
      </w:r>
      <w:r>
        <w:t xml:space="preserve"> – </w:t>
      </w:r>
      <w:r>
        <w:rPr>
          <w:lang w:val="en-US"/>
        </w:rPr>
        <w:t>XX</w:t>
      </w:r>
      <w:r>
        <w:t xml:space="preserve"> века // Вопросы истории. – 2002. - № 1. – С.117.</w:t>
      </w:r>
    </w:p>
  </w:footnote>
  <w:footnote w:id="6">
    <w:p w:rsidR="0081054C" w:rsidRDefault="000068F3">
      <w:pPr>
        <w:pStyle w:val="a3"/>
      </w:pPr>
      <w:r>
        <w:rPr>
          <w:rStyle w:val="a5"/>
        </w:rPr>
        <w:footnoteRef/>
      </w:r>
      <w:r>
        <w:t xml:space="preserve"> Тевлина В. В. Социальная работа в России в конце </w:t>
      </w:r>
      <w:r>
        <w:rPr>
          <w:lang w:val="en-US"/>
        </w:rPr>
        <w:t>XIX</w:t>
      </w:r>
      <w:r>
        <w:t xml:space="preserve"> – начале </w:t>
      </w:r>
      <w:r>
        <w:rPr>
          <w:lang w:val="en-US"/>
        </w:rPr>
        <w:t>XX</w:t>
      </w:r>
      <w:r>
        <w:t xml:space="preserve"> века // Вопросы истории. – 2002. - № 1. – С.119.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8F3" w:rsidRDefault="000068F3">
    <w:pPr>
      <w:pStyle w:val="a6"/>
      <w:framePr w:wrap="around" w:vAnchor="text" w:hAnchor="margin" w:xAlign="right" w:y="1"/>
      <w:rPr>
        <w:rStyle w:val="a8"/>
      </w:rPr>
    </w:pPr>
  </w:p>
  <w:p w:rsidR="000068F3" w:rsidRDefault="000068F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8F3" w:rsidRDefault="004461A6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0068F3" w:rsidRDefault="000068F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D0DA2"/>
    <w:multiLevelType w:val="hybridMultilevel"/>
    <w:tmpl w:val="2A822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A0D171F"/>
    <w:multiLevelType w:val="hybridMultilevel"/>
    <w:tmpl w:val="D7BCE574"/>
    <w:lvl w:ilvl="0" w:tplc="2348EB8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52970FA"/>
    <w:multiLevelType w:val="hybridMultilevel"/>
    <w:tmpl w:val="809C3D8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721120F"/>
    <w:multiLevelType w:val="hybridMultilevel"/>
    <w:tmpl w:val="2E1C35D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8F3"/>
    <w:rsid w:val="000068F3"/>
    <w:rsid w:val="004461A6"/>
    <w:rsid w:val="00596821"/>
    <w:rsid w:val="005D5BFF"/>
    <w:rsid w:val="0081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8141F16-37D8-4D1D-8BCD-B5025E93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semiHidden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3484</Words>
  <Characters>19859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ПЛАН</vt:lpstr>
    </vt:vector>
  </TitlesOfParts>
  <Company>Home</Company>
  <LinksUpToDate>false</LinksUpToDate>
  <CharactersWithSpaces>23297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ПЛАН</dc:title>
  <dc:subject/>
  <dc:creator>Света</dc:creator>
  <cp:keywords/>
  <dc:description/>
  <cp:lastModifiedBy>admin</cp:lastModifiedBy>
  <cp:revision>2</cp:revision>
  <dcterms:created xsi:type="dcterms:W3CDTF">2014-03-08T05:53:00Z</dcterms:created>
  <dcterms:modified xsi:type="dcterms:W3CDTF">2014-03-08T05:53:00Z</dcterms:modified>
</cp:coreProperties>
</file>