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35" w:rsidRPr="000A6ED7" w:rsidRDefault="004A2B35" w:rsidP="006E51F0">
      <w:pPr>
        <w:spacing w:line="360" w:lineRule="auto"/>
        <w:jc w:val="center"/>
        <w:rPr>
          <w:noProof/>
          <w:color w:val="000000"/>
        </w:rPr>
      </w:pPr>
      <w:r w:rsidRPr="000A6ED7">
        <w:rPr>
          <w:noProof/>
          <w:color w:val="000000"/>
        </w:rPr>
        <w:t>Тольяттинский государственный университет</w:t>
      </w:r>
    </w:p>
    <w:p w:rsidR="004A2B35" w:rsidRPr="000A6ED7" w:rsidRDefault="004A2B35" w:rsidP="006E51F0">
      <w:pPr>
        <w:spacing w:line="360" w:lineRule="auto"/>
        <w:jc w:val="center"/>
        <w:rPr>
          <w:noProof/>
          <w:color w:val="000000"/>
        </w:rPr>
      </w:pPr>
      <w:r w:rsidRPr="000A6ED7">
        <w:rPr>
          <w:noProof/>
          <w:color w:val="000000"/>
        </w:rPr>
        <w:t>Институт финансов, экономики и управления</w:t>
      </w:r>
    </w:p>
    <w:p w:rsidR="004A2B35" w:rsidRPr="000A6ED7" w:rsidRDefault="004A2B35" w:rsidP="006E51F0">
      <w:pPr>
        <w:spacing w:line="360" w:lineRule="auto"/>
        <w:jc w:val="center"/>
        <w:rPr>
          <w:noProof/>
          <w:color w:val="000000"/>
        </w:rPr>
      </w:pPr>
      <w:r w:rsidRPr="000A6ED7">
        <w:rPr>
          <w:noProof/>
          <w:color w:val="000000"/>
        </w:rPr>
        <w:t>Кафедра «Менеджмент организации»</w:t>
      </w:r>
    </w:p>
    <w:p w:rsidR="004A2B35" w:rsidRPr="000A6ED7" w:rsidRDefault="004A2B35" w:rsidP="006E51F0">
      <w:pPr>
        <w:spacing w:line="360" w:lineRule="auto"/>
        <w:jc w:val="center"/>
        <w:rPr>
          <w:noProof/>
          <w:color w:val="000000"/>
        </w:rPr>
      </w:pPr>
      <w:r w:rsidRPr="000A6ED7">
        <w:rPr>
          <w:noProof/>
          <w:color w:val="000000"/>
        </w:rPr>
        <w:t>Заочное отделение</w:t>
      </w:r>
    </w:p>
    <w:p w:rsidR="00787FF5" w:rsidRPr="000A6ED7" w:rsidRDefault="00787FF5" w:rsidP="006E51F0">
      <w:pPr>
        <w:spacing w:line="360" w:lineRule="auto"/>
        <w:jc w:val="center"/>
        <w:rPr>
          <w:noProof/>
          <w:color w:val="000000"/>
        </w:rPr>
      </w:pPr>
    </w:p>
    <w:p w:rsidR="006E51F0" w:rsidRPr="000A6ED7" w:rsidRDefault="006E51F0" w:rsidP="006E51F0">
      <w:pPr>
        <w:spacing w:line="360" w:lineRule="auto"/>
        <w:jc w:val="center"/>
        <w:rPr>
          <w:noProof/>
          <w:color w:val="000000"/>
        </w:rPr>
      </w:pPr>
    </w:p>
    <w:p w:rsidR="006E51F0" w:rsidRPr="000A6ED7" w:rsidRDefault="006E51F0" w:rsidP="006E51F0">
      <w:pPr>
        <w:spacing w:line="360" w:lineRule="auto"/>
        <w:jc w:val="center"/>
        <w:rPr>
          <w:noProof/>
          <w:color w:val="000000"/>
        </w:rPr>
      </w:pPr>
    </w:p>
    <w:p w:rsidR="006E51F0" w:rsidRPr="000A6ED7" w:rsidRDefault="006E51F0" w:rsidP="006E51F0">
      <w:pPr>
        <w:spacing w:line="360" w:lineRule="auto"/>
        <w:jc w:val="center"/>
        <w:rPr>
          <w:noProof/>
          <w:color w:val="000000"/>
        </w:rPr>
      </w:pPr>
    </w:p>
    <w:p w:rsidR="006E51F0" w:rsidRPr="000A6ED7" w:rsidRDefault="006E51F0" w:rsidP="006E51F0">
      <w:pPr>
        <w:spacing w:line="360" w:lineRule="auto"/>
        <w:jc w:val="center"/>
        <w:rPr>
          <w:noProof/>
          <w:color w:val="000000"/>
        </w:rPr>
      </w:pPr>
    </w:p>
    <w:p w:rsidR="006E51F0" w:rsidRPr="000A6ED7" w:rsidRDefault="006E51F0" w:rsidP="006E51F0">
      <w:pPr>
        <w:spacing w:line="360" w:lineRule="auto"/>
        <w:jc w:val="center"/>
        <w:rPr>
          <w:noProof/>
          <w:color w:val="000000"/>
        </w:rPr>
      </w:pPr>
    </w:p>
    <w:p w:rsidR="006E51F0" w:rsidRPr="000A6ED7" w:rsidRDefault="006E51F0" w:rsidP="006E51F0">
      <w:pPr>
        <w:spacing w:line="360" w:lineRule="auto"/>
        <w:jc w:val="center"/>
        <w:rPr>
          <w:noProof/>
          <w:color w:val="000000"/>
        </w:rPr>
      </w:pPr>
    </w:p>
    <w:p w:rsidR="006E51F0" w:rsidRPr="000A6ED7" w:rsidRDefault="006E51F0" w:rsidP="006E51F0">
      <w:pPr>
        <w:spacing w:line="360" w:lineRule="auto"/>
        <w:jc w:val="center"/>
        <w:rPr>
          <w:noProof/>
          <w:color w:val="000000"/>
        </w:rPr>
      </w:pPr>
    </w:p>
    <w:p w:rsidR="00BE0AEF" w:rsidRPr="000A6ED7" w:rsidRDefault="00BE0AEF" w:rsidP="006E51F0">
      <w:pPr>
        <w:spacing w:line="360" w:lineRule="auto"/>
        <w:jc w:val="center"/>
        <w:rPr>
          <w:noProof/>
          <w:color w:val="000000"/>
        </w:rPr>
      </w:pPr>
    </w:p>
    <w:p w:rsidR="004A2B35" w:rsidRPr="000A6ED7" w:rsidRDefault="006E51F0" w:rsidP="006E51F0">
      <w:pPr>
        <w:spacing w:line="360" w:lineRule="auto"/>
        <w:jc w:val="center"/>
        <w:rPr>
          <w:noProof/>
          <w:color w:val="000000"/>
        </w:rPr>
      </w:pPr>
      <w:r w:rsidRPr="000A6ED7">
        <w:rPr>
          <w:noProof/>
          <w:color w:val="000000"/>
        </w:rPr>
        <w:t xml:space="preserve">Контрольная </w:t>
      </w:r>
      <w:r w:rsidR="004A2B35" w:rsidRPr="000A6ED7">
        <w:rPr>
          <w:noProof/>
          <w:color w:val="000000"/>
        </w:rPr>
        <w:t>работа</w:t>
      </w:r>
    </w:p>
    <w:p w:rsidR="004A2B35" w:rsidRPr="000A6ED7" w:rsidRDefault="004A2B35" w:rsidP="006E51F0">
      <w:pPr>
        <w:spacing w:line="360" w:lineRule="auto"/>
        <w:jc w:val="center"/>
        <w:rPr>
          <w:noProof/>
          <w:color w:val="000000"/>
        </w:rPr>
      </w:pPr>
      <w:r w:rsidRPr="000A6ED7">
        <w:rPr>
          <w:noProof/>
          <w:color w:val="000000"/>
        </w:rPr>
        <w:t>по дисциплине «Управление качеством»</w:t>
      </w:r>
    </w:p>
    <w:p w:rsidR="006E51F0" w:rsidRPr="000A6ED7" w:rsidRDefault="004A2B35" w:rsidP="006E51F0">
      <w:pPr>
        <w:spacing w:line="360" w:lineRule="auto"/>
        <w:jc w:val="center"/>
        <w:rPr>
          <w:noProof/>
          <w:color w:val="000000"/>
        </w:rPr>
      </w:pPr>
      <w:r w:rsidRPr="000A6ED7">
        <w:rPr>
          <w:noProof/>
          <w:color w:val="000000"/>
        </w:rPr>
        <w:t>на тему:</w:t>
      </w:r>
    </w:p>
    <w:p w:rsidR="004A2B35" w:rsidRPr="000A6ED7" w:rsidRDefault="004A2B35" w:rsidP="006E51F0">
      <w:pPr>
        <w:spacing w:line="360" w:lineRule="auto"/>
        <w:jc w:val="center"/>
        <w:rPr>
          <w:b/>
          <w:noProof/>
          <w:color w:val="000000"/>
        </w:rPr>
      </w:pPr>
      <w:r w:rsidRPr="000A6ED7">
        <w:rPr>
          <w:b/>
          <w:noProof/>
          <w:color w:val="000000"/>
        </w:rPr>
        <w:t>«</w:t>
      </w:r>
      <w:r w:rsidR="00787FF5" w:rsidRPr="000A6ED7">
        <w:rPr>
          <w:b/>
          <w:bCs/>
          <w:noProof/>
          <w:color w:val="000000"/>
        </w:rPr>
        <w:t>Общие понятия управления качеством</w:t>
      </w:r>
      <w:r w:rsidRPr="000A6ED7">
        <w:rPr>
          <w:b/>
          <w:noProof/>
          <w:color w:val="000000"/>
        </w:rPr>
        <w:t>»</w:t>
      </w:r>
    </w:p>
    <w:p w:rsidR="004A2B35" w:rsidRPr="000A6ED7" w:rsidRDefault="004A2B35" w:rsidP="006E51F0">
      <w:pPr>
        <w:spacing w:line="360" w:lineRule="auto"/>
        <w:jc w:val="center"/>
        <w:rPr>
          <w:noProof/>
          <w:color w:val="000000"/>
        </w:rPr>
      </w:pPr>
    </w:p>
    <w:p w:rsidR="004A2B35" w:rsidRPr="000A6ED7" w:rsidRDefault="004A2B35" w:rsidP="006E51F0">
      <w:pPr>
        <w:tabs>
          <w:tab w:val="left" w:pos="3780"/>
        </w:tabs>
        <w:spacing w:line="360" w:lineRule="auto"/>
        <w:jc w:val="center"/>
        <w:rPr>
          <w:noProof/>
          <w:color w:val="000000"/>
        </w:rPr>
      </w:pPr>
    </w:p>
    <w:p w:rsidR="006E51F0" w:rsidRPr="000A6ED7" w:rsidRDefault="006E51F0" w:rsidP="006E51F0">
      <w:pPr>
        <w:tabs>
          <w:tab w:val="left" w:pos="3780"/>
        </w:tabs>
        <w:spacing w:line="360" w:lineRule="auto"/>
        <w:jc w:val="center"/>
        <w:rPr>
          <w:noProof/>
          <w:color w:val="000000"/>
        </w:rPr>
      </w:pPr>
    </w:p>
    <w:p w:rsidR="006E51F0" w:rsidRPr="000A6ED7" w:rsidRDefault="006E51F0" w:rsidP="006E51F0">
      <w:pPr>
        <w:tabs>
          <w:tab w:val="left" w:pos="3780"/>
        </w:tabs>
        <w:spacing w:line="360" w:lineRule="auto"/>
        <w:jc w:val="center"/>
        <w:rPr>
          <w:noProof/>
          <w:color w:val="000000"/>
        </w:rPr>
      </w:pPr>
    </w:p>
    <w:p w:rsidR="006E51F0" w:rsidRPr="000A6ED7" w:rsidRDefault="006E51F0" w:rsidP="006E51F0">
      <w:pPr>
        <w:tabs>
          <w:tab w:val="left" w:pos="3780"/>
        </w:tabs>
        <w:spacing w:line="360" w:lineRule="auto"/>
        <w:jc w:val="center"/>
        <w:rPr>
          <w:noProof/>
          <w:color w:val="000000"/>
        </w:rPr>
      </w:pPr>
    </w:p>
    <w:p w:rsidR="006E51F0" w:rsidRPr="000A6ED7" w:rsidRDefault="006E51F0" w:rsidP="006E51F0">
      <w:pPr>
        <w:tabs>
          <w:tab w:val="left" w:pos="3780"/>
        </w:tabs>
        <w:spacing w:line="360" w:lineRule="auto"/>
        <w:jc w:val="center"/>
        <w:rPr>
          <w:noProof/>
          <w:color w:val="000000"/>
        </w:rPr>
      </w:pPr>
    </w:p>
    <w:p w:rsidR="006E51F0" w:rsidRPr="000A6ED7" w:rsidRDefault="006E51F0" w:rsidP="006E51F0">
      <w:pPr>
        <w:tabs>
          <w:tab w:val="left" w:pos="3780"/>
        </w:tabs>
        <w:spacing w:line="360" w:lineRule="auto"/>
        <w:jc w:val="center"/>
        <w:rPr>
          <w:noProof/>
          <w:color w:val="000000"/>
        </w:rPr>
      </w:pPr>
    </w:p>
    <w:p w:rsidR="006E51F0" w:rsidRPr="000A6ED7" w:rsidRDefault="006E51F0" w:rsidP="006E51F0">
      <w:pPr>
        <w:tabs>
          <w:tab w:val="left" w:pos="3780"/>
        </w:tabs>
        <w:spacing w:line="360" w:lineRule="auto"/>
        <w:jc w:val="center"/>
        <w:rPr>
          <w:noProof/>
          <w:color w:val="000000"/>
        </w:rPr>
      </w:pPr>
    </w:p>
    <w:p w:rsidR="006E51F0" w:rsidRPr="000A6ED7" w:rsidRDefault="006E51F0" w:rsidP="006E51F0">
      <w:pPr>
        <w:tabs>
          <w:tab w:val="left" w:pos="3780"/>
        </w:tabs>
        <w:spacing w:line="360" w:lineRule="auto"/>
        <w:jc w:val="center"/>
        <w:rPr>
          <w:noProof/>
          <w:color w:val="000000"/>
        </w:rPr>
      </w:pPr>
    </w:p>
    <w:p w:rsidR="004A2B35" w:rsidRPr="000A6ED7" w:rsidRDefault="004A2B35" w:rsidP="006E51F0">
      <w:pPr>
        <w:tabs>
          <w:tab w:val="left" w:pos="3780"/>
        </w:tabs>
        <w:spacing w:line="360" w:lineRule="auto"/>
        <w:jc w:val="center"/>
        <w:rPr>
          <w:noProof/>
          <w:color w:val="000000"/>
        </w:rPr>
      </w:pPr>
    </w:p>
    <w:p w:rsidR="004A2B35" w:rsidRPr="000A6ED7" w:rsidRDefault="004A2B35" w:rsidP="006E51F0">
      <w:pPr>
        <w:tabs>
          <w:tab w:val="left" w:pos="3780"/>
        </w:tabs>
        <w:spacing w:line="360" w:lineRule="auto"/>
        <w:jc w:val="center"/>
        <w:rPr>
          <w:noProof/>
          <w:color w:val="000000"/>
        </w:rPr>
      </w:pPr>
    </w:p>
    <w:p w:rsidR="004A2B35" w:rsidRPr="000A6ED7" w:rsidRDefault="004A2B35" w:rsidP="006E51F0">
      <w:pPr>
        <w:tabs>
          <w:tab w:val="left" w:pos="3780"/>
        </w:tabs>
        <w:spacing w:line="360" w:lineRule="auto"/>
        <w:jc w:val="center"/>
        <w:rPr>
          <w:noProof/>
          <w:color w:val="000000"/>
        </w:rPr>
      </w:pPr>
      <w:r w:rsidRPr="000A6ED7">
        <w:rPr>
          <w:noProof/>
          <w:color w:val="000000"/>
        </w:rPr>
        <w:t>Тольятти, 2009</w:t>
      </w:r>
    </w:p>
    <w:p w:rsidR="00534159" w:rsidRPr="000A6ED7" w:rsidRDefault="006E51F0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bCs/>
          <w:noProof/>
          <w:color w:val="000000"/>
          <w:sz w:val="28"/>
          <w:szCs w:val="28"/>
        </w:rPr>
        <w:br w:type="page"/>
      </w:r>
      <w:r w:rsidR="00534159" w:rsidRPr="000A6ED7">
        <w:rPr>
          <w:iCs/>
          <w:noProof/>
          <w:color w:val="000000"/>
          <w:sz w:val="28"/>
          <w:szCs w:val="28"/>
        </w:rPr>
        <w:t>Качество</w:t>
      </w:r>
      <w:r w:rsidR="00534159" w:rsidRPr="000A6ED7">
        <w:rPr>
          <w:noProof/>
          <w:color w:val="000000"/>
          <w:sz w:val="28"/>
          <w:szCs w:val="28"/>
        </w:rPr>
        <w:t xml:space="preserve"> </w:t>
      </w:r>
      <w:r w:rsidR="00534159" w:rsidRPr="000A6ED7">
        <w:rPr>
          <w:i/>
          <w:iCs/>
          <w:noProof/>
          <w:color w:val="000000"/>
          <w:sz w:val="28"/>
          <w:szCs w:val="28"/>
        </w:rPr>
        <w:t xml:space="preserve">– </w:t>
      </w:r>
      <w:r w:rsidR="00534159" w:rsidRPr="000A6ED7">
        <w:rPr>
          <w:noProof/>
          <w:color w:val="000000"/>
          <w:sz w:val="28"/>
          <w:szCs w:val="28"/>
        </w:rPr>
        <w:t xml:space="preserve">это совокупность свойств и характеристик продукции, которые придают ей способность удовлетворять обусловленные или предполагаемые потребности. </w:t>
      </w:r>
    </w:p>
    <w:p w:rsidR="00534159" w:rsidRPr="000A6ED7" w:rsidRDefault="00534159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noProof/>
          <w:snapToGrid w:val="0"/>
          <w:color w:val="000000"/>
        </w:rPr>
        <w:t>Последние годы отмечены беспрецедентным ростом внимания к проблеме качества. Мировой опыт показывает, что научно-технический прогресс во многих странах был определен прорывом именно в качестве продукции.</w:t>
      </w:r>
    </w:p>
    <w:p w:rsidR="00534159" w:rsidRPr="000A6ED7" w:rsidRDefault="00534159" w:rsidP="006E51F0">
      <w:pPr>
        <w:pStyle w:val="a4"/>
        <w:shd w:val="clear" w:color="auto" w:fill="auto"/>
        <w:ind w:firstLine="709"/>
        <w:rPr>
          <w:noProof/>
        </w:rPr>
      </w:pPr>
      <w:r w:rsidRPr="000A6ED7">
        <w:rPr>
          <w:noProof/>
        </w:rPr>
        <w:t>Проблема качества актуальна для нужд всего народного хозяйства. Назрела необходимость взглянуть на нее в тесной ее взаимосвязи с новой экономической реальностью. Настало время, когда производители продукции поняли, что путь их выживания и благополучия в рыночной среде — это создание продукции высокого качества, конкурентоспособной как на внутреннем, так и на внешнем рынках. Предприятия любой формы собственности, не уделяющие должного внимания проблеме качества, будут просто разорены, им не помогут никакие протекционистские меры государства, а специалист, не имеющий основательной методологической подготовки, не может должным образом ориентироваться в непрерывно обновляющемся мире проблем качества даже в отдельной области, не говоря уже о межотраслевых задачах.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 xml:space="preserve">Понятие качества продукции имеет очень важное значение в практической деятельности, потому регламентировано ГОСТом 15467-79 «Управление качеством продукции. Основные понятия. Термины и определения». Согласно этому нормативному документу </w:t>
      </w:r>
      <w:r w:rsidRPr="000A6ED7">
        <w:rPr>
          <w:i/>
          <w:iCs/>
          <w:noProof/>
          <w:color w:val="000000"/>
          <w:sz w:val="28"/>
          <w:szCs w:val="28"/>
        </w:rPr>
        <w:t xml:space="preserve">под качеством понимается </w:t>
      </w:r>
      <w:r w:rsidRPr="000A6ED7">
        <w:rPr>
          <w:noProof/>
          <w:color w:val="000000"/>
          <w:sz w:val="28"/>
          <w:szCs w:val="28"/>
        </w:rPr>
        <w:t>совокупность свойств продукции, обусловливающих ее пригодность удовлетворять определенные потребности в соответствии с ее назначением.</w:t>
      </w:r>
    </w:p>
    <w:p w:rsidR="00534159" w:rsidRPr="000A6ED7" w:rsidRDefault="00534159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В нашей стране управление качеством в настоящее время приобретает все большую известность благодаря стандартам серии ISO 9000, определяющих стандарты на качество проектирования, разработки, изготовления и послепродажного обслуживания. Международная неправительственная организация ISO была основана в 1947 году для разработки унифицированных всемирных стандартов качества. В ее состав сегодня входит более девяноста стран, на долю которых приходится свыше 95 процентов мирового промышленного производства. Сертификат организации действителен в США, Канаде, странах Европы, Латинской Америки, Азии и Африки.</w:t>
      </w:r>
    </w:p>
    <w:p w:rsidR="004A2B35" w:rsidRPr="000A6ED7" w:rsidRDefault="00534159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Этот м</w:t>
      </w:r>
      <w:r w:rsidR="004A2B35" w:rsidRPr="000A6ED7">
        <w:rPr>
          <w:noProof/>
          <w:color w:val="000000"/>
          <w:sz w:val="28"/>
          <w:szCs w:val="28"/>
        </w:rPr>
        <w:t>еждународный стандарт определяет качество как совокупность характерных свойств, формы, внешнего вида и условий применения, которыми должны быть наделены товары для соответствия своему назначению. Все эти элементы определяются требованиями к качеству, которые воплощены на этапе проектирования в технической характеристике изделия, в конструкторской документации и технических условиях, предусматривающих качество сырья, конструктивные размеры, сочетание оттенков, глянец и т.д.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Агрегатирование</w:t>
      </w:r>
      <w:r w:rsidRPr="000A6ED7">
        <w:rPr>
          <w:noProof/>
          <w:color w:val="000000"/>
        </w:rPr>
        <w:t xml:space="preserve"> – метод конструирования и эксплуатации изделий, основанный на функциональной и геометрической взаимозаменяемости их основных узлов и агрегатов.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noProof/>
          <w:color w:val="000000"/>
        </w:rPr>
        <w:t>Аккредитация испытательной лаборатории или органа по сертификации – процедура, посредством которой уполномоченный в соответствии с законодательными актами Российской Федерации орган официально признает возможность выполнения испытательной лабораторией или органом по сертификации конкретных работ в заявленной области.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noProof/>
          <w:color w:val="000000"/>
        </w:rPr>
        <w:t>Брак – это дефектная единица продукции, т. е. продукция, имеющая хотя бы один дефект.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Дефект</w:t>
      </w:r>
      <w:r w:rsidRPr="000A6ED7">
        <w:rPr>
          <w:noProof/>
          <w:color w:val="000000"/>
        </w:rPr>
        <w:t xml:space="preserve"> – каждое отдельное несоответствие продукции требованиям, установленным нормативно-технической документацией.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Знак соответствия</w:t>
      </w:r>
      <w:r w:rsidRPr="000A6ED7">
        <w:rPr>
          <w:noProof/>
          <w:color w:val="000000"/>
        </w:rPr>
        <w:t xml:space="preserve"> – зарегистрированный в установленном порядке знак, который по правилам, установленным в данной системе сертификации, подтверждает соответствие маркированной им продукции установленным требованиям.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Испытание</w:t>
      </w:r>
      <w:r w:rsidRPr="000A6ED7">
        <w:rPr>
          <w:noProof/>
          <w:color w:val="000000"/>
        </w:rPr>
        <w:t xml:space="preserve"> – определение или исследование одной или нескольких характеристик изделия под воздействием совокупности физических, химических, природных или эксплуатационных факторов и условий.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Качество</w:t>
      </w:r>
      <w:r w:rsidRPr="000A6ED7">
        <w:rPr>
          <w:noProof/>
          <w:color w:val="000000"/>
        </w:rPr>
        <w:t xml:space="preserve"> – совокупность свойств и характеристик продукции, которые придают ей способность удовлетворять обусловленные или предполагаемые потребности (ИСО 9000:2000). Качество – совокупность свойств продукции, обусловливающих ее пригодность удовлетворять определенные потребности в соответствии с ее назначением (ГОСТ 15467-79).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Квалиметрия</w:t>
      </w:r>
      <w:r w:rsidRPr="000A6ED7">
        <w:rPr>
          <w:noProof/>
          <w:color w:val="000000"/>
        </w:rPr>
        <w:t xml:space="preserve"> – наука о способах измерения и количественной оценке качества продукции и услуг.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noProof/>
          <w:color w:val="000000"/>
        </w:rPr>
        <w:t>Комплексная система управления качеством продукции (КСУКП) устанавливает, обеспечивает и сохраняет необходимый уровень качества продукции при ее разработке, производстве и эксплуатации, поддерживаемый путем систематического контроля качества и целенаправленного воздействия на условия и факторы, влияющие на качество продукции.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Контроль</w:t>
      </w:r>
      <w:r w:rsidRPr="000A6ED7">
        <w:rPr>
          <w:noProof/>
          <w:color w:val="000000"/>
        </w:rPr>
        <w:t xml:space="preserve"> – это процесс определения и оценки информации об отклонениях действительных значений от заданных или их совпадении и результатах анализа.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Менеджмент</w:t>
      </w:r>
      <w:r w:rsidRPr="000A6ED7">
        <w:rPr>
          <w:noProof/>
          <w:color w:val="000000"/>
        </w:rPr>
        <w:t xml:space="preserve"> – скоординированная деятельность по руководству и управлению организацией.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 xml:space="preserve">Менеджмент качества </w:t>
      </w:r>
      <w:r w:rsidRPr="000A6ED7">
        <w:rPr>
          <w:noProof/>
          <w:color w:val="000000"/>
        </w:rPr>
        <w:t>– скоординированная деятельность по руководству и управлению организацией применительно к качеству.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noProof/>
          <w:color w:val="000000"/>
        </w:rPr>
        <w:t>Механизм управления качеством продукции представляет собой совокупность взаимосвязанных объектов и субъектов управления, используемых принципов, методов и функций управления на различных этапах жизненного цикла продукции и уровнях управления качеством.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noProof/>
          <w:color w:val="000000"/>
        </w:rPr>
        <w:t xml:space="preserve">Мотив (или побуждение) – стремление удовлетворить определенные потребности и нужды. 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Мотивация персонала (в управлении качеством)</w:t>
      </w:r>
      <w:r w:rsidRPr="000A6ED7">
        <w:rPr>
          <w:noProof/>
          <w:color w:val="000000"/>
        </w:rPr>
        <w:t xml:space="preserve"> – побуждение работников к активной деятельности по обеспечению требуемого качества продукции.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noProof/>
          <w:color w:val="000000"/>
        </w:rPr>
        <w:t>Норма – положение, устанавливающее количественные или качественные критерии, которые должны быть удовлетворены.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Нормативный документ</w:t>
      </w:r>
      <w:r w:rsidRPr="000A6ED7">
        <w:rPr>
          <w:noProof/>
          <w:color w:val="000000"/>
        </w:rPr>
        <w:t xml:space="preserve"> – документ, устанавливающий правила, общие принципы или характеристики, касающиеся различных видов деятельности или их результатов.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Обеспечение качества</w:t>
      </w:r>
      <w:r w:rsidRPr="000A6ED7">
        <w:rPr>
          <w:noProof/>
          <w:color w:val="000000"/>
        </w:rPr>
        <w:t xml:space="preserve"> – часть менеджмента качества, направленная на создание уверенности, что требования к качеству будут выполнены.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noProof/>
          <w:color w:val="000000"/>
        </w:rPr>
        <w:t>Общероссийский классификатор технико-экономической и социальной информации (ОКТЭСИ) – официальный документ, представляющий собой систематизированный свод наименований и кодов классификационных группировок и (или) объектов классификации в области технико-экономической и социальной информации.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Оценка уровня качества продукции</w:t>
      </w:r>
      <w:r w:rsidRPr="000A6ED7">
        <w:rPr>
          <w:noProof/>
          <w:color w:val="000000"/>
        </w:rPr>
        <w:t xml:space="preserve"> — совокупность операций, включающая выбор номенклатуры показателей качества оцениваемой продукции и определение значений этих показателей при оценке качества продукции.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noProof/>
          <w:color w:val="000000"/>
        </w:rPr>
        <w:t>Параметрическая стандартизация основана на упорядочении объектов стандартизации при помощи составления параметрических рядов характеристик продукции, процессов, классификаторов и т.п.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Петля качества</w:t>
      </w:r>
      <w:r w:rsidRPr="000A6ED7">
        <w:rPr>
          <w:noProof/>
          <w:color w:val="000000"/>
        </w:rPr>
        <w:t xml:space="preserve"> – замкнутый в виде кольца жизненный цикл продукции, включающий следующие основные этапы: маркетинг; проектирование и разработка технических требований, разработка продукции; материально-техническое снабжение; подготовка производства и разработка технологии и производственных процессов; производство; контроль, испытания и обследования; упаковка и хранение; реализация и распределение продукции; монтаж; эксплуатация; техническая помощь и обслуживание; утилизация.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Планирование качества</w:t>
      </w:r>
      <w:r w:rsidRPr="000A6ED7">
        <w:rPr>
          <w:noProof/>
          <w:color w:val="000000"/>
        </w:rPr>
        <w:t xml:space="preserve"> – часть менеджмента качества, направленная на установление целей в области качества и определяющая необходимые операционные процессы жизненного цикла продукции и соответствующие ресурсы для достижения целей в области качества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Политика в области качества</w:t>
      </w:r>
      <w:r w:rsidRPr="000A6ED7">
        <w:rPr>
          <w:noProof/>
          <w:color w:val="000000"/>
        </w:rPr>
        <w:t xml:space="preserve"> – общие намерения и направления деятельности организации в области качества, официально сформулированные высшим руководством.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Правила</w:t>
      </w:r>
      <w:r w:rsidRPr="000A6ED7">
        <w:rPr>
          <w:noProof/>
          <w:color w:val="000000"/>
        </w:rPr>
        <w:t xml:space="preserve"> – документ, устанавливающий обязательные для применения организационно-технические и (или) общетехнические положения, порядки, методы выполнения работ.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Ревизия (проверка)</w:t>
      </w:r>
      <w:r w:rsidRPr="000A6ED7">
        <w:rPr>
          <w:noProof/>
          <w:color w:val="000000"/>
        </w:rPr>
        <w:t xml:space="preserve"> – проверка, осуществляемая</w:t>
      </w:r>
      <w:r w:rsidR="006E51F0" w:rsidRPr="000A6ED7">
        <w:rPr>
          <w:noProof/>
          <w:color w:val="000000"/>
        </w:rPr>
        <w:t xml:space="preserve"> </w:t>
      </w:r>
      <w:r w:rsidRPr="000A6ED7">
        <w:rPr>
          <w:noProof/>
          <w:color w:val="000000"/>
        </w:rPr>
        <w:t>контролером, которая должна соответствовать содержанию карты контроля.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Регламент</w:t>
      </w:r>
      <w:r w:rsidRPr="000A6ED7">
        <w:rPr>
          <w:noProof/>
          <w:color w:val="000000"/>
        </w:rPr>
        <w:t xml:space="preserve"> – документ, содержащий обязательные правовые нормы и принятый органом власти.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Рекомендации</w:t>
      </w:r>
      <w:r w:rsidRPr="000A6ED7">
        <w:rPr>
          <w:noProof/>
          <w:color w:val="000000"/>
        </w:rPr>
        <w:t xml:space="preserve"> – документ, содержащий добровольные для применения организационно-технические и (или) общетехнические положения, порядки, методы выполнения работ.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Руководство</w:t>
      </w:r>
      <w:r w:rsidRPr="000A6ED7">
        <w:rPr>
          <w:noProof/>
          <w:color w:val="000000"/>
        </w:rPr>
        <w:t xml:space="preserve"> – лицо или группа работников, осуществляющих направление деятельности и управление организацией на высшем уровне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Самопроверка (самоконтроль)</w:t>
      </w:r>
      <w:r w:rsidRPr="000A6ED7">
        <w:rPr>
          <w:noProof/>
          <w:color w:val="000000"/>
        </w:rPr>
        <w:t xml:space="preserve"> – персональная проверка и контроль оператором с применением методов, установленных технологической картой на операцию, а также с использованием предусмотренных измерительных средств с соблюдением заданной периодичности проверки.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noProof/>
          <w:color w:val="000000"/>
        </w:rPr>
        <w:t>Свойством называется объективная способность продукции, которая может проявляться при ее создании, эксплуатации и потреблении.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Сертификат соответствия</w:t>
      </w:r>
      <w:r w:rsidRPr="000A6ED7">
        <w:rPr>
          <w:noProof/>
          <w:color w:val="000000"/>
        </w:rPr>
        <w:t xml:space="preserve"> – документ, выданный по правилам системы сертификации для подтверждения соответствия сертифицированной продукции установленным требованиям.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Сертификация</w:t>
      </w:r>
      <w:r w:rsidRPr="000A6ED7">
        <w:rPr>
          <w:noProof/>
          <w:color w:val="000000"/>
        </w:rPr>
        <w:t xml:space="preserve"> – деятельность по подтверждению соответствия продукции установленным требованиям.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Сертификация продукции</w:t>
      </w:r>
      <w:r w:rsidRPr="000A6ED7">
        <w:rPr>
          <w:noProof/>
          <w:color w:val="000000"/>
        </w:rPr>
        <w:t xml:space="preserve"> – процесс, в результате которого государство совместно с производителем обеспечивает потребителю защиту его прав на приобретение продукции с декларированными в ГОСТах и нормативно-технической документации показателями качества и на объективную информацию об этой продукции.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 xml:space="preserve">Симплификация </w:t>
      </w:r>
      <w:r w:rsidRPr="000A6ED7">
        <w:rPr>
          <w:noProof/>
          <w:color w:val="000000"/>
        </w:rPr>
        <w:t>– процесс простого сокращения количества типов или других разновидностей изделий до количества, технически и экономически необходимого для удовлетворения потребностей.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 xml:space="preserve">Система </w:t>
      </w:r>
      <w:r w:rsidRPr="000A6ED7">
        <w:rPr>
          <w:noProof/>
          <w:color w:val="000000"/>
        </w:rPr>
        <w:t>– совокупность взаимосвязанных и взаимодействующих элементов.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noProof/>
          <w:color w:val="000000"/>
        </w:rPr>
        <w:t>Система «ДЖИТ» (just in time – производство точно в срок) – комплекс управленческих действий ориентированный на ноль запасов, ноль отказов, ноль дефектов.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noProof/>
          <w:color w:val="000000"/>
        </w:rPr>
        <w:t>Система контроля качества продукции представляет собой совокупность взаимосвязанных объектов и субъектов контроля, используемых видов, методов и средств оценки качества изделий и профилактики брака на различных этапах жизненного цикла продукции и уровнях управления качеством.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Система менеджмента качества</w:t>
      </w:r>
      <w:r w:rsidRPr="000A6ED7">
        <w:rPr>
          <w:noProof/>
          <w:color w:val="000000"/>
        </w:rPr>
        <w:t xml:space="preserve"> – система менеджмента для руководства и управления организацией применительно к качеству.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 xml:space="preserve">Система сертификации – </w:t>
      </w:r>
      <w:r w:rsidRPr="000A6ED7">
        <w:rPr>
          <w:noProof/>
          <w:color w:val="000000"/>
        </w:rPr>
        <w:t>совокупность участников сертификации, осуществляющих сертификации по правилам, установленным в этой системе.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Система сертификации однородной продукции</w:t>
      </w:r>
      <w:r w:rsidRPr="000A6ED7">
        <w:rPr>
          <w:noProof/>
          <w:color w:val="000000"/>
        </w:rPr>
        <w:t xml:space="preserve"> – система сертификации, относящаяся к определенной группе продукции, для которой применяются одни и те же конкретные стандарты и правила и та же процедура.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Способ (форма, схема) сертификации</w:t>
      </w:r>
      <w:r w:rsidRPr="000A6ED7">
        <w:rPr>
          <w:noProof/>
          <w:color w:val="000000"/>
        </w:rPr>
        <w:t xml:space="preserve"> – определенная совокупность действий, официально принимаемая (устанавливаемая) в качестве доказательства соответствия продукции заданным требованиям (далее – схема сертификации).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Стандарт</w:t>
      </w:r>
      <w:r w:rsidRPr="000A6ED7">
        <w:rPr>
          <w:noProof/>
          <w:color w:val="000000"/>
        </w:rPr>
        <w:t xml:space="preserve"> – нормативно-технический документ по стандартизации, устанавливающий комплекс правил, норм, требований к объекту стандартизации и утвержденный компетентным органом.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Стандартизация</w:t>
      </w:r>
      <w:r w:rsidRPr="000A6ED7">
        <w:rPr>
          <w:noProof/>
          <w:color w:val="000000"/>
        </w:rPr>
        <w:t xml:space="preserve"> – установление и применение правил с целью упорядочения деятельности в определенных областях на пользу и при участии всех заинтересованных сторон, в частности для достижения всеобщей оптимальной экономии при соблюдении функциональных условий и требований техники безопасности.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noProof/>
          <w:color w:val="000000"/>
        </w:rPr>
        <w:t>Теория «X» характеризуется авторитарным стилем управления, существенной централизацией власти, жестким контролем по параметрам, определяющим действия исполнителя.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noProof/>
          <w:color w:val="000000"/>
        </w:rPr>
        <w:t>Теория «Y» соответствует демократическому стилю управления и предполагает делегирование полномочий, улучшение взаимоотношений в коллективе, учета соответствующей мотивации исполнителей и их психологических потребностей, обогащение содержания работы.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noProof/>
          <w:color w:val="000000"/>
        </w:rPr>
        <w:t>Теория «Z» отличается от теории «Y» акцентом на заботе о людях, характером процесса принятия управленческих решений (доминирование сопричастных методов), принципами занятости, продвижения и ответственности: присуща система пожизненного найма, горизонтальная и вертикальная ротация кадров через каждые два-три года, коллективная ответственность за результаты.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Технический контроль</w:t>
      </w:r>
      <w:r w:rsidRPr="000A6ED7">
        <w:rPr>
          <w:noProof/>
          <w:color w:val="000000"/>
        </w:rPr>
        <w:t xml:space="preserve"> – проверка соответствия объекта установленным техническим требованиям.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Технический регламент</w:t>
      </w:r>
      <w:r w:rsidRPr="000A6ED7">
        <w:rPr>
          <w:noProof/>
          <w:color w:val="000000"/>
        </w:rPr>
        <w:t xml:space="preserve"> – регламент, содержащий технические требования либо непосредственно, либо путем ссылки на стандарты, технические условия или кодекс установившейся практики, либо путем включения в себя содержания этих документов.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Технический уровень продукции</w:t>
      </w:r>
      <w:r w:rsidRPr="000A6ED7">
        <w:rPr>
          <w:noProof/>
          <w:color w:val="000000"/>
        </w:rPr>
        <w:t xml:space="preserve"> – относительная характеристика качества продукции.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Улучшение качества</w:t>
      </w:r>
      <w:r w:rsidRPr="000A6ED7">
        <w:rPr>
          <w:noProof/>
          <w:color w:val="000000"/>
        </w:rPr>
        <w:t xml:space="preserve"> – часть менеджмента качества, направленная на увеличение способности выполнить требования к качеству.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Унификация</w:t>
      </w:r>
      <w:r w:rsidRPr="000A6ED7">
        <w:rPr>
          <w:noProof/>
          <w:color w:val="000000"/>
        </w:rPr>
        <w:t xml:space="preserve"> – действия, направленные на сведение к технически и экономически обоснованному рациональному минимуму неоправданного многообразия различных изделий, деталей, узлов, технологических процессов и документации.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Управление качеством</w:t>
      </w:r>
      <w:r w:rsidRPr="000A6ED7">
        <w:rPr>
          <w:noProof/>
          <w:color w:val="000000"/>
        </w:rPr>
        <w:t xml:space="preserve"> – часть менеджмента качества, направленная на выполнение требований к качеству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Управление качеством продукции</w:t>
      </w:r>
      <w:r w:rsidRPr="000A6ED7">
        <w:rPr>
          <w:noProof/>
          <w:color w:val="000000"/>
        </w:rPr>
        <w:t xml:space="preserve"> – действия, осуществляемые при создании, эксплуатации или потреблении продукции в целях установления, обеспечения и поддержания необходимого уровня ее качества.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i/>
          <w:noProof/>
          <w:color w:val="000000"/>
        </w:rPr>
        <w:t>Уровень качества продукции</w:t>
      </w:r>
      <w:r w:rsidRPr="000A6ED7">
        <w:rPr>
          <w:noProof/>
          <w:color w:val="000000"/>
        </w:rPr>
        <w:t xml:space="preserve"> - относительная характеристика, основанная на сопоставлении значений показателей, характеризующих техническое и эстетико-эргономическое совершенство комплексных показателей надежности и безопасности использования оцениваемой продукции.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noProof/>
          <w:color w:val="000000"/>
        </w:rPr>
        <w:t>Цели в области качества – то, чего добиваются или к чему стремятся в области качества.</w:t>
      </w:r>
    </w:p>
    <w:p w:rsidR="00037F4D" w:rsidRPr="000A6ED7" w:rsidRDefault="00037F4D" w:rsidP="006E51F0">
      <w:pPr>
        <w:spacing w:line="360" w:lineRule="auto"/>
        <w:ind w:firstLine="709"/>
        <w:jc w:val="both"/>
        <w:rPr>
          <w:noProof/>
          <w:color w:val="000000"/>
        </w:rPr>
      </w:pPr>
      <w:r w:rsidRPr="000A6ED7">
        <w:rPr>
          <w:noProof/>
          <w:color w:val="000000"/>
        </w:rPr>
        <w:t>Цикл Деменга – последовательность выполнения процессов планирования (PLAN), осуществления (DO), контроля (CHECK) и управления воздействием (ACTION).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 xml:space="preserve">Подходы к количественной оценке качества продукции определяет специальная наука – </w:t>
      </w:r>
      <w:r w:rsidRPr="000A6ED7">
        <w:rPr>
          <w:i/>
          <w:iCs/>
          <w:noProof/>
          <w:color w:val="000000"/>
          <w:sz w:val="28"/>
          <w:szCs w:val="28"/>
        </w:rPr>
        <w:t>квалиметрия</w:t>
      </w:r>
      <w:r w:rsidRPr="000A6ED7">
        <w:rPr>
          <w:noProof/>
          <w:color w:val="000000"/>
          <w:sz w:val="28"/>
          <w:szCs w:val="28"/>
        </w:rPr>
        <w:t>, наука о способах измерения и количественной оценке качества продукции и услуг.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В зависимости от характера дефектов брак может быть исправимым или неисправимым (окончательным). В первом случае изделия после исправления могут быть использованы по назначению, во втором – исправление технически произвести невозможно или экономически нецелесообразно. Устанавливаются причины и виновники брака и намечаются мероприятия по его предупреждению.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i/>
          <w:iCs/>
          <w:noProof/>
          <w:color w:val="000000"/>
          <w:sz w:val="28"/>
          <w:szCs w:val="28"/>
        </w:rPr>
        <w:t xml:space="preserve">Под уровнем качества </w:t>
      </w:r>
      <w:r w:rsidRPr="000A6ED7">
        <w:rPr>
          <w:noProof/>
          <w:color w:val="000000"/>
          <w:sz w:val="28"/>
          <w:szCs w:val="28"/>
        </w:rPr>
        <w:t>изделия понимается относительная оценка качества, основанная на сравнении совокупности характеристик рассматриваемого изделия с базовыми, т.е. изделиями конкурентов, перспективных образцов, стандартов, опережающих стандартов и т.п.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Затраты на качество обычно делятся на следующие категории (рис.</w:t>
      </w:r>
      <w:r w:rsidR="00787FF5" w:rsidRPr="000A6ED7">
        <w:rPr>
          <w:noProof/>
          <w:color w:val="000000"/>
          <w:sz w:val="28"/>
          <w:szCs w:val="28"/>
        </w:rPr>
        <w:t>1</w:t>
      </w:r>
      <w:r w:rsidRPr="000A6ED7">
        <w:rPr>
          <w:noProof/>
          <w:color w:val="000000"/>
          <w:sz w:val="28"/>
          <w:szCs w:val="28"/>
        </w:rPr>
        <w:t>.1):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затраты на предотвращение возможности возникновения дефектов;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затраты на и контроль, т.е. затраты на определение и подтверждение достигнутого уровня качества;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внутренние затраты на дефект – затраты, понесенные внутри организации, когда оговоренный уровень качества не достигнут, т.е. до того, как продукт был продан (внутренние потери);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внешние затраты на дефект – затраты, понесенные вне организации, когда оговоренный уровень качества не достигнут, т.е. после продажи продукта (внешние потери);</w:t>
      </w:r>
    </w:p>
    <w:p w:rsidR="006E51F0" w:rsidRPr="000A6ED7" w:rsidRDefault="006E51F0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2B35" w:rsidRPr="000A6ED7" w:rsidRDefault="00AA7FF6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132pt">
            <v:imagedata r:id="rId7" o:title=""/>
          </v:shape>
        </w:pict>
      </w:r>
    </w:p>
    <w:p w:rsidR="004A2B35" w:rsidRPr="000A6ED7" w:rsidRDefault="004A2B35" w:rsidP="006E51F0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  <w:r w:rsidRPr="000A6ED7">
        <w:rPr>
          <w:b w:val="0"/>
          <w:noProof/>
          <w:color w:val="000000"/>
          <w:sz w:val="28"/>
          <w:szCs w:val="28"/>
        </w:rPr>
        <w:t xml:space="preserve">Рис. </w:t>
      </w:r>
      <w:r w:rsidR="00787FF5" w:rsidRPr="000A6ED7">
        <w:rPr>
          <w:b w:val="0"/>
          <w:noProof/>
          <w:color w:val="000000"/>
          <w:sz w:val="28"/>
          <w:szCs w:val="28"/>
        </w:rPr>
        <w:t>1</w:t>
      </w:r>
      <w:r w:rsidRPr="000A6ED7">
        <w:rPr>
          <w:b w:val="0"/>
          <w:noProof/>
          <w:color w:val="000000"/>
          <w:sz w:val="28"/>
          <w:szCs w:val="28"/>
        </w:rPr>
        <w:t>.1. Составляющие затрат на качество</w:t>
      </w:r>
    </w:p>
    <w:p w:rsidR="006E51F0" w:rsidRPr="000A6ED7" w:rsidRDefault="006E51F0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 xml:space="preserve">Расчет показателей, оценивающих уровень качества продукции, производится с определенными целями. Важнейшая из них – сопоставление различных потребительских свойств изделий и их экономических характеристик, т.е. определение оптимального уровня качества изделий. С ростом требований, предъявляемых потребителями к качеству продукции, неизбежно растет цена выпускаемой продукции и ее себестоимость. Эта зависимость отражена на рис. </w:t>
      </w:r>
      <w:r w:rsidR="00787FF5" w:rsidRPr="000A6ED7">
        <w:rPr>
          <w:noProof/>
          <w:color w:val="000000"/>
          <w:sz w:val="28"/>
          <w:szCs w:val="28"/>
        </w:rPr>
        <w:t>1</w:t>
      </w:r>
      <w:r w:rsidRPr="000A6ED7">
        <w:rPr>
          <w:noProof/>
          <w:color w:val="000000"/>
          <w:sz w:val="28"/>
          <w:szCs w:val="28"/>
        </w:rPr>
        <w:t>.2. Часть диаграммы, заключенная между кривыми себестоимости и цены изделия и ограниченная точками их пересечения Q</w:t>
      </w:r>
      <w:r w:rsidRPr="000A6ED7">
        <w:rPr>
          <w:noProof/>
          <w:color w:val="000000"/>
          <w:sz w:val="28"/>
          <w:szCs w:val="28"/>
          <w:vertAlign w:val="subscript"/>
        </w:rPr>
        <w:t>1</w:t>
      </w:r>
      <w:r w:rsidRPr="000A6ED7">
        <w:rPr>
          <w:noProof/>
          <w:color w:val="000000"/>
          <w:sz w:val="28"/>
          <w:szCs w:val="28"/>
        </w:rPr>
        <w:t xml:space="preserve"> и Q</w:t>
      </w:r>
      <w:r w:rsidRPr="000A6ED7">
        <w:rPr>
          <w:noProof/>
          <w:color w:val="000000"/>
          <w:sz w:val="28"/>
          <w:szCs w:val="28"/>
          <w:vertAlign w:val="subscript"/>
        </w:rPr>
        <w:t>2</w:t>
      </w:r>
      <w:r w:rsidRPr="000A6ED7">
        <w:rPr>
          <w:noProof/>
          <w:color w:val="000000"/>
          <w:sz w:val="28"/>
          <w:szCs w:val="28"/>
        </w:rPr>
        <w:t>, отражает величину прибыли. Точку наибольшего отдаления кривых Q</w:t>
      </w:r>
      <w:r w:rsidRPr="000A6ED7">
        <w:rPr>
          <w:noProof/>
          <w:color w:val="000000"/>
          <w:sz w:val="28"/>
          <w:szCs w:val="28"/>
          <w:vertAlign w:val="subscript"/>
        </w:rPr>
        <w:t>0</w:t>
      </w:r>
      <w:r w:rsidRPr="000A6ED7">
        <w:rPr>
          <w:noProof/>
          <w:color w:val="000000"/>
          <w:sz w:val="28"/>
          <w:szCs w:val="28"/>
        </w:rPr>
        <w:t xml:space="preserve"> можно назвать качеством продукции, обеспечивающим наибольшую прибыль (минимальные затраты и максимальная цена), т. е. оптимальным значением качества.</w:t>
      </w:r>
    </w:p>
    <w:p w:rsidR="006E51F0" w:rsidRPr="000A6ED7" w:rsidRDefault="006E51F0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2B35" w:rsidRPr="000A6ED7" w:rsidRDefault="00AA7FF6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195pt;height:124.5pt">
            <v:imagedata r:id="rId8" o:title=""/>
          </v:shape>
        </w:pic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 xml:space="preserve">Рис. </w:t>
      </w:r>
      <w:r w:rsidR="00787FF5" w:rsidRPr="000A6ED7">
        <w:rPr>
          <w:noProof/>
          <w:color w:val="000000"/>
          <w:sz w:val="28"/>
          <w:szCs w:val="28"/>
        </w:rPr>
        <w:t>1</w:t>
      </w:r>
      <w:r w:rsidRPr="000A6ED7">
        <w:rPr>
          <w:noProof/>
          <w:color w:val="000000"/>
          <w:sz w:val="28"/>
          <w:szCs w:val="28"/>
        </w:rPr>
        <w:t>.2. Зависимость себестоимости и цены изделия от уровня его качественных характеристик.</w:t>
      </w:r>
    </w:p>
    <w:p w:rsidR="006E51F0" w:rsidRPr="000A6ED7" w:rsidRDefault="006E51F0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 xml:space="preserve">На рис. </w:t>
      </w:r>
      <w:r w:rsidR="00787FF5" w:rsidRPr="000A6ED7">
        <w:rPr>
          <w:noProof/>
          <w:color w:val="000000"/>
          <w:sz w:val="28"/>
          <w:szCs w:val="28"/>
        </w:rPr>
        <w:t>1</w:t>
      </w:r>
      <w:r w:rsidRPr="000A6ED7">
        <w:rPr>
          <w:noProof/>
          <w:color w:val="000000"/>
          <w:sz w:val="28"/>
          <w:szCs w:val="28"/>
        </w:rPr>
        <w:t>.2 Q</w:t>
      </w:r>
      <w:r w:rsidRPr="000A6ED7">
        <w:rPr>
          <w:noProof/>
          <w:color w:val="000000"/>
          <w:sz w:val="28"/>
          <w:szCs w:val="28"/>
          <w:vertAlign w:val="subscript"/>
        </w:rPr>
        <w:t>1</w:t>
      </w:r>
      <w:r w:rsidRPr="000A6ED7">
        <w:rPr>
          <w:noProof/>
          <w:color w:val="000000"/>
          <w:sz w:val="28"/>
          <w:szCs w:val="28"/>
        </w:rPr>
        <w:t xml:space="preserve"> – Q</w:t>
      </w:r>
      <w:r w:rsidRPr="000A6ED7">
        <w:rPr>
          <w:noProof/>
          <w:color w:val="000000"/>
          <w:sz w:val="28"/>
          <w:szCs w:val="28"/>
          <w:vertAlign w:val="superscript"/>
        </w:rPr>
        <w:t>2</w:t>
      </w:r>
      <w:r w:rsidRPr="000A6ED7">
        <w:rPr>
          <w:noProof/>
          <w:color w:val="000000"/>
          <w:sz w:val="28"/>
          <w:szCs w:val="28"/>
        </w:rPr>
        <w:t xml:space="preserve"> – возрастание убытков в сфере эксплуатации (возрастают расходы на ремонт и обслуживание); Q</w:t>
      </w:r>
      <w:r w:rsidRPr="000A6ED7">
        <w:rPr>
          <w:noProof/>
          <w:color w:val="000000"/>
          <w:sz w:val="28"/>
          <w:szCs w:val="28"/>
          <w:vertAlign w:val="superscript"/>
        </w:rPr>
        <w:t>1</w:t>
      </w:r>
      <w:r w:rsidRPr="000A6ED7">
        <w:rPr>
          <w:noProof/>
          <w:color w:val="000000"/>
          <w:sz w:val="28"/>
          <w:szCs w:val="28"/>
        </w:rPr>
        <w:t xml:space="preserve"> – Q</w:t>
      </w:r>
      <w:r w:rsidRPr="000A6ED7">
        <w:rPr>
          <w:noProof/>
          <w:color w:val="000000"/>
          <w:sz w:val="28"/>
          <w:szCs w:val="28"/>
          <w:vertAlign w:val="subscript"/>
        </w:rPr>
        <w:t>2</w:t>
      </w:r>
      <w:r w:rsidRPr="000A6ED7">
        <w:rPr>
          <w:noProof/>
          <w:color w:val="000000"/>
          <w:sz w:val="28"/>
          <w:szCs w:val="28"/>
        </w:rPr>
        <w:t xml:space="preserve"> – непомерное возрастание себестоимости (затрат). Однако наличие на рынке сбыта конкурирующих изделий иногда заставляет предприятие менять тактику: либо остановиться на качестве продукции Q</w:t>
      </w:r>
      <w:r w:rsidRPr="000A6ED7">
        <w:rPr>
          <w:noProof/>
          <w:color w:val="000000"/>
          <w:sz w:val="28"/>
          <w:szCs w:val="28"/>
          <w:vertAlign w:val="superscript"/>
        </w:rPr>
        <w:t>1</w:t>
      </w:r>
      <w:r w:rsidRPr="000A6ED7">
        <w:rPr>
          <w:noProof/>
          <w:color w:val="000000"/>
          <w:sz w:val="28"/>
          <w:szCs w:val="28"/>
        </w:rPr>
        <w:t>, производя изделия высокого класса и жертвуя некоторой долей собственной прибыли, либо решиться принять качество Q</w:t>
      </w:r>
      <w:r w:rsidRPr="000A6ED7">
        <w:rPr>
          <w:noProof/>
          <w:color w:val="000000"/>
          <w:sz w:val="28"/>
          <w:szCs w:val="28"/>
          <w:vertAlign w:val="superscript"/>
        </w:rPr>
        <w:t>2</w:t>
      </w:r>
      <w:r w:rsidRPr="000A6ED7">
        <w:rPr>
          <w:noProof/>
          <w:color w:val="000000"/>
          <w:sz w:val="28"/>
          <w:szCs w:val="28"/>
        </w:rPr>
        <w:t xml:space="preserve"> с низкой себестоимостью. Все это – вопросы маркетинговой стратегии и тактики предприятия. 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Различают следующие методы калькуляции затрат на обеспечение качества: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i/>
          <w:iCs/>
          <w:noProof/>
          <w:color w:val="000000"/>
          <w:sz w:val="28"/>
          <w:szCs w:val="28"/>
        </w:rPr>
        <w:t>1.</w:t>
      </w:r>
      <w:r w:rsidR="006E51F0" w:rsidRPr="000A6ED7">
        <w:rPr>
          <w:i/>
          <w:iCs/>
          <w:noProof/>
          <w:color w:val="000000"/>
          <w:sz w:val="28"/>
          <w:szCs w:val="28"/>
        </w:rPr>
        <w:t xml:space="preserve"> </w:t>
      </w:r>
      <w:r w:rsidRPr="000A6ED7">
        <w:rPr>
          <w:i/>
          <w:iCs/>
          <w:noProof/>
          <w:color w:val="000000"/>
          <w:sz w:val="28"/>
          <w:szCs w:val="28"/>
        </w:rPr>
        <w:t>Метод калькуляции затрат на качество</w:t>
      </w:r>
      <w:r w:rsidRPr="000A6ED7">
        <w:rPr>
          <w:noProof/>
          <w:color w:val="000000"/>
          <w:sz w:val="28"/>
          <w:szCs w:val="28"/>
        </w:rPr>
        <w:t xml:space="preserve"> касается определения затрат на качество, которые в целом подразделяются на затраты на внутреннюю хозяйственную деятельность и на затраты, связанные с внешними работами (рис.2.3). Составляющие затрат на внутреннюю хозяйственную деятельность анализируются на основе модели калькуляции затрат ПОД (профилактика, оценивание, дефекты). Затраты на профилактику и оценивание считаются выгодными капиталовложениями, тогда как затраты на дефекты считаются убытками;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i/>
          <w:iCs/>
          <w:noProof/>
          <w:color w:val="000000"/>
          <w:sz w:val="28"/>
          <w:szCs w:val="28"/>
        </w:rPr>
        <w:t>2.</w:t>
      </w:r>
      <w:r w:rsidR="006E51F0" w:rsidRPr="000A6ED7">
        <w:rPr>
          <w:i/>
          <w:iCs/>
          <w:noProof/>
          <w:color w:val="000000"/>
          <w:sz w:val="28"/>
          <w:szCs w:val="28"/>
        </w:rPr>
        <w:t xml:space="preserve"> </w:t>
      </w:r>
      <w:r w:rsidRPr="000A6ED7">
        <w:rPr>
          <w:i/>
          <w:iCs/>
          <w:noProof/>
          <w:color w:val="000000"/>
          <w:sz w:val="28"/>
          <w:szCs w:val="28"/>
        </w:rPr>
        <w:t>Метод калькуляции затрат, связанных с процессами,</w:t>
      </w:r>
      <w:r w:rsidRPr="000A6ED7">
        <w:rPr>
          <w:noProof/>
          <w:color w:val="000000"/>
          <w:sz w:val="28"/>
          <w:szCs w:val="28"/>
        </w:rPr>
        <w:t xml:space="preserve"> основан на использовании понятия стоимостей соответствия и несоответствия любого процесса, причем обе могут быть источником экономии средств. При этом: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а) стоимость соответствия – затраты, понесенные с целью удовлетворения всех сформулированных и подразумеваемых запросов потребителей при безотказности существующего процесса;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б) стоимость несоответствия – затраты, понесенные из-за нарушения существующего процесса.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i/>
          <w:iCs/>
          <w:noProof/>
          <w:color w:val="000000"/>
          <w:sz w:val="28"/>
          <w:szCs w:val="28"/>
        </w:rPr>
        <w:t>3.</w:t>
      </w:r>
      <w:r w:rsidR="006E51F0" w:rsidRPr="000A6ED7">
        <w:rPr>
          <w:i/>
          <w:iCs/>
          <w:noProof/>
          <w:color w:val="000000"/>
          <w:sz w:val="28"/>
          <w:szCs w:val="28"/>
        </w:rPr>
        <w:t xml:space="preserve"> </w:t>
      </w:r>
      <w:r w:rsidRPr="000A6ED7">
        <w:rPr>
          <w:i/>
          <w:iCs/>
          <w:noProof/>
          <w:color w:val="000000"/>
          <w:sz w:val="28"/>
          <w:szCs w:val="28"/>
        </w:rPr>
        <w:t>Метод определения потерь вследствие низкого качества.</w:t>
      </w:r>
      <w:r w:rsidRPr="000A6ED7">
        <w:rPr>
          <w:noProof/>
          <w:color w:val="000000"/>
          <w:sz w:val="28"/>
          <w:szCs w:val="28"/>
        </w:rPr>
        <w:t xml:space="preserve"> При данном подходе основное внимание уделяется внутренним и внешним потерям вследствие низкого качества и определению материальных и нематериальных потерь. </w:t>
      </w:r>
    </w:p>
    <w:p w:rsidR="006E51F0" w:rsidRPr="000A6ED7" w:rsidRDefault="006E51F0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2B35" w:rsidRPr="000A6ED7" w:rsidRDefault="00AA7FF6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135.75pt;height:140.25pt">
            <v:imagedata r:id="rId9" o:title=""/>
          </v:shape>
        </w:pict>
      </w:r>
    </w:p>
    <w:p w:rsidR="004A2B35" w:rsidRPr="000A6ED7" w:rsidRDefault="004A2B35" w:rsidP="006E51F0">
      <w:pPr>
        <w:pStyle w:val="6"/>
        <w:spacing w:before="0" w:after="0"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  <w:r w:rsidRPr="000A6ED7">
        <w:rPr>
          <w:b w:val="0"/>
          <w:noProof/>
          <w:color w:val="000000"/>
          <w:sz w:val="28"/>
          <w:szCs w:val="28"/>
        </w:rPr>
        <w:t>Рис.</w:t>
      </w:r>
      <w:r w:rsidR="00787FF5" w:rsidRPr="000A6ED7">
        <w:rPr>
          <w:b w:val="0"/>
          <w:noProof/>
          <w:color w:val="000000"/>
          <w:sz w:val="28"/>
          <w:szCs w:val="28"/>
        </w:rPr>
        <w:t>1</w:t>
      </w:r>
      <w:r w:rsidRPr="000A6ED7">
        <w:rPr>
          <w:b w:val="0"/>
          <w:noProof/>
          <w:color w:val="000000"/>
          <w:sz w:val="28"/>
          <w:szCs w:val="28"/>
        </w:rPr>
        <w:t>.3. Затраты на качество продукции:</w:t>
      </w:r>
    </w:p>
    <w:p w:rsidR="006E51F0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1 – расходы на контроль качества; 2 – основные издержки производства;</w:t>
      </w:r>
      <w:r w:rsidR="006E51F0" w:rsidRPr="000A6ED7">
        <w:rPr>
          <w:noProof/>
          <w:color w:val="000000"/>
          <w:sz w:val="28"/>
          <w:szCs w:val="28"/>
        </w:rPr>
        <w:t xml:space="preserve"> </w:t>
      </w:r>
      <w:r w:rsidRPr="000A6ED7">
        <w:rPr>
          <w:noProof/>
          <w:color w:val="000000"/>
          <w:sz w:val="28"/>
          <w:szCs w:val="28"/>
        </w:rPr>
        <w:t>3 – потери из-за дефектности; 4 – общая сумма издержек на производство</w:t>
      </w:r>
      <w:r w:rsidR="006E51F0" w:rsidRPr="000A6ED7">
        <w:rPr>
          <w:noProof/>
          <w:color w:val="000000"/>
          <w:sz w:val="28"/>
          <w:szCs w:val="28"/>
        </w:rPr>
        <w:t xml:space="preserve"> </w:t>
      </w:r>
    </w:p>
    <w:p w:rsidR="006E51F0" w:rsidRPr="000A6ED7" w:rsidRDefault="006E51F0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2B35" w:rsidRPr="000A6ED7" w:rsidRDefault="006E51F0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 xml:space="preserve">Типичным примером внешних нематериальных потерь является </w:t>
      </w:r>
      <w:r w:rsidR="004A2B35" w:rsidRPr="000A6ED7">
        <w:rPr>
          <w:noProof/>
          <w:color w:val="000000"/>
          <w:sz w:val="28"/>
          <w:szCs w:val="28"/>
        </w:rPr>
        <w:t>сокращение в будущем объема сбыта из-за неудовлетворенности потребителей. Типичные внутренние нематериальные потери являются результатом снижения производительности труда из-за переделок, неудовлетворительной эргономики, неиспользованных возможностей и т. п. Материальные потери представляют собой внутренние и внешние затраты являющиеся следствием дефектов.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i/>
          <w:iCs/>
          <w:noProof/>
          <w:color w:val="000000"/>
          <w:sz w:val="28"/>
          <w:szCs w:val="28"/>
        </w:rPr>
        <w:t>4.</w:t>
      </w:r>
      <w:r w:rsidR="006E51F0" w:rsidRPr="000A6ED7">
        <w:rPr>
          <w:i/>
          <w:iCs/>
          <w:noProof/>
          <w:color w:val="000000"/>
          <w:sz w:val="28"/>
          <w:szCs w:val="28"/>
        </w:rPr>
        <w:t xml:space="preserve"> </w:t>
      </w:r>
      <w:r w:rsidRPr="000A6ED7">
        <w:rPr>
          <w:i/>
          <w:iCs/>
          <w:noProof/>
          <w:color w:val="000000"/>
          <w:sz w:val="28"/>
          <w:szCs w:val="28"/>
        </w:rPr>
        <w:t>Метод калькуляции затрат на полном жизненном цикле</w:t>
      </w:r>
      <w:r w:rsidRPr="000A6ED7">
        <w:rPr>
          <w:noProof/>
          <w:color w:val="000000"/>
          <w:sz w:val="28"/>
          <w:szCs w:val="28"/>
        </w:rPr>
        <w:t xml:space="preserve"> (</w:t>
      </w:r>
      <w:r w:rsidRPr="000A6ED7">
        <w:rPr>
          <w:i/>
          <w:iCs/>
          <w:noProof/>
          <w:color w:val="000000"/>
          <w:sz w:val="28"/>
          <w:szCs w:val="28"/>
        </w:rPr>
        <w:t xml:space="preserve">ЖЦ) продукции </w:t>
      </w:r>
      <w:r w:rsidRPr="000A6ED7">
        <w:rPr>
          <w:noProof/>
          <w:color w:val="000000"/>
          <w:sz w:val="28"/>
          <w:szCs w:val="28"/>
        </w:rPr>
        <w:t>используют для оценки стоимости полного ЖЦ с расчленением ее на элементарные стоимостные составляющие по всем стадиям. Стоимостные элементы должны быть выделены для опознания из множества других, достоверно определены и оценены во множестве остальных элементов ЖЦ. Идентификация проводится по признакам выделяемых уровней с использованием трехразмерной матрицы.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Качество продукции окончательно проявляется при эксплуатации или потреблении. Бывает, что уровень качества изготавливаемой продукции ниже реально необходимого. Например, металлорежущий станок не обеспечивает требуемой точности. В этом случае потребитель при эксплуатации должен выделять дополнительные средства на доработку, ремонт и обслуживание продукции. Возможно и обратное, когда уровень качества продукции больше необходимого. Например, автомобиль грузоподъемностью 3 тонны используется при перевозке груза в 1тонну и т.д.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 xml:space="preserve">При полном соответствии уровня качества потребностям потребителя, когда они удовлетворяются с наименьшими затратами и для потребителя и для производителя, – оптимальный вариант, поскольку сумма затрат на изготовление и эксплуатацию минимальна. Таким образом, </w:t>
      </w:r>
      <w:r w:rsidRPr="000A6ED7">
        <w:rPr>
          <w:i/>
          <w:iCs/>
          <w:noProof/>
          <w:color w:val="000000"/>
          <w:sz w:val="28"/>
          <w:szCs w:val="28"/>
        </w:rPr>
        <w:t xml:space="preserve">оптимальный уровень качества </w:t>
      </w:r>
      <w:r w:rsidRPr="000A6ED7">
        <w:rPr>
          <w:noProof/>
          <w:color w:val="000000"/>
          <w:sz w:val="28"/>
          <w:szCs w:val="28"/>
        </w:rPr>
        <w:t>– это такой уровень, выше или ниже которого производить продукцию и (или) удовлетворять потребности потребителя экономически нецелесообразно. Поэтому в одних случаях качество можно повышать, в других оставлять неизменным, в третьих, возможно даже понижать в целом или по отдельным показателям, чтобы сократить затраты на изготовление изделий.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Необходимо, чтобы все непроизводительные расходы, связанные с эксплуатацией продукции, несло предприятие-изготовитель. Это значительно повышает его заинтересованность в выпуске продукции оптимального уровня качества.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 xml:space="preserve">При изготовлении изделий с заданным уровнем качества может обнаружиться разброс значений в показателях качества, т. е. отклонение от требований нормативно-технической документации. Степень соответствия показателей качества изготовленных изделий нормам качества, заданным в конструкторской документации, называют степенью соответствия </w:t>
      </w:r>
      <w:r w:rsidRPr="000A6ED7">
        <w:rPr>
          <w:i/>
          <w:iCs/>
          <w:noProof/>
          <w:color w:val="000000"/>
          <w:sz w:val="28"/>
          <w:szCs w:val="28"/>
        </w:rPr>
        <w:t>техническим требованиям.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 xml:space="preserve">На рис. </w:t>
      </w:r>
      <w:r w:rsidR="00787FF5" w:rsidRPr="000A6ED7">
        <w:rPr>
          <w:noProof/>
          <w:color w:val="000000"/>
          <w:sz w:val="28"/>
          <w:szCs w:val="28"/>
        </w:rPr>
        <w:t>1</w:t>
      </w:r>
      <w:r w:rsidRPr="000A6ED7">
        <w:rPr>
          <w:noProof/>
          <w:color w:val="000000"/>
          <w:sz w:val="28"/>
          <w:szCs w:val="28"/>
        </w:rPr>
        <w:t>.4 показаны уровни полученных доходов от сбыта (ROS, Return on Sale – доход от оборота) и прибыль на инвестиции (ROI, Return on Investment – прибыль на инвестированный капитал). Эти показатели выше у производителей продукции более высокого качества.</w:t>
      </w:r>
    </w:p>
    <w:p w:rsidR="006E51F0" w:rsidRPr="000A6ED7" w:rsidRDefault="006E51F0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51F0" w:rsidRPr="000A6ED7" w:rsidRDefault="00AA7FF6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237.75pt;height:149.25pt">
            <v:imagedata r:id="rId10" o:title=""/>
          </v:shape>
        </w:pict>
      </w:r>
    </w:p>
    <w:p w:rsidR="004A2B35" w:rsidRPr="000A6ED7" w:rsidRDefault="004A2B35" w:rsidP="006E51F0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  <w:r w:rsidRPr="000A6ED7">
        <w:rPr>
          <w:b w:val="0"/>
          <w:noProof/>
          <w:color w:val="000000"/>
          <w:sz w:val="28"/>
          <w:szCs w:val="28"/>
        </w:rPr>
        <w:t xml:space="preserve">Рис. </w:t>
      </w:r>
      <w:r w:rsidR="00787FF5" w:rsidRPr="000A6ED7">
        <w:rPr>
          <w:b w:val="0"/>
          <w:noProof/>
          <w:color w:val="000000"/>
          <w:sz w:val="28"/>
          <w:szCs w:val="28"/>
        </w:rPr>
        <w:t>1</w:t>
      </w:r>
      <w:r w:rsidRPr="000A6ED7">
        <w:rPr>
          <w:b w:val="0"/>
          <w:noProof/>
          <w:color w:val="000000"/>
          <w:sz w:val="28"/>
          <w:szCs w:val="28"/>
        </w:rPr>
        <w:t>.4. Зависимость доходов предприятия от уровня качества</w:t>
      </w:r>
    </w:p>
    <w:p w:rsidR="006E51F0" w:rsidRPr="000A6ED7" w:rsidRDefault="006E51F0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Следовательно, превосходство в качестве предлагаемой продукции реально приводит к увеличению прибыли. На увеличение прибыли воздействуют два основных фактора: первый – это удовлетворенность потребителей тем, что продукция и услуги, полученные ими, более высокого качества, и, как следствие, при более высокой удовлетворенности потребителей можно устанавливать более высокую цену на товары; второй – снижение затрат на производство из-за отсутствия несоответствий (дефектов) и, следовательно, уменьшение затрат на их доработку.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Предприятия, выпускающие качественную продукцию, кроме более высоких цен, получают и другие важнейшие преимущества. Например, при одинаковых ценах, используя элемент более высокой удовлетворенности клиентов, вместо повышения цены можно расширить долю рынка благодаря выгодному соотношению между ценой и характеристиками продукции. Этой стратегии обычно придерживаются японские предприниматели, при этом в большинстве случаев увеличение доли рынка в результате «эффекта масштаба» ведет к значительному уменьшению производственных затрат.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 xml:space="preserve">Представленные на рис. </w:t>
      </w:r>
      <w:r w:rsidR="00787FF5" w:rsidRPr="000A6ED7">
        <w:rPr>
          <w:noProof/>
          <w:color w:val="000000"/>
          <w:sz w:val="28"/>
          <w:szCs w:val="28"/>
        </w:rPr>
        <w:t>1</w:t>
      </w:r>
      <w:r w:rsidRPr="000A6ED7">
        <w:rPr>
          <w:noProof/>
          <w:color w:val="000000"/>
          <w:sz w:val="28"/>
          <w:szCs w:val="28"/>
        </w:rPr>
        <w:t>.4 результаты четко показывают, что между качеством и монетарными показателями (затраты, цена, прибыль на инвестированный капитал) существует непосредственная взаимосвязь. Многим победителям Европейской премии по качеству (European Quality Award (EQA)) удалось увеличить оборот, прибыль на вложенный капитал и долю рынка. Так, ведущие компании мира – Rank Xerox, Design to Distribution, Ericsson Spain, – поставившие качество no главу угла, добились потрясающих результатов. Компания Rank Xerox – победитель конкурса 1992 г. обладатель Европейской премии по качеству – за 5 лет смогла увеличить оборот предприятия на 25% и расширить долю рынка своей продукции в 3.5 раза. Компания Design to Distribution (награда 1994 г.) за 4 года увеличила оборот предприятия на 40%, за 2 года увеличила долю прибыли на вложенный капитал с 9 до 14% и увеличила долю рынка своей продукции в 1.7 раза. Компания Ericsson Spain (участник конкурса EQA, 1994 г.) за 2 года из убыточной компании превратилась в одного из лидеров телекоммуникационной техники, увеличив оборот на 33%.</w:t>
      </w:r>
    </w:p>
    <w:p w:rsidR="004A2B35" w:rsidRPr="000A6ED7" w:rsidRDefault="004A2B35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Но изготовление продукции более высокого качества может иметь также и отрицательные стороны, т. к. может потребоваться больше времени на технологический цикл и более дорогостоящее оборудование, также могут быть повышены требования к квалификации сотрудников и уровню их заработной платы. Все это приводит к увеличению себестоимости изделий, но динамика результирующих показателей фирм показывает, что при взвешенном подходе к уровню качества продукции такие затраты не только окупаются, но и приносят значительные доходы.</w:t>
      </w:r>
    </w:p>
    <w:p w:rsidR="00444F2C" w:rsidRPr="000A6ED7" w:rsidRDefault="00444F2C" w:rsidP="006E51F0">
      <w:pPr>
        <w:spacing w:line="360" w:lineRule="auto"/>
        <w:ind w:firstLine="709"/>
        <w:jc w:val="both"/>
        <w:rPr>
          <w:noProof/>
          <w:color w:val="000000"/>
        </w:rPr>
      </w:pPr>
    </w:p>
    <w:p w:rsidR="006E51F0" w:rsidRPr="000A6ED7" w:rsidRDefault="006E51F0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br w:type="page"/>
        <w:t>Литература</w:t>
      </w:r>
    </w:p>
    <w:p w:rsidR="006E51F0" w:rsidRPr="000A6ED7" w:rsidRDefault="006E51F0" w:rsidP="006E51F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24FD" w:rsidRPr="000A6ED7" w:rsidRDefault="002924FD" w:rsidP="006E51F0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I. Нормативные акты:</w:t>
      </w:r>
    </w:p>
    <w:p w:rsidR="002924FD" w:rsidRPr="000A6ED7" w:rsidRDefault="002924FD" w:rsidP="006E51F0">
      <w:pPr>
        <w:pStyle w:val="a3"/>
        <w:numPr>
          <w:ilvl w:val="1"/>
          <w:numId w:val="2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Международный стандарт ISO 9001 "Системы качества. Модель для обеспечения качества при проектировании, разработке, производстве, монтаже и обслуживании".</w:t>
      </w:r>
    </w:p>
    <w:p w:rsidR="002924FD" w:rsidRPr="000A6ED7" w:rsidRDefault="002924FD" w:rsidP="006E51F0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II. Книги:</w:t>
      </w:r>
    </w:p>
    <w:p w:rsidR="00037F4D" w:rsidRPr="000A6ED7" w:rsidRDefault="00037F4D" w:rsidP="006E51F0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Адлер Ю. Черных Е. Управление знаниями: новые акценты поиска источников конкурентных преимуществ// Стандарты и качество. 2000. № 6. С. 48-55.</w:t>
      </w:r>
    </w:p>
    <w:p w:rsidR="00037F4D" w:rsidRPr="000A6ED7" w:rsidRDefault="00037F4D" w:rsidP="006E51F0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Адлер Ю., Щепетова С. Процессное описание бизнес-основ для системы экономики качества//Стандарты и качество. 2002. № 2. С. 66-69.</w:t>
      </w:r>
    </w:p>
    <w:p w:rsidR="00EF41A8" w:rsidRPr="000A6ED7" w:rsidRDefault="00EF41A8" w:rsidP="006E51F0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</w:rPr>
      </w:pPr>
      <w:r w:rsidRPr="000A6ED7">
        <w:rPr>
          <w:noProof/>
          <w:color w:val="000000"/>
        </w:rPr>
        <w:t>Никифоро</w:t>
      </w:r>
      <w:r w:rsidR="006E51F0" w:rsidRPr="000A6ED7">
        <w:rPr>
          <w:noProof/>
          <w:color w:val="000000"/>
        </w:rPr>
        <w:t>в А.</w:t>
      </w:r>
      <w:r w:rsidRPr="000A6ED7">
        <w:rPr>
          <w:noProof/>
          <w:color w:val="000000"/>
        </w:rPr>
        <w:t xml:space="preserve">Д. Управление качеством: Учебное пособие для вузов. - М.: Дрофа, 2004. </w:t>
      </w:r>
    </w:p>
    <w:p w:rsidR="00EF41A8" w:rsidRPr="000A6ED7" w:rsidRDefault="006E51F0" w:rsidP="006E51F0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</w:rPr>
      </w:pPr>
      <w:r w:rsidRPr="000A6ED7">
        <w:rPr>
          <w:noProof/>
          <w:color w:val="000000"/>
        </w:rPr>
        <w:t>Новицкий Н.И., Олексюк В.</w:t>
      </w:r>
      <w:r w:rsidR="00EF41A8" w:rsidRPr="000A6ED7">
        <w:rPr>
          <w:noProof/>
          <w:color w:val="000000"/>
        </w:rPr>
        <w:t xml:space="preserve">Н. Управление качеством продукции: Учебное пособие. - М.: Новое знание, 2001. – 238с. </w:t>
      </w:r>
    </w:p>
    <w:p w:rsidR="00775576" w:rsidRPr="000A6ED7" w:rsidRDefault="00775576" w:rsidP="006E51F0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</w:rPr>
      </w:pPr>
      <w:r w:rsidRPr="000A6ED7">
        <w:rPr>
          <w:noProof/>
          <w:color w:val="000000"/>
        </w:rPr>
        <w:t>Ребрин Ю.И. Управление качеством: Учебное пособие для вузов. Таганрог: Изд-во ТРТУ, 2004</w:t>
      </w:r>
    </w:p>
    <w:p w:rsidR="00EF41A8" w:rsidRPr="000A6ED7" w:rsidRDefault="00EF41A8" w:rsidP="006E51F0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</w:rPr>
      </w:pPr>
      <w:r w:rsidRPr="000A6ED7">
        <w:rPr>
          <w:noProof/>
          <w:color w:val="000000"/>
        </w:rPr>
        <w:t xml:space="preserve">Управление качеством: Учебное пособие для вузов. - М.: ИНФРА-М, 2003. – 240с.: ил. </w:t>
      </w:r>
    </w:p>
    <w:p w:rsidR="002924FD" w:rsidRPr="000A6ED7" w:rsidRDefault="002924FD" w:rsidP="006E51F0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III. Статьи:</w:t>
      </w:r>
    </w:p>
    <w:p w:rsidR="002924FD" w:rsidRPr="000A6ED7" w:rsidRDefault="002924FD" w:rsidP="006E51F0">
      <w:pPr>
        <w:pStyle w:val="a3"/>
        <w:numPr>
          <w:ilvl w:val="1"/>
          <w:numId w:val="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A6ED7">
        <w:rPr>
          <w:noProof/>
          <w:color w:val="000000"/>
          <w:sz w:val="28"/>
          <w:szCs w:val="28"/>
        </w:rPr>
        <w:t>“Всеобщее управление качеством: зачем оно нужно?” В. Баронов, консультант, И. Титовский начальник отдела консалтинга "ЗАО фирма АйТи”.</w:t>
      </w:r>
      <w:bookmarkStart w:id="0" w:name="_GoBack"/>
      <w:bookmarkEnd w:id="0"/>
    </w:p>
    <w:sectPr w:rsidR="002924FD" w:rsidRPr="000A6ED7" w:rsidSect="006E51F0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6B6" w:rsidRDefault="00D626B6" w:rsidP="006E51F0">
      <w:r>
        <w:separator/>
      </w:r>
    </w:p>
  </w:endnote>
  <w:endnote w:type="continuationSeparator" w:id="0">
    <w:p w:rsidR="00D626B6" w:rsidRDefault="00D626B6" w:rsidP="006E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6B6" w:rsidRDefault="00D626B6" w:rsidP="006E51F0">
      <w:r>
        <w:separator/>
      </w:r>
    </w:p>
  </w:footnote>
  <w:footnote w:type="continuationSeparator" w:id="0">
    <w:p w:rsidR="00D626B6" w:rsidRDefault="00D626B6" w:rsidP="006E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80F77"/>
    <w:multiLevelType w:val="singleLevel"/>
    <w:tmpl w:val="1AFED074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">
    <w:nsid w:val="50267658"/>
    <w:multiLevelType w:val="hybridMultilevel"/>
    <w:tmpl w:val="15248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FB012E"/>
    <w:multiLevelType w:val="hybridMultilevel"/>
    <w:tmpl w:val="F678FFB0"/>
    <w:lvl w:ilvl="0" w:tplc="8DBCD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BF83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C6BB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21A2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D7062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2633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7466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B825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FE18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32740E"/>
    <w:multiLevelType w:val="hybridMultilevel"/>
    <w:tmpl w:val="1E248C2C"/>
    <w:lvl w:ilvl="0" w:tplc="18D64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60D1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BE9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681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AAFB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0231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5DCA2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0026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0CC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B35"/>
    <w:rsid w:val="00001594"/>
    <w:rsid w:val="00037F4D"/>
    <w:rsid w:val="000A6ED7"/>
    <w:rsid w:val="001F329A"/>
    <w:rsid w:val="0026217B"/>
    <w:rsid w:val="002924FD"/>
    <w:rsid w:val="003D6A72"/>
    <w:rsid w:val="003E7D77"/>
    <w:rsid w:val="00444F2C"/>
    <w:rsid w:val="00483A68"/>
    <w:rsid w:val="004A2B35"/>
    <w:rsid w:val="00534159"/>
    <w:rsid w:val="005D44F1"/>
    <w:rsid w:val="006E51F0"/>
    <w:rsid w:val="0077198E"/>
    <w:rsid w:val="00775576"/>
    <w:rsid w:val="00785B94"/>
    <w:rsid w:val="00787FF5"/>
    <w:rsid w:val="008A02BD"/>
    <w:rsid w:val="009C750F"/>
    <w:rsid w:val="009D2ADD"/>
    <w:rsid w:val="00AA7FF6"/>
    <w:rsid w:val="00B0106E"/>
    <w:rsid w:val="00BE0AEF"/>
    <w:rsid w:val="00D626B6"/>
    <w:rsid w:val="00E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6C3B88B0-5D4E-489B-A531-1B969604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5">
    <w:name w:val="heading 5"/>
    <w:basedOn w:val="a"/>
    <w:link w:val="50"/>
    <w:uiPriority w:val="9"/>
    <w:qFormat/>
    <w:rsid w:val="004A2B3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4A2B3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Normal (Web)"/>
    <w:basedOn w:val="a"/>
    <w:uiPriority w:val="99"/>
    <w:rsid w:val="004A2B3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semiHidden/>
    <w:rsid w:val="00534159"/>
    <w:pPr>
      <w:shd w:val="clear" w:color="auto" w:fill="FFFFFF"/>
      <w:spacing w:line="360" w:lineRule="auto"/>
      <w:ind w:firstLine="680"/>
      <w:jc w:val="both"/>
    </w:pPr>
    <w:rPr>
      <w:color w:val="00000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8"/>
      <w:szCs w:val="28"/>
    </w:rPr>
  </w:style>
  <w:style w:type="paragraph" w:styleId="a6">
    <w:name w:val="header"/>
    <w:basedOn w:val="a"/>
    <w:link w:val="a7"/>
    <w:uiPriority w:val="99"/>
    <w:rsid w:val="006E51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E51F0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6E51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E51F0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2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Тольяттинский государственный университет</vt:lpstr>
    </vt:vector>
  </TitlesOfParts>
  <Company>SamForum.ws</Company>
  <LinksUpToDate>false</LinksUpToDate>
  <CharactersWithSpaces>23961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Тольяттинский государственный университет</dc:title>
  <dc:subject/>
  <dc:creator>Oleg</dc:creator>
  <cp:keywords/>
  <dc:description/>
  <cp:lastModifiedBy>admin</cp:lastModifiedBy>
  <cp:revision>2</cp:revision>
  <dcterms:created xsi:type="dcterms:W3CDTF">2014-02-28T13:59:00Z</dcterms:created>
  <dcterms:modified xsi:type="dcterms:W3CDTF">2014-02-28T13:59:00Z</dcterms:modified>
</cp:coreProperties>
</file>