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31" w:rsidRPr="00B86569" w:rsidRDefault="004D2231" w:rsidP="00B86569">
      <w:pPr>
        <w:widowControl/>
        <w:snapToGrid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B86569">
        <w:rPr>
          <w:b/>
          <w:bCs/>
          <w:kern w:val="28"/>
          <w:sz w:val="28"/>
          <w:szCs w:val="28"/>
        </w:rPr>
        <w:t>СОДЕРЖАНИЕ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bCs/>
          <w:kern w:val="28"/>
          <w:sz w:val="28"/>
          <w:szCs w:val="28"/>
        </w:rPr>
      </w:pPr>
    </w:p>
    <w:p w:rsidR="00457745" w:rsidRPr="00B86569" w:rsidRDefault="004D2231" w:rsidP="00B86569">
      <w:pPr>
        <w:widowControl/>
        <w:numPr>
          <w:ilvl w:val="0"/>
          <w:numId w:val="2"/>
        </w:numPr>
        <w:snapToGrid/>
        <w:spacing w:line="360" w:lineRule="auto"/>
        <w:ind w:left="0" w:firstLine="0"/>
        <w:rPr>
          <w:bCs/>
          <w:kern w:val="28"/>
          <w:sz w:val="28"/>
          <w:szCs w:val="28"/>
        </w:rPr>
      </w:pPr>
      <w:r w:rsidRPr="00B86569">
        <w:rPr>
          <w:bCs/>
          <w:kern w:val="28"/>
          <w:sz w:val="28"/>
          <w:szCs w:val="28"/>
        </w:rPr>
        <w:t>АДМИНИСТРАТИВНО-ПРАВОВЫЕ МЕТОДЫ ГОСУДАРСТВЕННОГО УПРАВЛЕНИЯ И ИХ ВИДЫ</w:t>
      </w:r>
      <w:r w:rsidR="00B86569">
        <w:rPr>
          <w:bCs/>
          <w:kern w:val="28"/>
          <w:sz w:val="28"/>
          <w:szCs w:val="28"/>
        </w:rPr>
        <w:t>……………………….</w:t>
      </w:r>
      <w:r w:rsidR="007760AF" w:rsidRPr="00B86569">
        <w:rPr>
          <w:bCs/>
          <w:kern w:val="28"/>
          <w:sz w:val="28"/>
          <w:szCs w:val="28"/>
        </w:rPr>
        <w:t>3</w:t>
      </w:r>
    </w:p>
    <w:p w:rsidR="00457745" w:rsidRPr="00B86569" w:rsidRDefault="004D2231" w:rsidP="00B86569">
      <w:pPr>
        <w:widowControl/>
        <w:numPr>
          <w:ilvl w:val="0"/>
          <w:numId w:val="2"/>
        </w:numPr>
        <w:snapToGrid/>
        <w:spacing w:line="360" w:lineRule="auto"/>
        <w:ind w:left="0" w:firstLine="0"/>
        <w:rPr>
          <w:bCs/>
          <w:kern w:val="28"/>
          <w:sz w:val="28"/>
          <w:szCs w:val="28"/>
        </w:rPr>
      </w:pPr>
      <w:r w:rsidRPr="00B86569">
        <w:rPr>
          <w:bCs/>
          <w:kern w:val="28"/>
          <w:sz w:val="28"/>
          <w:szCs w:val="28"/>
        </w:rPr>
        <w:t>ОБСТОЯТЕЛЬСТВА, ИСКЛЮЧАЮЩИЕ АДМИНИСТРАТИВНУЮ ОТВЕТСТВЕННОСТЬ</w:t>
      </w:r>
      <w:r w:rsidR="00B86569">
        <w:rPr>
          <w:bCs/>
          <w:kern w:val="28"/>
          <w:sz w:val="28"/>
          <w:szCs w:val="28"/>
        </w:rPr>
        <w:t>……………………………………………………………</w:t>
      </w:r>
      <w:r w:rsidR="007760AF" w:rsidRPr="00B86569">
        <w:rPr>
          <w:bCs/>
          <w:kern w:val="28"/>
          <w:sz w:val="28"/>
          <w:szCs w:val="28"/>
        </w:rPr>
        <w:t>7</w:t>
      </w:r>
    </w:p>
    <w:p w:rsidR="00457745" w:rsidRPr="00B86569" w:rsidRDefault="004D2231" w:rsidP="00B86569">
      <w:pPr>
        <w:widowControl/>
        <w:numPr>
          <w:ilvl w:val="0"/>
          <w:numId w:val="2"/>
        </w:numPr>
        <w:snapToGrid/>
        <w:spacing w:line="360" w:lineRule="auto"/>
        <w:ind w:left="0" w:firstLine="0"/>
        <w:rPr>
          <w:bCs/>
          <w:kern w:val="28"/>
          <w:sz w:val="28"/>
          <w:szCs w:val="28"/>
        </w:rPr>
      </w:pPr>
      <w:r w:rsidRPr="00B86569">
        <w:rPr>
          <w:bCs/>
          <w:kern w:val="28"/>
          <w:sz w:val="28"/>
          <w:szCs w:val="28"/>
        </w:rPr>
        <w:t>УПРАВЛЕНИЕ ЮСТИЦИЕЙ В РЕСПУБЛИКЕ БЕЛАРУСЬ</w:t>
      </w:r>
      <w:r w:rsidR="00B86569">
        <w:rPr>
          <w:bCs/>
          <w:kern w:val="28"/>
          <w:sz w:val="28"/>
          <w:szCs w:val="28"/>
        </w:rPr>
        <w:t>………..</w:t>
      </w:r>
      <w:r w:rsidR="007760AF" w:rsidRPr="00B86569">
        <w:rPr>
          <w:bCs/>
          <w:kern w:val="28"/>
          <w:sz w:val="28"/>
          <w:szCs w:val="28"/>
        </w:rPr>
        <w:t>10</w:t>
      </w:r>
    </w:p>
    <w:p w:rsidR="004D2231" w:rsidRPr="00B86569" w:rsidRDefault="004D2231" w:rsidP="00B86569">
      <w:pPr>
        <w:widowControl/>
        <w:numPr>
          <w:ilvl w:val="0"/>
          <w:numId w:val="2"/>
        </w:numPr>
        <w:snapToGrid/>
        <w:spacing w:line="360" w:lineRule="auto"/>
        <w:ind w:left="0" w:firstLine="0"/>
        <w:rPr>
          <w:bCs/>
          <w:kern w:val="28"/>
          <w:sz w:val="28"/>
          <w:szCs w:val="28"/>
        </w:rPr>
      </w:pPr>
      <w:r w:rsidRPr="00B86569">
        <w:rPr>
          <w:bCs/>
          <w:kern w:val="28"/>
          <w:sz w:val="28"/>
          <w:szCs w:val="28"/>
        </w:rPr>
        <w:t>ЗАДАЧА</w:t>
      </w:r>
      <w:r w:rsidR="00B86569">
        <w:rPr>
          <w:bCs/>
          <w:kern w:val="28"/>
          <w:sz w:val="28"/>
          <w:szCs w:val="28"/>
        </w:rPr>
        <w:t>………………………………………………………….……….</w:t>
      </w:r>
      <w:r w:rsidR="007760AF" w:rsidRPr="00B86569">
        <w:rPr>
          <w:bCs/>
          <w:kern w:val="28"/>
          <w:sz w:val="28"/>
          <w:szCs w:val="28"/>
        </w:rPr>
        <w:t>19</w:t>
      </w:r>
    </w:p>
    <w:p w:rsidR="004D2231" w:rsidRPr="00B86569" w:rsidRDefault="004D2231" w:rsidP="00B86569">
      <w:pPr>
        <w:widowControl/>
        <w:snapToGrid/>
        <w:spacing w:line="360" w:lineRule="auto"/>
        <w:ind w:firstLine="0"/>
        <w:rPr>
          <w:bCs/>
          <w:kern w:val="28"/>
          <w:sz w:val="28"/>
          <w:szCs w:val="28"/>
        </w:rPr>
      </w:pPr>
      <w:r w:rsidRPr="00B86569">
        <w:rPr>
          <w:bCs/>
          <w:kern w:val="28"/>
          <w:sz w:val="28"/>
          <w:szCs w:val="28"/>
        </w:rPr>
        <w:t>СПИСОК ИСПОЛЬЗОВАННЫХ ИСТОЧНИКОВ</w:t>
      </w:r>
      <w:r w:rsidR="00B86569">
        <w:rPr>
          <w:bCs/>
          <w:kern w:val="28"/>
          <w:sz w:val="28"/>
          <w:szCs w:val="28"/>
        </w:rPr>
        <w:t>……………….…………..</w:t>
      </w:r>
      <w:r w:rsidR="007760AF" w:rsidRPr="00B86569">
        <w:rPr>
          <w:bCs/>
          <w:kern w:val="28"/>
          <w:sz w:val="28"/>
          <w:szCs w:val="28"/>
        </w:rPr>
        <w:t>22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B86569">
        <w:rPr>
          <w:bCs/>
          <w:kern w:val="28"/>
          <w:sz w:val="28"/>
          <w:szCs w:val="28"/>
        </w:rPr>
        <w:br w:type="page"/>
      </w:r>
      <w:r w:rsidRPr="00B86569">
        <w:rPr>
          <w:b/>
          <w:bCs/>
          <w:kern w:val="28"/>
          <w:sz w:val="28"/>
          <w:szCs w:val="28"/>
        </w:rPr>
        <w:t>1. АДМИНИСТРАТИВНО-ПРАВОВЫЕ МЕТОДЫ ГОСУДАРСТВЕННОГО УПРАВЛЕНИЯ И ИХ ВИДЫ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bCs/>
          <w:kern w:val="28"/>
          <w:sz w:val="28"/>
          <w:szCs w:val="28"/>
        </w:rPr>
      </w:pPr>
    </w:p>
    <w:p w:rsidR="004D2231" w:rsidRPr="00B86569" w:rsidRDefault="004D2231" w:rsidP="00B86569">
      <w:pPr>
        <w:pStyle w:val="a3"/>
        <w:ind w:firstLine="709"/>
        <w:jc w:val="both"/>
        <w:rPr>
          <w:kern w:val="28"/>
          <w:szCs w:val="28"/>
        </w:rPr>
      </w:pPr>
      <w:r w:rsidRPr="00B86569">
        <w:rPr>
          <w:kern w:val="28"/>
          <w:szCs w:val="28"/>
        </w:rPr>
        <w:t>В общепринятом понимании метод означает способ, прием, практическое осуществление чего-либо. Применительно к государственно-управленческой деятельности под ним понимается способ, п</w:t>
      </w:r>
      <w:r w:rsidR="007760AF" w:rsidRPr="00B86569">
        <w:rPr>
          <w:kern w:val="28"/>
          <w:szCs w:val="28"/>
        </w:rPr>
        <w:t>р</w:t>
      </w:r>
      <w:r w:rsidRPr="00B86569">
        <w:rPr>
          <w:kern w:val="28"/>
          <w:szCs w:val="28"/>
        </w:rPr>
        <w:t>и</w:t>
      </w:r>
      <w:r w:rsidR="007760AF" w:rsidRPr="00B86569">
        <w:rPr>
          <w:kern w:val="28"/>
          <w:szCs w:val="28"/>
        </w:rPr>
        <w:t>ч</w:t>
      </w:r>
      <w:r w:rsidRPr="00B86569">
        <w:rPr>
          <w:kern w:val="28"/>
          <w:szCs w:val="28"/>
        </w:rPr>
        <w:t>ем практической реализации задач и функций исполнительной власти в повседневной деятельности исполнительных органов (должностных лиц) на основе закрепленной за ними компетенции, в установленных границах и в соответствующей форме.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Следовательно, под методами государственного управления понимаются способы (приемы) воздействия субъекта управления на объект управления, которые используются для достижения поставленных целей и задач управления, для реализации функций управления.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В русском зыке слова «метод» и «способ» являются близкими по смыслу.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Метод – это способ теоретического или практического осуществления чего-нибудь, способ действовать, поступать каким-нибудь образом, прием.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Способ – действие или система действий, применяемых при осуществлении чего-нибудь.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В юридической литературе метод понимается более широко, чем способ (методы убеждения, принуждения и стимулирования, методы регулирования).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Сложность и многообразие процессов управления обусловливают существование множества методов управления.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Правильное понимание взаимосвязи данных методов, их классификация важны для более эффективного их использования.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Методы деятельности органов управления подразделяются на общие, используемые при выполнении всех или основных функций управления на всех важнейших стадиях управленческого процесса, и специальные, применяемые при осуществлении отдельных функций или на отдельных стадиях процесса управления. В качестве общих методов государственного управления можно выделить: убеждение и принуждение (по признаку использования властных полномочий); стимулирование (поощрение).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На основе соотношения методов убеждения, принуждения и стимулирования выделяют иные специальные методы государственного управления.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Методы управления в обобщенном виде могут быть представлены только как административно-правовые. Без правовой регламентации и юридической формы невозможно осуществлять эффективное, рациональное и грамотное управление. Так, в зависимости от различных критериев классификации выделяют: а) по характеру (содержанию) управляющего воздействия – морально-нравственные методы (воспитание, моральное поощрение, разъяснительная работа); б) по преследуемым целям (наблюдение, контроль, разработка мер воздействия, инструктирование, коллегиальность, единоличие); В) по способу воздействия на управляемые объекты (методы прямого и косвенного воздействия, в частности административные и экономические); г) по степени воздействия на управляемые объекты (регулирование, общее руководство, непосредственное управление); д) социологические и психологические.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Если проблема убеждения и принуждения получила широкое освещение в юридической науке, то вопрос о других общих методах остается мало исследованным.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Таким образом, существуют два универсальных способа воздействия на сознание и волю людей: убеждение и принуждение. Они составляют всеобщие методы социального, в том числе и государственного управление.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Метод убеждения может быть правовым и организационным, моральным и материальным, выраженным письменно и устно.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Принуждение – вспомогательный метод в управлении. Он сочетается с убеждением, основан на убеждении и дополняет его.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Методы прямого воздействия характеризуются односторонним властным воздействием субъекта управления на поведение управляемых.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Методы прямого воздействия принято именовать административными методами управления.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Методы косвенного управляющего воздействия на объект управления состоит в том, что с их помощью субъект управления достигает желаемого поведения объекта управления посредством воздействия на его интересы.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Вместе с тем в государственном управлении наряду с административными и экономическими методами управления широко используются методы морального, психологического воздействия на человека. В связи с этим в качестве самостоятельной группы выделяются социально-психологические методы управляющего воздействия.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В управленческой практике методы не применяются, изолировано друг от друга. Все методы управления должны соответствовать действующему законодательству по содержанию, целенаправленности и организационной форме.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Административные методы управления классифицируются по форме выражения, юридическим свойствам, способу воздействия на поведение объекта управления, форме предписания. По форме выражения административные методы подразделяют на административно - правовые, выраженные в правовой форме, административно-организационные, выраженные в совершении субъектом управления организационных действий. По юридическим свойствам административные методы управления могут быть нормативными и индивидуальными. По способу воздействия на поведение субъектов управления административные методы подразделяются на обязывающие к совершению определенных действий, уполномочивающие совершать определенные действия, поощряющие совершение социально-полезных действий, запрещающие совершение тех или иных действий.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По форме предписания административные методы могут быть подразделены на категорические (императивные), поручительные и рекомендательные. Общими методами деятельности являются убеждение, принуждение и стимулирование.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Административные методы преобладают над экономическими. Следует различать: методы управляющего воздействия; методы организации работы аппарата управления.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К социологическим методам управления относятся методы управления: социально-массовыми процессами; коллективами, органами, группами, внутригрупповыми явлениями и процессами; индивидуально-личностным поведением.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К психологическим методам управления относятся, например методы: комплектования малых групп в коллективе на основе психологической совместимости работников; гуманизации труда; психологического побуждения, формирования мотивов труда, оказания доверия; профессионального отбора работников, обладающих такими психологическими характеристиками, которые наиболее соответствуют занимаемой должности.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Административные, экономические и социально-психологические методы государственного управления взаимосвязаны.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br w:type="page"/>
      </w:r>
      <w:r w:rsidRPr="00B86569">
        <w:rPr>
          <w:b/>
          <w:kern w:val="28"/>
          <w:sz w:val="28"/>
          <w:szCs w:val="28"/>
        </w:rPr>
        <w:t xml:space="preserve">2. </w:t>
      </w:r>
      <w:r w:rsidRPr="00B86569">
        <w:rPr>
          <w:b/>
          <w:bCs/>
          <w:kern w:val="28"/>
          <w:sz w:val="28"/>
          <w:szCs w:val="28"/>
        </w:rPr>
        <w:t>ОБСТОЯТЕЛЬСТВА, ИСКЛЮЧАЮЩИЕ АДМИНИСТРАТИВНУЮ ОТВЕТСТВЕННОСТЬ</w:t>
      </w:r>
    </w:p>
    <w:p w:rsidR="004D2231" w:rsidRPr="00B86569" w:rsidRDefault="004D2231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C31D30" w:rsidRPr="00B86569" w:rsidRDefault="00C31D30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Под административной ответственностью следует понимать наложение на нарушителей </w:t>
      </w:r>
      <w:r w:rsidRPr="00B86569">
        <w:rPr>
          <w:rStyle w:val="a8"/>
          <w:kern w:val="28"/>
          <w:sz w:val="28"/>
          <w:szCs w:val="28"/>
        </w:rPr>
        <w:t xml:space="preserve">общеобязательных правил, действующих в государственном управлении и иных сферах, административных взысканий, которые влекут для этих лиц обременительные последствия материального или морального характера. </w:t>
      </w:r>
      <w:r w:rsidRPr="00B86569">
        <w:rPr>
          <w:kern w:val="28"/>
          <w:sz w:val="28"/>
          <w:szCs w:val="28"/>
        </w:rPr>
        <w:t xml:space="preserve">Административная ответственность </w:t>
      </w:r>
      <w:r w:rsidR="00F52C8C" w:rsidRPr="00B86569">
        <w:rPr>
          <w:kern w:val="28"/>
          <w:sz w:val="28"/>
          <w:szCs w:val="28"/>
        </w:rPr>
        <w:t>-</w:t>
      </w:r>
      <w:r w:rsidRPr="00B86569">
        <w:rPr>
          <w:kern w:val="28"/>
          <w:sz w:val="28"/>
          <w:szCs w:val="28"/>
        </w:rPr>
        <w:t xml:space="preserve"> один из видов юридической ответственности, которому присущи все признаки последней. Вместе с тем административная ответственность является составной частью административного принуждения и</w:t>
      </w:r>
      <w:r w:rsidR="00F52C8C" w:rsidRPr="00B86569">
        <w:rPr>
          <w:kern w:val="28"/>
          <w:sz w:val="28"/>
          <w:szCs w:val="28"/>
        </w:rPr>
        <w:t xml:space="preserve"> наделена всеми его признаками.</w:t>
      </w:r>
    </w:p>
    <w:p w:rsidR="00F52C8C" w:rsidRPr="00B86569" w:rsidRDefault="00C31D30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Основные черты административной ответственности состоят в том, что ее основанием выступает административное правонарушение (проступок). Привлечение к административной ответственности </w:t>
      </w:r>
      <w:r w:rsidR="00F52C8C" w:rsidRPr="00B86569">
        <w:rPr>
          <w:kern w:val="28"/>
          <w:sz w:val="28"/>
          <w:szCs w:val="28"/>
        </w:rPr>
        <w:t>-</w:t>
      </w:r>
      <w:r w:rsidRPr="00B86569">
        <w:rPr>
          <w:kern w:val="28"/>
          <w:sz w:val="28"/>
          <w:szCs w:val="28"/>
        </w:rPr>
        <w:t xml:space="preserve"> обязанность государственных органов, которые являются субъектами исполнительной власти. </w:t>
      </w:r>
    </w:p>
    <w:p w:rsidR="004C7A5D" w:rsidRPr="00B86569" w:rsidRDefault="004C7A5D" w:rsidP="00B86569">
      <w:pPr>
        <w:pStyle w:val="a9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Обстоятельства, исключающие административную ответственность, играют важную роль в механизме административно-правового регулирования. Посредством их закрепления создаются необходимые юридические гарантии, обеспечивающие охрану граждан от необоснованного наложения административных взысканий за совершение деяний, внешне хотя и подпадающих под признаки административных проступков, но не имеющих общественно вредного характера. Наряду с этим такие обстоятельства имеют стимулирующее значение в сфере административно-правового регулирования, способствуют совершению правовых действий, отвечающих интересам государства и общества.</w:t>
      </w:r>
    </w:p>
    <w:p w:rsidR="004C7A5D" w:rsidRPr="00B86569" w:rsidRDefault="00F52C8C" w:rsidP="00B86569">
      <w:pPr>
        <w:pStyle w:val="a9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К</w:t>
      </w:r>
      <w:r w:rsidR="004C7A5D" w:rsidRPr="00B86569">
        <w:rPr>
          <w:kern w:val="28"/>
          <w:sz w:val="28"/>
          <w:szCs w:val="28"/>
        </w:rPr>
        <w:t xml:space="preserve"> числу обстоятельств, исключающих административную ответственность, относят, как правило, совершение деяния, подпадающего под признаки административного правонарушения, в состоянии крайней необходимости, необходимой обороны или невменяемости. </w:t>
      </w:r>
      <w:r w:rsidRPr="00B86569">
        <w:rPr>
          <w:kern w:val="28"/>
          <w:sz w:val="28"/>
          <w:szCs w:val="28"/>
        </w:rPr>
        <w:t>Л</w:t>
      </w:r>
      <w:r w:rsidR="004C7A5D" w:rsidRPr="00B86569">
        <w:rPr>
          <w:kern w:val="28"/>
          <w:sz w:val="28"/>
          <w:szCs w:val="28"/>
        </w:rPr>
        <w:t>ицо, действовавшее в состоянии крайней необходимости, необходимой обороны либо находившееся в состоянии невменяемости, не подлежит административной ответственности.</w:t>
      </w:r>
      <w:r w:rsidR="007760AF" w:rsidRPr="00B86569">
        <w:rPr>
          <w:kern w:val="28"/>
          <w:sz w:val="28"/>
          <w:szCs w:val="28"/>
        </w:rPr>
        <w:t xml:space="preserve"> </w:t>
      </w:r>
      <w:r w:rsidR="004C7A5D" w:rsidRPr="00B86569">
        <w:rPr>
          <w:kern w:val="28"/>
          <w:sz w:val="28"/>
          <w:szCs w:val="28"/>
        </w:rPr>
        <w:t>Наличие в числе обстоятельств, исключающих административную ответственность, крайней необходимости и необходимой обороны, не вызывает сомнений. В этих случаях в действиях лица присутствуют все признаки административного проступка, и ответственность не наступает только в силу того, что такие действия совершены из общественно полезных побуждений (мотивов), вызванных наличием предусмотренных законодательством условий, исключающих общественно вредный и противоправный характер деяний. Посредством закрепления в законодательстве об административных правонарушениях необходимой обороны и крайней необходимости законодатель выражает свое положительное отношение к их использованию для защиты охраняемых правом отношений.</w:t>
      </w:r>
    </w:p>
    <w:p w:rsidR="004C7A5D" w:rsidRPr="00B86569" w:rsidRDefault="004C7A5D" w:rsidP="00B86569">
      <w:pPr>
        <w:pStyle w:val="a9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Непременным условием для признания лица виновным в совершении административного правонарушения является вменяемость. Ее отсутствие означает, что в действиях лица нет состава административного проступка как основания ответственности. Состояние невменяемости лица, совершившего деяние, подпадающее с точки зрения объективной стороны под признаки правонарушения, не устраняет общественной вредности действий указанного лица и, следовательно, не может свидетельствовать о правомерности его поведения. Кроме того, в отличие от необходимой обороны и крайней необходимости невменяемость указывает лишь на административно-ненаказуемый характер действий, но не дает никаких оснований говорить о заинтересованности государства и общества в их совершении. Сказанное позволяет сделать вывод, что невменяемость не входит в число обстоятельств, исключающих административную ответственность.</w:t>
      </w:r>
    </w:p>
    <w:p w:rsidR="004C7A5D" w:rsidRPr="00B86569" w:rsidRDefault="004C7A5D" w:rsidP="00B86569">
      <w:pPr>
        <w:pStyle w:val="a9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Таким образом, предусматрива</w:t>
      </w:r>
      <w:r w:rsidR="00F52C8C" w:rsidRPr="00B86569">
        <w:rPr>
          <w:kern w:val="28"/>
          <w:sz w:val="28"/>
          <w:szCs w:val="28"/>
        </w:rPr>
        <w:t>ется</w:t>
      </w:r>
      <w:r w:rsidRPr="00B86569">
        <w:rPr>
          <w:kern w:val="28"/>
          <w:sz w:val="28"/>
          <w:szCs w:val="28"/>
        </w:rPr>
        <w:t xml:space="preserve"> только два обстоятельства, исключающих административную ответственность, </w:t>
      </w:r>
      <w:r w:rsidR="00F52C8C" w:rsidRPr="00B86569">
        <w:rPr>
          <w:kern w:val="28"/>
          <w:sz w:val="28"/>
          <w:szCs w:val="28"/>
        </w:rPr>
        <w:t>-</w:t>
      </w:r>
      <w:r w:rsidRPr="00B86569">
        <w:rPr>
          <w:kern w:val="28"/>
          <w:sz w:val="28"/>
          <w:szCs w:val="28"/>
        </w:rPr>
        <w:t xml:space="preserve"> совершение деяния, подпадающего под признаки административного проступка, в состоянии крайней необходимости или необходимой обороны. Это, однако, не означает, что данные кодифицированные акты устанавливают исчерпывающий перечень обстоятельств, исключающих административную ответственность.</w:t>
      </w:r>
    </w:p>
    <w:p w:rsidR="004C7A5D" w:rsidRPr="00B86569" w:rsidRDefault="004C7A5D" w:rsidP="00B86569">
      <w:pPr>
        <w:pStyle w:val="a9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Еще одно обстоятельство, исключающее административную ответственность, что действия граждан, направленные на пресечение преступных посягательств и задержание преступника, являются правомерными и не влекут уголовной или иной ответственности, даже если этими действиями вынужденно был причинен вред преступнику. Хотя это обстоятельство зафиксировано в нормативном акте об ответственности лишь за хулиганские действия, оно имеет для законодательства об административных правонарушениях не частное, а общее, принципиально важное значение. Совершение при задержании преступника деяния, подпадающего под признаки административного проступка, во всех случаях, если не нарушены условия правомерности задержания, не является общественно опасным и не влечет наступления ответственности. Данное утверждение основано на том, что, запрещая применение аналогии при привлечении к ответственности, законодательство об административных правонарушениях не препятствует ее использованию при освобождении от административной ответственности.</w:t>
      </w:r>
    </w:p>
    <w:p w:rsidR="00F52C8C" w:rsidRPr="00B86569" w:rsidRDefault="00F52C8C" w:rsidP="00B86569">
      <w:pPr>
        <w:widowControl/>
        <w:snapToGrid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br w:type="page"/>
      </w:r>
      <w:r w:rsidRPr="00B86569">
        <w:rPr>
          <w:b/>
          <w:kern w:val="28"/>
          <w:sz w:val="28"/>
          <w:szCs w:val="28"/>
        </w:rPr>
        <w:t xml:space="preserve">3. </w:t>
      </w:r>
      <w:r w:rsidRPr="00B86569">
        <w:rPr>
          <w:b/>
          <w:bCs/>
          <w:kern w:val="28"/>
          <w:sz w:val="28"/>
          <w:szCs w:val="28"/>
        </w:rPr>
        <w:t>УПРАВЛЕНИЕ ЮСТИЦИЕЙ В РЕСПУБЛИКЕ БЕЛАРУСЬ</w:t>
      </w:r>
    </w:p>
    <w:p w:rsidR="001A4AF5" w:rsidRPr="00B86569" w:rsidRDefault="001A4AF5" w:rsidP="00B86569">
      <w:pPr>
        <w:widowControl/>
        <w:snapToGrid/>
        <w:spacing w:line="360" w:lineRule="auto"/>
        <w:ind w:firstLine="709"/>
        <w:rPr>
          <w:bCs/>
          <w:kern w:val="28"/>
          <w:sz w:val="28"/>
          <w:szCs w:val="28"/>
          <w:lang w:val="en-US"/>
        </w:rPr>
      </w:pPr>
    </w:p>
    <w:p w:rsidR="001A4AF5" w:rsidRPr="00B86569" w:rsidRDefault="001A4AF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Министерство юстиции Республики Беларусь (Минюст) является республиканским органом государственного управления и подчиняется Совету Министров Республики Беларусь, а по отдельным вопросам деятельности, предусмотренным законодательными актами Республики Беларусь, - непосредственно Президенту Республики Беларусь. </w:t>
      </w:r>
    </w:p>
    <w:p w:rsidR="001A4AF5" w:rsidRPr="00B86569" w:rsidRDefault="001A4AF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  <w:lang w:val="en-US"/>
        </w:rPr>
      </w:pPr>
      <w:r w:rsidRPr="00B86569">
        <w:rPr>
          <w:kern w:val="28"/>
          <w:sz w:val="28"/>
          <w:szCs w:val="28"/>
        </w:rPr>
        <w:t>В систему Минюста входят: управления юстиции областных и Минского городского исполкомов; государственные нотариальные конторы; Научно-исследовательский институт проблем криминологии, криминалистики и судебной экспертизы; Республиканский трудовой арбитраж.</w:t>
      </w:r>
    </w:p>
    <w:p w:rsidR="001A4AF5" w:rsidRPr="00B86569" w:rsidRDefault="001A4AF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Минюст в своей деятельности руководствуется Конституцией Республики Беларусь, законодательными актами Республики Беларусь, и иными нормативными правовыми актами Республики Беларусь. </w:t>
      </w:r>
    </w:p>
    <w:p w:rsidR="001A4AF5" w:rsidRPr="00B86569" w:rsidRDefault="001A4AF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На Минюст возлагаются следующие основные задачи: - реализация государственной политики в сфере юстиции, в том числе урегулирование коллективных трудовых споров; - участие в правовом обеспечении нормотворческой деятельности Президента Республики Беларусь, Национального собрания Республики Беларусь и Совета Министров Республики Беларусь, обеспечение скоординированности нормотворческой работы в Правительстве Республики Беларусь (в системе республиканских органов государственного управления, подчиненных Правительству Республики Беларусь); - правовая экспертиза правовых актов Национального банка, министерств и иных республиканских органов государственного управления, областных, Минского городского Советов депутатов, областных и Минского городского исполкомов, за исключением правовых актов индивидуального применения; - организация работы по развитию и совершенствованию системы получения, хранения и распространения полной, достоверной и своевременной правовой информации в судах и организациях системы Минюста; - государственная регистрация политических партий, профессиональных союзов и других общественных объединений, их союзов (ассоциаций), республиканских государственно-общественных объединений, Белорусской торгово-промышленной палаты, постоянно действующих международных арбитражных (третейских) судов, осуществление контроля за соблюдением ими их уставов; - ведение Единого государственного регистра юридических лиц и индивидуальных предпринимателей; - материально-техническое, финансовое, организационное и кадровое обеспечение областных, Минского городского, районных (городских) судов и организаций системы Минюста, повышение квалификации кадров этих органов и организаций; организационное и кадровое обеспечение Белорусского военного суда и межгарнизонных военных судов; - организация научно-исследовательской работы в области криминологии, криминалистики и судебной экспертизы, проведение в соответствии с законодательством Республики Беларусь экспертиз и специальных исследований, содействие развитию правовой науки, обеспечение внедрения научно-методических рекомендаций в практику судов и организаций системы Минюста; - организация и развитие системы юридических услуг; - представление в пределах своей компетенции интересов Республики Беларусь на международном уровне.</w:t>
      </w:r>
    </w:p>
    <w:p w:rsidR="001A4AF5" w:rsidRPr="00B86569" w:rsidRDefault="001A4AF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Минюст в соответствии с возложенными на него задачами: - разрабатывает по поручению Президента Республики Беларусь, Национального собрания Республики Беларусь, Совета Министров Республики Беларусь и по собственной инициативе проекты законодательных и иных нормативных правовых актов Республики Беларусь; - обобщает практику применения законодательства Республики Беларусь по вопросам, относящимся к компетенции Минюста, разрабатывает предложения по совершенствованию законодательства Республики Беларусь и вносит их на рассмотрение в Совет Министров Республики Беларусь, а по отдельным вопросам деятельности, предусмотренным законодательными актами Республики Беларусь, - непосредственно Президенту Республики Беларусь; - осуществляет подготовку предложений по кодификации законодательства Республики Беларусь, участвует в подготовке к выпуску кодексов и сборников законодательства Республики Беларусь; - дает заключения о проектах законодательных актов Республики Беларусь, постановлений Совета Министров Республики Беларусь, международных договоров Республики Беларусь и инвестиционных договоров с Республикой Беларусь; - реализует государственную политику в области урегулирования коллективных трудовых споров, возникающих в социально-трудовой сфере, осуществляет общее руководство деятельностью Республиканского трудового арбитража; - организует разработку проектов международных договоров по оказанию правовой помощи по гражданским и уголовным делам, об обмене правовой информацией, конвенций и соглашений по вопросам, связанным с деятельностью судов, государственного нотариата и органов регистрации актов гражданского состояния, обеспечивает их выполнение, анализирует и обобщает опыт этой работы, принимает участие в подготовке иных международных договоров; - осуществляет правовую экспертизу правовых актов Национального банка, министерств и других республиканских органов государственного управления, областных, Минского городского Советов депутатов, областных и Минского городского исполкомов, за исключением правовых актов индивидуального применения; - изучает состояние нормотворческой деятельности в Национальном банке, областных, Минском городском Советах депутатов, областных и Минском городском исполкомах, министерствах и других республиканских органах государственного управления, вносит в данные государственные органы обязательные для исполнения представления об устранении допущенных нарушений состояния нормотворческой деятельности, выявленных в результате проверки, в случае невыполнения вышеуказанных представлений Минюст вносит предложения в Совет Министров Республики Беларусь о привлечении должностных лиц министерств и других республиканских органов государственного управления, подчиненных Правительству Республики Беларусь, к дисциплинарной ответственности; - представляет в Совет Министров Республики Беларусь предложения об отмене действия нормативных правовых актов министерств и других республиканских органов государственного управления, подчиненных Правительству Республики Беларусь, в случае их несоответствия законодательству Республики Беларусь; - отменяет либо приостанавливает действие несоответствующих законодательству Республики Беларусь правовых актов руководителей организаций системы Минюста; - осуществляет в установленном порядке накопление, хранение, систематизацию и предоставление в пользование правовой информации: </w:t>
      </w:r>
      <w:r w:rsidR="007760AF" w:rsidRPr="00B86569">
        <w:rPr>
          <w:kern w:val="28"/>
          <w:sz w:val="28"/>
          <w:szCs w:val="28"/>
        </w:rPr>
        <w:t>- ф</w:t>
      </w:r>
      <w:r w:rsidRPr="00B86569">
        <w:rPr>
          <w:kern w:val="28"/>
          <w:sz w:val="28"/>
          <w:szCs w:val="28"/>
        </w:rPr>
        <w:t xml:space="preserve">ормирует банк данных нормативных правовых актов Республики Беларусь на бумажном носителе;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распространяет правовую информацию в судах и организациях системы Минюста;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организует межгосударственный обмен официальными источниками опубликования законодательства Республики Беларусь и иной правовой информации с министерствами юстиции других государств;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изучает состояние работы по систематизации законодательства Республики Беларусь и обеспечению правовой информацией в судах и организациях системы Минюста, оказывает им методическую помощь и разрабатывает меры, направленные на совершенствование данной деятельности;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координирует деятельность по внедрению компьютерных систем правовой информации в судах и организациях системы Минюста;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взаимодействует с государственными органами по вопросам развития и совершенствования системы правовой информации; </w:t>
      </w:r>
      <w:r w:rsidR="00FD1C8B" w:rsidRPr="00B86569">
        <w:rPr>
          <w:kern w:val="28"/>
          <w:sz w:val="28"/>
          <w:szCs w:val="28"/>
        </w:rPr>
        <w:t>-</w:t>
      </w:r>
      <w:r w:rsidRPr="00B86569">
        <w:rPr>
          <w:kern w:val="28"/>
          <w:sz w:val="28"/>
          <w:szCs w:val="28"/>
        </w:rPr>
        <w:t xml:space="preserve"> осуществляет в установленном порядке лицензирование адвокатской деятельности, частной нотариальной деятельности, деятельности по оказанию юридических услуг, деятельности по распространению правовой информации, а также контроль за деятельностью лиц, имеющих выданные Минюстом специальные разрешения (лицензии);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ведет реестры выданных специальных разрешений (лицензий) на осуществление адвокатской деятельности, частной нотариальной деятельности, деятельности по оказанию юридических услуг, деятельности по распространению правовой информации;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осуществляет в установленном порядке выдачу свидетельств о присвоении квалификации судебного эксперта, свидетельств об аттестации юриста; </w:t>
      </w:r>
      <w:r w:rsidR="00FD1C8B" w:rsidRPr="00B86569">
        <w:rPr>
          <w:kern w:val="28"/>
          <w:sz w:val="28"/>
          <w:szCs w:val="28"/>
        </w:rPr>
        <w:t>-</w:t>
      </w:r>
      <w:r w:rsidRPr="00B86569">
        <w:rPr>
          <w:kern w:val="28"/>
          <w:sz w:val="28"/>
          <w:szCs w:val="28"/>
        </w:rPr>
        <w:t xml:space="preserve"> руководит нотариатом Республики Беларусь: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образует и упраздняет государственные нотариальные конторы и ведомственные нотариальные архивы, утверждает их штаты;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ведет реестры государственных нотариальных контор, свидетельств на право занятия нотариальной деятельностью;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назначает на должность и освобождает от должности заведующих первыми государственными нотариальными конторами;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дает согласие на назначение на должность и освобождение от должности заведующих государственными нотариальными конторами и ведомственными нотариальными архивами;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устанавливает правила осуществления нотариальной деятельности в соответствии с законодательством Республики Беларусь;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обобщает статистическую и иную отчетность о деятельности государственных нотариальных контор и нотариусов, занимающихся частной нотариальной деятельностью;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утверждает по согласованию с Министерством экономики тарифы за оказание государственными нотариальными конторами дополнительных платных услуг правового и технического характера, связанных с совершением нотариальных действий;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приостанавливает не соответствующие законодательству Республики Беларусь решения руководящих органов объединений нотариусов и вносит в эти органы представления об отмене таких решений;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организует материально-техническое обеспечение государственных нотариальных контор и ведомственных нотариальных архивов;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осуществляет общее и методическое руководство адвокатурой: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осуществляет государственную регистрацию коллегий адвокатов, изменений и дополнений, вносимых в их уставы;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организует в пределах своих полномочий проверки деятельности коллегий адвокатов, а также соблюдения законодательства лицами, осуществляющими адвокатскую деятельность;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в случае нарушения законодательства вносит на рассмотрение общего собрания (конференции), президиума Республиканской коллегии адвокатов представление о досрочном отзыве председателя коллегии адвокатов, принимает иные меры по устранению выявленных нарушений;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>определяет дополнительные квалификационные требования и организует проверку соответствия им лиц, претендующих на право занятия адвокатской деятельностью в составе Специализированной Бело</w:t>
      </w:r>
      <w:r w:rsidR="00FD1C8B" w:rsidRPr="00B86569">
        <w:rPr>
          <w:kern w:val="28"/>
          <w:sz w:val="28"/>
          <w:szCs w:val="28"/>
        </w:rPr>
        <w:t>русской коллегии адвокатов</w:t>
      </w:r>
      <w:r w:rsidRPr="00B86569">
        <w:rPr>
          <w:kern w:val="28"/>
          <w:sz w:val="28"/>
          <w:szCs w:val="28"/>
        </w:rPr>
        <w:t xml:space="preserve">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устанавливает минимальную численность Белинюрколлегии по согласованию с Республиканской коллегией адвокатов;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совместно с Министерством иностранных дел обеспечивает взаимодействие Белинюрколлегии с дипломатическими представительствами и консульскими учреждениями Республики Беларусь;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приостанавливает не соответствующие законодательству Республики Беларусь решения руководящих органов коллегий адвокатов и вносит в эти органы представления об отмене таких решений;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получает от адвокатов при условии соблюдения адвокатской тайны сведения, связанные с соблюдением законодательства Республики Беларусь об адвокатской деятельности;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вносит в коллегии адвокатов представления о привлечении адвокатов к дисциплинарной ответственности;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содействует коллегиям адвокатов в информационно-правовом обеспечении их деятельности;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обеспечивает организацию работы квалификационной комиссии по вопросам адвокатской деятельности;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оказывает содействие в проведении мероприятий по повышению квалификации адвокатов;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обобщает статистические данные о деятельности адвокатов, изучает и распространяет положительный опыт их работы;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осуществляет общее руководство деятельностью отделов записи актов гражданского состояния; </w:t>
      </w:r>
      <w:r w:rsidR="00FD1C8B" w:rsidRPr="00B86569">
        <w:rPr>
          <w:kern w:val="28"/>
          <w:sz w:val="28"/>
          <w:szCs w:val="28"/>
        </w:rPr>
        <w:t>-</w:t>
      </w:r>
      <w:r w:rsidRPr="00B86569">
        <w:rPr>
          <w:kern w:val="28"/>
          <w:sz w:val="28"/>
          <w:szCs w:val="28"/>
        </w:rPr>
        <w:t xml:space="preserve"> проводит мероприятия по повышению квалификации работников юридических служб государственных органов, организаций системы Минюста, трудовых арбитров, содействует информационно-правовому обеспечению их деятельности;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>5.17. регистрирует политические партии, профессиональные союзы, другие общественные объединения, их союзы (ассоциации), республиканские государственно-общественные объединения, Белорусскую торгово-промышленную палату, постоянно действующие международные арбитражные (третейские) суды, при необходимости назначает экспертизу их уставов, ведет Государственный реестр политических партий, профессиональных союзов, других общественных объединений, их союзов (ассоциаций), республиканских государственно-общественных объединений, постоянно действующих международных арбитражных (третейских) судов, осуществляет контроль за соответствием их деятельности законодательству Республики Беларусь и их уставам, а в случаях, предусмотренных законодательством Республики Беларусь, выносит письменные предупреждения и готовит представления судам о ликвидации политических партий, профессиональных союзов, других общественных объединений, их союзов (ассоциаций), республиканских государственно-общественных объединений, постоянно действующих международных арбитражных (третейских) судов</w:t>
      </w:r>
      <w:r w:rsidR="00FD1C8B" w:rsidRPr="00B86569">
        <w:rPr>
          <w:kern w:val="28"/>
          <w:sz w:val="28"/>
          <w:szCs w:val="28"/>
        </w:rPr>
        <w:t xml:space="preserve"> и др.</w:t>
      </w:r>
      <w:r w:rsidRPr="00B86569">
        <w:rPr>
          <w:kern w:val="28"/>
          <w:sz w:val="28"/>
          <w:szCs w:val="28"/>
        </w:rPr>
        <w:t xml:space="preserve"> </w:t>
      </w:r>
    </w:p>
    <w:p w:rsidR="001A4AF5" w:rsidRPr="00B86569" w:rsidRDefault="001A4AF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Минюст возглавляет Министр, назначаемый на должность и освобождаемый от должности Президентом Республики Беларусь. Министр имеет заместителей, которые назначаются на должность и освобождаются от должности в соответствии с законодательством Республики Беларусь. </w:t>
      </w:r>
    </w:p>
    <w:p w:rsidR="001A4AF5" w:rsidRPr="00B86569" w:rsidRDefault="001A4AF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9. Министр юстиции: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руководит Минюстом и несет персональную ответственность за выполнение возложенных на Минюст задач и функций;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вносит в установленном порядке в Совет Министров Республики Беларусь проекты актов законодательства Республики Беларусь по вопросам, входящим в компетенцию Минюста;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представляет Совет Министров Республики Беларусь по его поручению в отношениях с Национальным собранием Республики Беларусь и Конституционным Судом Республики Беларусь и иными органами;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распределяет обязанности между своими заместителями, руководителями структурных подразделений центрального аппарата Минюста по руководству отдельными направлениями его деятельности;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организовывает работу коллегии Минюста и председательствует на ее заседаниях;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утверждает структуру и штатное расписание центрального аппарата Минюста в пределах численности и расходов на его содержание, положения о структурных подразделениях центрального аппарата Минюста, а также положения (уставы) об организациях системы Минюста;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нанимает на работу и увольняет с работы работников центрального аппарата Минюста и руководителей организаций системы Минюста, если иное не установлено законодательством Республики Беларусь;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создает в установленном порядке фонды на представительские цели и иные внеплановые мероприятия;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поощряет в установленном порядке работников центрального аппарата Минюста, судов и организаций системы Минюста, награждает их почетными грамотами, нагрудным знаком "Почетный работник юстиции";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согласовывает с областными и Минским городским исполкомами предложения о кандидатурах на должности начальников управлений юстиции этих исполкомов;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в соответствии с законодательством Республики Беларусь совместно с Председателем Верховного Суда Республики Беларусь вносит представления Президенту Республики Беларусь об организации работы районных (городских) судов, Белорусского военного суда, межгарнизонных военных судов, их количественном составе, кандидатурах председателей, их заместителей и судей этих судов и совместно с председателем областного, Минского городского судов вносит представления Президенту Республики Беларусь об организации работы областных и Минского городского судов, их количественном составе, составе президиумов, кандидатурах председателей, их заместителей и судей этих судов;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предлагает на альтернативной основе кандидатуры для избрания на должности председателей президиумов республиканской, областных, Минской городской коллегии адвокатов;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входит в местные исполнительные и распорядительные органы с предложениями по созданию надлежащих условий для деятельности судов, организаций системы Минюста и социально-бытовому обеспечению их работников;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вносит в соответствии с законодательством Республики Беларусь представления о назначении на должность или освобождении от должности Председателя Республиканского трудового арбитража и его заместителя, предложения о численности и персональном составе трудовых арбитров, согласовывает предложения указанного Председателя об общей численности работников центрального аппарата Республиканского трудового арбитража, о кандидатурах на должности руководителей структурных подразделений, численности и персональном составе президиума данного арбитража;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в пределах своей компетенции издает приказы и подписывает постановления; </w:t>
      </w:r>
      <w:r w:rsidR="00FD1C8B" w:rsidRPr="00B86569">
        <w:rPr>
          <w:kern w:val="28"/>
          <w:sz w:val="28"/>
          <w:szCs w:val="28"/>
        </w:rPr>
        <w:t xml:space="preserve">- </w:t>
      </w:r>
      <w:r w:rsidRPr="00B86569">
        <w:rPr>
          <w:kern w:val="28"/>
          <w:sz w:val="28"/>
          <w:szCs w:val="28"/>
        </w:rPr>
        <w:t xml:space="preserve">осуществляет другие права в соответствии с законодательством Республики Беларусь. </w:t>
      </w:r>
    </w:p>
    <w:p w:rsidR="001A4AF5" w:rsidRPr="00B86569" w:rsidRDefault="001A4AF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Минюст в установленном порядке и в пределах компетенции издает нормативные правовые акты. Нормативные правовые акты, касающиеся прав, свобод и обязанностей граждан или носящие межведомственный характер, принимаются Минюстом коллегиально в форме постановлений. Минюст в пределах компетенции дает указания, обязательные для исполнения работниками судов, организаций системы Минюста и иных республиканских органов государственного управления, а также должностными лицами и гражданами, на которых они распространяются в соответствии с законодательством Республики Беларусь. </w:t>
      </w:r>
    </w:p>
    <w:p w:rsidR="001A4AF5" w:rsidRPr="00B86569" w:rsidRDefault="001A4AF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В Минюсте образуется коллегия, в состав которой входят Министр (председатель коллегии), его заместители (по должности), а также другие работники системы Минюста. Численность и персональный состав коллегии утверждаются Советом Министров Республики Беларусь. Заседания коллегии являются правомочными при участии в них более половины членов коллегии. Коллегия в пределах своей компетенции рассматривает основные вопросы деятельности Минюста, судов и организаций системы Минюста. Решения коллегии принимаются простым большинством голосов ее членов, присутствующих на заседании. Решения коллегии, касающиеся внутриотраслевой деятельности Минюста, проводятся в жизнь приказами Министра, решения коллегии по иным вопросам - постановлениями Минюста. В случае разногласий между Министром и коллегией при обсуждении вопросов и принятии решений Министр проводит в жизнь свое решение и уведомляет об этом Совет Министров Республики Беларусь, а члены коллегии имеют право информировать Совет Министров Республики Беларусь о своей позиции. </w:t>
      </w:r>
    </w:p>
    <w:p w:rsidR="001A4AF5" w:rsidRPr="00B86569" w:rsidRDefault="001A4AF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Для рассмотрения научных рекомендаций и предложений по вопросам совершенствования деятельности организаций системы Минюста при нем может создаваться научно-консультативный совет из ученых и высококвалифицированных специалистов. Состав научно-консультативного совета и положение о нем утверждаются Минюстом. Численность работников центрального аппарата Минюста утверждается Советом Министров Республики Беларусь. Минюст является юридическим лицом, имеет печать с изображением Государственного герба Республики Беларусь и со своим наименованием. </w:t>
      </w:r>
    </w:p>
    <w:p w:rsidR="00FD1C8B" w:rsidRPr="00B86569" w:rsidRDefault="00FD1C8B" w:rsidP="00B86569">
      <w:pPr>
        <w:widowControl/>
        <w:snapToGrid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br w:type="page"/>
      </w:r>
      <w:r w:rsidRPr="00B86569">
        <w:rPr>
          <w:b/>
          <w:kern w:val="28"/>
          <w:sz w:val="28"/>
          <w:szCs w:val="28"/>
        </w:rPr>
        <w:t xml:space="preserve">4. </w:t>
      </w:r>
      <w:r w:rsidRPr="00B86569">
        <w:rPr>
          <w:b/>
          <w:bCs/>
          <w:kern w:val="28"/>
          <w:sz w:val="28"/>
          <w:szCs w:val="28"/>
        </w:rPr>
        <w:t>ЗАДАЧА</w:t>
      </w:r>
    </w:p>
    <w:p w:rsidR="00FD1C8B" w:rsidRPr="00B86569" w:rsidRDefault="00FD1C8B" w:rsidP="00B86569">
      <w:pPr>
        <w:widowControl/>
        <w:snapToGrid/>
        <w:spacing w:line="360" w:lineRule="auto"/>
        <w:ind w:firstLine="709"/>
        <w:rPr>
          <w:bCs/>
          <w:kern w:val="28"/>
          <w:sz w:val="28"/>
          <w:szCs w:val="28"/>
        </w:rPr>
      </w:pPr>
    </w:p>
    <w:p w:rsidR="00FD1C8B" w:rsidRPr="00B86569" w:rsidRDefault="00FD1C8B" w:rsidP="00B86569">
      <w:pPr>
        <w:widowControl/>
        <w:snapToGrid/>
        <w:spacing w:line="360" w:lineRule="auto"/>
        <w:ind w:firstLine="709"/>
        <w:rPr>
          <w:bCs/>
          <w:kern w:val="28"/>
          <w:sz w:val="28"/>
          <w:szCs w:val="28"/>
        </w:rPr>
      </w:pPr>
      <w:r w:rsidRPr="00B86569">
        <w:rPr>
          <w:bCs/>
          <w:kern w:val="28"/>
          <w:sz w:val="28"/>
          <w:szCs w:val="28"/>
        </w:rPr>
        <w:t xml:space="preserve">Комиссия по делам несовершеннолетних при исполкоме районного Совета депутатов приняла </w:t>
      </w:r>
      <w:r w:rsidR="00862B3A" w:rsidRPr="00B86569">
        <w:rPr>
          <w:bCs/>
          <w:kern w:val="28"/>
          <w:sz w:val="28"/>
          <w:szCs w:val="28"/>
        </w:rPr>
        <w:t>постановление</w:t>
      </w:r>
      <w:r w:rsidRPr="00B86569">
        <w:rPr>
          <w:bCs/>
          <w:kern w:val="28"/>
          <w:sz w:val="28"/>
          <w:szCs w:val="28"/>
        </w:rPr>
        <w:t xml:space="preserve"> о </w:t>
      </w:r>
      <w:r w:rsidR="00862B3A" w:rsidRPr="00B86569">
        <w:rPr>
          <w:bCs/>
          <w:kern w:val="28"/>
          <w:sz w:val="28"/>
          <w:szCs w:val="28"/>
        </w:rPr>
        <w:t>направлении</w:t>
      </w:r>
      <w:r w:rsidRPr="00B86569">
        <w:rPr>
          <w:bCs/>
          <w:kern w:val="28"/>
          <w:sz w:val="28"/>
          <w:szCs w:val="28"/>
        </w:rPr>
        <w:t xml:space="preserve"> Квакина М., 15 лет, уклоняющегося от учебы, злостно и систематически совершавшего нарушения правил общественного поведения, в спецшколу для исправления и получения трудовой квалификации, на срок до 3-х лет. Одновременно комиссия </w:t>
      </w:r>
      <w:r w:rsidR="00862B3A" w:rsidRPr="00B86569">
        <w:rPr>
          <w:bCs/>
          <w:kern w:val="28"/>
          <w:sz w:val="28"/>
          <w:szCs w:val="28"/>
        </w:rPr>
        <w:t>направила</w:t>
      </w:r>
      <w:r w:rsidRPr="00B86569">
        <w:rPr>
          <w:bCs/>
          <w:kern w:val="28"/>
          <w:sz w:val="28"/>
          <w:szCs w:val="28"/>
        </w:rPr>
        <w:t xml:space="preserve"> </w:t>
      </w:r>
      <w:r w:rsidR="00862B3A" w:rsidRPr="00B86569">
        <w:rPr>
          <w:bCs/>
          <w:kern w:val="28"/>
          <w:sz w:val="28"/>
          <w:szCs w:val="28"/>
        </w:rPr>
        <w:t>представление</w:t>
      </w:r>
      <w:r w:rsidRPr="00B86569">
        <w:rPr>
          <w:bCs/>
          <w:kern w:val="28"/>
          <w:sz w:val="28"/>
          <w:szCs w:val="28"/>
        </w:rPr>
        <w:t xml:space="preserve"> в районный суд о лишении матери Квакина родительских прав вследствие злостного уклонения от воспитания сына и злоупотребления спиртными напитками.</w:t>
      </w:r>
    </w:p>
    <w:p w:rsidR="00FD1C8B" w:rsidRPr="00B86569" w:rsidRDefault="00FD1C8B" w:rsidP="00B86569">
      <w:pPr>
        <w:widowControl/>
        <w:snapToGrid/>
        <w:spacing w:line="360" w:lineRule="auto"/>
        <w:ind w:firstLine="709"/>
        <w:rPr>
          <w:bCs/>
          <w:kern w:val="28"/>
          <w:sz w:val="28"/>
          <w:szCs w:val="28"/>
        </w:rPr>
      </w:pPr>
      <w:r w:rsidRPr="00B86569">
        <w:rPr>
          <w:bCs/>
          <w:kern w:val="28"/>
          <w:sz w:val="28"/>
          <w:szCs w:val="28"/>
        </w:rPr>
        <w:t xml:space="preserve">Мать подростка утверждала, что теперь сама сможет обеспечивать надзор за учебой и </w:t>
      </w:r>
      <w:r w:rsidR="00862B3A" w:rsidRPr="00B86569">
        <w:rPr>
          <w:bCs/>
          <w:kern w:val="28"/>
          <w:sz w:val="28"/>
          <w:szCs w:val="28"/>
        </w:rPr>
        <w:t>поведением</w:t>
      </w:r>
      <w:r w:rsidRPr="00B86569">
        <w:rPr>
          <w:bCs/>
          <w:kern w:val="28"/>
          <w:sz w:val="28"/>
          <w:szCs w:val="28"/>
        </w:rPr>
        <w:t xml:space="preserve"> сына, обжаловала решение комиссии в исполком районного Совета депутатов.</w:t>
      </w:r>
    </w:p>
    <w:p w:rsidR="00FD1C8B" w:rsidRPr="00B86569" w:rsidRDefault="00862B3A" w:rsidP="00B86569">
      <w:pPr>
        <w:widowControl/>
        <w:snapToGrid/>
        <w:spacing w:line="360" w:lineRule="auto"/>
        <w:ind w:firstLine="709"/>
        <w:rPr>
          <w:bCs/>
          <w:kern w:val="28"/>
          <w:sz w:val="28"/>
          <w:szCs w:val="28"/>
        </w:rPr>
      </w:pPr>
      <w:r w:rsidRPr="00B86569">
        <w:rPr>
          <w:bCs/>
          <w:kern w:val="28"/>
          <w:sz w:val="28"/>
          <w:szCs w:val="28"/>
        </w:rPr>
        <w:t xml:space="preserve">1. </w:t>
      </w:r>
      <w:r w:rsidR="00FD1C8B" w:rsidRPr="00B86569">
        <w:rPr>
          <w:bCs/>
          <w:kern w:val="28"/>
          <w:sz w:val="28"/>
          <w:szCs w:val="28"/>
        </w:rPr>
        <w:t>Назовите возникшие в данной ситуации административные правоотношения и их участников.</w:t>
      </w:r>
    </w:p>
    <w:p w:rsidR="00FD1C8B" w:rsidRPr="00B86569" w:rsidRDefault="00FD1C8B" w:rsidP="00B86569">
      <w:pPr>
        <w:widowControl/>
        <w:snapToGrid/>
        <w:spacing w:line="360" w:lineRule="auto"/>
        <w:ind w:firstLine="709"/>
        <w:rPr>
          <w:bCs/>
          <w:kern w:val="28"/>
          <w:sz w:val="28"/>
          <w:szCs w:val="28"/>
        </w:rPr>
      </w:pPr>
      <w:r w:rsidRPr="00B86569">
        <w:rPr>
          <w:bCs/>
          <w:kern w:val="28"/>
          <w:sz w:val="28"/>
          <w:szCs w:val="28"/>
        </w:rPr>
        <w:t xml:space="preserve">2. Кто из участников имеет властные </w:t>
      </w:r>
      <w:r w:rsidR="00862B3A" w:rsidRPr="00B86569">
        <w:rPr>
          <w:bCs/>
          <w:kern w:val="28"/>
          <w:sz w:val="28"/>
          <w:szCs w:val="28"/>
        </w:rPr>
        <w:t>полномочия</w:t>
      </w:r>
      <w:r w:rsidRPr="00B86569">
        <w:rPr>
          <w:bCs/>
          <w:kern w:val="28"/>
          <w:sz w:val="28"/>
          <w:szCs w:val="28"/>
        </w:rPr>
        <w:t>? Определите виды правоотношений</w:t>
      </w:r>
      <w:r w:rsidR="00862B3A" w:rsidRPr="00B86569">
        <w:rPr>
          <w:bCs/>
          <w:kern w:val="28"/>
          <w:sz w:val="28"/>
          <w:szCs w:val="28"/>
        </w:rPr>
        <w:t>.</w:t>
      </w:r>
    </w:p>
    <w:p w:rsidR="00862B3A" w:rsidRPr="00B86569" w:rsidRDefault="00862B3A" w:rsidP="00B86569">
      <w:pPr>
        <w:widowControl/>
        <w:snapToGrid/>
        <w:spacing w:line="360" w:lineRule="auto"/>
        <w:ind w:firstLine="709"/>
        <w:rPr>
          <w:bCs/>
          <w:kern w:val="28"/>
          <w:sz w:val="28"/>
          <w:szCs w:val="28"/>
        </w:rPr>
      </w:pPr>
    </w:p>
    <w:p w:rsidR="00FD1C8B" w:rsidRPr="00B86569" w:rsidRDefault="00FD1C8B" w:rsidP="00B86569">
      <w:pPr>
        <w:widowControl/>
        <w:snapToGrid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B86569">
        <w:rPr>
          <w:b/>
          <w:bCs/>
          <w:kern w:val="28"/>
          <w:sz w:val="28"/>
          <w:szCs w:val="28"/>
        </w:rPr>
        <w:t>РЕШЕНИЕ ЗАДАЧИ</w:t>
      </w:r>
    </w:p>
    <w:p w:rsidR="00457745" w:rsidRPr="00B86569" w:rsidRDefault="0045774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rStyle w:val="a00"/>
          <w:kern w:val="28"/>
          <w:sz w:val="28"/>
          <w:szCs w:val="28"/>
        </w:rPr>
        <w:t>1. Административно-правовые отношения -</w:t>
      </w:r>
      <w:r w:rsidRPr="00B86569">
        <w:rPr>
          <w:kern w:val="28"/>
          <w:sz w:val="28"/>
          <w:szCs w:val="28"/>
        </w:rPr>
        <w:t xml:space="preserve"> это общественные отношения в сфере государственного управления, участники которых выступают носителями прав и обязанностей, урегулированных нормами административного права. К субъектам административно-правовых в данном случае отношений можно отнести: государственные органы и граждан Республики Беларусь.</w:t>
      </w:r>
      <w:r w:rsidR="007760AF" w:rsidRPr="00B86569">
        <w:rPr>
          <w:kern w:val="28"/>
          <w:sz w:val="28"/>
          <w:szCs w:val="28"/>
        </w:rPr>
        <w:t xml:space="preserve"> </w:t>
      </w:r>
      <w:r w:rsidRPr="00B86569">
        <w:rPr>
          <w:kern w:val="28"/>
          <w:sz w:val="28"/>
          <w:szCs w:val="28"/>
        </w:rPr>
        <w:t>Предпосылкой вступления названных субъектов в конкретные административно-правовые отношения является наличие у них правоспособности и дееспособности.</w:t>
      </w:r>
      <w:r w:rsidR="007760AF" w:rsidRPr="00B86569">
        <w:rPr>
          <w:kern w:val="28"/>
          <w:sz w:val="28"/>
          <w:szCs w:val="28"/>
        </w:rPr>
        <w:t xml:space="preserve"> </w:t>
      </w:r>
      <w:r w:rsidRPr="00B86569">
        <w:rPr>
          <w:rStyle w:val="a00"/>
          <w:kern w:val="28"/>
          <w:sz w:val="28"/>
          <w:szCs w:val="28"/>
        </w:rPr>
        <w:t>Административная правоспособность -</w:t>
      </w:r>
      <w:r w:rsidRPr="00B86569">
        <w:rPr>
          <w:kern w:val="28"/>
          <w:sz w:val="28"/>
          <w:szCs w:val="28"/>
        </w:rPr>
        <w:t xml:space="preserve"> это возможность субъекта административных правоотношений иметь права и нести юридические обязанности в сфере исполнительной власти. </w:t>
      </w:r>
      <w:r w:rsidRPr="00B86569">
        <w:rPr>
          <w:rStyle w:val="a00"/>
          <w:kern w:val="28"/>
          <w:sz w:val="28"/>
          <w:szCs w:val="28"/>
        </w:rPr>
        <w:t>Административная дееспособность -</w:t>
      </w:r>
      <w:r w:rsidRPr="00B86569">
        <w:rPr>
          <w:kern w:val="28"/>
          <w:sz w:val="28"/>
          <w:szCs w:val="28"/>
        </w:rPr>
        <w:t xml:space="preserve"> это способность своими действиями приобретать и реализовывать права и обязанности в сфере управления. Объект - </w:t>
      </w:r>
      <w:r w:rsidRPr="00B86569">
        <w:rPr>
          <w:rStyle w:val="a8"/>
          <w:kern w:val="28"/>
          <w:sz w:val="28"/>
          <w:szCs w:val="28"/>
        </w:rPr>
        <w:t xml:space="preserve">это то, ради чего возникают правоотношения. </w:t>
      </w:r>
      <w:r w:rsidRPr="00B86569">
        <w:rPr>
          <w:kern w:val="28"/>
          <w:sz w:val="28"/>
          <w:szCs w:val="28"/>
        </w:rPr>
        <w:t xml:space="preserve">Объектом административно-правовых отношений выступает поведение участников управленческих отношений (действия, воздержание от действий). Действия участников управленческих отношений могут осуществляться ради разнообразных правовых интересов. В данном случае - это здоровье, достоинство человека, нравственность и др. </w:t>
      </w:r>
    </w:p>
    <w:p w:rsidR="00457745" w:rsidRPr="00B86569" w:rsidRDefault="0045774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Основанием возникновения, изменения или прекращения административно-правовых отношений являются юридические факты. Это действия и события. </w:t>
      </w:r>
    </w:p>
    <w:p w:rsidR="00F52C8C" w:rsidRPr="00B86569" w:rsidRDefault="00862B3A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2. Властные полномочия имеет Комиссия по делам несовершеннолетних, согласно статьи 201 «Комиссии по делам несовершеннолетних» Кодекса Республики Беларусь об административных правонарушениях.</w:t>
      </w:r>
    </w:p>
    <w:p w:rsidR="00FD1C8B" w:rsidRPr="00B86569" w:rsidRDefault="00862B3A" w:rsidP="00B86569">
      <w:pPr>
        <w:pStyle w:val="a9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«Районные (городские), районные в городах комиссии по делам несовершеннолетних рассматривают дела об административных правонарушениях несовершеннолетних, кроме дел, предусмотренных статьей 166 настоящего Кодекса. Дела о правонарушениях, предусмотренных статьями 112--120, 129, 130, 146, 156, 157, 173, 174, 175, 176 настоящего Кодекса, рассматриваются ими лишь в тех случаях, когда орган (должностное лицо), к которому поступило дело об указанных правонарушениях, передает его на рассмотрение этих комиссий. Комиссии по делам несовершеннолетних рассматривают также дела в отношении родителей несовершеннолетних или лиц, их заменяющих, об административных правонарушениях, предусмотренных частью четвертой статьи 159, статьей 160, частями первой, третьей и четвертой статьи 162 настоящего Кодекса. (Статья 201 -- в редакции Указа от 14 ноября 1985г. - СЗ БССР, 1985г., №32, ст. 449; Законов от 21 июня 1991г., 23 апреля 1992г., 16 июля 2001г. № 47-З - Ведомости Верховного Совета Белорусской ССР, 1991г., № 23, ст. 309; Ведомости Верховного Совета Республики Беларусь, </w:t>
      </w:r>
      <w:smartTag w:uri="urn:schemas-microsoft-com:office:smarttags" w:element="metricconverter">
        <w:smartTagPr>
          <w:attr w:name="ProductID" w:val="1992 г"/>
        </w:smartTagPr>
        <w:r w:rsidRPr="00B86569">
          <w:rPr>
            <w:kern w:val="28"/>
            <w:sz w:val="28"/>
            <w:szCs w:val="28"/>
          </w:rPr>
          <w:t>1992 г</w:t>
        </w:r>
      </w:smartTag>
      <w:r w:rsidRPr="00B86569">
        <w:rPr>
          <w:kern w:val="28"/>
          <w:sz w:val="28"/>
          <w:szCs w:val="28"/>
        </w:rPr>
        <w:t>., N 15, ст. 253; Национальный реестр правовых актов Республики Беларусь, 2001г., № 67, 2/790).</w:t>
      </w:r>
    </w:p>
    <w:p w:rsidR="00457745" w:rsidRPr="00B86569" w:rsidRDefault="0045774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Виды административно-правовых отношений.</w:t>
      </w:r>
    </w:p>
    <w:p w:rsidR="00457745" w:rsidRPr="00B86569" w:rsidRDefault="0045774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1) административно-правовые отношения складываются в сфере управления; </w:t>
      </w:r>
    </w:p>
    <w:p w:rsidR="00457745" w:rsidRPr="00B86569" w:rsidRDefault="0045774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2) во всех отношениях одной из сторон обязательно выступает орган исполнительной власти или общественная организация, наделенная государственно-властными полномочиями;</w:t>
      </w:r>
    </w:p>
    <w:p w:rsidR="00457745" w:rsidRPr="00B86569" w:rsidRDefault="0045774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3) административно-правовые отношения - это особая связь между их участниками, один с которых при данных обстоятельствах имеет право требовать от другого такого поведения, которое предусмотрено административно-правовой нормой; </w:t>
      </w:r>
    </w:p>
    <w:p w:rsidR="00457745" w:rsidRPr="00B86569" w:rsidRDefault="0045774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4) орган управления обязан реализовать свои материально-правовые и процессуальные права, т. е. право является одновременно и обязанностью субъекта административно-правовых отношений; </w:t>
      </w:r>
    </w:p>
    <w:p w:rsidR="00457745" w:rsidRPr="00B86569" w:rsidRDefault="0045774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5) административно-правовые отношения могут возникнуть по инициативе какого-либо субъекта административного права, но согласие другой стороны не является обязательным условием для их возникновения; </w:t>
      </w:r>
    </w:p>
    <w:p w:rsidR="00457745" w:rsidRPr="00B86569" w:rsidRDefault="0045774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 xml:space="preserve">6) нарушение одной из сторон своих обязанностей предопределяет ее ответственность не перед другой стороной, а перед государством в лице его компетентных органов; </w:t>
      </w:r>
    </w:p>
    <w:p w:rsidR="00457745" w:rsidRPr="00B86569" w:rsidRDefault="0045774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7) административно-правовые отношения, которые возникают между органами исполнительной власти и иными субъектами административного права, не всегда являются отношениями, которые осуществляются по методу власти и подчинения. 8) санкции, которые применяются к сторонам административно-правовых отношений за нарушение ими своих прав и обязанностей, - это, как правило, меры административного принуждения, административной и дисциплинарной ответственности, может наступить также материальная или уголовная ответственность;</w:t>
      </w:r>
    </w:p>
    <w:p w:rsidR="00457745" w:rsidRPr="00B86569" w:rsidRDefault="00457745" w:rsidP="00B86569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t>9) споры, которые возникают между сторонами административно-правовых отношений, решаются как в административном, так и в судебном порядке.).</w:t>
      </w:r>
    </w:p>
    <w:p w:rsidR="00457745" w:rsidRPr="00B86569" w:rsidRDefault="00457745" w:rsidP="00B86569">
      <w:pPr>
        <w:widowControl/>
        <w:snapToGrid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B86569">
        <w:rPr>
          <w:kern w:val="28"/>
          <w:sz w:val="28"/>
          <w:szCs w:val="28"/>
        </w:rPr>
        <w:br w:type="page"/>
      </w:r>
      <w:r w:rsidRPr="00B86569">
        <w:rPr>
          <w:b/>
          <w:bCs/>
          <w:kern w:val="28"/>
          <w:sz w:val="28"/>
          <w:szCs w:val="28"/>
        </w:rPr>
        <w:t>СПИСОК ИСПОЛЬЗОВАННЫХ ИСТОЧНИКОВ</w:t>
      </w:r>
    </w:p>
    <w:p w:rsidR="00457745" w:rsidRPr="00B86569" w:rsidRDefault="00457745" w:rsidP="00B86569">
      <w:pPr>
        <w:widowControl/>
        <w:tabs>
          <w:tab w:val="left" w:pos="6765"/>
        </w:tabs>
        <w:spacing w:line="360" w:lineRule="auto"/>
        <w:ind w:firstLine="709"/>
        <w:rPr>
          <w:kern w:val="28"/>
          <w:sz w:val="28"/>
          <w:szCs w:val="28"/>
        </w:rPr>
      </w:pPr>
    </w:p>
    <w:p w:rsidR="007760AF" w:rsidRPr="00B86569" w:rsidRDefault="00457745" w:rsidP="00B86569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86569">
        <w:rPr>
          <w:rFonts w:ascii="Times New Roman" w:hAnsi="Times New Roman" w:cs="Times New Roman"/>
          <w:kern w:val="28"/>
          <w:sz w:val="28"/>
          <w:szCs w:val="28"/>
        </w:rPr>
        <w:t>Конституция Республики Беларусь 1994 года. Принята на республиканском референдуме 24 ноября 1996 года (с изменениями и дополнениями, принятыми на республиканских референдумах 24 ноября 1996г. и 17 октября 2004г.) Минск «Беларусь» 2004г.</w:t>
      </w:r>
    </w:p>
    <w:p w:rsidR="007760AF" w:rsidRPr="00B86569" w:rsidRDefault="00457745" w:rsidP="00B86569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86569">
        <w:rPr>
          <w:rFonts w:ascii="Times New Roman" w:hAnsi="Times New Roman" w:cs="Times New Roman"/>
          <w:kern w:val="28"/>
          <w:sz w:val="28"/>
          <w:szCs w:val="28"/>
        </w:rPr>
        <w:t>Кодекс Республики Беларусь об административных правонарушениях: Текст с изменениями и дополнениями по состоянию на 1 февраля 2000г. - Мн.: Амалфея, 2000. - 304с.</w:t>
      </w:r>
    </w:p>
    <w:p w:rsidR="007760AF" w:rsidRPr="00B86569" w:rsidRDefault="00457745" w:rsidP="00B86569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86569">
        <w:rPr>
          <w:rFonts w:ascii="Times New Roman" w:hAnsi="Times New Roman" w:cs="Times New Roman"/>
          <w:kern w:val="28"/>
          <w:sz w:val="28"/>
          <w:szCs w:val="28"/>
        </w:rPr>
        <w:t>Бельский К.С., Козлов Ю.М., и др. Административное право / Под ред. Ю.М. Козлова и Л.Л. Попова. - М., Юрист, 1999.</w:t>
      </w:r>
    </w:p>
    <w:p w:rsidR="007760AF" w:rsidRPr="00B86569" w:rsidRDefault="00457745" w:rsidP="00B86569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86569">
        <w:rPr>
          <w:rFonts w:ascii="Times New Roman" w:hAnsi="Times New Roman" w:cs="Times New Roman"/>
          <w:kern w:val="28"/>
          <w:sz w:val="28"/>
          <w:szCs w:val="28"/>
        </w:rPr>
        <w:t>Бахрах Д.Н. Административная ответственность. - М., Юриспруденция, 1999.</w:t>
      </w:r>
    </w:p>
    <w:p w:rsidR="007760AF" w:rsidRPr="00B86569" w:rsidRDefault="00457745" w:rsidP="00B86569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86569">
        <w:rPr>
          <w:rFonts w:ascii="Times New Roman" w:hAnsi="Times New Roman" w:cs="Times New Roman"/>
          <w:kern w:val="28"/>
          <w:sz w:val="28"/>
          <w:szCs w:val="28"/>
        </w:rPr>
        <w:t>Бельский К.С., Козлов Ю.М., и др. Административное право / Под ред. Ю.М. Козлова и Л.Л. Попова. - М., Юрист, 2002.</w:t>
      </w:r>
    </w:p>
    <w:p w:rsidR="007760AF" w:rsidRPr="00B86569" w:rsidRDefault="00457745" w:rsidP="00B86569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86569">
        <w:rPr>
          <w:rFonts w:ascii="Times New Roman" w:hAnsi="Times New Roman" w:cs="Times New Roman"/>
          <w:kern w:val="28"/>
          <w:sz w:val="28"/>
          <w:szCs w:val="28"/>
        </w:rPr>
        <w:t>Постникова А. А., Сухаркова А. И. Административное право Республики Беларусь: Учебное пособие Мн.: Академия МВД Республики Беларусь, 2001. - 127с.</w:t>
      </w:r>
    </w:p>
    <w:p w:rsidR="00B86569" w:rsidRPr="00B86569" w:rsidRDefault="00457745" w:rsidP="00B86569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B86569">
        <w:rPr>
          <w:rFonts w:ascii="Times New Roman" w:hAnsi="Times New Roman" w:cs="Times New Roman"/>
          <w:kern w:val="28"/>
          <w:sz w:val="28"/>
          <w:szCs w:val="28"/>
        </w:rPr>
        <w:t>Сухаркова А. И. Административное право Республики Беларусь. - Могилёв: «Могилёвская областная типография», 1999. - 172с.</w:t>
      </w:r>
      <w:bookmarkStart w:id="0" w:name="_GoBack"/>
      <w:bookmarkEnd w:id="0"/>
    </w:p>
    <w:sectPr w:rsidR="00B86569" w:rsidRPr="00B86569" w:rsidSect="00B86569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199" w:rsidRDefault="005E0199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E0199" w:rsidRDefault="005E0199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199" w:rsidRDefault="005E0199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E0199" w:rsidRDefault="005E0199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F5" w:rsidRDefault="001A4AF5" w:rsidP="00EA6272">
    <w:pPr>
      <w:pStyle w:val="a5"/>
      <w:framePr w:wrap="around" w:vAnchor="text" w:hAnchor="margin" w:xAlign="right" w:y="1"/>
      <w:rPr>
        <w:rStyle w:val="a7"/>
      </w:rPr>
    </w:pPr>
  </w:p>
  <w:p w:rsidR="001A4AF5" w:rsidRDefault="001A4AF5" w:rsidP="004D223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F5" w:rsidRDefault="00807491" w:rsidP="00EA627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A4AF5" w:rsidRDefault="001A4AF5" w:rsidP="004D223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E27DF"/>
    <w:multiLevelType w:val="hybridMultilevel"/>
    <w:tmpl w:val="CF9E9C86"/>
    <w:lvl w:ilvl="0" w:tplc="3A645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3777D2"/>
    <w:multiLevelType w:val="hybridMultilevel"/>
    <w:tmpl w:val="D38AE906"/>
    <w:lvl w:ilvl="0" w:tplc="20B62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792E99"/>
    <w:multiLevelType w:val="hybridMultilevel"/>
    <w:tmpl w:val="4C106C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231"/>
    <w:rsid w:val="00007C19"/>
    <w:rsid w:val="00032ED4"/>
    <w:rsid w:val="000777CE"/>
    <w:rsid w:val="00145C1F"/>
    <w:rsid w:val="001A4AF5"/>
    <w:rsid w:val="003762EB"/>
    <w:rsid w:val="003C71A6"/>
    <w:rsid w:val="004006FC"/>
    <w:rsid w:val="00457745"/>
    <w:rsid w:val="004C7A5D"/>
    <w:rsid w:val="004D2231"/>
    <w:rsid w:val="005E0199"/>
    <w:rsid w:val="007760AF"/>
    <w:rsid w:val="007A03CC"/>
    <w:rsid w:val="00807491"/>
    <w:rsid w:val="00862B3A"/>
    <w:rsid w:val="00992FB8"/>
    <w:rsid w:val="00B86569"/>
    <w:rsid w:val="00C31D30"/>
    <w:rsid w:val="00CE51F7"/>
    <w:rsid w:val="00EA6272"/>
    <w:rsid w:val="00F52C8C"/>
    <w:rsid w:val="00F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96BA0F-D728-48B7-AFFE-D8F7299C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7745"/>
    <w:pPr>
      <w:widowControl w:val="0"/>
      <w:snapToGrid w:val="0"/>
      <w:spacing w:line="278" w:lineRule="auto"/>
      <w:ind w:firstLine="4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D2231"/>
    <w:pPr>
      <w:widowControl/>
      <w:snapToGrid/>
      <w:spacing w:line="360" w:lineRule="auto"/>
      <w:ind w:firstLine="720"/>
      <w:jc w:val="left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4D2231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D2231"/>
    <w:rPr>
      <w:rFonts w:cs="Times New Roman"/>
    </w:rPr>
  </w:style>
  <w:style w:type="character" w:customStyle="1" w:styleId="a8">
    <w:name w:val="a"/>
    <w:rsid w:val="00C31D30"/>
    <w:rPr>
      <w:rFonts w:cs="Times New Roman"/>
    </w:rPr>
  </w:style>
  <w:style w:type="paragraph" w:styleId="a9">
    <w:name w:val="Normal (Web)"/>
    <w:basedOn w:val="a"/>
    <w:uiPriority w:val="99"/>
    <w:rsid w:val="004C7A5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07C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customStyle="1" w:styleId="a00">
    <w:name w:val="a0"/>
    <w:rsid w:val="004577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5401</Words>
  <Characters>30788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2</cp:revision>
  <dcterms:created xsi:type="dcterms:W3CDTF">2014-03-06T13:08:00Z</dcterms:created>
  <dcterms:modified xsi:type="dcterms:W3CDTF">2014-03-06T13:08:00Z</dcterms:modified>
</cp:coreProperties>
</file>