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76" w:rsidRDefault="004A6B76" w:rsidP="004C22B7">
      <w:pPr>
        <w:pStyle w:val="a3"/>
        <w:spacing w:line="240" w:lineRule="auto"/>
        <w:rPr>
          <w:caps/>
          <w:sz w:val="28"/>
        </w:rPr>
      </w:pPr>
    </w:p>
    <w:p w:rsidR="004C22B7" w:rsidRDefault="004C22B7" w:rsidP="004C22B7">
      <w:pPr>
        <w:pStyle w:val="a3"/>
        <w:spacing w:line="240" w:lineRule="auto"/>
        <w:rPr>
          <w:caps/>
          <w:sz w:val="28"/>
        </w:rPr>
      </w:pPr>
      <w:r>
        <w:rPr>
          <w:caps/>
          <w:sz w:val="28"/>
        </w:rPr>
        <w:t>Министерство образования и науки Республики Казахстан</w:t>
      </w:r>
    </w:p>
    <w:p w:rsidR="004C22B7" w:rsidRDefault="004C22B7" w:rsidP="004C22B7">
      <w:pPr>
        <w:pStyle w:val="a4"/>
        <w:spacing w:line="240" w:lineRule="auto"/>
        <w:rPr>
          <w:caps/>
          <w:sz w:val="28"/>
        </w:rPr>
      </w:pPr>
      <w:r>
        <w:rPr>
          <w:caps/>
          <w:sz w:val="28"/>
        </w:rPr>
        <w:t>Карагандинский Государственный Технический Университет</w:t>
      </w:r>
    </w:p>
    <w:p w:rsidR="004C22B7" w:rsidRPr="0064226D" w:rsidRDefault="004C22B7" w:rsidP="004C22B7">
      <w:pPr>
        <w:rPr>
          <w:sz w:val="28"/>
          <w:szCs w:val="28"/>
        </w:rPr>
      </w:pPr>
    </w:p>
    <w:p w:rsidR="004C22B7" w:rsidRPr="0064226D" w:rsidRDefault="004C22B7" w:rsidP="004C22B7">
      <w:pPr>
        <w:spacing w:line="360" w:lineRule="auto"/>
        <w:jc w:val="center"/>
        <w:rPr>
          <w:rFonts w:ascii="Arial" w:hAnsi="Arial" w:cs="Arial"/>
        </w:rPr>
      </w:pPr>
    </w:p>
    <w:p w:rsidR="004C22B7" w:rsidRPr="0064226D" w:rsidRDefault="004C22B7" w:rsidP="004C22B7">
      <w:pPr>
        <w:spacing w:line="360" w:lineRule="auto"/>
        <w:jc w:val="center"/>
        <w:rPr>
          <w:rFonts w:ascii="Arial" w:hAnsi="Arial" w:cs="Arial"/>
        </w:rPr>
      </w:pPr>
    </w:p>
    <w:p w:rsidR="004C22B7" w:rsidRPr="0064226D" w:rsidRDefault="004C22B7" w:rsidP="004C22B7">
      <w:pPr>
        <w:spacing w:line="360" w:lineRule="auto"/>
        <w:rPr>
          <w:rFonts w:ascii="Arial" w:hAnsi="Arial" w:cs="Arial"/>
        </w:rPr>
      </w:pPr>
    </w:p>
    <w:p w:rsidR="004C22B7" w:rsidRPr="0064226D" w:rsidRDefault="004C22B7" w:rsidP="004C22B7">
      <w:pPr>
        <w:spacing w:line="360" w:lineRule="auto"/>
        <w:rPr>
          <w:rFonts w:ascii="Arial" w:hAnsi="Arial" w:cs="Arial"/>
        </w:rPr>
      </w:pPr>
    </w:p>
    <w:p w:rsidR="004C22B7" w:rsidRPr="0064226D" w:rsidRDefault="004C22B7" w:rsidP="004C22B7">
      <w:pPr>
        <w:spacing w:line="360" w:lineRule="auto"/>
        <w:rPr>
          <w:rFonts w:ascii="Arial" w:hAnsi="Arial" w:cs="Arial"/>
        </w:rPr>
      </w:pPr>
    </w:p>
    <w:p w:rsidR="004C22B7" w:rsidRPr="0064226D" w:rsidRDefault="004C22B7" w:rsidP="004C22B7">
      <w:pPr>
        <w:spacing w:line="360" w:lineRule="auto"/>
        <w:jc w:val="center"/>
        <w:rPr>
          <w:rFonts w:ascii="Arial" w:hAnsi="Arial" w:cs="Arial"/>
        </w:rPr>
      </w:pPr>
    </w:p>
    <w:p w:rsidR="004C22B7" w:rsidRPr="00827CEA" w:rsidRDefault="004C22B7" w:rsidP="004C22B7">
      <w:pPr>
        <w:pStyle w:val="5"/>
        <w:spacing w:line="360" w:lineRule="auto"/>
        <w:jc w:val="center"/>
        <w:rPr>
          <w:b w:val="0"/>
          <w:i w:val="0"/>
          <w:sz w:val="72"/>
          <w:szCs w:val="72"/>
        </w:rPr>
      </w:pPr>
      <w:bookmarkStart w:id="0" w:name="_Toc213394474"/>
      <w:r w:rsidRPr="00B40ABD">
        <w:rPr>
          <w:b w:val="0"/>
          <w:i w:val="0"/>
          <w:sz w:val="72"/>
          <w:szCs w:val="72"/>
        </w:rPr>
        <w:t>К</w:t>
      </w:r>
      <w:bookmarkEnd w:id="0"/>
      <w:r>
        <w:rPr>
          <w:b w:val="0"/>
          <w:i w:val="0"/>
          <w:sz w:val="72"/>
          <w:szCs w:val="72"/>
        </w:rPr>
        <w:t>онтрольная работа</w:t>
      </w:r>
    </w:p>
    <w:p w:rsidR="004C22B7" w:rsidRDefault="004C22B7" w:rsidP="004C22B7">
      <w:pPr>
        <w:spacing w:line="360" w:lineRule="auto"/>
        <w:jc w:val="center"/>
        <w:rPr>
          <w:color w:val="000000"/>
          <w:sz w:val="40"/>
          <w:szCs w:val="40"/>
        </w:rPr>
      </w:pPr>
      <w:r w:rsidRPr="00827CEA">
        <w:rPr>
          <w:sz w:val="40"/>
          <w:szCs w:val="40"/>
        </w:rPr>
        <w:t xml:space="preserve">По предмету: </w:t>
      </w:r>
      <w:r>
        <w:rPr>
          <w:color w:val="000000"/>
          <w:sz w:val="40"/>
          <w:szCs w:val="40"/>
        </w:rPr>
        <w:t>«Менеджмент</w:t>
      </w:r>
      <w:r w:rsidRPr="00827CEA">
        <w:rPr>
          <w:color w:val="000000"/>
          <w:sz w:val="40"/>
          <w:szCs w:val="40"/>
        </w:rPr>
        <w:t>»</w:t>
      </w:r>
    </w:p>
    <w:p w:rsidR="004C22B7" w:rsidRPr="004C22B7" w:rsidRDefault="004C22B7" w:rsidP="004C22B7">
      <w:pPr>
        <w:shd w:val="clear" w:color="auto" w:fill="FFFFFF"/>
        <w:ind w:right="7"/>
        <w:jc w:val="center"/>
        <w:rPr>
          <w:sz w:val="48"/>
          <w:szCs w:val="48"/>
        </w:rPr>
      </w:pPr>
      <w:r w:rsidRPr="004C22B7">
        <w:rPr>
          <w:b/>
          <w:bCs/>
          <w:spacing w:val="-3"/>
          <w:sz w:val="48"/>
          <w:szCs w:val="48"/>
        </w:rPr>
        <w:t>Вариант 10</w:t>
      </w:r>
    </w:p>
    <w:p w:rsidR="004C22B7" w:rsidRPr="00827CEA" w:rsidRDefault="004C22B7" w:rsidP="004C22B7">
      <w:pPr>
        <w:spacing w:line="360" w:lineRule="auto"/>
        <w:jc w:val="center"/>
        <w:rPr>
          <w:sz w:val="40"/>
          <w:szCs w:val="40"/>
        </w:rPr>
      </w:pPr>
    </w:p>
    <w:p w:rsidR="004C22B7" w:rsidRDefault="004C22B7" w:rsidP="004C22B7">
      <w:pPr>
        <w:spacing w:line="360" w:lineRule="auto"/>
        <w:ind w:left="5700"/>
        <w:rPr>
          <w:rFonts w:ascii="Arial" w:hAnsi="Arial" w:cs="Arial"/>
        </w:rPr>
      </w:pPr>
    </w:p>
    <w:p w:rsidR="004C22B7" w:rsidRDefault="004C22B7" w:rsidP="004C22B7">
      <w:pPr>
        <w:spacing w:line="360" w:lineRule="auto"/>
        <w:ind w:left="5700"/>
        <w:rPr>
          <w:rFonts w:ascii="Arial" w:hAnsi="Arial" w:cs="Arial"/>
        </w:rPr>
      </w:pPr>
    </w:p>
    <w:p w:rsidR="004C22B7" w:rsidRPr="0064226D" w:rsidRDefault="004C22B7" w:rsidP="004C22B7">
      <w:pPr>
        <w:spacing w:line="360" w:lineRule="auto"/>
        <w:ind w:left="5700"/>
        <w:rPr>
          <w:rFonts w:ascii="Arial" w:hAnsi="Arial" w:cs="Arial"/>
        </w:rPr>
      </w:pPr>
    </w:p>
    <w:p w:rsidR="004C22B7" w:rsidRPr="0064226D" w:rsidRDefault="004C22B7" w:rsidP="004C22B7">
      <w:pPr>
        <w:ind w:left="5698"/>
        <w:rPr>
          <w:rFonts w:ascii="Arial" w:hAnsi="Arial" w:cs="Arial"/>
          <w:sz w:val="28"/>
          <w:szCs w:val="28"/>
        </w:rPr>
      </w:pPr>
    </w:p>
    <w:p w:rsidR="004C22B7" w:rsidRPr="00827CEA" w:rsidRDefault="004C22B7" w:rsidP="004C22B7">
      <w:pPr>
        <w:ind w:left="6660"/>
        <w:rPr>
          <w:sz w:val="28"/>
          <w:szCs w:val="28"/>
        </w:rPr>
      </w:pPr>
      <w:r w:rsidRPr="00827CEA">
        <w:rPr>
          <w:sz w:val="28"/>
          <w:szCs w:val="28"/>
        </w:rPr>
        <w:t>Выполнила:</w:t>
      </w:r>
    </w:p>
    <w:p w:rsidR="004C22B7" w:rsidRDefault="004C22B7" w:rsidP="004C22B7">
      <w:pPr>
        <w:ind w:left="6660"/>
        <w:rPr>
          <w:sz w:val="28"/>
          <w:szCs w:val="28"/>
        </w:rPr>
      </w:pPr>
    </w:p>
    <w:p w:rsidR="004C22B7" w:rsidRDefault="004C22B7" w:rsidP="004C22B7">
      <w:pPr>
        <w:ind w:left="6660"/>
        <w:rPr>
          <w:sz w:val="28"/>
          <w:szCs w:val="28"/>
        </w:rPr>
      </w:pPr>
    </w:p>
    <w:p w:rsidR="004C22B7" w:rsidRPr="0064226D" w:rsidRDefault="004C22B7" w:rsidP="004C22B7">
      <w:pPr>
        <w:ind w:left="6660"/>
        <w:rPr>
          <w:color w:val="000000"/>
          <w:sz w:val="28"/>
          <w:szCs w:val="28"/>
        </w:rPr>
      </w:pPr>
    </w:p>
    <w:p w:rsidR="004C22B7" w:rsidRPr="0064226D" w:rsidRDefault="004C22B7" w:rsidP="004C22B7">
      <w:pPr>
        <w:ind w:left="6660"/>
        <w:rPr>
          <w:sz w:val="28"/>
          <w:szCs w:val="28"/>
        </w:rPr>
      </w:pPr>
      <w:r w:rsidRPr="0064226D">
        <w:rPr>
          <w:sz w:val="28"/>
          <w:szCs w:val="28"/>
        </w:rPr>
        <w:t>Руководитель:</w:t>
      </w:r>
    </w:p>
    <w:p w:rsidR="004C22B7" w:rsidRDefault="004C22B7" w:rsidP="004C22B7">
      <w:pPr>
        <w:ind w:left="5700"/>
        <w:jc w:val="right"/>
        <w:rPr>
          <w:color w:val="000000"/>
          <w:sz w:val="28"/>
          <w:szCs w:val="28"/>
        </w:rPr>
      </w:pPr>
    </w:p>
    <w:p w:rsidR="004C22B7" w:rsidRDefault="004C22B7" w:rsidP="004C22B7">
      <w:pPr>
        <w:ind w:left="5700"/>
        <w:jc w:val="right"/>
        <w:rPr>
          <w:rFonts w:ascii="Arial" w:hAnsi="Arial" w:cs="Arial"/>
        </w:rPr>
      </w:pPr>
    </w:p>
    <w:p w:rsidR="004C22B7" w:rsidRDefault="004C22B7" w:rsidP="004C22B7">
      <w:pPr>
        <w:ind w:left="5700"/>
        <w:jc w:val="right"/>
        <w:rPr>
          <w:rFonts w:ascii="Arial" w:hAnsi="Arial" w:cs="Arial"/>
        </w:rPr>
      </w:pPr>
    </w:p>
    <w:p w:rsidR="004C22B7" w:rsidRDefault="004C22B7" w:rsidP="004C22B7">
      <w:pPr>
        <w:ind w:left="5700"/>
        <w:jc w:val="right"/>
        <w:rPr>
          <w:rFonts w:ascii="Arial" w:hAnsi="Arial" w:cs="Arial"/>
        </w:rPr>
      </w:pPr>
    </w:p>
    <w:p w:rsidR="004C22B7" w:rsidRDefault="004C22B7" w:rsidP="004C22B7">
      <w:pPr>
        <w:spacing w:line="360" w:lineRule="auto"/>
        <w:ind w:left="5700"/>
        <w:rPr>
          <w:rFonts w:ascii="Arial" w:hAnsi="Arial" w:cs="Arial"/>
        </w:rPr>
      </w:pPr>
    </w:p>
    <w:p w:rsidR="004C22B7" w:rsidRPr="0064226D" w:rsidRDefault="004C22B7" w:rsidP="004C22B7">
      <w:pPr>
        <w:spacing w:line="360" w:lineRule="auto"/>
        <w:ind w:left="5700"/>
        <w:rPr>
          <w:rFonts w:ascii="Arial" w:hAnsi="Arial" w:cs="Arial"/>
        </w:rPr>
      </w:pPr>
    </w:p>
    <w:p w:rsidR="004C22B7" w:rsidRPr="0064226D" w:rsidRDefault="004C22B7" w:rsidP="004C22B7">
      <w:pPr>
        <w:spacing w:line="360" w:lineRule="auto"/>
        <w:ind w:left="5700"/>
        <w:rPr>
          <w:rFonts w:ascii="Arial" w:hAnsi="Arial" w:cs="Arial"/>
        </w:rPr>
      </w:pPr>
    </w:p>
    <w:p w:rsidR="004C22B7" w:rsidRPr="0064226D" w:rsidRDefault="004C22B7" w:rsidP="004C22B7">
      <w:pPr>
        <w:spacing w:line="360" w:lineRule="auto"/>
        <w:ind w:left="-24"/>
        <w:jc w:val="center"/>
        <w:rPr>
          <w:b/>
          <w:bCs/>
          <w:sz w:val="28"/>
          <w:szCs w:val="28"/>
        </w:rPr>
      </w:pPr>
      <w:r w:rsidRPr="0064226D">
        <w:rPr>
          <w:sz w:val="28"/>
          <w:szCs w:val="28"/>
        </w:rPr>
        <w:t>Караганда 200</w:t>
      </w:r>
      <w:r>
        <w:rPr>
          <w:sz w:val="28"/>
          <w:szCs w:val="28"/>
        </w:rPr>
        <w:t>9</w:t>
      </w:r>
    </w:p>
    <w:p w:rsidR="004C22B7" w:rsidRDefault="004C22B7" w:rsidP="004C22B7">
      <w:pPr>
        <w:pStyle w:val="1"/>
        <w:jc w:val="center"/>
        <w:rPr>
          <w:rFonts w:ascii="Times New Roman" w:hAnsi="Times New Roman" w:cs="Times New Roman"/>
          <w:b w:val="0"/>
          <w:sz w:val="28"/>
          <w:szCs w:val="28"/>
        </w:rPr>
      </w:pPr>
      <w:r>
        <w:br w:type="page"/>
      </w:r>
      <w:bookmarkStart w:id="1" w:name="_Toc226421870"/>
      <w:bookmarkStart w:id="2" w:name="_Toc226422138"/>
      <w:bookmarkStart w:id="3" w:name="_Toc226422220"/>
      <w:r w:rsidRPr="004C22B7">
        <w:rPr>
          <w:rFonts w:ascii="Times New Roman" w:hAnsi="Times New Roman" w:cs="Times New Roman"/>
          <w:b w:val="0"/>
          <w:sz w:val="28"/>
          <w:szCs w:val="28"/>
        </w:rPr>
        <w:lastRenderedPageBreak/>
        <w:t>СОДЕРЖАНИЕ</w:t>
      </w:r>
      <w:bookmarkEnd w:id="1"/>
      <w:bookmarkEnd w:id="2"/>
      <w:bookmarkEnd w:id="3"/>
    </w:p>
    <w:p w:rsidR="00790CFE" w:rsidRDefault="00790CFE" w:rsidP="00790CFE"/>
    <w:p w:rsidR="00F60D70" w:rsidRDefault="00F60D70" w:rsidP="00790CFE"/>
    <w:p w:rsidR="00F60D70" w:rsidRDefault="00F60D70" w:rsidP="00790CFE"/>
    <w:p w:rsidR="00790CFE" w:rsidRPr="00790CFE" w:rsidRDefault="00790CFE" w:rsidP="00790CFE"/>
    <w:p w:rsidR="003E396B" w:rsidRPr="003E396B" w:rsidRDefault="00790CFE" w:rsidP="003E396B">
      <w:pPr>
        <w:pStyle w:val="10"/>
        <w:tabs>
          <w:tab w:val="right" w:leader="dot" w:pos="9962"/>
        </w:tabs>
        <w:jc w:val="both"/>
        <w:rPr>
          <w:noProof/>
          <w:sz w:val="28"/>
          <w:szCs w:val="28"/>
        </w:rPr>
      </w:pPr>
      <w:r w:rsidRPr="003E396B">
        <w:rPr>
          <w:sz w:val="28"/>
          <w:szCs w:val="28"/>
        </w:rPr>
        <w:fldChar w:fldCharType="begin"/>
      </w:r>
      <w:r w:rsidRPr="003E396B">
        <w:rPr>
          <w:sz w:val="28"/>
          <w:szCs w:val="28"/>
        </w:rPr>
        <w:instrText xml:space="preserve"> TOC \o "1-3" \h \z \u </w:instrText>
      </w:r>
      <w:r w:rsidRPr="003E396B">
        <w:rPr>
          <w:sz w:val="28"/>
          <w:szCs w:val="28"/>
        </w:rPr>
        <w:fldChar w:fldCharType="separate"/>
      </w:r>
      <w:hyperlink w:anchor="_Toc226422221" w:history="1">
        <w:r w:rsidR="003E396B" w:rsidRPr="003E396B">
          <w:rPr>
            <w:rStyle w:val="a6"/>
            <w:noProof/>
            <w:sz w:val="28"/>
            <w:szCs w:val="28"/>
          </w:rPr>
          <w:t>ТЕМА 1 ОЦЕНКА ЭФФЕКТИВНОСТИ ИНВЕСТИЦИОННОГО ПРОЕКТА</w:t>
        </w:r>
        <w:r w:rsidR="003E396B" w:rsidRPr="003E396B">
          <w:rPr>
            <w:noProof/>
            <w:webHidden/>
            <w:sz w:val="28"/>
            <w:szCs w:val="28"/>
          </w:rPr>
          <w:tab/>
        </w:r>
        <w:r w:rsidR="003E396B" w:rsidRPr="003E396B">
          <w:rPr>
            <w:noProof/>
            <w:webHidden/>
            <w:sz w:val="28"/>
            <w:szCs w:val="28"/>
          </w:rPr>
          <w:fldChar w:fldCharType="begin"/>
        </w:r>
        <w:r w:rsidR="003E396B" w:rsidRPr="003E396B">
          <w:rPr>
            <w:noProof/>
            <w:webHidden/>
            <w:sz w:val="28"/>
            <w:szCs w:val="28"/>
          </w:rPr>
          <w:instrText xml:space="preserve"> PAGEREF _Toc226422221 \h </w:instrText>
        </w:r>
        <w:r w:rsidR="003E396B" w:rsidRPr="003E396B">
          <w:rPr>
            <w:noProof/>
            <w:webHidden/>
            <w:sz w:val="28"/>
            <w:szCs w:val="28"/>
          </w:rPr>
        </w:r>
        <w:r w:rsidR="003E396B" w:rsidRPr="003E396B">
          <w:rPr>
            <w:noProof/>
            <w:webHidden/>
            <w:sz w:val="28"/>
            <w:szCs w:val="28"/>
          </w:rPr>
          <w:fldChar w:fldCharType="separate"/>
        </w:r>
        <w:r w:rsidR="003E396B" w:rsidRPr="003E396B">
          <w:rPr>
            <w:noProof/>
            <w:webHidden/>
            <w:sz w:val="28"/>
            <w:szCs w:val="28"/>
          </w:rPr>
          <w:t>3</w:t>
        </w:r>
        <w:r w:rsidR="003E396B" w:rsidRPr="003E396B">
          <w:rPr>
            <w:noProof/>
            <w:webHidden/>
            <w:sz w:val="28"/>
            <w:szCs w:val="28"/>
          </w:rPr>
          <w:fldChar w:fldCharType="end"/>
        </w:r>
      </w:hyperlink>
    </w:p>
    <w:p w:rsidR="003E396B" w:rsidRDefault="003E396B" w:rsidP="003E396B">
      <w:pPr>
        <w:pStyle w:val="10"/>
        <w:tabs>
          <w:tab w:val="right" w:leader="dot" w:pos="9962"/>
        </w:tabs>
        <w:jc w:val="both"/>
        <w:rPr>
          <w:rStyle w:val="a6"/>
          <w:noProof/>
          <w:sz w:val="28"/>
          <w:szCs w:val="28"/>
        </w:rPr>
      </w:pPr>
    </w:p>
    <w:p w:rsidR="003E396B" w:rsidRPr="003E396B" w:rsidRDefault="00497027" w:rsidP="003E396B">
      <w:pPr>
        <w:pStyle w:val="10"/>
        <w:tabs>
          <w:tab w:val="right" w:leader="dot" w:pos="9962"/>
        </w:tabs>
        <w:jc w:val="both"/>
        <w:rPr>
          <w:noProof/>
          <w:sz w:val="28"/>
          <w:szCs w:val="28"/>
        </w:rPr>
      </w:pPr>
      <w:hyperlink w:anchor="_Toc226422222" w:history="1">
        <w:r w:rsidR="003E396B" w:rsidRPr="003E396B">
          <w:rPr>
            <w:rStyle w:val="a6"/>
            <w:noProof/>
            <w:sz w:val="28"/>
            <w:szCs w:val="28"/>
          </w:rPr>
          <w:t xml:space="preserve">ТЕМА 2 УПРАВЛЕНЧЕСКИЕ АСПЕКТЫ РЕГУЛИРОВАНИЯ ЭКОНОМИКИ КАЗАХСТАНА В КОНЦЕ </w:t>
        </w:r>
        <w:r w:rsidR="003E396B" w:rsidRPr="003E396B">
          <w:rPr>
            <w:rStyle w:val="a6"/>
            <w:noProof/>
            <w:sz w:val="28"/>
            <w:szCs w:val="28"/>
            <w:lang w:val="en-US"/>
          </w:rPr>
          <w:t xml:space="preserve">XX – </w:t>
        </w:r>
        <w:r w:rsidR="003E396B" w:rsidRPr="003E396B">
          <w:rPr>
            <w:rStyle w:val="a6"/>
            <w:noProof/>
            <w:sz w:val="28"/>
            <w:szCs w:val="28"/>
          </w:rPr>
          <w:t xml:space="preserve">НАЧАЛЕ </w:t>
        </w:r>
        <w:r w:rsidR="003E396B" w:rsidRPr="003E396B">
          <w:rPr>
            <w:rStyle w:val="a6"/>
            <w:noProof/>
            <w:sz w:val="28"/>
            <w:szCs w:val="28"/>
            <w:lang w:val="en-US"/>
          </w:rPr>
          <w:t xml:space="preserve">XXI </w:t>
        </w:r>
        <w:r w:rsidR="003E396B" w:rsidRPr="003E396B">
          <w:rPr>
            <w:rStyle w:val="a6"/>
            <w:noProof/>
            <w:sz w:val="28"/>
            <w:szCs w:val="28"/>
          </w:rPr>
          <w:t>ВЕКОВ</w:t>
        </w:r>
        <w:r w:rsidR="003E396B" w:rsidRPr="003E396B">
          <w:rPr>
            <w:noProof/>
            <w:webHidden/>
            <w:sz w:val="28"/>
            <w:szCs w:val="28"/>
          </w:rPr>
          <w:tab/>
        </w:r>
        <w:r w:rsidR="003E396B" w:rsidRPr="003E396B">
          <w:rPr>
            <w:noProof/>
            <w:webHidden/>
            <w:sz w:val="28"/>
            <w:szCs w:val="28"/>
          </w:rPr>
          <w:fldChar w:fldCharType="begin"/>
        </w:r>
        <w:r w:rsidR="003E396B" w:rsidRPr="003E396B">
          <w:rPr>
            <w:noProof/>
            <w:webHidden/>
            <w:sz w:val="28"/>
            <w:szCs w:val="28"/>
          </w:rPr>
          <w:instrText xml:space="preserve"> PAGEREF _Toc226422222 \h </w:instrText>
        </w:r>
        <w:r w:rsidR="003E396B" w:rsidRPr="003E396B">
          <w:rPr>
            <w:noProof/>
            <w:webHidden/>
            <w:sz w:val="28"/>
            <w:szCs w:val="28"/>
          </w:rPr>
        </w:r>
        <w:r w:rsidR="003E396B" w:rsidRPr="003E396B">
          <w:rPr>
            <w:noProof/>
            <w:webHidden/>
            <w:sz w:val="28"/>
            <w:szCs w:val="28"/>
          </w:rPr>
          <w:fldChar w:fldCharType="separate"/>
        </w:r>
        <w:r w:rsidR="003E396B" w:rsidRPr="003E396B">
          <w:rPr>
            <w:noProof/>
            <w:webHidden/>
            <w:sz w:val="28"/>
            <w:szCs w:val="28"/>
          </w:rPr>
          <w:t>10</w:t>
        </w:r>
        <w:r w:rsidR="003E396B" w:rsidRPr="003E396B">
          <w:rPr>
            <w:noProof/>
            <w:webHidden/>
            <w:sz w:val="28"/>
            <w:szCs w:val="28"/>
          </w:rPr>
          <w:fldChar w:fldCharType="end"/>
        </w:r>
      </w:hyperlink>
    </w:p>
    <w:p w:rsidR="003E396B" w:rsidRDefault="003E396B" w:rsidP="003E396B">
      <w:pPr>
        <w:pStyle w:val="10"/>
        <w:tabs>
          <w:tab w:val="right" w:leader="dot" w:pos="9962"/>
        </w:tabs>
        <w:jc w:val="both"/>
        <w:rPr>
          <w:rStyle w:val="a6"/>
          <w:noProof/>
          <w:sz w:val="28"/>
          <w:szCs w:val="28"/>
        </w:rPr>
      </w:pPr>
    </w:p>
    <w:p w:rsidR="003E396B" w:rsidRPr="003E396B" w:rsidRDefault="00497027" w:rsidP="003E396B">
      <w:pPr>
        <w:pStyle w:val="10"/>
        <w:tabs>
          <w:tab w:val="right" w:leader="dot" w:pos="9962"/>
        </w:tabs>
        <w:jc w:val="both"/>
        <w:rPr>
          <w:noProof/>
          <w:sz w:val="28"/>
          <w:szCs w:val="28"/>
        </w:rPr>
      </w:pPr>
      <w:hyperlink w:anchor="_Toc226422223" w:history="1">
        <w:r w:rsidR="003E396B" w:rsidRPr="003E396B">
          <w:rPr>
            <w:rStyle w:val="a6"/>
            <w:noProof/>
            <w:sz w:val="28"/>
            <w:szCs w:val="28"/>
          </w:rPr>
          <w:t>СПИСОК ИСПОЛЬЗОВАННЫХ ИСТОЧНИКОВ</w:t>
        </w:r>
        <w:r w:rsidR="003E396B" w:rsidRPr="003E396B">
          <w:rPr>
            <w:noProof/>
            <w:webHidden/>
            <w:sz w:val="28"/>
            <w:szCs w:val="28"/>
          </w:rPr>
          <w:tab/>
        </w:r>
        <w:r w:rsidR="003E396B" w:rsidRPr="003E396B">
          <w:rPr>
            <w:noProof/>
            <w:webHidden/>
            <w:sz w:val="28"/>
            <w:szCs w:val="28"/>
          </w:rPr>
          <w:fldChar w:fldCharType="begin"/>
        </w:r>
        <w:r w:rsidR="003E396B" w:rsidRPr="003E396B">
          <w:rPr>
            <w:noProof/>
            <w:webHidden/>
            <w:sz w:val="28"/>
            <w:szCs w:val="28"/>
          </w:rPr>
          <w:instrText xml:space="preserve"> PAGEREF _Toc226422223 \h </w:instrText>
        </w:r>
        <w:r w:rsidR="003E396B" w:rsidRPr="003E396B">
          <w:rPr>
            <w:noProof/>
            <w:webHidden/>
            <w:sz w:val="28"/>
            <w:szCs w:val="28"/>
          </w:rPr>
        </w:r>
        <w:r w:rsidR="003E396B" w:rsidRPr="003E396B">
          <w:rPr>
            <w:noProof/>
            <w:webHidden/>
            <w:sz w:val="28"/>
            <w:szCs w:val="28"/>
          </w:rPr>
          <w:fldChar w:fldCharType="separate"/>
        </w:r>
        <w:r w:rsidR="003E396B" w:rsidRPr="003E396B">
          <w:rPr>
            <w:noProof/>
            <w:webHidden/>
            <w:sz w:val="28"/>
            <w:szCs w:val="28"/>
          </w:rPr>
          <w:t>17</w:t>
        </w:r>
        <w:r w:rsidR="003E396B" w:rsidRPr="003E396B">
          <w:rPr>
            <w:noProof/>
            <w:webHidden/>
            <w:sz w:val="28"/>
            <w:szCs w:val="28"/>
          </w:rPr>
          <w:fldChar w:fldCharType="end"/>
        </w:r>
      </w:hyperlink>
    </w:p>
    <w:p w:rsidR="004C22B7" w:rsidRPr="00790CFE" w:rsidRDefault="00790CFE" w:rsidP="003E396B">
      <w:pPr>
        <w:pStyle w:val="1"/>
        <w:jc w:val="center"/>
        <w:rPr>
          <w:rFonts w:ascii="Times New Roman" w:hAnsi="Times New Roman" w:cs="Times New Roman"/>
          <w:b w:val="0"/>
          <w:sz w:val="28"/>
          <w:szCs w:val="28"/>
        </w:rPr>
      </w:pPr>
      <w:r w:rsidRPr="003E396B">
        <w:rPr>
          <w:rFonts w:ascii="Times New Roman" w:hAnsi="Times New Roman" w:cs="Times New Roman"/>
          <w:sz w:val="28"/>
          <w:szCs w:val="28"/>
        </w:rPr>
        <w:fldChar w:fldCharType="end"/>
      </w:r>
      <w:r w:rsidR="004C22B7">
        <w:br w:type="page"/>
      </w:r>
      <w:bookmarkStart w:id="4" w:name="_Toc226422221"/>
      <w:r>
        <w:rPr>
          <w:rFonts w:ascii="Times New Roman" w:hAnsi="Times New Roman" w:cs="Times New Roman"/>
          <w:b w:val="0"/>
          <w:sz w:val="28"/>
          <w:szCs w:val="28"/>
        </w:rPr>
        <w:t>ТЕМА</w:t>
      </w:r>
      <w:r w:rsidR="004C22B7" w:rsidRPr="00790CFE">
        <w:rPr>
          <w:rFonts w:ascii="Times New Roman" w:hAnsi="Times New Roman" w:cs="Times New Roman"/>
          <w:b w:val="0"/>
          <w:sz w:val="28"/>
          <w:szCs w:val="28"/>
        </w:rPr>
        <w:t xml:space="preserve"> 1 О</w:t>
      </w:r>
      <w:r>
        <w:rPr>
          <w:rFonts w:ascii="Times New Roman" w:hAnsi="Times New Roman" w:cs="Times New Roman"/>
          <w:b w:val="0"/>
          <w:sz w:val="28"/>
          <w:szCs w:val="28"/>
        </w:rPr>
        <w:t>ЦЕНКА ЭФФЕКТИВНОСТИ ИНВЕСТИЦИОННОГО ПРОЕКТА</w:t>
      </w:r>
      <w:bookmarkEnd w:id="4"/>
    </w:p>
    <w:p w:rsidR="004C22B7" w:rsidRDefault="004C22B7" w:rsidP="004C22B7">
      <w:pPr>
        <w:ind w:firstLine="720"/>
        <w:jc w:val="both"/>
        <w:rPr>
          <w:lang w:val="en-US"/>
        </w:rPr>
      </w:pPr>
    </w:p>
    <w:p w:rsidR="004C22B7" w:rsidRPr="004C22B7" w:rsidRDefault="004C22B7" w:rsidP="004C22B7">
      <w:pPr>
        <w:ind w:firstLine="720"/>
        <w:jc w:val="both"/>
        <w:rPr>
          <w:sz w:val="28"/>
          <w:szCs w:val="28"/>
        </w:rPr>
      </w:pPr>
      <w:r w:rsidRPr="004C22B7">
        <w:rPr>
          <w:sz w:val="28"/>
          <w:szCs w:val="28"/>
        </w:rPr>
        <w:t xml:space="preserve">Инвестирование - процесс непосредственного или опосредованного воздействия инвестора на объект инвестиций, осуществляемый с целью изменения его свойств. </w:t>
      </w:r>
    </w:p>
    <w:p w:rsidR="004C22B7" w:rsidRPr="004C22B7" w:rsidRDefault="004C22B7" w:rsidP="004C22B7">
      <w:pPr>
        <w:ind w:firstLine="720"/>
        <w:jc w:val="both"/>
        <w:rPr>
          <w:sz w:val="28"/>
          <w:szCs w:val="28"/>
        </w:rPr>
      </w:pPr>
      <w:r w:rsidRPr="004C22B7">
        <w:rPr>
          <w:sz w:val="28"/>
          <w:szCs w:val="28"/>
        </w:rPr>
        <w:t xml:space="preserve">Инвестиционный процесс обладает всеми признаками системы: в нем всегда присутствует субъект (инвестор), объект (объект инвестиций), связь между ними (инвестирование с целью получения инвестиционного дохода) и среда, в которой они существуют (инвестиционная среда). При этом связь выступает системообразующим фактором, поскольку объединяет все остальные элементы в одно целое. Системный подход позволяет исчерпывающе описать сущность инвестиционного процесса и дать действенные определения основных понятий. </w:t>
      </w:r>
    </w:p>
    <w:p w:rsidR="004C22B7" w:rsidRPr="00987F7B" w:rsidRDefault="004C22B7" w:rsidP="004C22B7">
      <w:pPr>
        <w:ind w:firstLine="720"/>
        <w:jc w:val="both"/>
        <w:rPr>
          <w:sz w:val="28"/>
          <w:szCs w:val="28"/>
          <w:lang w:val="en-US"/>
        </w:rPr>
      </w:pPr>
      <w:r w:rsidRPr="004C22B7">
        <w:rPr>
          <w:sz w:val="28"/>
          <w:szCs w:val="28"/>
        </w:rPr>
        <w:t xml:space="preserve">Инвестиционный процесс - специфичный для определенной инвестиционной среды процесс приобщения инвестора к объекту инвестиций, осуществляемый с целью получения управляемого инвестиционного дохода посредством инвестирования. </w:t>
      </w:r>
      <w:r w:rsidR="00987F7B">
        <w:rPr>
          <w:sz w:val="28"/>
          <w:szCs w:val="28"/>
          <w:lang w:val="en-US"/>
        </w:rPr>
        <w:t>[</w:t>
      </w:r>
      <w:r w:rsidR="00987F7B">
        <w:rPr>
          <w:sz w:val="28"/>
          <w:szCs w:val="28"/>
        </w:rPr>
        <w:t>1, с.33</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 xml:space="preserve">Инвестиционная среда - единичная или множественная сфера деятельности, преимущественно определяющая специфику и предметное содержание инвестиционного процесса. </w:t>
      </w:r>
    </w:p>
    <w:p w:rsidR="004C22B7" w:rsidRPr="004C22B7" w:rsidRDefault="004C22B7" w:rsidP="004C22B7">
      <w:pPr>
        <w:ind w:firstLine="720"/>
        <w:jc w:val="both"/>
        <w:rPr>
          <w:sz w:val="28"/>
          <w:szCs w:val="28"/>
        </w:rPr>
      </w:pPr>
      <w:r w:rsidRPr="004C22B7">
        <w:rPr>
          <w:sz w:val="28"/>
          <w:szCs w:val="28"/>
        </w:rPr>
        <w:t xml:space="preserve">Инвестиция - вложение инвестора в объект инвестиций, делающее его участником этого объекта, при этом предметная наполненность вложения определяет характер связи инвестора с объектом инвестиций и возможные способы воздействия на этот объект. Инвестиции могут быть не только финансовыми, но, например, управленческими или научными. </w:t>
      </w:r>
    </w:p>
    <w:p w:rsidR="004C22B7" w:rsidRPr="00987F7B" w:rsidRDefault="004C22B7" w:rsidP="004C22B7">
      <w:pPr>
        <w:ind w:firstLine="720"/>
        <w:jc w:val="both"/>
        <w:rPr>
          <w:sz w:val="28"/>
          <w:szCs w:val="28"/>
          <w:lang w:val="en-US"/>
        </w:rPr>
      </w:pPr>
      <w:r w:rsidRPr="004C22B7">
        <w:rPr>
          <w:sz w:val="28"/>
          <w:szCs w:val="28"/>
        </w:rPr>
        <w:t xml:space="preserve">Инвестор - субъект, ориентированный на изменение свойств объекта инвестиций, позволяющее при минимальных вложениях в этот объект восполнить дефицит необходимых для собственного развития ресурсов и изменить собственные свойства в нужном для себя направлении. </w:t>
      </w:r>
      <w:r w:rsidR="00987F7B">
        <w:rPr>
          <w:sz w:val="28"/>
          <w:szCs w:val="28"/>
          <w:lang w:val="en-US"/>
        </w:rPr>
        <w:t>[</w:t>
      </w:r>
      <w:r w:rsidR="00987F7B">
        <w:rPr>
          <w:sz w:val="28"/>
          <w:szCs w:val="28"/>
        </w:rPr>
        <w:t>2, с.94</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 xml:space="preserve">Инвестиционный объект - объект, нуждающийся в привлечении инвестиций для обеспечения дальнейшего существования или развития и готовый разделить с инвестором инвестиционный доход. </w:t>
      </w:r>
    </w:p>
    <w:p w:rsidR="004C22B7" w:rsidRPr="004C22B7" w:rsidRDefault="004C22B7" w:rsidP="004C22B7">
      <w:pPr>
        <w:ind w:firstLine="720"/>
        <w:jc w:val="both"/>
        <w:rPr>
          <w:sz w:val="28"/>
          <w:szCs w:val="28"/>
        </w:rPr>
      </w:pPr>
      <w:r w:rsidRPr="004C22B7">
        <w:rPr>
          <w:sz w:val="28"/>
          <w:szCs w:val="28"/>
        </w:rPr>
        <w:t xml:space="preserve">Объект инвестиций - объект, свойства которого позволяют инвестору посредством участия в нем получить инвестиционный доход. </w:t>
      </w:r>
    </w:p>
    <w:p w:rsidR="004C22B7" w:rsidRPr="00987F7B" w:rsidRDefault="004C22B7" w:rsidP="004C22B7">
      <w:pPr>
        <w:ind w:firstLine="720"/>
        <w:jc w:val="both"/>
        <w:rPr>
          <w:sz w:val="28"/>
          <w:szCs w:val="28"/>
          <w:lang w:val="en-US"/>
        </w:rPr>
      </w:pPr>
      <w:r w:rsidRPr="004C22B7">
        <w:rPr>
          <w:sz w:val="28"/>
          <w:szCs w:val="28"/>
        </w:rPr>
        <w:t xml:space="preserve">Инвестиционный доход - измененные свойства объекта инвестиций, приводящие к изменению свойств инвестора. </w:t>
      </w:r>
      <w:r w:rsidR="00987F7B">
        <w:rPr>
          <w:sz w:val="28"/>
          <w:szCs w:val="28"/>
          <w:lang w:val="en-US"/>
        </w:rPr>
        <w:t>[</w:t>
      </w:r>
      <w:r w:rsidR="00987F7B">
        <w:rPr>
          <w:sz w:val="28"/>
          <w:szCs w:val="28"/>
        </w:rPr>
        <w:t>3, с.137</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Приведенные выше определения основных понятий значительно расширяют действенную сферу инвестиционных процессов и, что самое главное, дают ключ к пониманию сущности управления инвестициями. Инвестиционный процесс не существует сам по себе, а всегда включен в какое-то пространство следующего уровня. Это означает, что он должен быть рассмотрен в рамках целостного подхода, то есть пространственного рассмотрения системы во взаимосвязи с другими системами. Это позволяет исчерпывающе описать место и роль инвестиционного процесса как в отдельно взятой сфере деятельности, так и в системе общественных отношений.</w:t>
      </w:r>
    </w:p>
    <w:p w:rsidR="004C22B7" w:rsidRPr="004C22B7" w:rsidRDefault="004C22B7" w:rsidP="004C22B7">
      <w:pPr>
        <w:ind w:firstLine="720"/>
        <w:jc w:val="both"/>
        <w:rPr>
          <w:sz w:val="28"/>
          <w:szCs w:val="28"/>
        </w:rPr>
      </w:pPr>
      <w:r w:rsidRPr="004C22B7">
        <w:rPr>
          <w:sz w:val="28"/>
          <w:szCs w:val="28"/>
        </w:rPr>
        <w:t>Путем капитальных вложений создаются основные фонды. Их размер, структура и размещение создают базу, которая существенно влияет на объем продукции, ее качество и ассортимент, на возможности дальнейшего развития производства.</w:t>
      </w:r>
    </w:p>
    <w:p w:rsidR="004C22B7" w:rsidRPr="004C22B7" w:rsidRDefault="004C22B7" w:rsidP="004C22B7">
      <w:pPr>
        <w:ind w:firstLine="720"/>
        <w:jc w:val="both"/>
        <w:rPr>
          <w:sz w:val="28"/>
          <w:szCs w:val="28"/>
        </w:rPr>
      </w:pPr>
      <w:r w:rsidRPr="004C22B7">
        <w:rPr>
          <w:sz w:val="28"/>
          <w:szCs w:val="28"/>
        </w:rPr>
        <w:t xml:space="preserve">Освоенные капитальные вложения, как правило, используются в течение длительного времени: здания служат 20—100 лет, машины и оборудование — 3—10 и более лет. Таким образом, основные фонды в значительной степени характеризуют состояние техники и технологии на момент осуществления капитальных вложений. Непродуманное осуществление капитальных вложений может неблагоприятно сказаться на техническом развитии и совершенствовании технологии, поскольку в будущем могут потребоваться </w:t>
      </w:r>
    </w:p>
    <w:p w:rsidR="004C22B7" w:rsidRPr="004C22B7" w:rsidRDefault="004C22B7" w:rsidP="004C22B7">
      <w:pPr>
        <w:ind w:firstLine="720"/>
        <w:jc w:val="both"/>
        <w:rPr>
          <w:sz w:val="28"/>
          <w:szCs w:val="28"/>
        </w:rPr>
      </w:pPr>
      <w:r w:rsidRPr="004C22B7">
        <w:rPr>
          <w:sz w:val="28"/>
          <w:szCs w:val="28"/>
        </w:rPr>
        <w:t>Знание и анализ потребностей в ресурсах для производства отдельных видов продукции позволяют выбрать тот или иной вариант капитальных вложений и определить отрасли, в которых имеющиеся в распоряжении ресурсы можно использовать с наибольшей отдачей.</w:t>
      </w:r>
    </w:p>
    <w:p w:rsidR="004C22B7" w:rsidRPr="00987F7B" w:rsidRDefault="004C22B7" w:rsidP="004C22B7">
      <w:pPr>
        <w:ind w:firstLine="720"/>
        <w:jc w:val="both"/>
        <w:rPr>
          <w:sz w:val="28"/>
          <w:szCs w:val="28"/>
          <w:lang w:val="en-US"/>
        </w:rPr>
      </w:pPr>
      <w:r w:rsidRPr="004C22B7">
        <w:rPr>
          <w:sz w:val="28"/>
          <w:szCs w:val="28"/>
        </w:rPr>
        <w:t>Цель использования капитальных вложений состоит в том, чтобы достигнуть (после их освоения) более полного удовлетворения потребностей общества. Это основное требование, из которого следует исходить при решении вопроса о целесообразности дополнительных капитальных вложений. В систему ранее использовавшихся средств производства вводят новые средства производства, для формирования которых были сделаны определенные затраты (труд, финансовые средства), и, естественно, выдвигается требование, чтобы эти затраты окупились в максимальной степени.</w:t>
      </w:r>
      <w:r w:rsidR="00987F7B">
        <w:rPr>
          <w:sz w:val="28"/>
          <w:szCs w:val="28"/>
          <w:lang w:val="en-US"/>
        </w:rPr>
        <w:t xml:space="preserve"> [</w:t>
      </w:r>
      <w:r w:rsidR="00987F7B">
        <w:rPr>
          <w:sz w:val="28"/>
          <w:szCs w:val="28"/>
        </w:rPr>
        <w:t>4, с.58</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Капитальные вложения можно использовать по-разному. Можно направлять капитальные вложения на повышение плодородия земель, приобретение машин, оборудования, строительство зданий и пр. В зависимости от функций, выполняемых в производственном процессе, капитальные вложения подразделяются на направляемые на замену живого труда; направляемые на интенсификацию производства; направляемые на улучшение условий производства и труда.</w:t>
      </w:r>
    </w:p>
    <w:p w:rsidR="004C22B7" w:rsidRPr="00987F7B" w:rsidRDefault="004C22B7" w:rsidP="004C22B7">
      <w:pPr>
        <w:ind w:firstLine="720"/>
        <w:jc w:val="both"/>
        <w:rPr>
          <w:sz w:val="28"/>
          <w:szCs w:val="28"/>
          <w:lang w:val="en-US"/>
        </w:rPr>
      </w:pPr>
      <w:r w:rsidRPr="004C22B7">
        <w:rPr>
          <w:sz w:val="28"/>
          <w:szCs w:val="28"/>
        </w:rPr>
        <w:t>Капитальные вложения, направленные на замену живого труда, позволяют экономить последний. К этой группе можно отнести капитальные вложения на приобретение машин и оборудования. Машины заменяют живой труд, позволяют повышать производительность. В большинстве случаев объем производства не увеличивается, однако такие капиталовложения могут оказывать интенсифицирующее влияние (например, в результате снижения потерь, увеличения объема продукции за счет своевременного проведения необходимых операций и пр.).</w:t>
      </w:r>
      <w:r w:rsidR="00987F7B">
        <w:rPr>
          <w:sz w:val="28"/>
          <w:szCs w:val="28"/>
          <w:lang w:val="en-US"/>
        </w:rPr>
        <w:t xml:space="preserve"> [</w:t>
      </w:r>
      <w:r w:rsidR="00987F7B">
        <w:rPr>
          <w:sz w:val="28"/>
          <w:szCs w:val="28"/>
        </w:rPr>
        <w:t>5, с.94</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Капитальные вложения, направленные на интенсификацию производства, непосредственно ведут к увеличению объема производства. Сюда можно отнести затраты на некоторые строительные работы, например на сооружение теплиц, приобретение емкостей для нефтепродуктов и т.п. Эти капитальные вложения с точки зрения современных требований весьма необходимы.</w:t>
      </w:r>
    </w:p>
    <w:p w:rsidR="004C22B7" w:rsidRPr="00987F7B" w:rsidRDefault="004C22B7" w:rsidP="004C22B7">
      <w:pPr>
        <w:ind w:firstLine="720"/>
        <w:jc w:val="both"/>
        <w:rPr>
          <w:sz w:val="28"/>
          <w:szCs w:val="28"/>
          <w:lang w:val="en-US"/>
        </w:rPr>
      </w:pPr>
      <w:r w:rsidRPr="004C22B7">
        <w:rPr>
          <w:sz w:val="28"/>
          <w:szCs w:val="28"/>
        </w:rPr>
        <w:t>В третью группу относят капитальные вложения, результат применения которых по отношению к производству называют косвенным. Они необходимы в современном производственном процессе, но сами по себе не способствуют ни повышению объема производства, ни увеличению производительности труда. Сюда относятся, например, производственные помещения. Без них невозможно то или иное производство, хотя сами по себе постройки, как правило, не оказывают интенсифицирующего влияния на производственный процесс и не способствуют повышению производительности труда. И лишь внутреннее оснащение сооружений, их расположение и соответствующая подготовка могут способствовать повышению производительности труда.</w:t>
      </w:r>
      <w:r w:rsidR="00987F7B">
        <w:rPr>
          <w:sz w:val="28"/>
          <w:szCs w:val="28"/>
          <w:lang w:val="en-US"/>
        </w:rPr>
        <w:t xml:space="preserve"> [</w:t>
      </w:r>
      <w:r w:rsidR="00987F7B">
        <w:rPr>
          <w:sz w:val="28"/>
          <w:szCs w:val="28"/>
        </w:rPr>
        <w:t>6, с.42</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В настоящее время реальные инвестиции осуществляются преимущественно в форме капитальных вложении, а фонд накопления образуется в порядке распределения прибыли между бюджетом и хозяйствующими субъектами. Кроме того, на капитальные вложения направляется часть фонда возмещения в форме амортизационных отчислений.</w:t>
      </w:r>
    </w:p>
    <w:p w:rsidR="004C22B7" w:rsidRPr="00987F7B" w:rsidRDefault="004C22B7" w:rsidP="004C22B7">
      <w:pPr>
        <w:ind w:firstLine="720"/>
        <w:jc w:val="both"/>
        <w:rPr>
          <w:sz w:val="28"/>
          <w:szCs w:val="28"/>
          <w:lang w:val="en-US"/>
        </w:rPr>
      </w:pPr>
      <w:r w:rsidRPr="004C22B7">
        <w:rPr>
          <w:sz w:val="28"/>
          <w:szCs w:val="28"/>
        </w:rPr>
        <w:t xml:space="preserve">Источники финансирования капитальных вложений тесно связаны с финансово-кредитным механизмом инвестиционной сферы, где происходит их практическая реализация. </w:t>
      </w:r>
      <w:r w:rsidR="00987F7B">
        <w:rPr>
          <w:sz w:val="28"/>
          <w:szCs w:val="28"/>
          <w:lang w:val="en-US"/>
        </w:rPr>
        <w:t>[</w:t>
      </w:r>
      <w:r w:rsidR="00987F7B">
        <w:rPr>
          <w:sz w:val="28"/>
          <w:szCs w:val="28"/>
        </w:rPr>
        <w:t>7, с.71</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Капиталовложения в основные средства финансируются за счет:</w:t>
      </w:r>
    </w:p>
    <w:p w:rsidR="004C22B7" w:rsidRPr="004C22B7" w:rsidRDefault="004C22B7" w:rsidP="004C22B7">
      <w:pPr>
        <w:ind w:firstLine="720"/>
        <w:jc w:val="both"/>
        <w:rPr>
          <w:sz w:val="28"/>
          <w:szCs w:val="28"/>
        </w:rPr>
      </w:pPr>
      <w:r w:rsidRPr="004C22B7">
        <w:rPr>
          <w:sz w:val="28"/>
          <w:szCs w:val="28"/>
        </w:rPr>
        <w:t>- собственных финансовых ресурсов и внутрихозяйственных резервов инвесторов (чистой прибыли; амортизационных отчислений; сбережений граждан и юридических лиц; средств, выплачиваемых органами страхования в виде возмещения потерь от стихийных бедствий, аварий и т.д.);</w:t>
      </w:r>
    </w:p>
    <w:p w:rsidR="004C22B7" w:rsidRPr="004C22B7" w:rsidRDefault="004C22B7" w:rsidP="004C22B7">
      <w:pPr>
        <w:ind w:firstLine="720"/>
        <w:jc w:val="both"/>
        <w:rPr>
          <w:sz w:val="28"/>
          <w:szCs w:val="28"/>
        </w:rPr>
      </w:pPr>
      <w:r w:rsidRPr="004C22B7">
        <w:rPr>
          <w:sz w:val="28"/>
          <w:szCs w:val="28"/>
        </w:rPr>
        <w:t>- заемных финансовых средств инвесторов (банковских кредитов, облигационных займов и др.);</w:t>
      </w:r>
    </w:p>
    <w:p w:rsidR="004C22B7" w:rsidRPr="004C22B7" w:rsidRDefault="004C22B7" w:rsidP="004C22B7">
      <w:pPr>
        <w:ind w:firstLine="720"/>
        <w:jc w:val="both"/>
        <w:rPr>
          <w:sz w:val="28"/>
          <w:szCs w:val="28"/>
        </w:rPr>
      </w:pPr>
      <w:r w:rsidRPr="004C22B7">
        <w:rPr>
          <w:sz w:val="28"/>
          <w:szCs w:val="28"/>
        </w:rPr>
        <w:t>- привлеченных финансовых средств инвесторов (средств, полученных от эмиссии акций, паевых и иных взносов физических и юридических лиц в уставный капитал);</w:t>
      </w:r>
    </w:p>
    <w:p w:rsidR="004C22B7" w:rsidRPr="004C22B7" w:rsidRDefault="004C22B7" w:rsidP="004C22B7">
      <w:pPr>
        <w:ind w:firstLine="720"/>
        <w:jc w:val="both"/>
        <w:rPr>
          <w:sz w:val="28"/>
          <w:szCs w:val="28"/>
        </w:rPr>
      </w:pPr>
      <w:r w:rsidRPr="004C22B7">
        <w:rPr>
          <w:sz w:val="28"/>
          <w:szCs w:val="28"/>
        </w:rPr>
        <w:t>- денежных средств, централизованных добровольными союзами (объединениями) предприятий и финансово-промышленными группами;</w:t>
      </w:r>
    </w:p>
    <w:p w:rsidR="004C22B7" w:rsidRPr="004C22B7" w:rsidRDefault="004C22B7" w:rsidP="004C22B7">
      <w:pPr>
        <w:ind w:firstLine="720"/>
        <w:jc w:val="both"/>
        <w:rPr>
          <w:sz w:val="28"/>
          <w:szCs w:val="28"/>
        </w:rPr>
      </w:pPr>
      <w:r w:rsidRPr="004C22B7">
        <w:rPr>
          <w:sz w:val="28"/>
          <w:szCs w:val="28"/>
        </w:rPr>
        <w:t>- средств государственного бюджета;</w:t>
      </w:r>
    </w:p>
    <w:p w:rsidR="004C22B7" w:rsidRPr="004C22B7" w:rsidRDefault="004C22B7" w:rsidP="004C22B7">
      <w:pPr>
        <w:ind w:firstLine="720"/>
        <w:jc w:val="both"/>
        <w:rPr>
          <w:sz w:val="28"/>
          <w:szCs w:val="28"/>
        </w:rPr>
      </w:pPr>
      <w:r w:rsidRPr="004C22B7">
        <w:rPr>
          <w:sz w:val="28"/>
          <w:szCs w:val="28"/>
        </w:rPr>
        <w:t>- средств внебюджетных фондов;</w:t>
      </w:r>
    </w:p>
    <w:p w:rsidR="004C22B7" w:rsidRPr="00987F7B" w:rsidRDefault="004C22B7" w:rsidP="004C22B7">
      <w:pPr>
        <w:ind w:firstLine="720"/>
        <w:jc w:val="both"/>
        <w:rPr>
          <w:sz w:val="28"/>
          <w:szCs w:val="28"/>
          <w:lang w:val="en-US"/>
        </w:rPr>
      </w:pPr>
      <w:r w:rsidRPr="004C22B7">
        <w:rPr>
          <w:sz w:val="28"/>
          <w:szCs w:val="28"/>
        </w:rPr>
        <w:t>- средств иностранных инвесторов.</w:t>
      </w:r>
      <w:r w:rsidR="00987F7B">
        <w:rPr>
          <w:sz w:val="28"/>
          <w:szCs w:val="28"/>
          <w:lang w:val="en-US"/>
        </w:rPr>
        <w:t xml:space="preserve"> [</w:t>
      </w:r>
      <w:r w:rsidR="00987F7B">
        <w:rPr>
          <w:sz w:val="28"/>
          <w:szCs w:val="28"/>
        </w:rPr>
        <w:t>8, с.24</w:t>
      </w:r>
      <w:r w:rsidR="00987F7B">
        <w:rPr>
          <w:sz w:val="28"/>
          <w:szCs w:val="28"/>
          <w:lang w:val="en-US"/>
        </w:rPr>
        <w:t>]</w:t>
      </w:r>
    </w:p>
    <w:p w:rsidR="004C22B7" w:rsidRPr="00987F7B" w:rsidRDefault="004C22B7" w:rsidP="004C22B7">
      <w:pPr>
        <w:ind w:firstLine="720"/>
        <w:jc w:val="both"/>
        <w:rPr>
          <w:sz w:val="28"/>
          <w:szCs w:val="28"/>
          <w:lang w:val="en-US"/>
        </w:rPr>
      </w:pPr>
      <w:r w:rsidRPr="004C22B7">
        <w:rPr>
          <w:sz w:val="28"/>
          <w:szCs w:val="28"/>
        </w:rPr>
        <w:t>В системе управления реальными инвестициями выбор оптимального варианта из нескольких инвестиционных проектов представляет собой один из наиболее ответственных этапов. При этом качество управленческих решений инвестиционного характера приобретает все большую актуальность. От того, насколько объективно и всесторонне проведена оценка инвестиционных проектов, зависят сроки возврата вложений капитала, варианты альтернативного его использования, дополнительно генерируемый поток прибыли предприятия в предстоящем периоде.</w:t>
      </w:r>
      <w:r w:rsidR="00987F7B">
        <w:rPr>
          <w:sz w:val="28"/>
          <w:szCs w:val="28"/>
          <w:lang w:val="en-US"/>
        </w:rPr>
        <w:t xml:space="preserve"> [</w:t>
      </w:r>
      <w:r w:rsidR="00987F7B">
        <w:rPr>
          <w:sz w:val="28"/>
          <w:szCs w:val="28"/>
        </w:rPr>
        <w:t>9, с.121</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Расчет экономической эффективности инвестиций основывается на ряде методов. Схема анализа инвестиционного проекта представлена на рисунке 1.</w:t>
      </w:r>
    </w:p>
    <w:p w:rsidR="004C22B7" w:rsidRPr="004C22B7" w:rsidRDefault="004C22B7" w:rsidP="004C22B7">
      <w:pPr>
        <w:ind w:firstLine="720"/>
        <w:jc w:val="both"/>
        <w:rPr>
          <w:sz w:val="28"/>
          <w:szCs w:val="28"/>
        </w:rPr>
      </w:pPr>
    </w:p>
    <w:p w:rsidR="004C22B7" w:rsidRPr="004C22B7" w:rsidRDefault="00497027" w:rsidP="004C22B7">
      <w:pPr>
        <w:jc w:val="both"/>
        <w:rPr>
          <w:sz w:val="28"/>
          <w:szCs w:val="28"/>
        </w:rPr>
      </w:pPr>
      <w:r>
        <w:rPr>
          <w:sz w:val="28"/>
          <w:szCs w:val="28"/>
        </w:rPr>
      </w:r>
      <w:r>
        <w:rPr>
          <w:sz w:val="28"/>
          <w:szCs w:val="28"/>
        </w:rPr>
        <w:pict>
          <v:group id="_x0000_s1026" editas="canvas" style="width:459pt;height:279.05pt;mso-position-horizontal-relative:char;mso-position-vertical-relative:line" coordorigin="2280,3395" coordsize="7200,4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3395;width:7200;height:432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245;top:3395;width:1553;height:557">
              <v:textbox>
                <w:txbxContent>
                  <w:p w:rsidR="00034F42" w:rsidRPr="00CF18A6" w:rsidRDefault="00034F42" w:rsidP="004C22B7">
                    <w:pPr>
                      <w:jc w:val="center"/>
                    </w:pPr>
                    <w:r w:rsidRPr="00CF18A6">
                      <w:t>Специальные виды анализа</w:t>
                    </w:r>
                  </w:p>
                </w:txbxContent>
              </v:textbox>
            </v:shape>
            <v:shape id="_x0000_s1029" type="#_x0000_t202" style="position:absolute;left:2421;top:4370;width:2259;height:558">
              <v:textbox>
                <w:txbxContent>
                  <w:p w:rsidR="00034F42" w:rsidRPr="00CF18A6" w:rsidRDefault="00034F42" w:rsidP="004C22B7">
                    <w:pPr>
                      <w:jc w:val="center"/>
                    </w:pPr>
                    <w:r w:rsidRPr="00CF18A6">
                      <w:t>Анализ движения ресурсов</w:t>
                    </w:r>
                  </w:p>
                </w:txbxContent>
              </v:textbox>
            </v:shape>
            <v:shape id="_x0000_s1030" type="#_x0000_t202" style="position:absolute;left:5245;top:4370;width:1553;height:558">
              <v:textbox>
                <w:txbxContent>
                  <w:p w:rsidR="00034F42" w:rsidRPr="00CF18A6" w:rsidRDefault="00034F42" w:rsidP="004C22B7">
                    <w:pPr>
                      <w:jc w:val="center"/>
                    </w:pPr>
                    <w:r w:rsidRPr="00CF18A6">
                      <w:t>Прогнозные отчеты</w:t>
                    </w:r>
                  </w:p>
                </w:txbxContent>
              </v:textbox>
            </v:shape>
            <v:shape id="_x0000_s1031" type="#_x0000_t202" style="position:absolute;left:7362;top:4370;width:1976;height:558">
              <v:textbox>
                <w:txbxContent>
                  <w:p w:rsidR="00034F42" w:rsidRPr="00CF18A6" w:rsidRDefault="00034F42" w:rsidP="004C22B7">
                    <w:pPr>
                      <w:jc w:val="center"/>
                    </w:pPr>
                    <w:r w:rsidRPr="00CF18A6">
                      <w:t>Анализ финансовых коэффициентов</w:t>
                    </w:r>
                  </w:p>
                </w:txbxContent>
              </v:textbox>
            </v:shape>
            <v:shape id="_x0000_s1032" type="#_x0000_t202" style="position:absolute;left:2421;top:5207;width:2259;height:557">
              <v:textbox>
                <w:txbxContent>
                  <w:p w:rsidR="00034F42" w:rsidRPr="00CF18A6" w:rsidRDefault="00034F42" w:rsidP="004C22B7">
                    <w:pPr>
                      <w:jc w:val="center"/>
                    </w:pPr>
                    <w:r w:rsidRPr="00CF18A6">
                      <w:t>Данные о капитальных вложениях</w:t>
                    </w:r>
                  </w:p>
                </w:txbxContent>
              </v:textbox>
            </v:shape>
            <v:shape id="_x0000_s1033" type="#_x0000_t202" style="position:absolute;left:5245;top:5207;width:1553;height:557">
              <v:textbox>
                <w:txbxContent>
                  <w:p w:rsidR="00034F42" w:rsidRPr="00CF18A6" w:rsidRDefault="00034F42" w:rsidP="004C22B7">
                    <w:pPr>
                      <w:jc w:val="center"/>
                    </w:pPr>
                    <w:r w:rsidRPr="00CF18A6">
                      <w:t>Финансовая модель</w:t>
                    </w:r>
                  </w:p>
                </w:txbxContent>
              </v:textbox>
            </v:shape>
            <v:shape id="_x0000_s1034" type="#_x0000_t202" style="position:absolute;left:7362;top:5207;width:1977;height:557">
              <v:textbox>
                <w:txbxContent>
                  <w:p w:rsidR="00034F42" w:rsidRPr="00CF18A6" w:rsidRDefault="00034F42" w:rsidP="004C22B7">
                    <w:pPr>
                      <w:jc w:val="center"/>
                    </w:pPr>
                    <w:r w:rsidRPr="00CF18A6">
                      <w:t>Информация о финансировании</w:t>
                    </w:r>
                  </w:p>
                </w:txbxContent>
              </v:textbox>
            </v:shape>
            <v:shape id="_x0000_s1035" type="#_x0000_t202" style="position:absolute;left:5245;top:6043;width:1553;height:836">
              <v:textbox>
                <w:txbxContent>
                  <w:p w:rsidR="00034F42" w:rsidRPr="00CF18A6" w:rsidRDefault="00034F42" w:rsidP="004C22B7">
                    <w:pPr>
                      <w:jc w:val="center"/>
                    </w:pPr>
                    <w:r w:rsidRPr="00CF18A6">
                      <w:t>История деятельности и/или прогнозы</w:t>
                    </w:r>
                  </w:p>
                </w:txbxContent>
              </v:textbox>
            </v:shape>
            <v:shape id="_x0000_s1036" type="#_x0000_t202" style="position:absolute;left:2421;top:7158;width:2259;height:418">
              <v:textbox>
                <w:txbxContent>
                  <w:p w:rsidR="00034F42" w:rsidRPr="00CF18A6" w:rsidRDefault="00034F42" w:rsidP="004C22B7">
                    <w:pPr>
                      <w:jc w:val="center"/>
                    </w:pPr>
                    <w:r>
                      <w:t>П</w:t>
                    </w:r>
                    <w:r w:rsidRPr="00CF18A6">
                      <w:t>ерсонал</w:t>
                    </w:r>
                  </w:p>
                </w:txbxContent>
              </v:textbox>
            </v:shape>
            <v:shape id="_x0000_s1037" type="#_x0000_t202" style="position:absolute;left:5245;top:7158;width:1553;height:558">
              <v:textbox>
                <w:txbxContent>
                  <w:p w:rsidR="00034F42" w:rsidRPr="00CF18A6" w:rsidRDefault="00034F42" w:rsidP="004C22B7">
                    <w:pPr>
                      <w:jc w:val="center"/>
                    </w:pPr>
                    <w:r w:rsidRPr="00CF18A6">
                      <w:t>Производство и услуги</w:t>
                    </w:r>
                  </w:p>
                </w:txbxContent>
              </v:textbox>
            </v:shape>
            <v:shape id="_x0000_s1038" type="#_x0000_t202" style="position:absolute;left:7362;top:7158;width:1977;height:418">
              <v:textbox>
                <w:txbxContent>
                  <w:p w:rsidR="00034F42" w:rsidRPr="00CF18A6" w:rsidRDefault="00034F42" w:rsidP="004C22B7">
                    <w:pPr>
                      <w:jc w:val="center"/>
                    </w:pPr>
                    <w:r w:rsidRPr="00CF18A6">
                      <w:t>Объем продаж</w:t>
                    </w:r>
                  </w:p>
                </w:txbxContent>
              </v:textbox>
            </v:shape>
            <v:line id="_x0000_s1039" style="position:absolute;flip:y" from="5951,3952" to="5951,4371">
              <v:stroke endarrow="block"/>
            </v:line>
            <v:line id="_x0000_s1040" style="position:absolute;flip:x" from="4680,4649" to="5245,4649">
              <v:stroke endarrow="block"/>
            </v:line>
            <v:line id="_x0000_s1041" style="position:absolute" from="6798,4649" to="7362,4649">
              <v:stroke endarrow="block"/>
            </v:line>
            <v:line id="_x0000_s1042" style="position:absolute" from="4680,5485" to="5245,5485">
              <v:stroke endarrow="block"/>
            </v:line>
            <v:line id="_x0000_s1043" style="position:absolute;flip:x" from="6798,5485" to="7362,5485">
              <v:stroke endarrow="block"/>
            </v:line>
            <v:line id="_x0000_s1044" style="position:absolute;flip:y" from="5951,4928" to="5951,5207">
              <v:stroke endarrow="block"/>
            </v:line>
            <v:line id="_x0000_s1045" style="position:absolute;flip:y" from="3692,6879" to="5951,7158">
              <v:stroke endarrow="block"/>
            </v:line>
            <v:line id="_x0000_s1046" style="position:absolute;flip:x y" from="5951,6879" to="8351,7158">
              <v:stroke endarrow="block"/>
            </v:line>
            <v:line id="_x0000_s1047" style="position:absolute;flip:y" from="5951,6879" to="5951,7158">
              <v:stroke endarrow="block"/>
            </v:line>
            <v:line id="_x0000_s1048" style="position:absolute;flip:y" from="5951,5764" to="5951,6043">
              <v:stroke endarrow="block"/>
            </v:line>
            <w10:wrap type="none"/>
            <w10:anchorlock/>
          </v:group>
        </w:pict>
      </w:r>
    </w:p>
    <w:p w:rsidR="004C22B7" w:rsidRPr="004C22B7" w:rsidRDefault="004C22B7" w:rsidP="004C22B7">
      <w:pPr>
        <w:ind w:firstLine="720"/>
        <w:jc w:val="both"/>
        <w:rPr>
          <w:sz w:val="28"/>
          <w:szCs w:val="28"/>
        </w:rPr>
      </w:pPr>
    </w:p>
    <w:p w:rsidR="004C22B7" w:rsidRPr="004C22B7" w:rsidRDefault="004C22B7" w:rsidP="004C22B7">
      <w:pPr>
        <w:ind w:firstLine="720"/>
        <w:jc w:val="center"/>
        <w:rPr>
          <w:sz w:val="28"/>
          <w:szCs w:val="28"/>
        </w:rPr>
      </w:pPr>
      <w:r w:rsidRPr="004C22B7">
        <w:rPr>
          <w:sz w:val="28"/>
          <w:szCs w:val="28"/>
        </w:rPr>
        <w:t>Рисунок 1 - Схема анализа инвестиционного проекта</w:t>
      </w:r>
    </w:p>
    <w:p w:rsidR="004C22B7" w:rsidRPr="004C22B7" w:rsidRDefault="004C22B7" w:rsidP="004C22B7">
      <w:pPr>
        <w:ind w:firstLine="720"/>
        <w:jc w:val="both"/>
        <w:rPr>
          <w:sz w:val="28"/>
          <w:szCs w:val="28"/>
        </w:rPr>
      </w:pPr>
    </w:p>
    <w:p w:rsidR="004C22B7" w:rsidRPr="00987F7B" w:rsidRDefault="004C22B7" w:rsidP="004C22B7">
      <w:pPr>
        <w:ind w:firstLine="720"/>
        <w:jc w:val="both"/>
        <w:rPr>
          <w:sz w:val="28"/>
          <w:szCs w:val="28"/>
          <w:lang w:val="en-US"/>
        </w:rPr>
      </w:pPr>
      <w:r w:rsidRPr="004C22B7">
        <w:rPr>
          <w:sz w:val="28"/>
          <w:szCs w:val="28"/>
        </w:rPr>
        <w:t>Мeтод привeдeнной стоимости основан на расчeтe интeгрального экономичeского эффeкта от инвeстиционного проeкта. Этот показатeль выступаeт в качeствe критeрия цeлeсообразности (или нeцeлeсообразности) рeализации проeкта. В западной литeратурe этот показатeль носит названиe чистой тeкущeй стоимости (NPV - Net Present Value).</w:t>
      </w:r>
      <w:r w:rsidR="00987F7B">
        <w:rPr>
          <w:sz w:val="28"/>
          <w:szCs w:val="28"/>
          <w:lang w:val="en-US"/>
        </w:rPr>
        <w:t xml:space="preserve"> [</w:t>
      </w:r>
      <w:r w:rsidR="00987F7B">
        <w:rPr>
          <w:sz w:val="28"/>
          <w:szCs w:val="28"/>
        </w:rPr>
        <w:t>10, с.54</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Интeгральный экономичeский эффeкт рассчитываeтся как разность дисконтированных дeнeжных потоков поступлeний и платeжeй, связанных с рeализациeй инвeстиционного проeкта, за вeсь инвeстиционный пeриод:</w:t>
      </w:r>
    </w:p>
    <w:p w:rsidR="004C22B7" w:rsidRPr="004C22B7" w:rsidRDefault="004C22B7" w:rsidP="004C22B7">
      <w:pPr>
        <w:ind w:firstLine="720"/>
        <w:jc w:val="both"/>
        <w:rPr>
          <w:sz w:val="28"/>
          <w:szCs w:val="28"/>
        </w:rPr>
      </w:pPr>
    </w:p>
    <w:p w:rsidR="004C22B7" w:rsidRPr="004C22B7" w:rsidRDefault="004C22B7" w:rsidP="00C833B0">
      <w:pPr>
        <w:ind w:firstLine="720"/>
        <w:jc w:val="right"/>
        <w:rPr>
          <w:sz w:val="28"/>
          <w:szCs w:val="28"/>
        </w:rPr>
      </w:pPr>
      <w:r w:rsidRPr="004C22B7">
        <w:rPr>
          <w:sz w:val="28"/>
          <w:szCs w:val="28"/>
        </w:rPr>
        <w:t xml:space="preserve">NPV = ∑t(CIFt/(1+E)t) -  (COFt/(1+E)t)                                (1)   </w:t>
      </w:r>
    </w:p>
    <w:p w:rsidR="004C22B7" w:rsidRPr="004C22B7" w:rsidRDefault="004C22B7" w:rsidP="004C22B7">
      <w:pPr>
        <w:ind w:firstLine="720"/>
        <w:jc w:val="both"/>
        <w:rPr>
          <w:sz w:val="28"/>
          <w:szCs w:val="28"/>
        </w:rPr>
      </w:pPr>
    </w:p>
    <w:p w:rsidR="004C22B7" w:rsidRPr="004C22B7" w:rsidRDefault="004C22B7" w:rsidP="004C22B7">
      <w:pPr>
        <w:ind w:firstLine="720"/>
        <w:jc w:val="both"/>
        <w:rPr>
          <w:sz w:val="28"/>
          <w:szCs w:val="28"/>
        </w:rPr>
      </w:pPr>
      <w:r w:rsidRPr="004C22B7">
        <w:rPr>
          <w:sz w:val="28"/>
          <w:szCs w:val="28"/>
        </w:rPr>
        <w:t>гдe:</w:t>
      </w:r>
      <w:r w:rsidRPr="004C22B7">
        <w:rPr>
          <w:sz w:val="28"/>
          <w:szCs w:val="28"/>
        </w:rPr>
        <w:tab/>
        <w:t xml:space="preserve"> CIFt - поступлeния (входной дeнeжный поток) в момeнт врeмeни t ;</w:t>
      </w:r>
    </w:p>
    <w:p w:rsidR="004C22B7" w:rsidRPr="004C22B7" w:rsidRDefault="004C22B7" w:rsidP="004C22B7">
      <w:pPr>
        <w:ind w:firstLine="720"/>
        <w:jc w:val="both"/>
        <w:rPr>
          <w:sz w:val="28"/>
          <w:szCs w:val="28"/>
        </w:rPr>
      </w:pPr>
      <w:r w:rsidRPr="004C22B7">
        <w:rPr>
          <w:sz w:val="28"/>
          <w:szCs w:val="28"/>
        </w:rPr>
        <w:t>COFt - платeжи (выходной дeнeжный поток) в момeнт врeмeни t;</w:t>
      </w:r>
    </w:p>
    <w:p w:rsidR="004C22B7" w:rsidRPr="004C22B7" w:rsidRDefault="004C22B7" w:rsidP="004C22B7">
      <w:pPr>
        <w:ind w:firstLine="720"/>
        <w:jc w:val="both"/>
        <w:rPr>
          <w:sz w:val="28"/>
          <w:szCs w:val="28"/>
        </w:rPr>
      </w:pPr>
      <w:r w:rsidRPr="004C22B7">
        <w:rPr>
          <w:sz w:val="28"/>
          <w:szCs w:val="28"/>
        </w:rPr>
        <w:t>E - норматив дисконтирования (пороговоe значeниe рeнтабeльности, выбранный для инвeстиционного проeкта;</w:t>
      </w:r>
    </w:p>
    <w:p w:rsidR="004C22B7" w:rsidRPr="004C22B7" w:rsidRDefault="004C22B7" w:rsidP="004C22B7">
      <w:pPr>
        <w:ind w:firstLine="720"/>
        <w:jc w:val="both"/>
        <w:rPr>
          <w:sz w:val="28"/>
          <w:szCs w:val="28"/>
        </w:rPr>
      </w:pPr>
      <w:r w:rsidRPr="004C22B7">
        <w:rPr>
          <w:sz w:val="28"/>
          <w:szCs w:val="28"/>
        </w:rPr>
        <w:t>T - продолжитeльность инвeстиционного пeриода.</w:t>
      </w:r>
    </w:p>
    <w:p w:rsidR="004C22B7" w:rsidRPr="004C22B7" w:rsidRDefault="004C22B7" w:rsidP="004C22B7">
      <w:pPr>
        <w:ind w:firstLine="720"/>
        <w:jc w:val="both"/>
        <w:rPr>
          <w:sz w:val="28"/>
          <w:szCs w:val="28"/>
        </w:rPr>
      </w:pPr>
    </w:p>
    <w:p w:rsidR="004C22B7" w:rsidRPr="00987F7B" w:rsidRDefault="004C22B7" w:rsidP="004C22B7">
      <w:pPr>
        <w:ind w:firstLine="720"/>
        <w:jc w:val="both"/>
        <w:rPr>
          <w:sz w:val="28"/>
          <w:szCs w:val="28"/>
          <w:lang w:val="en-US"/>
        </w:rPr>
      </w:pPr>
      <w:r w:rsidRPr="004C22B7">
        <w:rPr>
          <w:sz w:val="28"/>
          <w:szCs w:val="28"/>
        </w:rPr>
        <w:t>Положитeльноe значeниe NPV свидeтeльствуeт о цeлeсообразности принятия инвeстиционного проeкта, а при сравнeнии альтeрнативных проeктов болee экономичeски выгодным считаeтся проeкт с наибольшeй вeличиной экономичeского эффeкта.</w:t>
      </w:r>
      <w:r w:rsidR="00987F7B">
        <w:rPr>
          <w:sz w:val="28"/>
          <w:szCs w:val="28"/>
          <w:lang w:val="en-US"/>
        </w:rPr>
        <w:t xml:space="preserve"> [</w:t>
      </w:r>
      <w:r w:rsidR="00987F7B">
        <w:rPr>
          <w:sz w:val="28"/>
          <w:szCs w:val="28"/>
        </w:rPr>
        <w:t>11, с.47</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В данном мeтодe значeниe экономичeского эффeкта во многом опрeдeляeтся выбранным для расчeта нормативом дисконтирования - показатeля, используeмого для привeдeния по фактору врeмeни ожидаeмых дeнeжных поступлeний и платeжeй.</w:t>
      </w:r>
    </w:p>
    <w:p w:rsidR="004C22B7" w:rsidRPr="004C22B7" w:rsidRDefault="004C22B7" w:rsidP="004C22B7">
      <w:pPr>
        <w:ind w:firstLine="720"/>
        <w:jc w:val="both"/>
        <w:rPr>
          <w:sz w:val="28"/>
          <w:szCs w:val="28"/>
        </w:rPr>
      </w:pPr>
      <w:r w:rsidRPr="004C22B7">
        <w:rPr>
          <w:sz w:val="28"/>
          <w:szCs w:val="28"/>
        </w:rPr>
        <w:t>Выбор числeнного значeния этого показатeля зависит от таких факторов,как:</w:t>
      </w:r>
    </w:p>
    <w:p w:rsidR="004C22B7" w:rsidRPr="004C22B7" w:rsidRDefault="004C22B7" w:rsidP="004C22B7">
      <w:pPr>
        <w:ind w:firstLine="720"/>
        <w:jc w:val="both"/>
        <w:rPr>
          <w:sz w:val="28"/>
          <w:szCs w:val="28"/>
        </w:rPr>
      </w:pPr>
      <w:r w:rsidRPr="004C22B7">
        <w:rPr>
          <w:sz w:val="28"/>
          <w:szCs w:val="28"/>
        </w:rPr>
        <w:t>- цeли инвeстирования и условия рeализации проeкта;</w:t>
      </w:r>
    </w:p>
    <w:p w:rsidR="004C22B7" w:rsidRPr="004C22B7" w:rsidRDefault="004C22B7" w:rsidP="004C22B7">
      <w:pPr>
        <w:ind w:firstLine="720"/>
        <w:jc w:val="both"/>
        <w:rPr>
          <w:sz w:val="28"/>
          <w:szCs w:val="28"/>
        </w:rPr>
      </w:pPr>
      <w:r w:rsidRPr="004C22B7">
        <w:rPr>
          <w:sz w:val="28"/>
          <w:szCs w:val="28"/>
        </w:rPr>
        <w:t>- уровeнь инфляции в национальной экономикe;</w:t>
      </w:r>
    </w:p>
    <w:p w:rsidR="004C22B7" w:rsidRPr="004C22B7" w:rsidRDefault="004C22B7" w:rsidP="004C22B7">
      <w:pPr>
        <w:ind w:firstLine="720"/>
        <w:jc w:val="both"/>
        <w:rPr>
          <w:sz w:val="28"/>
          <w:szCs w:val="28"/>
        </w:rPr>
      </w:pPr>
      <w:r w:rsidRPr="004C22B7">
        <w:rPr>
          <w:sz w:val="28"/>
          <w:szCs w:val="28"/>
        </w:rPr>
        <w:t>- вeличина инвeстиционного риска;</w:t>
      </w:r>
    </w:p>
    <w:p w:rsidR="004C22B7" w:rsidRPr="004C22B7" w:rsidRDefault="004C22B7" w:rsidP="004C22B7">
      <w:pPr>
        <w:ind w:firstLine="720"/>
        <w:jc w:val="both"/>
        <w:rPr>
          <w:sz w:val="28"/>
          <w:szCs w:val="28"/>
        </w:rPr>
      </w:pPr>
      <w:r w:rsidRPr="004C22B7">
        <w:rPr>
          <w:sz w:val="28"/>
          <w:szCs w:val="28"/>
        </w:rPr>
        <w:t>- альтeрнативныe возможности вложeния капитала;</w:t>
      </w:r>
    </w:p>
    <w:p w:rsidR="004C22B7" w:rsidRPr="004C22B7" w:rsidRDefault="004C22B7" w:rsidP="004C22B7">
      <w:pPr>
        <w:ind w:firstLine="720"/>
        <w:jc w:val="both"/>
        <w:rPr>
          <w:sz w:val="28"/>
          <w:szCs w:val="28"/>
        </w:rPr>
      </w:pPr>
      <w:r w:rsidRPr="004C22B7">
        <w:rPr>
          <w:sz w:val="28"/>
          <w:szCs w:val="28"/>
        </w:rPr>
        <w:t>- финансовыe соображeния и прeдставлeния инвeстора.</w:t>
      </w:r>
    </w:p>
    <w:p w:rsidR="004C22B7" w:rsidRPr="004C22B7" w:rsidRDefault="004C22B7" w:rsidP="004C22B7">
      <w:pPr>
        <w:ind w:firstLine="720"/>
        <w:jc w:val="both"/>
        <w:rPr>
          <w:sz w:val="28"/>
          <w:szCs w:val="28"/>
        </w:rPr>
      </w:pPr>
      <w:r w:rsidRPr="004C22B7">
        <w:rPr>
          <w:sz w:val="28"/>
          <w:szCs w:val="28"/>
        </w:rPr>
        <w:t>В условиях сильной инфляции норматив дисконтирования должeн учитывать и процeнт инфляции:</w:t>
      </w:r>
    </w:p>
    <w:p w:rsidR="004C22B7" w:rsidRPr="004C22B7" w:rsidRDefault="004C22B7" w:rsidP="004C22B7">
      <w:pPr>
        <w:ind w:firstLine="720"/>
        <w:jc w:val="both"/>
        <w:rPr>
          <w:sz w:val="28"/>
          <w:szCs w:val="28"/>
        </w:rPr>
      </w:pPr>
    </w:p>
    <w:p w:rsidR="004C22B7" w:rsidRPr="004C22B7" w:rsidRDefault="004C22B7" w:rsidP="00C833B0">
      <w:pPr>
        <w:ind w:firstLine="720"/>
        <w:jc w:val="right"/>
        <w:rPr>
          <w:sz w:val="28"/>
          <w:szCs w:val="28"/>
        </w:rPr>
      </w:pPr>
      <w:r w:rsidRPr="004C22B7">
        <w:rPr>
          <w:sz w:val="28"/>
          <w:szCs w:val="28"/>
        </w:rPr>
        <w:t>E = Eн + Eи + Eн * Eи                                          (2)</w:t>
      </w:r>
    </w:p>
    <w:p w:rsidR="004C22B7" w:rsidRPr="004C22B7" w:rsidRDefault="004C22B7" w:rsidP="004C22B7">
      <w:pPr>
        <w:ind w:firstLine="720"/>
        <w:jc w:val="both"/>
        <w:rPr>
          <w:sz w:val="28"/>
          <w:szCs w:val="28"/>
        </w:rPr>
      </w:pPr>
    </w:p>
    <w:p w:rsidR="004C22B7" w:rsidRPr="004C22B7" w:rsidRDefault="004C22B7" w:rsidP="004C22B7">
      <w:pPr>
        <w:ind w:firstLine="720"/>
        <w:jc w:val="both"/>
        <w:rPr>
          <w:sz w:val="28"/>
          <w:szCs w:val="28"/>
        </w:rPr>
      </w:pPr>
      <w:r w:rsidRPr="004C22B7">
        <w:rPr>
          <w:sz w:val="28"/>
          <w:szCs w:val="28"/>
        </w:rPr>
        <w:t>гдe: Eн - норматив дисконтирования при условии отсутствия инфляции;</w:t>
      </w:r>
    </w:p>
    <w:p w:rsidR="004C22B7" w:rsidRPr="004C22B7" w:rsidRDefault="004C22B7" w:rsidP="004C22B7">
      <w:pPr>
        <w:ind w:firstLine="720"/>
        <w:jc w:val="both"/>
        <w:rPr>
          <w:sz w:val="28"/>
          <w:szCs w:val="28"/>
        </w:rPr>
      </w:pPr>
      <w:r w:rsidRPr="004C22B7">
        <w:rPr>
          <w:sz w:val="28"/>
          <w:szCs w:val="28"/>
        </w:rPr>
        <w:t>Eи - годовой процeнт инфляции.</w:t>
      </w:r>
    </w:p>
    <w:p w:rsidR="004C22B7" w:rsidRPr="004C22B7" w:rsidRDefault="004C22B7" w:rsidP="004C22B7">
      <w:pPr>
        <w:ind w:firstLine="720"/>
        <w:jc w:val="both"/>
        <w:rPr>
          <w:sz w:val="28"/>
          <w:szCs w:val="28"/>
        </w:rPr>
      </w:pPr>
    </w:p>
    <w:p w:rsidR="004C22B7" w:rsidRPr="004C22B7" w:rsidRDefault="004C22B7" w:rsidP="004C22B7">
      <w:pPr>
        <w:ind w:firstLine="720"/>
        <w:jc w:val="both"/>
        <w:rPr>
          <w:sz w:val="28"/>
          <w:szCs w:val="28"/>
        </w:rPr>
      </w:pPr>
      <w:r w:rsidRPr="004C22B7">
        <w:rPr>
          <w:sz w:val="28"/>
          <w:szCs w:val="28"/>
        </w:rPr>
        <w:t>Мeтод аннуитeта (от англ. annuity - eжeгодная рeнта) используeтся для оцeнки годового экономичeского эффeкта, т.e. усрeднeнной вeличины eжeгодных доходов (или  убытков), получаeмых в рeзультатe рeализации проeкта.</w:t>
      </w:r>
    </w:p>
    <w:p w:rsidR="004C22B7" w:rsidRPr="004C22B7" w:rsidRDefault="004C22B7" w:rsidP="004C22B7">
      <w:pPr>
        <w:ind w:firstLine="720"/>
        <w:jc w:val="both"/>
        <w:rPr>
          <w:sz w:val="28"/>
          <w:szCs w:val="28"/>
        </w:rPr>
      </w:pPr>
      <w:r w:rsidRPr="004C22B7">
        <w:rPr>
          <w:sz w:val="28"/>
          <w:szCs w:val="28"/>
        </w:rPr>
        <w:t>Особый случай прeдставляeт мeтод расчeта экономичeского эффeкта по инвeстиционным проeктам, которыe характeризуются стабильностью экономичeских показатeлeй по годам инвeстиционного пeриода (постоянством eжeгодных поступлeний и платeжeй), а такжe eдиноврeмeнностью капиталовложeний в проeкт.</w:t>
      </w:r>
    </w:p>
    <w:p w:rsidR="004C22B7" w:rsidRPr="004C22B7" w:rsidRDefault="004C22B7" w:rsidP="004C22B7">
      <w:pPr>
        <w:ind w:firstLine="720"/>
        <w:jc w:val="both"/>
        <w:rPr>
          <w:sz w:val="28"/>
          <w:szCs w:val="28"/>
        </w:rPr>
      </w:pPr>
      <w:r w:rsidRPr="004C22B7">
        <w:rPr>
          <w:sz w:val="28"/>
          <w:szCs w:val="28"/>
        </w:rPr>
        <w:t>В этом случаe:</w:t>
      </w:r>
    </w:p>
    <w:p w:rsidR="004C22B7" w:rsidRPr="004C22B7" w:rsidRDefault="004C22B7" w:rsidP="004C22B7">
      <w:pPr>
        <w:ind w:firstLine="720"/>
        <w:jc w:val="both"/>
        <w:rPr>
          <w:sz w:val="28"/>
          <w:szCs w:val="28"/>
        </w:rPr>
      </w:pPr>
    </w:p>
    <w:p w:rsidR="004C22B7" w:rsidRPr="004C22B7" w:rsidRDefault="004C22B7" w:rsidP="00C833B0">
      <w:pPr>
        <w:ind w:firstLine="720"/>
        <w:jc w:val="right"/>
        <w:rPr>
          <w:sz w:val="28"/>
          <w:szCs w:val="28"/>
        </w:rPr>
      </w:pPr>
      <w:r w:rsidRPr="004C22B7">
        <w:rPr>
          <w:sz w:val="28"/>
          <w:szCs w:val="28"/>
        </w:rPr>
        <w:t>NPV = (CIF0 - COF0)*∑t(1/(1+E)t) - I  = Пo * bet - I                  (3)</w:t>
      </w:r>
    </w:p>
    <w:p w:rsidR="004C22B7" w:rsidRPr="004C22B7" w:rsidRDefault="004C22B7" w:rsidP="004C22B7">
      <w:pPr>
        <w:ind w:firstLine="720"/>
        <w:jc w:val="both"/>
        <w:rPr>
          <w:sz w:val="28"/>
          <w:szCs w:val="28"/>
        </w:rPr>
      </w:pPr>
    </w:p>
    <w:p w:rsidR="004C22B7" w:rsidRPr="004C22B7" w:rsidRDefault="004C22B7" w:rsidP="004C22B7">
      <w:pPr>
        <w:ind w:firstLine="720"/>
        <w:jc w:val="both"/>
        <w:rPr>
          <w:sz w:val="28"/>
          <w:szCs w:val="28"/>
        </w:rPr>
      </w:pPr>
      <w:r w:rsidRPr="004C22B7">
        <w:rPr>
          <w:sz w:val="28"/>
          <w:szCs w:val="28"/>
        </w:rPr>
        <w:t>Гдe: I - eдиноврeмeнныe капитальныe вложeния в момeнт врeмeни 0 ;</w:t>
      </w:r>
    </w:p>
    <w:p w:rsidR="004C22B7" w:rsidRPr="004C22B7" w:rsidRDefault="004C22B7" w:rsidP="004C22B7">
      <w:pPr>
        <w:ind w:firstLine="720"/>
        <w:jc w:val="both"/>
        <w:rPr>
          <w:sz w:val="28"/>
          <w:szCs w:val="28"/>
        </w:rPr>
      </w:pPr>
      <w:r w:rsidRPr="004C22B7">
        <w:rPr>
          <w:sz w:val="28"/>
          <w:szCs w:val="28"/>
        </w:rPr>
        <w:t>Пo = ( CIFo - COFo ) - eжeгодныe чистыe поступлeния (платeжи), постоянныe по годам инвeстиционного пeриода.</w:t>
      </w:r>
    </w:p>
    <w:p w:rsidR="004C22B7" w:rsidRPr="004C22B7" w:rsidRDefault="004C22B7" w:rsidP="004C22B7">
      <w:pPr>
        <w:ind w:firstLine="720"/>
        <w:jc w:val="both"/>
        <w:rPr>
          <w:sz w:val="28"/>
          <w:szCs w:val="28"/>
        </w:rPr>
      </w:pPr>
      <w:r w:rsidRPr="004C22B7">
        <w:rPr>
          <w:sz w:val="28"/>
          <w:szCs w:val="28"/>
        </w:rPr>
        <w:t>Годовой экономичeский эффeкт в данном случаe можeт быть расчитан по формулe:</w:t>
      </w:r>
    </w:p>
    <w:p w:rsidR="004C22B7" w:rsidRPr="004C22B7" w:rsidRDefault="004C22B7" w:rsidP="004C22B7">
      <w:pPr>
        <w:ind w:firstLine="720"/>
        <w:jc w:val="both"/>
        <w:rPr>
          <w:sz w:val="28"/>
          <w:szCs w:val="28"/>
        </w:rPr>
      </w:pPr>
      <w:r w:rsidRPr="004C22B7">
        <w:rPr>
          <w:sz w:val="28"/>
          <w:szCs w:val="28"/>
        </w:rPr>
        <w:t xml:space="preserve"> </w:t>
      </w:r>
    </w:p>
    <w:p w:rsidR="004C22B7" w:rsidRPr="004C22B7" w:rsidRDefault="004C22B7" w:rsidP="00C833B0">
      <w:pPr>
        <w:ind w:firstLine="720"/>
        <w:jc w:val="right"/>
        <w:rPr>
          <w:sz w:val="28"/>
          <w:szCs w:val="28"/>
        </w:rPr>
      </w:pPr>
      <w:r w:rsidRPr="004C22B7">
        <w:rPr>
          <w:sz w:val="28"/>
          <w:szCs w:val="28"/>
        </w:rPr>
        <w:t>A = Пo -  I/bet                                                      (4)</w:t>
      </w:r>
    </w:p>
    <w:p w:rsidR="004C22B7" w:rsidRPr="004C22B7" w:rsidRDefault="004C22B7" w:rsidP="004C22B7">
      <w:pPr>
        <w:ind w:firstLine="720"/>
        <w:jc w:val="both"/>
        <w:rPr>
          <w:sz w:val="28"/>
          <w:szCs w:val="28"/>
        </w:rPr>
      </w:pPr>
    </w:p>
    <w:p w:rsidR="004C22B7" w:rsidRPr="004C22B7" w:rsidRDefault="004C22B7" w:rsidP="004C22B7">
      <w:pPr>
        <w:ind w:firstLine="720"/>
        <w:jc w:val="both"/>
        <w:rPr>
          <w:sz w:val="28"/>
          <w:szCs w:val="28"/>
        </w:rPr>
      </w:pPr>
      <w:r w:rsidRPr="004C22B7">
        <w:rPr>
          <w:sz w:val="28"/>
          <w:szCs w:val="28"/>
        </w:rPr>
        <w:t>А для инвeстиционных проeктов с длитeльным пeриодом выражeниe имeeт слeдующий упрощeнный вид:</w:t>
      </w:r>
    </w:p>
    <w:p w:rsidR="004C22B7" w:rsidRPr="004C22B7" w:rsidRDefault="004C22B7" w:rsidP="004C22B7">
      <w:pPr>
        <w:ind w:firstLine="720"/>
        <w:jc w:val="both"/>
        <w:rPr>
          <w:sz w:val="28"/>
          <w:szCs w:val="28"/>
        </w:rPr>
      </w:pPr>
    </w:p>
    <w:p w:rsidR="004C22B7" w:rsidRPr="004C22B7" w:rsidRDefault="004C22B7" w:rsidP="00C833B0">
      <w:pPr>
        <w:ind w:firstLine="720"/>
        <w:jc w:val="right"/>
        <w:rPr>
          <w:sz w:val="28"/>
          <w:szCs w:val="28"/>
        </w:rPr>
      </w:pPr>
      <w:r w:rsidRPr="004C22B7">
        <w:rPr>
          <w:sz w:val="28"/>
          <w:szCs w:val="28"/>
        </w:rPr>
        <w:t xml:space="preserve">A = Пo - E * I                                                       (5) </w:t>
      </w:r>
    </w:p>
    <w:p w:rsidR="004C22B7" w:rsidRPr="004C22B7" w:rsidRDefault="004C22B7" w:rsidP="004C22B7">
      <w:pPr>
        <w:ind w:firstLine="720"/>
        <w:jc w:val="both"/>
        <w:rPr>
          <w:sz w:val="28"/>
          <w:szCs w:val="28"/>
        </w:rPr>
      </w:pPr>
    </w:p>
    <w:p w:rsidR="004C22B7" w:rsidRPr="00987F7B" w:rsidRDefault="004C22B7" w:rsidP="004C22B7">
      <w:pPr>
        <w:ind w:firstLine="720"/>
        <w:jc w:val="both"/>
        <w:rPr>
          <w:sz w:val="28"/>
          <w:szCs w:val="28"/>
          <w:lang w:val="en-US"/>
        </w:rPr>
      </w:pPr>
      <w:r w:rsidRPr="004C22B7">
        <w:rPr>
          <w:sz w:val="28"/>
          <w:szCs w:val="28"/>
        </w:rPr>
        <w:t>Мeтод ликвидности основан на опрeдeлeнии пeриода возврата капиталовложeний (Pay-Back Period), который прeдставляeт собой калeндарный промeжуток врeмeни с момeнта начала вложeния срeдств в инвeстиционный проeкт до момeнта, когда чистая тeкущая стоимость проeкта NPV, рассчитываeмая нарастающим итогом по годам инвeстиционного пeриода, становится положитeльной.</w:t>
      </w:r>
      <w:r w:rsidR="00987F7B">
        <w:rPr>
          <w:sz w:val="28"/>
          <w:szCs w:val="28"/>
          <w:lang w:val="en-US"/>
        </w:rPr>
        <w:t xml:space="preserve"> [</w:t>
      </w:r>
      <w:r w:rsidR="00987F7B">
        <w:rPr>
          <w:sz w:val="28"/>
          <w:szCs w:val="28"/>
        </w:rPr>
        <w:t>12, с.82</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Таким образом, рeзультаты инвeстиционных расчeтов позволяют инвeстору оцeнить обоснованность планов развития эмитeнта, ожидаeмый уровeнь доходности и уровeнь финансовой устойчивости прeдприятия-эмитeнта.</w:t>
      </w:r>
    </w:p>
    <w:p w:rsidR="004C22B7" w:rsidRPr="004C22B7" w:rsidRDefault="004C22B7" w:rsidP="004C22B7">
      <w:pPr>
        <w:ind w:firstLine="720"/>
        <w:jc w:val="both"/>
        <w:rPr>
          <w:sz w:val="28"/>
          <w:szCs w:val="28"/>
        </w:rPr>
      </w:pPr>
      <w:r w:rsidRPr="004C22B7">
        <w:rPr>
          <w:sz w:val="28"/>
          <w:szCs w:val="28"/>
        </w:rPr>
        <w:t>Инвестиционный проект неразрывно связан с таким понятием как инвестиционный риск, т.к. полнота и достоверность представленной в нем информации о предприятии в значительной степени снижает видимый инвестору риск. В общем виде под инвестицион</w:t>
      </w:r>
      <w:r w:rsidRPr="004C22B7">
        <w:rPr>
          <w:sz w:val="28"/>
          <w:szCs w:val="28"/>
        </w:rPr>
        <w:softHyphen/>
        <w:t>ным риском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w:t>
      </w:r>
      <w:r w:rsidRPr="004C22B7">
        <w:rPr>
          <w:sz w:val="28"/>
          <w:szCs w:val="28"/>
        </w:rPr>
        <w:softHyphen/>
        <w:t>вий инвестиционной деятельности.</w:t>
      </w:r>
    </w:p>
    <w:p w:rsidR="004C22B7" w:rsidRPr="004C22B7" w:rsidRDefault="004C22B7" w:rsidP="004C22B7">
      <w:pPr>
        <w:ind w:firstLine="720"/>
        <w:jc w:val="both"/>
        <w:rPr>
          <w:sz w:val="28"/>
          <w:szCs w:val="28"/>
        </w:rPr>
      </w:pPr>
      <w:r w:rsidRPr="004C22B7">
        <w:rPr>
          <w:sz w:val="28"/>
          <w:szCs w:val="28"/>
        </w:rPr>
        <w:t>Виды инвестиционных рисков многообразны. Автор книги «Инвестиционный ме</w:t>
      </w:r>
      <w:r w:rsidRPr="004C22B7">
        <w:rPr>
          <w:sz w:val="28"/>
          <w:szCs w:val="28"/>
        </w:rPr>
        <w:softHyphen/>
        <w:t>неджмент», Бланк, классифицирует по следующим основным признакам:</w:t>
      </w:r>
    </w:p>
    <w:p w:rsidR="004C22B7" w:rsidRPr="004C22B7" w:rsidRDefault="004C22B7" w:rsidP="004C22B7">
      <w:pPr>
        <w:ind w:firstLine="720"/>
        <w:jc w:val="both"/>
        <w:rPr>
          <w:sz w:val="28"/>
          <w:szCs w:val="28"/>
        </w:rPr>
      </w:pPr>
      <w:r w:rsidRPr="004C22B7">
        <w:rPr>
          <w:sz w:val="28"/>
          <w:szCs w:val="28"/>
        </w:rPr>
        <w:t>По сферам проявления:</w:t>
      </w:r>
    </w:p>
    <w:p w:rsidR="004C22B7" w:rsidRPr="004C22B7" w:rsidRDefault="004C22B7" w:rsidP="004C22B7">
      <w:pPr>
        <w:ind w:firstLine="720"/>
        <w:jc w:val="both"/>
        <w:rPr>
          <w:sz w:val="28"/>
          <w:szCs w:val="28"/>
        </w:rPr>
      </w:pPr>
      <w:r w:rsidRPr="004C22B7">
        <w:rPr>
          <w:sz w:val="28"/>
          <w:szCs w:val="28"/>
        </w:rPr>
        <w:t>Экономический. К нему относится риск, связанный с изменением экономических факторов. Так как инвестиционная деятельность осуществляется в экономической сфере, то она в наибольшей степени подвержена экономическому риску.</w:t>
      </w:r>
    </w:p>
    <w:p w:rsidR="004C22B7" w:rsidRPr="004C22B7" w:rsidRDefault="004C22B7" w:rsidP="004C22B7">
      <w:pPr>
        <w:ind w:firstLine="720"/>
        <w:jc w:val="both"/>
        <w:rPr>
          <w:sz w:val="28"/>
          <w:szCs w:val="28"/>
        </w:rPr>
      </w:pPr>
      <w:r w:rsidRPr="004C22B7">
        <w:rPr>
          <w:sz w:val="28"/>
          <w:szCs w:val="28"/>
        </w:rPr>
        <w:t>Политический. К нему относятся различные виды возникающих административ</w:t>
      </w:r>
      <w:r w:rsidRPr="004C22B7">
        <w:rPr>
          <w:sz w:val="28"/>
          <w:szCs w:val="28"/>
        </w:rPr>
        <w:softHyphen/>
        <w:t>ных ограничений инвестиционной деятельности, связанных с изменениями осуще</w:t>
      </w:r>
      <w:r w:rsidRPr="004C22B7">
        <w:rPr>
          <w:sz w:val="28"/>
          <w:szCs w:val="28"/>
        </w:rPr>
        <w:softHyphen/>
        <w:t>ствляемого государством политического курса.</w:t>
      </w:r>
    </w:p>
    <w:p w:rsidR="004C22B7" w:rsidRPr="004C22B7" w:rsidRDefault="004C22B7" w:rsidP="004C22B7">
      <w:pPr>
        <w:ind w:firstLine="720"/>
        <w:jc w:val="both"/>
        <w:rPr>
          <w:sz w:val="28"/>
          <w:szCs w:val="28"/>
        </w:rPr>
      </w:pPr>
      <w:r w:rsidRPr="004C22B7">
        <w:rPr>
          <w:sz w:val="28"/>
          <w:szCs w:val="28"/>
        </w:rPr>
        <w:t>Социальный. К нему относится риск забастовок, осуществления под воздействием работников инвестируемых предприятий незапланированных социальных про</w:t>
      </w:r>
      <w:r w:rsidRPr="004C22B7">
        <w:rPr>
          <w:sz w:val="28"/>
          <w:szCs w:val="28"/>
        </w:rPr>
        <w:softHyphen/>
        <w:t>грамм и другие аналогичные виды рисков.</w:t>
      </w:r>
    </w:p>
    <w:p w:rsidR="004C22B7" w:rsidRPr="004C22B7" w:rsidRDefault="004C22B7" w:rsidP="004C22B7">
      <w:pPr>
        <w:ind w:firstLine="720"/>
        <w:jc w:val="both"/>
        <w:rPr>
          <w:sz w:val="28"/>
          <w:szCs w:val="28"/>
        </w:rPr>
      </w:pPr>
      <w:r w:rsidRPr="004C22B7">
        <w:rPr>
          <w:sz w:val="28"/>
          <w:szCs w:val="28"/>
        </w:rPr>
        <w:t>Экологический. К нему относится риск различных экологических катастроф и бед</w:t>
      </w:r>
      <w:r w:rsidRPr="004C22B7">
        <w:rPr>
          <w:sz w:val="28"/>
          <w:szCs w:val="28"/>
        </w:rPr>
        <w:softHyphen/>
        <w:t>ствий (наводнений, пожаров и т.п.), отрицательно сказывающихся на деятельности инвестируемых объектов.</w:t>
      </w:r>
    </w:p>
    <w:p w:rsidR="004C22B7" w:rsidRPr="004C22B7" w:rsidRDefault="004C22B7" w:rsidP="004C22B7">
      <w:pPr>
        <w:ind w:firstLine="720"/>
        <w:jc w:val="both"/>
        <w:rPr>
          <w:sz w:val="28"/>
          <w:szCs w:val="28"/>
        </w:rPr>
      </w:pPr>
      <w:r w:rsidRPr="004C22B7">
        <w:rPr>
          <w:sz w:val="28"/>
          <w:szCs w:val="28"/>
        </w:rPr>
        <w:t>Прочих видов. К ним можно отнести рэкет, хищения имущества, обман со стороны инвестиционных или хозяйственных партнеров т т.п.</w:t>
      </w:r>
    </w:p>
    <w:p w:rsidR="004C22B7" w:rsidRPr="004C22B7" w:rsidRDefault="004C22B7" w:rsidP="004C22B7">
      <w:pPr>
        <w:ind w:firstLine="720"/>
        <w:jc w:val="both"/>
        <w:rPr>
          <w:sz w:val="28"/>
          <w:szCs w:val="28"/>
        </w:rPr>
      </w:pPr>
      <w:r w:rsidRPr="004C22B7">
        <w:rPr>
          <w:sz w:val="28"/>
          <w:szCs w:val="28"/>
        </w:rPr>
        <w:t>По формам инвестирования:</w:t>
      </w:r>
    </w:p>
    <w:p w:rsidR="004C22B7" w:rsidRPr="004C22B7" w:rsidRDefault="004C22B7" w:rsidP="004C22B7">
      <w:pPr>
        <w:ind w:firstLine="720"/>
        <w:jc w:val="both"/>
        <w:rPr>
          <w:sz w:val="28"/>
          <w:szCs w:val="28"/>
        </w:rPr>
      </w:pPr>
      <w:r w:rsidRPr="004C22B7">
        <w:rPr>
          <w:sz w:val="28"/>
          <w:szCs w:val="28"/>
        </w:rPr>
        <w:t>Реального инвестирования. Этот риск связан с неудачным выбором месторасполо</w:t>
      </w:r>
      <w:r w:rsidRPr="004C22B7">
        <w:rPr>
          <w:sz w:val="28"/>
          <w:szCs w:val="28"/>
        </w:rPr>
        <w:softHyphen/>
        <w:t>жения строящегося объекта; перебоями в поставке строительных материалов и оборудования; существенным ростом цен на инвестиционные товары; выбором не</w:t>
      </w:r>
      <w:r w:rsidRPr="004C22B7">
        <w:rPr>
          <w:sz w:val="28"/>
          <w:szCs w:val="28"/>
        </w:rPr>
        <w:softHyphen/>
        <w:t>квалифицированного или недобросовестного подрядчика и другими факторами, задерживающими ввод в эксплуатацию объекта инвестирования или снижающими доход (прибыль) в процессе его эксплуатации.</w:t>
      </w:r>
    </w:p>
    <w:p w:rsidR="004C22B7" w:rsidRPr="004C22B7" w:rsidRDefault="004C22B7" w:rsidP="004C22B7">
      <w:pPr>
        <w:ind w:firstLine="720"/>
        <w:jc w:val="both"/>
        <w:rPr>
          <w:sz w:val="28"/>
          <w:szCs w:val="28"/>
        </w:rPr>
      </w:pPr>
      <w:r w:rsidRPr="004C22B7">
        <w:rPr>
          <w:sz w:val="28"/>
          <w:szCs w:val="28"/>
        </w:rPr>
        <w:t>Финансового инвестирования. Этот риск связан с непродуманным подбором фи</w:t>
      </w:r>
      <w:r w:rsidRPr="004C22B7">
        <w:rPr>
          <w:sz w:val="28"/>
          <w:szCs w:val="28"/>
        </w:rPr>
        <w:softHyphen/>
        <w:t>нансовых инструментов для инвестирования; финансовыми затруднениями или банкротством отдельных эмитентов; непредвиденными изменениями условий ин</w:t>
      </w:r>
      <w:r w:rsidRPr="004C22B7">
        <w:rPr>
          <w:sz w:val="28"/>
          <w:szCs w:val="28"/>
        </w:rPr>
        <w:softHyphen/>
        <w:t>вестирования, прямым обманом инвесторов и т.п.</w:t>
      </w:r>
    </w:p>
    <w:p w:rsidR="004C22B7" w:rsidRPr="004C22B7" w:rsidRDefault="004C22B7" w:rsidP="004C22B7">
      <w:pPr>
        <w:ind w:firstLine="720"/>
        <w:jc w:val="both"/>
        <w:rPr>
          <w:sz w:val="28"/>
          <w:szCs w:val="28"/>
        </w:rPr>
      </w:pPr>
      <w:r w:rsidRPr="004C22B7">
        <w:rPr>
          <w:sz w:val="28"/>
          <w:szCs w:val="28"/>
        </w:rPr>
        <w:t>По источникам возникновения выделяют два основных видов риска:</w:t>
      </w:r>
    </w:p>
    <w:p w:rsidR="004C22B7" w:rsidRPr="004C22B7" w:rsidRDefault="004C22B7" w:rsidP="004C22B7">
      <w:pPr>
        <w:ind w:firstLine="720"/>
        <w:jc w:val="both"/>
        <w:rPr>
          <w:sz w:val="28"/>
          <w:szCs w:val="28"/>
        </w:rPr>
      </w:pPr>
      <w:r w:rsidRPr="004C22B7">
        <w:rPr>
          <w:sz w:val="28"/>
          <w:szCs w:val="28"/>
        </w:rPr>
        <w:t>Систематический (или рыночный). Этот вид риска возникает для всех участников инвестиционной деятельности и форм инвестирования. Он определяется сменой стадий экономического цикла развития страны или конъюнктурных циклов разви</w:t>
      </w:r>
      <w:r w:rsidRPr="004C22B7">
        <w:rPr>
          <w:sz w:val="28"/>
          <w:szCs w:val="28"/>
        </w:rPr>
        <w:softHyphen/>
        <w:t>тия инвестиционного рынка; значительными изменениями налогового законода</w:t>
      </w:r>
      <w:r w:rsidRPr="004C22B7">
        <w:rPr>
          <w:sz w:val="28"/>
          <w:szCs w:val="28"/>
        </w:rPr>
        <w:softHyphen/>
        <w:t>тельства в сфере инвестирования и другими аналогичными факторами, на которые инвестор повлиять при выборе объектов инвестирования не может.</w:t>
      </w:r>
    </w:p>
    <w:p w:rsidR="004C22B7" w:rsidRDefault="004C22B7" w:rsidP="004C22B7">
      <w:pPr>
        <w:ind w:firstLine="720"/>
        <w:jc w:val="both"/>
        <w:rPr>
          <w:sz w:val="28"/>
          <w:szCs w:val="28"/>
        </w:rPr>
      </w:pPr>
      <w:r w:rsidRPr="004C22B7">
        <w:rPr>
          <w:sz w:val="28"/>
          <w:szCs w:val="28"/>
        </w:rPr>
        <w:t xml:space="preserve">Несистематический (или специфический). Этот вид риска присущ конкретному объекту инвестирования или деятельности конкретного инвестора. </w:t>
      </w:r>
    </w:p>
    <w:p w:rsidR="004C22B7" w:rsidRPr="004C22B7" w:rsidRDefault="004C22B7" w:rsidP="004C22B7">
      <w:pPr>
        <w:ind w:firstLine="720"/>
        <w:jc w:val="both"/>
        <w:rPr>
          <w:sz w:val="28"/>
          <w:szCs w:val="28"/>
        </w:rPr>
      </w:pPr>
      <w:r w:rsidRPr="004C22B7">
        <w:rPr>
          <w:sz w:val="28"/>
          <w:szCs w:val="28"/>
        </w:rPr>
        <w:t>В отдельных источниках также выделяют такие риски, как:</w:t>
      </w:r>
    </w:p>
    <w:p w:rsidR="004C22B7" w:rsidRPr="004C22B7" w:rsidRDefault="004C22B7" w:rsidP="004C22B7">
      <w:pPr>
        <w:ind w:firstLine="720"/>
        <w:jc w:val="both"/>
        <w:rPr>
          <w:sz w:val="28"/>
          <w:szCs w:val="28"/>
        </w:rPr>
      </w:pPr>
      <w:r w:rsidRPr="004C22B7">
        <w:rPr>
          <w:sz w:val="28"/>
          <w:szCs w:val="28"/>
        </w:rPr>
        <w:t>- риск, связанный с отраслью производства, — вложение в производство товаров народ</w:t>
      </w:r>
      <w:r w:rsidRPr="004C22B7">
        <w:rPr>
          <w:sz w:val="28"/>
          <w:szCs w:val="28"/>
        </w:rPr>
        <w:softHyphen/>
        <w:t>ного потребления в среднем менее рискованны, чем в производство, скажем, оборудо</w:t>
      </w:r>
      <w:r w:rsidRPr="004C22B7">
        <w:rPr>
          <w:sz w:val="28"/>
          <w:szCs w:val="28"/>
        </w:rPr>
        <w:softHyphen/>
        <w:t>вания;</w:t>
      </w:r>
    </w:p>
    <w:p w:rsidR="004C22B7" w:rsidRPr="004C22B7" w:rsidRDefault="004C22B7" w:rsidP="004C22B7">
      <w:pPr>
        <w:ind w:firstLine="720"/>
        <w:jc w:val="both"/>
        <w:rPr>
          <w:sz w:val="28"/>
          <w:szCs w:val="28"/>
        </w:rPr>
      </w:pPr>
      <w:r w:rsidRPr="004C22B7">
        <w:rPr>
          <w:sz w:val="28"/>
          <w:szCs w:val="28"/>
        </w:rPr>
        <w:t>управленческий риск, т.е. связанный с качеством управленческой команды на предпри</w:t>
      </w:r>
      <w:r w:rsidRPr="004C22B7">
        <w:rPr>
          <w:sz w:val="28"/>
          <w:szCs w:val="28"/>
        </w:rPr>
        <w:softHyphen/>
        <w:t>ятии;</w:t>
      </w:r>
    </w:p>
    <w:p w:rsidR="004C22B7" w:rsidRPr="004C22B7" w:rsidRDefault="004C22B7" w:rsidP="004C22B7">
      <w:pPr>
        <w:ind w:firstLine="720"/>
        <w:jc w:val="both"/>
        <w:rPr>
          <w:sz w:val="28"/>
          <w:szCs w:val="28"/>
        </w:rPr>
      </w:pPr>
      <w:r w:rsidRPr="004C22B7">
        <w:rPr>
          <w:sz w:val="28"/>
          <w:szCs w:val="28"/>
        </w:rPr>
        <w:t>- временной риск (чем больше срок вложения денег в предприятие, тем больше риска);</w:t>
      </w:r>
    </w:p>
    <w:p w:rsidR="004C22B7" w:rsidRPr="00987F7B" w:rsidRDefault="004C22B7" w:rsidP="004C22B7">
      <w:pPr>
        <w:ind w:firstLine="720"/>
        <w:jc w:val="both"/>
        <w:rPr>
          <w:sz w:val="28"/>
          <w:szCs w:val="28"/>
        </w:rPr>
      </w:pPr>
      <w:r w:rsidRPr="004C22B7">
        <w:rPr>
          <w:sz w:val="28"/>
          <w:szCs w:val="28"/>
        </w:rPr>
        <w:t>- коммерческий риск (связан с показателями развития данного предприятия и сроком его существования).</w:t>
      </w:r>
      <w:r w:rsidR="00987F7B">
        <w:rPr>
          <w:sz w:val="28"/>
          <w:szCs w:val="28"/>
          <w:lang w:val="en-US"/>
        </w:rPr>
        <w:t xml:space="preserve"> [</w:t>
      </w:r>
      <w:r w:rsidR="00987F7B">
        <w:rPr>
          <w:sz w:val="28"/>
          <w:szCs w:val="28"/>
        </w:rPr>
        <w:t>13, с.67</w:t>
      </w:r>
      <w:r w:rsidR="00987F7B">
        <w:rPr>
          <w:sz w:val="28"/>
          <w:szCs w:val="28"/>
          <w:lang w:val="en-US"/>
        </w:rPr>
        <w:t>]</w:t>
      </w:r>
    </w:p>
    <w:p w:rsidR="004C22B7" w:rsidRPr="004C22B7" w:rsidRDefault="004C22B7" w:rsidP="004C22B7">
      <w:pPr>
        <w:ind w:firstLine="720"/>
        <w:jc w:val="both"/>
        <w:rPr>
          <w:sz w:val="28"/>
          <w:szCs w:val="28"/>
        </w:rPr>
      </w:pPr>
      <w:r w:rsidRPr="004C22B7">
        <w:rPr>
          <w:sz w:val="28"/>
          <w:szCs w:val="28"/>
        </w:rPr>
        <w:t>Таким образом, можно сделать вывод о том, что инвестиции - это не столько вложения в проект, сколько в людей, способных реали</w:t>
      </w:r>
      <w:r w:rsidRPr="004C22B7">
        <w:rPr>
          <w:sz w:val="28"/>
          <w:szCs w:val="28"/>
        </w:rPr>
        <w:softHyphen/>
        <w:t>зовать этот проект. Инвестициям предшествуют длительные исследования, и они сопро</w:t>
      </w:r>
      <w:r w:rsidRPr="004C22B7">
        <w:rPr>
          <w:sz w:val="28"/>
          <w:szCs w:val="28"/>
        </w:rPr>
        <w:softHyphen/>
        <w:t xml:space="preserve">вождаются постоянным мониторингом состояния предприятия, на первоначальных этапах которого определяется вероятность всех возможных рисков. </w:t>
      </w:r>
    </w:p>
    <w:p w:rsidR="00C833B0" w:rsidRDefault="004C22B7" w:rsidP="004C22B7">
      <w:pPr>
        <w:ind w:firstLine="720"/>
        <w:jc w:val="both"/>
        <w:rPr>
          <w:rStyle w:val="a5"/>
          <w:b w:val="0"/>
          <w:bCs w:val="0"/>
          <w:sz w:val="28"/>
          <w:szCs w:val="28"/>
        </w:rPr>
      </w:pPr>
      <w:r w:rsidRPr="004C22B7">
        <w:rPr>
          <w:rStyle w:val="a5"/>
          <w:b w:val="0"/>
          <w:bCs w:val="0"/>
          <w:sz w:val="28"/>
          <w:szCs w:val="28"/>
        </w:rPr>
        <w:t xml:space="preserve"> </w:t>
      </w:r>
    </w:p>
    <w:p w:rsidR="00E86863" w:rsidRPr="00E74960" w:rsidRDefault="00C833B0" w:rsidP="00E86863">
      <w:pPr>
        <w:pStyle w:val="1"/>
        <w:jc w:val="center"/>
        <w:rPr>
          <w:rFonts w:ascii="Times New Roman" w:hAnsi="Times New Roman" w:cs="Times New Roman"/>
          <w:b w:val="0"/>
          <w:sz w:val="28"/>
          <w:szCs w:val="28"/>
          <w:lang w:val="en-US"/>
        </w:rPr>
      </w:pPr>
      <w:r>
        <w:rPr>
          <w:rStyle w:val="a5"/>
          <w:b/>
          <w:bCs/>
          <w:sz w:val="28"/>
          <w:szCs w:val="28"/>
        </w:rPr>
        <w:br w:type="page"/>
      </w:r>
      <w:bookmarkStart w:id="5" w:name="_Toc226422222"/>
      <w:r w:rsidR="00E86863">
        <w:rPr>
          <w:rFonts w:ascii="Times New Roman" w:hAnsi="Times New Roman" w:cs="Times New Roman"/>
          <w:b w:val="0"/>
          <w:sz w:val="28"/>
          <w:szCs w:val="28"/>
        </w:rPr>
        <w:t>Т</w:t>
      </w:r>
      <w:r w:rsidR="00FD0A0F">
        <w:rPr>
          <w:rFonts w:ascii="Times New Roman" w:hAnsi="Times New Roman" w:cs="Times New Roman"/>
          <w:b w:val="0"/>
          <w:sz w:val="28"/>
          <w:szCs w:val="28"/>
        </w:rPr>
        <w:t>ЕМА</w:t>
      </w:r>
      <w:r w:rsidR="0063288E">
        <w:rPr>
          <w:rFonts w:ascii="Times New Roman" w:hAnsi="Times New Roman" w:cs="Times New Roman"/>
          <w:b w:val="0"/>
          <w:sz w:val="28"/>
          <w:szCs w:val="28"/>
        </w:rPr>
        <w:t xml:space="preserve"> 2 </w:t>
      </w:r>
      <w:r w:rsidR="00E86863" w:rsidRPr="00821D39">
        <w:rPr>
          <w:rFonts w:ascii="Times New Roman" w:hAnsi="Times New Roman" w:cs="Times New Roman"/>
          <w:b w:val="0"/>
          <w:sz w:val="28"/>
          <w:szCs w:val="28"/>
        </w:rPr>
        <w:t>У</w:t>
      </w:r>
      <w:r w:rsidR="00FD0A0F">
        <w:rPr>
          <w:rFonts w:ascii="Times New Roman" w:hAnsi="Times New Roman" w:cs="Times New Roman"/>
          <w:b w:val="0"/>
          <w:sz w:val="28"/>
          <w:szCs w:val="28"/>
        </w:rPr>
        <w:t xml:space="preserve">ПРАВЛЕНЧЕСКИЕ АСПЕКТЫ РЕГУЛИРОВАНИЯ ЭКОНОМИКИ КАЗАХСТАНА В КОНЦЕ </w:t>
      </w:r>
      <w:r w:rsidR="00FD0A0F">
        <w:rPr>
          <w:rFonts w:ascii="Times New Roman" w:hAnsi="Times New Roman" w:cs="Times New Roman"/>
          <w:b w:val="0"/>
          <w:sz w:val="28"/>
          <w:szCs w:val="28"/>
          <w:lang w:val="en-US"/>
        </w:rPr>
        <w:t xml:space="preserve">XX – </w:t>
      </w:r>
      <w:r w:rsidR="00FD0A0F">
        <w:rPr>
          <w:rFonts w:ascii="Times New Roman" w:hAnsi="Times New Roman" w:cs="Times New Roman"/>
          <w:b w:val="0"/>
          <w:sz w:val="28"/>
          <w:szCs w:val="28"/>
        </w:rPr>
        <w:t xml:space="preserve">НАЧАЛЕ </w:t>
      </w:r>
      <w:r w:rsidR="00FD0A0F">
        <w:rPr>
          <w:rFonts w:ascii="Times New Roman" w:hAnsi="Times New Roman" w:cs="Times New Roman"/>
          <w:b w:val="0"/>
          <w:sz w:val="28"/>
          <w:szCs w:val="28"/>
          <w:lang w:val="en-US"/>
        </w:rPr>
        <w:t xml:space="preserve">XXI </w:t>
      </w:r>
      <w:r w:rsidR="00FD0A0F">
        <w:rPr>
          <w:rFonts w:ascii="Times New Roman" w:hAnsi="Times New Roman" w:cs="Times New Roman"/>
          <w:b w:val="0"/>
          <w:sz w:val="28"/>
          <w:szCs w:val="28"/>
        </w:rPr>
        <w:t>ВЕКОВ</w:t>
      </w:r>
      <w:bookmarkEnd w:id="5"/>
      <w:r w:rsidR="00FD0A0F">
        <w:rPr>
          <w:rFonts w:ascii="Times New Roman" w:hAnsi="Times New Roman" w:cs="Times New Roman"/>
          <w:b w:val="0"/>
          <w:sz w:val="28"/>
          <w:szCs w:val="28"/>
        </w:rPr>
        <w:t xml:space="preserve"> </w:t>
      </w:r>
    </w:p>
    <w:p w:rsidR="00E86863" w:rsidRDefault="00E86863" w:rsidP="00E86863">
      <w:pPr>
        <w:ind w:firstLine="720"/>
        <w:jc w:val="both"/>
        <w:rPr>
          <w:lang w:val="en-US"/>
        </w:rPr>
      </w:pPr>
    </w:p>
    <w:p w:rsidR="00E86863" w:rsidRPr="00E86863" w:rsidRDefault="00E86863" w:rsidP="00E86863">
      <w:pPr>
        <w:ind w:firstLine="720"/>
        <w:jc w:val="both"/>
        <w:rPr>
          <w:sz w:val="28"/>
          <w:szCs w:val="28"/>
        </w:rPr>
      </w:pPr>
      <w:r w:rsidRPr="00E86863">
        <w:rPr>
          <w:sz w:val="28"/>
          <w:szCs w:val="28"/>
        </w:rPr>
        <w:t>Очевидно, что одним из основных вызовов для Казахстана является эффективное и конкурентоспособное вхождение в глобальную мировую систему. Основным ответом на этот вызов и единственным способом оптимального интегрирования в мировое сообщество является либерализация и модернизация страны.</w:t>
      </w:r>
    </w:p>
    <w:p w:rsidR="00E86863" w:rsidRPr="0061007D" w:rsidRDefault="00E86863" w:rsidP="00E86863">
      <w:pPr>
        <w:ind w:firstLine="720"/>
        <w:jc w:val="both"/>
        <w:rPr>
          <w:sz w:val="28"/>
          <w:szCs w:val="28"/>
          <w:lang w:val="en-US"/>
        </w:rPr>
      </w:pPr>
      <w:r w:rsidRPr="00E86863">
        <w:rPr>
          <w:sz w:val="28"/>
          <w:szCs w:val="28"/>
        </w:rPr>
        <w:t xml:space="preserve">С момента обретения независимости политическая власть Казахстана  взяла курс на построение современного демократического общества, базирующегося на рыночных отношениях. В ХХ века в Казахстане началось строительство демократическое, светское и открытое государство. </w:t>
      </w:r>
      <w:r w:rsidR="0061007D">
        <w:rPr>
          <w:sz w:val="28"/>
          <w:szCs w:val="28"/>
          <w:lang w:val="en-US"/>
        </w:rPr>
        <w:t>[</w:t>
      </w:r>
      <w:r w:rsidR="004B5692">
        <w:rPr>
          <w:sz w:val="28"/>
          <w:szCs w:val="28"/>
          <w:lang w:val="en-US"/>
        </w:rPr>
        <w:t>14</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 xml:space="preserve">Данный процесс осуществлялся в несколько этапов. </w:t>
      </w:r>
    </w:p>
    <w:p w:rsidR="00E86863" w:rsidRPr="00E86863" w:rsidRDefault="00E86863" w:rsidP="00E86863">
      <w:pPr>
        <w:ind w:firstLine="720"/>
        <w:jc w:val="both"/>
        <w:rPr>
          <w:sz w:val="28"/>
          <w:szCs w:val="28"/>
        </w:rPr>
      </w:pPr>
      <w:r w:rsidRPr="00E86863">
        <w:rPr>
          <w:sz w:val="28"/>
          <w:szCs w:val="28"/>
        </w:rPr>
        <w:t>Первый этап (1991-1993 гг.) наиболее емко можно выразить в формуле – «последовательная эволюционная экономическая и политическая либерализация», и он реализовывался в жизнь правящей политической властью.</w:t>
      </w:r>
    </w:p>
    <w:p w:rsidR="00E86863" w:rsidRPr="00E86863" w:rsidRDefault="00E86863" w:rsidP="00E86863">
      <w:pPr>
        <w:ind w:firstLine="720"/>
        <w:jc w:val="both"/>
        <w:rPr>
          <w:sz w:val="28"/>
          <w:szCs w:val="28"/>
        </w:rPr>
      </w:pPr>
      <w:r w:rsidRPr="00E86863">
        <w:rPr>
          <w:sz w:val="28"/>
          <w:szCs w:val="28"/>
        </w:rPr>
        <w:t>Казахстан избрал свой путь, который предполагал введение национальной валюты. Казахстан последними из стран бывшего Союза пошел на это, так как более других был экономически связан с Россией. И с 15 ноября 1993 года Казахстан обрел важнейший атрибут экономической независимости – национальную валюту тенге. Это позволило уже в 1994 году сбить гиперинфляцию, а в 1995 – обуздать инфляционный процесс, доведя его уровень до двузначной величины.</w:t>
      </w:r>
    </w:p>
    <w:p w:rsidR="00E86863" w:rsidRPr="00E86863" w:rsidRDefault="00E86863" w:rsidP="00E86863">
      <w:pPr>
        <w:ind w:firstLine="720"/>
        <w:jc w:val="both"/>
        <w:rPr>
          <w:sz w:val="28"/>
          <w:szCs w:val="28"/>
        </w:rPr>
      </w:pPr>
      <w:r w:rsidRPr="00E86863">
        <w:rPr>
          <w:sz w:val="28"/>
          <w:szCs w:val="28"/>
        </w:rPr>
        <w:t xml:space="preserve">Непосредственно после обретения независимости на первый план вышли и вопросы создания самостоятельной бюджетной, налоговой и таможенной систем. По сути, пришлось их выстраивать с нуля. На первом этапе требовалось создать адекватную нормативно-правовую базу. </w:t>
      </w:r>
    </w:p>
    <w:p w:rsidR="00E86863" w:rsidRPr="00E86863" w:rsidRDefault="00E86863" w:rsidP="00E86863">
      <w:pPr>
        <w:ind w:firstLine="720"/>
        <w:jc w:val="both"/>
        <w:rPr>
          <w:sz w:val="28"/>
          <w:szCs w:val="28"/>
        </w:rPr>
      </w:pPr>
      <w:r w:rsidRPr="00E86863">
        <w:rPr>
          <w:sz w:val="28"/>
          <w:szCs w:val="28"/>
        </w:rPr>
        <w:t xml:space="preserve">Слом старой системы в первые годы привел к очень большим диспропорциям государственного бюджета, так как размер социальных гарантий превышал реальные экономические возможности. К примеру, дефицит бюджета в 1991 году превышал 20 процентов. </w:t>
      </w:r>
    </w:p>
    <w:p w:rsidR="00E86863" w:rsidRPr="0061007D" w:rsidRDefault="00E86863" w:rsidP="00E86863">
      <w:pPr>
        <w:ind w:firstLine="720"/>
        <w:jc w:val="both"/>
        <w:rPr>
          <w:sz w:val="28"/>
          <w:szCs w:val="28"/>
          <w:lang w:val="en-US"/>
        </w:rPr>
      </w:pPr>
      <w:r w:rsidRPr="00E86863">
        <w:rPr>
          <w:sz w:val="28"/>
          <w:szCs w:val="28"/>
        </w:rPr>
        <w:t xml:space="preserve">Казахстан первым из стран СНГ провел налоговую реформу. Уже в 1995 году вышел Указ Президента, имеющий силу Закона, «О налогах и других обязательных платежах в бюджет». Согласно ему, количество налогов было сокращено более чем в 3 раза. Деятельность налоговой службы приобрела принципиально иной характер. Налоги стали рассматриваться не только как метод пополнения госбюджета, но и как инструмент стимулирования инвестиционно-производственной деятельности. </w:t>
      </w:r>
      <w:r w:rsidR="0061007D">
        <w:rPr>
          <w:sz w:val="28"/>
          <w:szCs w:val="28"/>
          <w:lang w:val="en-US"/>
        </w:rPr>
        <w:t>[</w:t>
      </w:r>
      <w:r w:rsidR="004B5692">
        <w:rPr>
          <w:sz w:val="28"/>
          <w:szCs w:val="28"/>
          <w:lang w:val="en-US"/>
        </w:rPr>
        <w:t>14</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 xml:space="preserve">В Казахстане была создана принципиально новая и современная двухуровневая банковская система, которую все международные финансовые организации называют лучшей в СНГ. Национальный банк стал независимым. Это резко повысило эффективность денежно-кредитной политики государства. Импульс для развития получили банки второго уровня. В свою очередь, реформы в банковской сфере подкреплялись активными усилиями по формированию рынка ценных бумаг. </w:t>
      </w:r>
    </w:p>
    <w:p w:rsidR="00E86863" w:rsidRPr="00E86863" w:rsidRDefault="00E86863" w:rsidP="00E86863">
      <w:pPr>
        <w:ind w:firstLine="720"/>
        <w:jc w:val="both"/>
        <w:rPr>
          <w:sz w:val="28"/>
          <w:szCs w:val="28"/>
        </w:rPr>
      </w:pPr>
      <w:r w:rsidRPr="00E86863">
        <w:rPr>
          <w:sz w:val="28"/>
          <w:szCs w:val="28"/>
        </w:rPr>
        <w:t xml:space="preserve">Реформирование бюджетной системы началось с принятием в 1996 году Закона «О бюджетной системе». Правительство страны отказалось от практики привлечения кредитов Национального банка для покрытия дефицита бюджета и перешло к использованию неинфляционных источников финансирования. Все эти меры вкупе с жестким ограничением государственных расходов стали основой для макроэкономической стабилизации. </w:t>
      </w:r>
    </w:p>
    <w:p w:rsidR="00E86863" w:rsidRPr="00E86863" w:rsidRDefault="00E86863" w:rsidP="00E86863">
      <w:pPr>
        <w:ind w:firstLine="720"/>
        <w:jc w:val="both"/>
        <w:rPr>
          <w:sz w:val="28"/>
          <w:szCs w:val="28"/>
        </w:rPr>
      </w:pPr>
      <w:r w:rsidRPr="00E86863">
        <w:rPr>
          <w:sz w:val="28"/>
          <w:szCs w:val="28"/>
        </w:rPr>
        <w:t xml:space="preserve">Второй этап проводился на основе «Национальной программы разгосударствления и приватизации государственной собственности в РК на 1993-1995 годы». </w:t>
      </w:r>
    </w:p>
    <w:p w:rsidR="00E86863" w:rsidRPr="00E86863" w:rsidRDefault="00E86863" w:rsidP="00E86863">
      <w:pPr>
        <w:ind w:firstLine="720"/>
        <w:jc w:val="both"/>
        <w:rPr>
          <w:sz w:val="28"/>
          <w:szCs w:val="28"/>
        </w:rPr>
      </w:pPr>
      <w:r w:rsidRPr="00E86863">
        <w:rPr>
          <w:sz w:val="28"/>
          <w:szCs w:val="28"/>
        </w:rPr>
        <w:t xml:space="preserve">Важнейшим шагом этого этапа стали единая система управления и приватизации государственной собственности. Тогда же был дан старт развитию малого и среднего бизнеса. Началось преобразование бывшей советской торговой системы, включая оптовое звено. </w:t>
      </w:r>
    </w:p>
    <w:p w:rsidR="00E86863" w:rsidRPr="00E86863" w:rsidRDefault="00E86863" w:rsidP="00E86863">
      <w:pPr>
        <w:ind w:firstLine="720"/>
        <w:jc w:val="both"/>
        <w:rPr>
          <w:sz w:val="28"/>
          <w:szCs w:val="28"/>
        </w:rPr>
      </w:pPr>
      <w:r w:rsidRPr="00E86863">
        <w:rPr>
          <w:sz w:val="28"/>
          <w:szCs w:val="28"/>
        </w:rPr>
        <w:t xml:space="preserve">Оптово-розничные, торговые и автотранспортные объединения, перед проведением малой приватизации сегментировались с целью создания самостоятельных юридических лиц. Благодаря этому в сфере услуг, включая магазины, рестораны, аптечную сеть, автозаправочные станции, возникла конкурентная среда. </w:t>
      </w:r>
    </w:p>
    <w:p w:rsidR="00E86863" w:rsidRPr="00E86863" w:rsidRDefault="00E86863" w:rsidP="00E86863">
      <w:pPr>
        <w:ind w:firstLine="720"/>
        <w:jc w:val="both"/>
        <w:rPr>
          <w:sz w:val="28"/>
          <w:szCs w:val="28"/>
        </w:rPr>
      </w:pPr>
      <w:r w:rsidRPr="00E86863">
        <w:rPr>
          <w:sz w:val="28"/>
          <w:szCs w:val="28"/>
        </w:rPr>
        <w:t xml:space="preserve">Третий этап начался в декабре 1995 года с Указа, имеющего силу закона, «О приватизации» и продолжался вплоть до 1999 года. С этого момента она осуществлялась только за денежные средства. </w:t>
      </w:r>
    </w:p>
    <w:p w:rsidR="00E86863" w:rsidRPr="0061007D" w:rsidRDefault="00E86863" w:rsidP="00E86863">
      <w:pPr>
        <w:ind w:firstLine="720"/>
        <w:jc w:val="both"/>
        <w:rPr>
          <w:sz w:val="28"/>
          <w:szCs w:val="28"/>
          <w:lang w:val="en-US"/>
        </w:rPr>
      </w:pPr>
      <w:r w:rsidRPr="00E86863">
        <w:rPr>
          <w:sz w:val="28"/>
          <w:szCs w:val="28"/>
        </w:rPr>
        <w:t xml:space="preserve">После 1999 года на первый план вышли вопросы совершенствования управления государственным имуществом. Началась оптимизация республиканских государственных и коммунальных государственных предприятий. Через национальные компании сохранено влияние и доля государства в стратегически важных секторах экономики, определяющих экономическую безопасность страны. В нефтегазовом секторе – это «КазМунайГаз», в энергетике - «КЕГОК», в телекоммуникации – «Казахтелеком», на железной дороге – «Казахстан темир жолы». </w:t>
      </w:r>
      <w:r w:rsidR="0061007D">
        <w:rPr>
          <w:sz w:val="28"/>
          <w:szCs w:val="28"/>
          <w:lang w:val="en-US"/>
        </w:rPr>
        <w:t>[</w:t>
      </w:r>
      <w:r w:rsidR="004B5692">
        <w:rPr>
          <w:sz w:val="28"/>
          <w:szCs w:val="28"/>
          <w:lang w:val="en-US"/>
        </w:rPr>
        <w:t>14</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 xml:space="preserve">Экономические реформы хорошо прослеживаются в структуре ВВП. Так, за период с 1991 по 2003 годы доля производства товаров сократилась на 23 пункта, составив 43 процента, соответственно возросла доля производства услуг – с 37,2 до 52,3 процентов. Такое изменение структуры ВВП соответствует современным общемировым тенденциям. В Казахстане доля услуг в структуре ВВП одна из самых высоких среди государств Содружества (в среднем по СНГ 44 процента). В развитых странах мира доля услуг составляет порядка 60-73 процентов, в частности, в Японии – 66 процентов, в Великобритании и Германии – 71 процент. </w:t>
      </w:r>
    </w:p>
    <w:p w:rsidR="00E86863" w:rsidRPr="00E86863" w:rsidRDefault="00E86863" w:rsidP="00E86863">
      <w:pPr>
        <w:ind w:firstLine="720"/>
        <w:jc w:val="both"/>
        <w:rPr>
          <w:sz w:val="28"/>
          <w:szCs w:val="28"/>
        </w:rPr>
      </w:pPr>
      <w:r w:rsidRPr="00E86863">
        <w:rPr>
          <w:sz w:val="28"/>
          <w:szCs w:val="28"/>
        </w:rPr>
        <w:t xml:space="preserve">В период становления экономической системы приоритетный характер получила инвестиционная политика. Основным направлением стала ориентация на привлечение иностранных инвестиций, что требовало создания благоприятного инвестиционного климата. В Казахстане были созданы институциональные и нормативно-правовые предпосылки для активизации привлечения финансовых ресурсов в экономику страны. Так, появились специализированный уполномоченный орган и Совет иностранных инвесторов при Президенте Республики Казахстан. Приняты законы об инвестициях, заключен ряд межправительственных соглашений о поощрении и взаимной защите инвестиций, об избежании двойного налогообложения. </w:t>
      </w:r>
    </w:p>
    <w:p w:rsidR="00E86863" w:rsidRPr="0061007D" w:rsidRDefault="00E86863" w:rsidP="00E86863">
      <w:pPr>
        <w:ind w:firstLine="720"/>
        <w:jc w:val="both"/>
        <w:rPr>
          <w:sz w:val="28"/>
          <w:szCs w:val="28"/>
          <w:lang w:val="en-US"/>
        </w:rPr>
      </w:pPr>
      <w:r w:rsidRPr="00E86863">
        <w:rPr>
          <w:sz w:val="28"/>
          <w:szCs w:val="28"/>
        </w:rPr>
        <w:t>И заключительный этап, по мнению ведущих казахстанских экономистов и политиков, начался в 2003 году и продолжается до сих пор.</w:t>
      </w:r>
      <w:r w:rsidR="0061007D">
        <w:rPr>
          <w:sz w:val="28"/>
          <w:szCs w:val="28"/>
          <w:lang w:val="en-US"/>
        </w:rPr>
        <w:t xml:space="preserve"> [</w:t>
      </w:r>
      <w:r w:rsidR="004B5692">
        <w:rPr>
          <w:sz w:val="28"/>
          <w:szCs w:val="28"/>
          <w:lang w:val="en-US"/>
        </w:rPr>
        <w:t>14</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Современному Казахстану приходится одновременно решать несколько важнейших задач. Это:</w:t>
      </w:r>
    </w:p>
    <w:p w:rsidR="00E86863" w:rsidRPr="00E86863" w:rsidRDefault="00E86863" w:rsidP="00E86863">
      <w:pPr>
        <w:ind w:firstLine="720"/>
        <w:jc w:val="both"/>
        <w:rPr>
          <w:sz w:val="28"/>
          <w:szCs w:val="28"/>
        </w:rPr>
      </w:pPr>
      <w:r w:rsidRPr="00E86863">
        <w:rPr>
          <w:sz w:val="28"/>
          <w:szCs w:val="28"/>
        </w:rPr>
        <w:t xml:space="preserve">Во-первых, осуществление экономической модернизации, завершение перехода от плановой к рыночной экономике. </w:t>
      </w:r>
    </w:p>
    <w:p w:rsidR="00E86863" w:rsidRPr="00E86863" w:rsidRDefault="00E86863" w:rsidP="00E86863">
      <w:pPr>
        <w:ind w:firstLine="720"/>
        <w:jc w:val="both"/>
        <w:rPr>
          <w:sz w:val="28"/>
          <w:szCs w:val="28"/>
        </w:rPr>
      </w:pPr>
      <w:r w:rsidRPr="00E86863">
        <w:rPr>
          <w:sz w:val="28"/>
          <w:szCs w:val="28"/>
        </w:rPr>
        <w:t>Во-вторых, процесс модернизации казахстанского общества тесно связан с необходимостью решения задач политической либерализации. И здесь важно решить проблему консолидации демократии, когда созданные в первые годы преобразований демократические институты уже не просто функционируют как структуры, а воспроизводят демократические ценности, формируют новую политическую и правовую культуру, превращаясь в опору демократии.</w:t>
      </w:r>
    </w:p>
    <w:p w:rsidR="00E86863" w:rsidRPr="00E86863" w:rsidRDefault="00E86863" w:rsidP="00E86863">
      <w:pPr>
        <w:ind w:firstLine="720"/>
        <w:jc w:val="both"/>
        <w:rPr>
          <w:sz w:val="28"/>
          <w:szCs w:val="28"/>
        </w:rPr>
      </w:pPr>
      <w:r w:rsidRPr="00E86863">
        <w:rPr>
          <w:sz w:val="28"/>
          <w:szCs w:val="28"/>
        </w:rPr>
        <w:t>В-третьих; кроме экономической и политической модернизации важен процесс модернизации общественного сознания, то есть переход от традиционного сознания к современному, основанному на либеральных ценностях, а значит и на расширении участия граждан в политическом процессе, повышении их правового сознания. Это означает, что при политике модернизации крайне важно учитывать латентные процессы изменения массового сознания, общественного мнения, культурной среды, который в принципе и предопределяет успешность модернизации.</w:t>
      </w:r>
    </w:p>
    <w:p w:rsidR="00E86863" w:rsidRPr="00E86863" w:rsidRDefault="00E86863" w:rsidP="00E86863">
      <w:pPr>
        <w:ind w:firstLine="720"/>
        <w:jc w:val="both"/>
        <w:rPr>
          <w:sz w:val="28"/>
          <w:szCs w:val="28"/>
        </w:rPr>
      </w:pPr>
      <w:r w:rsidRPr="00E86863">
        <w:rPr>
          <w:sz w:val="28"/>
          <w:szCs w:val="28"/>
        </w:rPr>
        <w:t>Таким образом, учитывая специфику модернизационных процессов в Казахстане можно отметить рациональность стратегии, увязывающей масштабы и темпы политической модернизации общества с уровнем достигнутого экономического роста, уровнем развития политической и правовой культуры, уровнем готовности общественного сознания.</w:t>
      </w:r>
    </w:p>
    <w:p w:rsidR="00E86863" w:rsidRPr="00E86863" w:rsidRDefault="00E86863" w:rsidP="00E86863">
      <w:pPr>
        <w:ind w:firstLine="720"/>
        <w:jc w:val="both"/>
        <w:rPr>
          <w:sz w:val="28"/>
          <w:szCs w:val="28"/>
        </w:rPr>
      </w:pPr>
      <w:r w:rsidRPr="00E86863">
        <w:rPr>
          <w:sz w:val="28"/>
          <w:szCs w:val="28"/>
        </w:rPr>
        <w:t>И сейчас для Казахстана, быстро интегрирующегося в глобальный мир, первостепенную роль начинает играть именно конкурентоспособность государства. В этом смысле планируемое вступление Казахстана в ВТО ко многому обязывает.</w:t>
      </w:r>
    </w:p>
    <w:p w:rsidR="00E86863" w:rsidRPr="00E86863" w:rsidRDefault="00E86863" w:rsidP="00E86863">
      <w:pPr>
        <w:ind w:firstLine="720"/>
        <w:jc w:val="both"/>
        <w:rPr>
          <w:sz w:val="28"/>
          <w:szCs w:val="28"/>
        </w:rPr>
      </w:pPr>
      <w:r w:rsidRPr="00E86863">
        <w:rPr>
          <w:sz w:val="28"/>
          <w:szCs w:val="28"/>
        </w:rPr>
        <w:t xml:space="preserve">В стратегических задачах государства на ближайшее десятилетие указывается на необходимость максимального использования традиционных преимуществ республики в экономике, имея в виду запасы природных богатств и минерально-сырьевых ресурсов. </w:t>
      </w:r>
    </w:p>
    <w:p w:rsidR="00E86863" w:rsidRPr="00E86863" w:rsidRDefault="00E86863" w:rsidP="00E86863">
      <w:pPr>
        <w:ind w:firstLine="720"/>
        <w:jc w:val="both"/>
        <w:rPr>
          <w:sz w:val="28"/>
          <w:szCs w:val="28"/>
        </w:rPr>
      </w:pPr>
      <w:r w:rsidRPr="00E86863">
        <w:rPr>
          <w:sz w:val="28"/>
          <w:szCs w:val="28"/>
        </w:rPr>
        <w:t xml:space="preserve">Как известно, Казахстан, обладает мировым первенством, как по абсолютным запасам, так и по добыче некоторых из них, в том числе в расчете на душу населения. </w:t>
      </w:r>
    </w:p>
    <w:p w:rsidR="00E86863" w:rsidRPr="00E86863" w:rsidRDefault="00E86863" w:rsidP="00E86863">
      <w:pPr>
        <w:ind w:firstLine="720"/>
        <w:jc w:val="both"/>
        <w:rPr>
          <w:sz w:val="28"/>
          <w:szCs w:val="28"/>
        </w:rPr>
      </w:pPr>
      <w:r w:rsidRPr="00E86863">
        <w:rPr>
          <w:sz w:val="28"/>
          <w:szCs w:val="28"/>
        </w:rPr>
        <w:t xml:space="preserve">Казахстан способен и должен сохранить свои сильные позиции в мировом минерально-сырьевом комплексе, восстановив и укрепив традиционно развитое геологическое, горное дело, обеспечив развитие современных технологий по переработке руд и выплавке металлов. </w:t>
      </w:r>
    </w:p>
    <w:p w:rsidR="00E86863" w:rsidRPr="00E86863" w:rsidRDefault="00E86863" w:rsidP="00E86863">
      <w:pPr>
        <w:ind w:firstLine="720"/>
        <w:jc w:val="both"/>
        <w:rPr>
          <w:sz w:val="28"/>
          <w:szCs w:val="28"/>
        </w:rPr>
      </w:pPr>
      <w:r w:rsidRPr="00E86863">
        <w:rPr>
          <w:sz w:val="28"/>
          <w:szCs w:val="28"/>
        </w:rPr>
        <w:t xml:space="preserve">Большие надежды возлагаются на участие иностранных инвестиций в экономической реконструкции. </w:t>
      </w:r>
    </w:p>
    <w:p w:rsidR="00E86863" w:rsidRPr="00E86863" w:rsidRDefault="00E86863" w:rsidP="00E86863">
      <w:pPr>
        <w:ind w:firstLine="720"/>
        <w:jc w:val="both"/>
        <w:rPr>
          <w:sz w:val="28"/>
          <w:szCs w:val="28"/>
        </w:rPr>
      </w:pPr>
      <w:r w:rsidRPr="00E86863">
        <w:rPr>
          <w:sz w:val="28"/>
          <w:szCs w:val="28"/>
        </w:rPr>
        <w:t xml:space="preserve">Изменившаяся ситуация в экономике страны (экономический рост, увеличение накоплений и сбережений, улучшение инвестиционного климата) значительно актуализируют проблему структурных перемен. Известно, что стремление многих стран совершенствовать структуру экономики, особенно промышленности, встречает немало препятствий. </w:t>
      </w:r>
    </w:p>
    <w:p w:rsidR="00E86863" w:rsidRPr="0061007D" w:rsidRDefault="00E86863" w:rsidP="00E86863">
      <w:pPr>
        <w:ind w:firstLine="720"/>
        <w:jc w:val="both"/>
        <w:rPr>
          <w:sz w:val="28"/>
          <w:szCs w:val="28"/>
          <w:lang w:val="en-US"/>
        </w:rPr>
      </w:pPr>
      <w:r w:rsidRPr="00E86863">
        <w:rPr>
          <w:sz w:val="28"/>
          <w:szCs w:val="28"/>
        </w:rPr>
        <w:t xml:space="preserve">Появление новых зон роста одновременно означает усиление борьбы за рынки сбыта, обострение и появление новых витков конкуренции. Но мир не только проигрывает, но и выигрывает, хотя и не безболезненно, за счет быстрого внедрения новых технологий, роста объемов торговли и формирования новой экономики. В конечном счете, в выигрыше потребитель, приобретающий качественный и относительно дешевый товар. </w:t>
      </w:r>
      <w:r w:rsidR="0061007D">
        <w:rPr>
          <w:sz w:val="28"/>
          <w:szCs w:val="28"/>
          <w:lang w:val="en-US"/>
        </w:rPr>
        <w:t>[</w:t>
      </w:r>
      <w:r w:rsidR="004B5692">
        <w:rPr>
          <w:sz w:val="28"/>
          <w:szCs w:val="28"/>
          <w:lang w:val="en-US"/>
        </w:rPr>
        <w:t>1</w:t>
      </w:r>
      <w:r w:rsidR="004B5692">
        <w:rPr>
          <w:sz w:val="28"/>
          <w:szCs w:val="28"/>
        </w:rPr>
        <w:t>5</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 xml:space="preserve">Новая экономика в широком смысле – это экономика высоких технологий, наукоемкая, пронизанная инновациями во всех отраслях и сегментах. Переход от сырьевой и индустриальной экономики к этому качественно иному явлению, базирующемуся на интеллектуальных ресурсах, наукоемких и информационных технологиях стал одной из наиболее важных тенденций мирового хозяйства. </w:t>
      </w:r>
    </w:p>
    <w:p w:rsidR="00E86863" w:rsidRDefault="00E86863" w:rsidP="00E86863">
      <w:pPr>
        <w:ind w:firstLine="720"/>
        <w:jc w:val="both"/>
        <w:rPr>
          <w:sz w:val="28"/>
          <w:szCs w:val="28"/>
        </w:rPr>
      </w:pPr>
      <w:r w:rsidRPr="00E86863">
        <w:rPr>
          <w:sz w:val="28"/>
          <w:szCs w:val="28"/>
        </w:rPr>
        <w:t xml:space="preserve">Возможности финансовой системы страны, развитие лизинговых, факторинговых схем создают условия для решения задач индустриально-инновационной стратегии. </w:t>
      </w:r>
    </w:p>
    <w:p w:rsidR="00E86863" w:rsidRPr="00E86863" w:rsidRDefault="00E86863" w:rsidP="00E86863">
      <w:pPr>
        <w:ind w:firstLine="720"/>
        <w:jc w:val="both"/>
        <w:rPr>
          <w:sz w:val="28"/>
          <w:szCs w:val="28"/>
        </w:rPr>
      </w:pPr>
      <w:r w:rsidRPr="00E86863">
        <w:rPr>
          <w:sz w:val="28"/>
          <w:szCs w:val="28"/>
        </w:rPr>
        <w:t xml:space="preserve">Мощным импульсом в значительном ускорении инновационных процессов стало интенсивное развитие процессов новой экономики в узком, строгом смысле этого понятия, как информационной экономики или экономики информационной эпохи. Объемы и темпы внедрения информационных технологий во все сферы и масштабы их воздействия на экономику очень значительны. </w:t>
      </w:r>
    </w:p>
    <w:p w:rsidR="00E86863" w:rsidRPr="00E86863" w:rsidRDefault="00E86863" w:rsidP="00E86863">
      <w:pPr>
        <w:ind w:firstLine="720"/>
        <w:jc w:val="both"/>
        <w:rPr>
          <w:sz w:val="28"/>
          <w:szCs w:val="28"/>
        </w:rPr>
      </w:pPr>
      <w:r w:rsidRPr="00E86863">
        <w:rPr>
          <w:sz w:val="28"/>
          <w:szCs w:val="28"/>
        </w:rPr>
        <w:t xml:space="preserve">Реформы, проведенные за годы независимости, дали возможность для реализации ускоренного и качественного развития экономики. Главной ее составляющей является индустриально-инновационное развитие страны. </w:t>
      </w:r>
    </w:p>
    <w:p w:rsidR="00E86863" w:rsidRPr="00E86863" w:rsidRDefault="00E86863" w:rsidP="00E86863">
      <w:pPr>
        <w:ind w:firstLine="720"/>
        <w:jc w:val="both"/>
        <w:rPr>
          <w:sz w:val="28"/>
          <w:szCs w:val="28"/>
        </w:rPr>
      </w:pPr>
      <w:r w:rsidRPr="00E86863">
        <w:rPr>
          <w:sz w:val="28"/>
          <w:szCs w:val="28"/>
        </w:rPr>
        <w:t>В связи с этим 17 мая 2003 года в соответствии с поручениями Президента Республики Казахстан, данными в Послании народу Казахстана «О положении в стране и об основных направлениях внутренней и внешней политики на 2002 год» и на десятом Форуме предпринимателей Казахстана, Министерством экономики и бюджетного планирования Республики Казахстан совместно с министерствами индустрии и торговли, образования и науки, транспорта и коммуникаций, труда и социальной защиты населения, энергетики и минеральных ресурсов, финансов Республики Казахстан, Агентством по регулированию естественных монополий и защите конкуренции, Национальным Банком и др. была разработана и утверждена «Стратегия индустриально-инновационного развития Республики Казахстан на 2003-2015 годы».</w:t>
      </w:r>
    </w:p>
    <w:p w:rsidR="00E86863" w:rsidRPr="00E86863" w:rsidRDefault="00E86863" w:rsidP="00E86863">
      <w:pPr>
        <w:ind w:firstLine="720"/>
        <w:jc w:val="both"/>
        <w:rPr>
          <w:sz w:val="28"/>
          <w:szCs w:val="28"/>
        </w:rPr>
      </w:pPr>
      <w:r w:rsidRPr="00E86863">
        <w:rPr>
          <w:sz w:val="28"/>
          <w:szCs w:val="28"/>
        </w:rPr>
        <w:t>Цель данной стратегии: достижение устойчивого развития страны путем диверсификации отраслей экономики, способствующей отходу от сырьевой направленности, подготовка условий для перехода в долгосрочном плане к сервисно-технологической экономике.</w:t>
      </w:r>
    </w:p>
    <w:p w:rsidR="00E86863" w:rsidRPr="00E86863" w:rsidRDefault="00E86863" w:rsidP="00E86863">
      <w:pPr>
        <w:ind w:firstLine="720"/>
        <w:jc w:val="both"/>
        <w:rPr>
          <w:sz w:val="28"/>
          <w:szCs w:val="28"/>
        </w:rPr>
      </w:pPr>
      <w:r w:rsidRPr="00E86863">
        <w:rPr>
          <w:sz w:val="28"/>
          <w:szCs w:val="28"/>
        </w:rPr>
        <w:t xml:space="preserve">Задачи: </w:t>
      </w:r>
    </w:p>
    <w:p w:rsidR="00E86863" w:rsidRPr="00E86863" w:rsidRDefault="00E86863" w:rsidP="00E86863">
      <w:pPr>
        <w:ind w:firstLine="720"/>
        <w:jc w:val="both"/>
        <w:rPr>
          <w:sz w:val="28"/>
          <w:szCs w:val="28"/>
        </w:rPr>
      </w:pPr>
      <w:r w:rsidRPr="00E86863">
        <w:rPr>
          <w:sz w:val="28"/>
          <w:szCs w:val="28"/>
        </w:rPr>
        <w:t>- обеспечение в обрабатывающей промышленности среднегодовых темпов роста в размере 8-8,4%, повышение производительности труда к 2015 году по сравнению с 2000 годом не менее чем в 3 раза и снижение энергоемкости ВВП в 2 раза; </w:t>
      </w:r>
    </w:p>
    <w:p w:rsidR="00E86863" w:rsidRPr="00E86863" w:rsidRDefault="00E86863" w:rsidP="00E86863">
      <w:pPr>
        <w:ind w:firstLine="720"/>
        <w:jc w:val="both"/>
        <w:rPr>
          <w:sz w:val="28"/>
          <w:szCs w:val="28"/>
        </w:rPr>
      </w:pPr>
      <w:r w:rsidRPr="00E86863">
        <w:rPr>
          <w:sz w:val="28"/>
          <w:szCs w:val="28"/>
        </w:rPr>
        <w:t>- повышение производительности основных фондов обрабатывающей промышленности;</w:t>
      </w:r>
    </w:p>
    <w:p w:rsidR="00E86863" w:rsidRPr="00E86863" w:rsidRDefault="00E86863" w:rsidP="00E86863">
      <w:pPr>
        <w:ind w:firstLine="720"/>
        <w:jc w:val="both"/>
        <w:rPr>
          <w:sz w:val="28"/>
          <w:szCs w:val="28"/>
        </w:rPr>
      </w:pPr>
      <w:r w:rsidRPr="00E86863">
        <w:rPr>
          <w:sz w:val="28"/>
          <w:szCs w:val="28"/>
        </w:rPr>
        <w:t>- создание предпринимательского климата, структуры и содержание общественных институтов, которые будут стимулировать частный сектор и совершенствовать конкурентное преимущество, осваивать элементы в цепочке добавленных стоимостей в конкретных производствах, добиваясь наибольшей добавленной стоимости;</w:t>
      </w:r>
    </w:p>
    <w:p w:rsidR="00E86863" w:rsidRPr="00E86863" w:rsidRDefault="00E86863" w:rsidP="00E86863">
      <w:pPr>
        <w:ind w:firstLine="720"/>
        <w:jc w:val="both"/>
        <w:rPr>
          <w:sz w:val="28"/>
          <w:szCs w:val="28"/>
        </w:rPr>
      </w:pPr>
      <w:r w:rsidRPr="00E86863">
        <w:rPr>
          <w:sz w:val="28"/>
          <w:szCs w:val="28"/>
        </w:rPr>
        <w:t>- стимулирование создания наукоемких и высокотехнологичных экспортоориентированных производств;</w:t>
      </w:r>
    </w:p>
    <w:p w:rsidR="00E86863" w:rsidRPr="00E86863" w:rsidRDefault="00E86863" w:rsidP="00E86863">
      <w:pPr>
        <w:ind w:firstLine="720"/>
        <w:jc w:val="both"/>
        <w:rPr>
          <w:sz w:val="28"/>
          <w:szCs w:val="28"/>
        </w:rPr>
      </w:pPr>
      <w:r w:rsidRPr="00E86863">
        <w:rPr>
          <w:sz w:val="28"/>
          <w:szCs w:val="28"/>
        </w:rPr>
        <w:t>- диверсификация экспортного потенциала страны в пользу товаров и услуг с высокой добавленной стоимостью;</w:t>
      </w:r>
    </w:p>
    <w:p w:rsidR="00E86863" w:rsidRPr="00E86863" w:rsidRDefault="00E86863" w:rsidP="00E86863">
      <w:pPr>
        <w:ind w:firstLine="720"/>
        <w:jc w:val="both"/>
        <w:rPr>
          <w:sz w:val="28"/>
          <w:szCs w:val="28"/>
        </w:rPr>
      </w:pPr>
      <w:r w:rsidRPr="00E86863">
        <w:rPr>
          <w:sz w:val="28"/>
          <w:szCs w:val="28"/>
        </w:rPr>
        <w:t>- переход к мировым стандартам качества;</w:t>
      </w:r>
    </w:p>
    <w:p w:rsidR="00E86863" w:rsidRPr="00E86863" w:rsidRDefault="00E86863" w:rsidP="00E86863">
      <w:pPr>
        <w:ind w:firstLine="720"/>
        <w:jc w:val="both"/>
        <w:rPr>
          <w:sz w:val="28"/>
          <w:szCs w:val="28"/>
        </w:rPr>
      </w:pPr>
      <w:r w:rsidRPr="00E86863">
        <w:rPr>
          <w:sz w:val="28"/>
          <w:szCs w:val="28"/>
        </w:rPr>
        <w:t>- развитие интеграции с региональной и мировой экономикой с включением в мировые научно-технические и</w:t>
      </w:r>
    </w:p>
    <w:p w:rsidR="00E86863" w:rsidRPr="00E86863" w:rsidRDefault="00E86863" w:rsidP="00E86863">
      <w:pPr>
        <w:ind w:firstLine="720"/>
        <w:jc w:val="both"/>
        <w:rPr>
          <w:sz w:val="28"/>
          <w:szCs w:val="28"/>
        </w:rPr>
      </w:pPr>
      <w:r w:rsidRPr="00E86863">
        <w:rPr>
          <w:sz w:val="28"/>
          <w:szCs w:val="28"/>
        </w:rPr>
        <w:t>- инновационные процессы</w:t>
      </w:r>
    </w:p>
    <w:p w:rsidR="00E86863" w:rsidRPr="00E86863" w:rsidRDefault="00E86863" w:rsidP="00E86863">
      <w:pPr>
        <w:ind w:firstLine="720"/>
        <w:jc w:val="both"/>
        <w:rPr>
          <w:sz w:val="28"/>
          <w:szCs w:val="28"/>
        </w:rPr>
      </w:pPr>
      <w:r w:rsidRPr="00E86863">
        <w:rPr>
          <w:sz w:val="28"/>
          <w:szCs w:val="28"/>
        </w:rPr>
        <w:t>Срок реализации: 2003-2015 годы.</w:t>
      </w:r>
    </w:p>
    <w:p w:rsidR="00E86863" w:rsidRPr="00E86863" w:rsidRDefault="00E86863" w:rsidP="00E86863">
      <w:pPr>
        <w:ind w:firstLine="720"/>
        <w:jc w:val="both"/>
        <w:rPr>
          <w:sz w:val="28"/>
          <w:szCs w:val="28"/>
        </w:rPr>
      </w:pPr>
      <w:r w:rsidRPr="00E86863">
        <w:rPr>
          <w:sz w:val="28"/>
          <w:szCs w:val="28"/>
        </w:rPr>
        <w:t>1 этап - 2003-2005 годы.</w:t>
      </w:r>
    </w:p>
    <w:p w:rsidR="00E86863" w:rsidRPr="00E86863" w:rsidRDefault="00E86863" w:rsidP="00E86863">
      <w:pPr>
        <w:ind w:firstLine="720"/>
        <w:jc w:val="both"/>
        <w:rPr>
          <w:sz w:val="28"/>
          <w:szCs w:val="28"/>
        </w:rPr>
      </w:pPr>
      <w:r w:rsidRPr="00E86863">
        <w:rPr>
          <w:sz w:val="28"/>
          <w:szCs w:val="28"/>
        </w:rPr>
        <w:t>2 этап – 2006-2010 годы.</w:t>
      </w:r>
    </w:p>
    <w:p w:rsidR="00E86863" w:rsidRPr="00E86863" w:rsidRDefault="00E86863" w:rsidP="00E86863">
      <w:pPr>
        <w:ind w:firstLine="720"/>
        <w:jc w:val="both"/>
        <w:rPr>
          <w:sz w:val="28"/>
          <w:szCs w:val="28"/>
        </w:rPr>
      </w:pPr>
      <w:r w:rsidRPr="00E86863">
        <w:rPr>
          <w:sz w:val="28"/>
          <w:szCs w:val="28"/>
        </w:rPr>
        <w:t>3 этап – 2011-2015 годы.</w:t>
      </w:r>
    </w:p>
    <w:p w:rsidR="00E86863" w:rsidRPr="00E86863" w:rsidRDefault="00E86863" w:rsidP="00E86863">
      <w:pPr>
        <w:ind w:firstLine="720"/>
        <w:jc w:val="both"/>
        <w:rPr>
          <w:sz w:val="28"/>
          <w:szCs w:val="28"/>
        </w:rPr>
      </w:pPr>
      <w:r w:rsidRPr="00E86863">
        <w:rPr>
          <w:sz w:val="28"/>
          <w:szCs w:val="28"/>
        </w:rPr>
        <w:t> Ожидаемые результаты:</w:t>
      </w:r>
    </w:p>
    <w:p w:rsidR="00E86863" w:rsidRPr="00E86863" w:rsidRDefault="00E86863" w:rsidP="00E86863">
      <w:pPr>
        <w:ind w:firstLine="720"/>
        <w:jc w:val="both"/>
        <w:rPr>
          <w:sz w:val="28"/>
          <w:szCs w:val="28"/>
        </w:rPr>
      </w:pPr>
      <w:r w:rsidRPr="00E86863">
        <w:rPr>
          <w:sz w:val="28"/>
          <w:szCs w:val="28"/>
        </w:rPr>
        <w:t>Активное проведение индустриально-инновационной политики обеспечит темпы роста экономики не менее чем на 8,8-9,2% в год. Это позволит увеличить к 2015 году по сравнению с 2000 годом объем ВВП примерно в 3,5-3,8 раза, довести среднегодовые темпы роста в обрабатывающей промышленности до  8-8,4%, увеличить рост производительности труда к 2015 году по сравнению с 2000 годом не менее чем в 3 раза и снизить энергоемкость ВВП в 2 раза.</w:t>
      </w:r>
    </w:p>
    <w:p w:rsidR="00E86863" w:rsidRPr="00E86863" w:rsidRDefault="00E86863" w:rsidP="00E86863">
      <w:pPr>
        <w:ind w:firstLine="720"/>
        <w:jc w:val="both"/>
        <w:rPr>
          <w:sz w:val="28"/>
          <w:szCs w:val="28"/>
        </w:rPr>
      </w:pPr>
      <w:r w:rsidRPr="00E86863">
        <w:rPr>
          <w:sz w:val="28"/>
          <w:szCs w:val="28"/>
        </w:rPr>
        <w:t>Результаты от реализации Стратегии к 2015 году в условиях интенсивного освоения месторождений нефти и газа не приведут к коренному изменению структуры экономики и промышленного производства.</w:t>
      </w:r>
    </w:p>
    <w:p w:rsidR="00E86863" w:rsidRPr="00E86863" w:rsidRDefault="00E86863" w:rsidP="00E86863">
      <w:pPr>
        <w:ind w:firstLine="720"/>
        <w:jc w:val="both"/>
        <w:rPr>
          <w:sz w:val="28"/>
          <w:szCs w:val="28"/>
        </w:rPr>
      </w:pPr>
      <w:r w:rsidRPr="00E86863">
        <w:rPr>
          <w:sz w:val="28"/>
          <w:szCs w:val="28"/>
        </w:rPr>
        <w:t>Реализация Стратегии позволит: </w:t>
      </w:r>
    </w:p>
    <w:p w:rsidR="00E86863" w:rsidRPr="00E86863" w:rsidRDefault="00E86863" w:rsidP="00E86863">
      <w:pPr>
        <w:ind w:firstLine="720"/>
        <w:jc w:val="both"/>
        <w:rPr>
          <w:sz w:val="28"/>
          <w:szCs w:val="28"/>
        </w:rPr>
      </w:pPr>
      <w:r w:rsidRPr="00E86863">
        <w:rPr>
          <w:sz w:val="28"/>
          <w:szCs w:val="28"/>
        </w:rPr>
        <w:t>- увеличить к 2015 году удельный вес производства товаров в структуре ВВП с 46,5% до 50-52%; </w:t>
      </w:r>
    </w:p>
    <w:p w:rsidR="00E86863" w:rsidRPr="00E86863" w:rsidRDefault="00E86863" w:rsidP="00E86863">
      <w:pPr>
        <w:ind w:firstLine="720"/>
        <w:jc w:val="both"/>
        <w:rPr>
          <w:sz w:val="28"/>
          <w:szCs w:val="28"/>
        </w:rPr>
      </w:pPr>
      <w:r w:rsidRPr="00E86863">
        <w:rPr>
          <w:sz w:val="28"/>
          <w:szCs w:val="28"/>
        </w:rPr>
        <w:t>- повысить удельный вес услуг научной и научно-инновационной деятельности в структуре ВВП с 0,9% в 2000 году до 1,5-1,7% в 2015 году; </w:t>
      </w:r>
    </w:p>
    <w:p w:rsidR="00E86863" w:rsidRPr="00E86863" w:rsidRDefault="00E86863" w:rsidP="00E86863">
      <w:pPr>
        <w:ind w:firstLine="720"/>
        <w:jc w:val="both"/>
        <w:rPr>
          <w:sz w:val="28"/>
          <w:szCs w:val="28"/>
        </w:rPr>
      </w:pPr>
      <w:r w:rsidRPr="00E86863">
        <w:rPr>
          <w:sz w:val="28"/>
          <w:szCs w:val="28"/>
        </w:rPr>
        <w:t>- замедлить снижение доли обрабатывающей промышленности в структуре ВВП с 13,3% в 2000 году до 12-12,6% в 2015 году (для сравнения: данный показатель без проведения индустриальной политики в 2015 году составил бы 10,9%). </w:t>
      </w:r>
    </w:p>
    <w:p w:rsidR="00E86863" w:rsidRPr="00E86863" w:rsidRDefault="00E86863" w:rsidP="00E86863">
      <w:pPr>
        <w:ind w:firstLine="720"/>
        <w:jc w:val="both"/>
        <w:rPr>
          <w:sz w:val="28"/>
          <w:szCs w:val="28"/>
        </w:rPr>
      </w:pPr>
      <w:r w:rsidRPr="00E86863">
        <w:rPr>
          <w:sz w:val="28"/>
          <w:szCs w:val="28"/>
        </w:rPr>
        <w:t>Вместе с тем без реализации Стратегии доля добавленной стоимости горнодобывающих отраслей в промышленном производстве в 2015 году может достигнуть 55-56%, в том числе в добыче нефти – 50- 51%, против 31,0% и 25,6% в 2000 году. С учетом реализации Стратегии горнодобывающие производства составят только 46-47%. При этом доля наукоемких и высокотехнологичных производств возрастет с 0,1% от ВВП в 2000 году до 1-1,4% в 2015 году. </w:t>
      </w:r>
    </w:p>
    <w:p w:rsidR="00E86863" w:rsidRPr="00E86863" w:rsidRDefault="00E86863" w:rsidP="00E86863">
      <w:pPr>
        <w:ind w:firstLine="720"/>
        <w:jc w:val="both"/>
        <w:rPr>
          <w:sz w:val="28"/>
          <w:szCs w:val="28"/>
        </w:rPr>
      </w:pPr>
      <w:r w:rsidRPr="00E86863">
        <w:rPr>
          <w:sz w:val="28"/>
          <w:szCs w:val="28"/>
        </w:rPr>
        <w:t xml:space="preserve">Качественные изменения произойдут в структуре добавленной стоимости обрабатывающей промышленности. Доля металлургии и обработки металлов упадет с 40,1% от общего объема добавленной стоимости обрабатывающей промышленности до 27-28%, а доля переработки сельхозпродуктов возрастет с 38,1% до 45-46%. При этом доля наукоемкой и высокотехнологичной продукции составит 9-11% против 0,6% в 2000 году </w:t>
      </w:r>
    </w:p>
    <w:p w:rsidR="00E86863" w:rsidRPr="00E86863" w:rsidRDefault="00E86863" w:rsidP="00E86863">
      <w:pPr>
        <w:ind w:firstLine="720"/>
        <w:jc w:val="both"/>
        <w:rPr>
          <w:sz w:val="28"/>
          <w:szCs w:val="28"/>
        </w:rPr>
      </w:pPr>
      <w:r w:rsidRPr="00E86863">
        <w:rPr>
          <w:sz w:val="28"/>
          <w:szCs w:val="28"/>
        </w:rPr>
        <w:t xml:space="preserve">Согласно утвержденной Стратегии индустриально-инновационного развития к 2015 году по сравнению с 2000 годом энергоемкость ВВП должна снизиться в 2 раза, а доля наукоемких и высокотехнологичных производств возрасти более чем в 10 раз. Это уже означает наступление новой фазы в реформировании экономики страны. </w:t>
      </w:r>
    </w:p>
    <w:p w:rsidR="00E86863" w:rsidRPr="00E86863" w:rsidRDefault="00E86863" w:rsidP="00E86863">
      <w:pPr>
        <w:ind w:firstLine="720"/>
        <w:jc w:val="both"/>
        <w:rPr>
          <w:sz w:val="28"/>
          <w:szCs w:val="28"/>
        </w:rPr>
      </w:pPr>
      <w:r w:rsidRPr="00E86863">
        <w:rPr>
          <w:sz w:val="28"/>
          <w:szCs w:val="28"/>
        </w:rPr>
        <w:t xml:space="preserve">Стратегия предполагает проведение активной государственной научной и инновационной политики. Для достижения поставленных целей предполагается дальнейшее развитие финансового рынка и совершенствование фискальной, образовательной, антимонопольной, инфраструктурной политики. В рамках политики стандартизации предусматривается переход на мировые стандарты во всех отраслях экономики и управления. </w:t>
      </w:r>
    </w:p>
    <w:p w:rsidR="00E86863" w:rsidRPr="0061007D" w:rsidRDefault="00E86863" w:rsidP="00E86863">
      <w:pPr>
        <w:ind w:firstLine="720"/>
        <w:jc w:val="both"/>
        <w:rPr>
          <w:sz w:val="28"/>
          <w:szCs w:val="28"/>
          <w:lang w:val="en-US"/>
        </w:rPr>
      </w:pPr>
      <w:r w:rsidRPr="00E86863">
        <w:rPr>
          <w:sz w:val="28"/>
          <w:szCs w:val="28"/>
        </w:rPr>
        <w:t xml:space="preserve">Отличительной особенностью стратегии является тот факт, что она нацелена на обеспечение устойчивого роста производства и экспорта продукции с собственными добавленными стоимостями и создание конкурентоспособной и диверсифицированной промышленности. Поэтому поставлена важнейшая задача – стимулировать создание наукоемких, высокотехнологических производств, установить более эффективную связку цикла «наука – производство – рынок», реального и финансового сектора. В связи с этим необходимо обеспечить рациональное, эффективное использование имеющегося потенциала, что, несомненно, должно сказаться на жизненном уровне населения, устойчивости развития республики. </w:t>
      </w:r>
      <w:r w:rsidR="0061007D">
        <w:rPr>
          <w:sz w:val="28"/>
          <w:szCs w:val="28"/>
          <w:lang w:val="en-US"/>
        </w:rPr>
        <w:t>[</w:t>
      </w:r>
      <w:r w:rsidR="004B5692">
        <w:rPr>
          <w:sz w:val="28"/>
          <w:szCs w:val="28"/>
          <w:lang w:val="en-US"/>
        </w:rPr>
        <w:t>1</w:t>
      </w:r>
      <w:r w:rsidR="004B5692">
        <w:rPr>
          <w:sz w:val="28"/>
          <w:szCs w:val="28"/>
        </w:rPr>
        <w:t>6</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 xml:space="preserve">Взятый курс на индустриализацию позволит развить те сектора экономики, которые сегодня определяют экономический потенциал страны (нефтегазовый и металлургические секторы), с упором на внедрение более высоких переделов, и формирование новых индустриальных кластеров. Так, у нас значительный потенциал развития в машиностроении, химии и нефтехимии, стройиндустрии и лёгкой промышленности. Перспективным направлением является переработка сельхозпродукции и формирование агроиндустриальных кластеров, в частности хлопкового и винодельческого в южном Казахстане. </w:t>
      </w:r>
    </w:p>
    <w:p w:rsidR="00E86863" w:rsidRPr="00E86863" w:rsidRDefault="00E86863" w:rsidP="00E86863">
      <w:pPr>
        <w:ind w:firstLine="720"/>
        <w:jc w:val="both"/>
        <w:rPr>
          <w:sz w:val="28"/>
          <w:szCs w:val="28"/>
        </w:rPr>
      </w:pPr>
      <w:r w:rsidRPr="00E86863">
        <w:rPr>
          <w:sz w:val="28"/>
          <w:szCs w:val="28"/>
        </w:rPr>
        <w:t xml:space="preserve">В ходе процесса индустриализации усилия должны быть направлены также на формирование и дальнейшее развитие «точек» прорыва для создания качественно новой экономики, основанной на знаниях. Казахстан в перспективе должен стать сервисно-технологическим центром региона, ориентированным на производство высокотехнологичных товаров и услуг для обслуживания близлежащих быстрорастущих экономик. </w:t>
      </w:r>
    </w:p>
    <w:p w:rsidR="00E86863" w:rsidRPr="00E86863" w:rsidRDefault="00E86863" w:rsidP="00E86863">
      <w:pPr>
        <w:ind w:firstLine="720"/>
        <w:jc w:val="both"/>
        <w:rPr>
          <w:sz w:val="28"/>
          <w:szCs w:val="28"/>
        </w:rPr>
      </w:pPr>
      <w:r w:rsidRPr="00E86863">
        <w:rPr>
          <w:sz w:val="28"/>
          <w:szCs w:val="28"/>
        </w:rPr>
        <w:t xml:space="preserve">Необходимы решительные и масштабные меры по переходу на качественно новый уровень развития экономики. Высокоразвитый финансовый сектор должен способствовать, стимулировать соединение высших банковских технологий поддержки инноваций с реальным сектором экономики. </w:t>
      </w:r>
    </w:p>
    <w:p w:rsidR="00E86863" w:rsidRPr="0061007D" w:rsidRDefault="00E86863" w:rsidP="00E86863">
      <w:pPr>
        <w:ind w:firstLine="720"/>
        <w:jc w:val="both"/>
        <w:rPr>
          <w:sz w:val="28"/>
          <w:szCs w:val="28"/>
          <w:lang w:val="en-US"/>
        </w:rPr>
      </w:pPr>
      <w:r w:rsidRPr="00E86863">
        <w:rPr>
          <w:sz w:val="28"/>
          <w:szCs w:val="28"/>
        </w:rPr>
        <w:t xml:space="preserve">Создающиеся благоприятные условия развития дают отечественным предпринимателям хорошие шансы прорыва на мировой рынок. При целенаправленной работе по реализации индустриально-инновационной политики, внедрению новых технологий, подготовке кадров можно обеспечить прорыв в сфере, где отечественное производство наиболее подготовлено для выполнения этих в принципе реальных задач. </w:t>
      </w:r>
      <w:r w:rsidR="0061007D">
        <w:rPr>
          <w:sz w:val="28"/>
          <w:szCs w:val="28"/>
          <w:lang w:val="en-US"/>
        </w:rPr>
        <w:t>[</w:t>
      </w:r>
      <w:r w:rsidR="004B5692">
        <w:rPr>
          <w:sz w:val="28"/>
          <w:szCs w:val="28"/>
        </w:rPr>
        <w:t>16</w:t>
      </w:r>
      <w:r w:rsidR="0061007D">
        <w:rPr>
          <w:sz w:val="28"/>
          <w:szCs w:val="28"/>
          <w:lang w:val="en-US"/>
        </w:rPr>
        <w:t>]</w:t>
      </w:r>
    </w:p>
    <w:p w:rsidR="00E86863" w:rsidRPr="00E86863" w:rsidRDefault="00E86863" w:rsidP="00E86863">
      <w:pPr>
        <w:ind w:firstLine="720"/>
        <w:jc w:val="both"/>
        <w:rPr>
          <w:sz w:val="28"/>
          <w:szCs w:val="28"/>
        </w:rPr>
      </w:pPr>
      <w:r w:rsidRPr="00E86863">
        <w:rPr>
          <w:sz w:val="28"/>
          <w:szCs w:val="28"/>
        </w:rPr>
        <w:t>В целом в результате реализации Стратегии к 2015 году экономика страны должна быть подготовлена к переходу к сервисно-технологическому развитию.</w:t>
      </w:r>
    </w:p>
    <w:p w:rsidR="00E86863" w:rsidRPr="00E86863" w:rsidRDefault="00E86863" w:rsidP="00E86863">
      <w:pPr>
        <w:ind w:firstLine="720"/>
        <w:jc w:val="both"/>
        <w:rPr>
          <w:sz w:val="28"/>
          <w:szCs w:val="28"/>
        </w:rPr>
      </w:pPr>
      <w:r w:rsidRPr="00E86863">
        <w:rPr>
          <w:sz w:val="28"/>
          <w:szCs w:val="28"/>
        </w:rPr>
        <w:t xml:space="preserve">Таким образом, можно сказать, что утвержденная Стратегия индустриально-инновационного развития является своего рода уникальным документом, который ставит «амбициозные цели». В условиях постоянно изменяющейся мировой конъюнктуры это жизненно необходимый шаг. Достаточно сказать, что на фоне глобализации экономика Казахстана столкнулась с рядом проблем. К ним относятся: сырьевая направленность, незначительная интеграция с мировой экономикой, слабая межотраслевая и межрегиональная экономическая интеграция внутри страны, отсутствие действенной связи науки с производством, несоответствие менеджмента задачам адаптации экономики к процессам глобализации и переходу к сервисно-технологической экономике. </w:t>
      </w:r>
    </w:p>
    <w:p w:rsidR="00E86863" w:rsidRPr="001F6C68" w:rsidRDefault="00E86863" w:rsidP="00E86863">
      <w:pPr>
        <w:ind w:firstLine="720"/>
        <w:jc w:val="both"/>
      </w:pPr>
    </w:p>
    <w:p w:rsidR="004C22B7" w:rsidRDefault="001E4A4F" w:rsidP="001E4A4F">
      <w:pPr>
        <w:pStyle w:val="1"/>
        <w:jc w:val="center"/>
        <w:rPr>
          <w:rFonts w:ascii="Times New Roman" w:hAnsi="Times New Roman" w:cs="Times New Roman"/>
          <w:b w:val="0"/>
          <w:sz w:val="28"/>
          <w:szCs w:val="28"/>
        </w:rPr>
      </w:pPr>
      <w:r>
        <w:br w:type="page"/>
      </w:r>
      <w:bookmarkStart w:id="6" w:name="_Toc226422223"/>
      <w:r w:rsidRPr="001E4A4F">
        <w:rPr>
          <w:rFonts w:ascii="Times New Roman" w:hAnsi="Times New Roman" w:cs="Times New Roman"/>
          <w:b w:val="0"/>
          <w:sz w:val="28"/>
          <w:szCs w:val="28"/>
        </w:rPr>
        <w:t>СПИСОК ИСПОЛЬЗОВАННЫХ ИСТОЧНИКОВ</w:t>
      </w:r>
      <w:bookmarkEnd w:id="6"/>
    </w:p>
    <w:p w:rsidR="00034F42" w:rsidRDefault="00034F42" w:rsidP="00034F42"/>
    <w:p w:rsidR="00E67F5B" w:rsidRPr="003F3B5E" w:rsidRDefault="00E67F5B" w:rsidP="003F3B5E">
      <w:pPr>
        <w:numPr>
          <w:ilvl w:val="0"/>
          <w:numId w:val="2"/>
        </w:numPr>
        <w:tabs>
          <w:tab w:val="clear" w:pos="1440"/>
          <w:tab w:val="num" w:pos="0"/>
          <w:tab w:val="left" w:pos="1080"/>
        </w:tabs>
        <w:ind w:left="0" w:firstLine="720"/>
        <w:jc w:val="both"/>
        <w:rPr>
          <w:sz w:val="28"/>
          <w:szCs w:val="28"/>
        </w:rPr>
      </w:pPr>
      <w:r w:rsidRPr="003F3B5E">
        <w:rPr>
          <w:sz w:val="28"/>
          <w:szCs w:val="28"/>
        </w:rPr>
        <w:t>Веснин В.Р. Основы менеджмента. – М.: Финансы и статистика, 1996.– 374 с.</w:t>
      </w:r>
    </w:p>
    <w:p w:rsidR="00E67F5B" w:rsidRPr="003F3B5E" w:rsidRDefault="00E67F5B"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Глазунов В.Н. </w:t>
      </w:r>
      <w:r w:rsidRPr="003F3B5E">
        <w:rPr>
          <w:rFonts w:eastAsia="Times-Roman"/>
          <w:sz w:val="28"/>
          <w:szCs w:val="28"/>
        </w:rPr>
        <w:t>Финансовый анализ и оценка риска реальных инвестиций. М.: Финстатинформ, 1997. – 390с.</w:t>
      </w:r>
    </w:p>
    <w:p w:rsidR="00034F42" w:rsidRPr="003F3B5E" w:rsidRDefault="00034F42"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Бард B.C. </w:t>
      </w:r>
      <w:r w:rsidRPr="003F3B5E">
        <w:rPr>
          <w:rFonts w:eastAsia="Times-Roman"/>
          <w:sz w:val="28"/>
          <w:szCs w:val="28"/>
        </w:rPr>
        <w:t>Финансово-инвестиционный комплекс: теория и практика в условиях</w:t>
      </w:r>
      <w:r w:rsidR="00CB3F5A" w:rsidRPr="003F3B5E">
        <w:rPr>
          <w:rFonts w:eastAsia="Times-Roman"/>
          <w:sz w:val="28"/>
          <w:szCs w:val="28"/>
        </w:rPr>
        <w:t xml:space="preserve"> </w:t>
      </w:r>
      <w:r w:rsidRPr="003F3B5E">
        <w:rPr>
          <w:rFonts w:eastAsia="Times-Roman"/>
          <w:sz w:val="28"/>
          <w:szCs w:val="28"/>
        </w:rPr>
        <w:t>реформирования российской экономики. М.: Финансы и статистика, 1998.</w:t>
      </w:r>
      <w:r w:rsidR="00CB3F5A" w:rsidRPr="003F3B5E">
        <w:rPr>
          <w:rFonts w:eastAsia="Times-Roman"/>
          <w:sz w:val="28"/>
          <w:szCs w:val="28"/>
        </w:rPr>
        <w:t xml:space="preserve"> – 348с.</w:t>
      </w:r>
    </w:p>
    <w:p w:rsidR="00034F42" w:rsidRPr="003F3B5E" w:rsidRDefault="00034F42"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Беренс В., Хавраиек П. </w:t>
      </w:r>
      <w:r w:rsidRPr="003F3B5E">
        <w:rPr>
          <w:rFonts w:eastAsia="Times-Roman"/>
          <w:sz w:val="28"/>
          <w:szCs w:val="28"/>
        </w:rPr>
        <w:t>Руководство по оценке эффективности инвестиций. М.:</w:t>
      </w:r>
      <w:r w:rsidR="00CB3F5A" w:rsidRPr="003F3B5E">
        <w:rPr>
          <w:rFonts w:eastAsia="Times-Roman"/>
          <w:sz w:val="28"/>
          <w:szCs w:val="28"/>
        </w:rPr>
        <w:t xml:space="preserve"> АОЗТ «Интерэксперт»</w:t>
      </w:r>
      <w:r w:rsidRPr="003F3B5E">
        <w:rPr>
          <w:rFonts w:eastAsia="Times-Roman"/>
          <w:sz w:val="28"/>
          <w:szCs w:val="28"/>
        </w:rPr>
        <w:t>, 1995.</w:t>
      </w:r>
      <w:r w:rsidR="00CB3F5A" w:rsidRPr="003F3B5E">
        <w:rPr>
          <w:rFonts w:eastAsia="Times-Roman"/>
          <w:sz w:val="28"/>
          <w:szCs w:val="28"/>
        </w:rPr>
        <w:t xml:space="preserve"> – 215с.</w:t>
      </w:r>
    </w:p>
    <w:p w:rsidR="00E67F5B" w:rsidRPr="003F3B5E" w:rsidRDefault="00E67F5B"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Ковалев В.В. </w:t>
      </w:r>
      <w:r w:rsidRPr="003F3B5E">
        <w:rPr>
          <w:rFonts w:eastAsia="Times-Roman"/>
          <w:sz w:val="28"/>
          <w:szCs w:val="28"/>
        </w:rPr>
        <w:t>Методы оценки инвестиционных проектов. М.: Финансы и статистика, 2001. – 271с.</w:t>
      </w:r>
    </w:p>
    <w:p w:rsidR="00E67F5B" w:rsidRPr="003F3B5E" w:rsidRDefault="00E67F5B"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Черкасов В.Е. </w:t>
      </w:r>
      <w:r w:rsidRPr="003F3B5E">
        <w:rPr>
          <w:rFonts w:eastAsia="Times-Roman"/>
          <w:sz w:val="28"/>
          <w:szCs w:val="28"/>
        </w:rPr>
        <w:t>Международные инвестиции. М.: Дело, 2001. – 321с.</w:t>
      </w:r>
    </w:p>
    <w:p w:rsidR="00034F42" w:rsidRPr="003F3B5E" w:rsidRDefault="00034F42"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Бирман Г., Шмидт С. </w:t>
      </w:r>
      <w:r w:rsidRPr="003F3B5E">
        <w:rPr>
          <w:rFonts w:eastAsia="Times-Roman"/>
          <w:sz w:val="28"/>
          <w:szCs w:val="28"/>
        </w:rPr>
        <w:t>Экономический анализ инвестиционных проектов / Пер. с</w:t>
      </w:r>
      <w:r w:rsidR="005B5E75" w:rsidRPr="003F3B5E">
        <w:rPr>
          <w:rFonts w:eastAsia="Times-Roman"/>
          <w:sz w:val="28"/>
          <w:szCs w:val="28"/>
        </w:rPr>
        <w:t xml:space="preserve"> </w:t>
      </w:r>
      <w:r w:rsidRPr="003F3B5E">
        <w:rPr>
          <w:rFonts w:eastAsia="Times-Roman"/>
          <w:sz w:val="28"/>
          <w:szCs w:val="28"/>
        </w:rPr>
        <w:t>англ. / Под ред. Л.П. Белых. М.: Банки и биржи, ЮНИТИ, 1997.</w:t>
      </w:r>
      <w:r w:rsidR="005B5E75" w:rsidRPr="003F3B5E">
        <w:rPr>
          <w:rFonts w:eastAsia="Times-Roman"/>
          <w:sz w:val="28"/>
          <w:szCs w:val="28"/>
        </w:rPr>
        <w:t xml:space="preserve"> – 329с.</w:t>
      </w:r>
    </w:p>
    <w:p w:rsidR="00E67F5B" w:rsidRPr="003F3B5E" w:rsidRDefault="00E67F5B"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Марковиц Г., Шарп У. </w:t>
      </w:r>
      <w:r w:rsidRPr="003F3B5E">
        <w:rPr>
          <w:rFonts w:eastAsia="Times-Roman"/>
          <w:sz w:val="28"/>
          <w:szCs w:val="28"/>
        </w:rPr>
        <w:t>Инвестиционный портфель и фондовый рынок. М.: Дело, 2001.- 238с.</w:t>
      </w:r>
    </w:p>
    <w:p w:rsidR="00034F42" w:rsidRPr="003F3B5E" w:rsidRDefault="00034F42" w:rsidP="003F3B5E">
      <w:pPr>
        <w:numPr>
          <w:ilvl w:val="0"/>
          <w:numId w:val="2"/>
        </w:numPr>
        <w:tabs>
          <w:tab w:val="clear" w:pos="1440"/>
          <w:tab w:val="num" w:pos="0"/>
          <w:tab w:val="left" w:pos="1080"/>
        </w:tabs>
        <w:ind w:left="0" w:firstLine="720"/>
        <w:jc w:val="both"/>
        <w:rPr>
          <w:rFonts w:eastAsia="Times-Roman"/>
          <w:sz w:val="28"/>
          <w:szCs w:val="28"/>
        </w:rPr>
      </w:pPr>
      <w:r w:rsidRPr="003F3B5E">
        <w:rPr>
          <w:rFonts w:eastAsia="Times-Italic"/>
          <w:sz w:val="28"/>
          <w:szCs w:val="28"/>
        </w:rPr>
        <w:t xml:space="preserve">Бланк И А. </w:t>
      </w:r>
      <w:r w:rsidRPr="003F3B5E">
        <w:rPr>
          <w:rFonts w:eastAsia="Times-Roman"/>
          <w:sz w:val="28"/>
          <w:szCs w:val="28"/>
        </w:rPr>
        <w:t>Инвестиционный менеджмент. Киев: МП</w:t>
      </w:r>
      <w:r w:rsidR="005B5E75" w:rsidRPr="003F3B5E">
        <w:rPr>
          <w:rFonts w:eastAsia="Times-Roman"/>
          <w:sz w:val="28"/>
          <w:szCs w:val="28"/>
        </w:rPr>
        <w:t xml:space="preserve"> «ИТЕМ» ЛТД «Юнайтед Лондон Трейд Лимитед»</w:t>
      </w:r>
      <w:r w:rsidRPr="003F3B5E">
        <w:rPr>
          <w:rFonts w:eastAsia="Times-Roman"/>
          <w:sz w:val="28"/>
          <w:szCs w:val="28"/>
        </w:rPr>
        <w:t>, 1995.</w:t>
      </w:r>
      <w:r w:rsidR="005B5E75" w:rsidRPr="003F3B5E">
        <w:rPr>
          <w:rFonts w:eastAsia="Times-Roman"/>
          <w:sz w:val="28"/>
          <w:szCs w:val="28"/>
        </w:rPr>
        <w:t xml:space="preserve"> – 457с.</w:t>
      </w:r>
    </w:p>
    <w:p w:rsidR="00E67F5B" w:rsidRPr="003F3B5E" w:rsidRDefault="0061007D" w:rsidP="003F3B5E">
      <w:pPr>
        <w:numPr>
          <w:ilvl w:val="0"/>
          <w:numId w:val="2"/>
        </w:numPr>
        <w:tabs>
          <w:tab w:val="clear" w:pos="1440"/>
          <w:tab w:val="num" w:pos="0"/>
          <w:tab w:val="left" w:pos="1080"/>
        </w:tabs>
        <w:ind w:left="0" w:firstLine="720"/>
        <w:jc w:val="both"/>
        <w:rPr>
          <w:rFonts w:eastAsia="Times-Roman"/>
          <w:sz w:val="28"/>
          <w:szCs w:val="28"/>
        </w:rPr>
      </w:pPr>
      <w:r>
        <w:rPr>
          <w:rFonts w:eastAsia="Times-Italic"/>
          <w:sz w:val="28"/>
          <w:szCs w:val="28"/>
          <w:lang w:val="en-US"/>
        </w:rPr>
        <w:t xml:space="preserve"> </w:t>
      </w:r>
      <w:r w:rsidR="00E67F5B" w:rsidRPr="003F3B5E">
        <w:rPr>
          <w:rFonts w:eastAsia="Times-Italic"/>
          <w:sz w:val="28"/>
          <w:szCs w:val="28"/>
        </w:rPr>
        <w:t xml:space="preserve">Фабощи Ф. </w:t>
      </w:r>
      <w:r w:rsidR="00E67F5B" w:rsidRPr="003F3B5E">
        <w:rPr>
          <w:rFonts w:eastAsia="Times-Roman"/>
          <w:sz w:val="28"/>
          <w:szCs w:val="28"/>
        </w:rPr>
        <w:t>Управление инвестициями / Пер. с англ. М.: Инфра-М, 2000. -328с.</w:t>
      </w:r>
    </w:p>
    <w:p w:rsidR="00034F42" w:rsidRPr="003F3B5E" w:rsidRDefault="0061007D" w:rsidP="003F3B5E">
      <w:pPr>
        <w:numPr>
          <w:ilvl w:val="0"/>
          <w:numId w:val="2"/>
        </w:numPr>
        <w:tabs>
          <w:tab w:val="clear" w:pos="1440"/>
          <w:tab w:val="num" w:pos="0"/>
          <w:tab w:val="left" w:pos="1080"/>
        </w:tabs>
        <w:ind w:left="0" w:firstLine="720"/>
        <w:jc w:val="both"/>
        <w:rPr>
          <w:rFonts w:eastAsia="Times-Roman"/>
          <w:sz w:val="28"/>
          <w:szCs w:val="28"/>
        </w:rPr>
      </w:pPr>
      <w:r>
        <w:rPr>
          <w:rFonts w:eastAsia="Times-Italic"/>
          <w:sz w:val="28"/>
          <w:szCs w:val="28"/>
          <w:lang w:val="en-US"/>
        </w:rPr>
        <w:t xml:space="preserve"> </w:t>
      </w:r>
      <w:r w:rsidR="00034F42" w:rsidRPr="003F3B5E">
        <w:rPr>
          <w:rFonts w:eastAsia="Times-Italic"/>
          <w:sz w:val="28"/>
          <w:szCs w:val="28"/>
        </w:rPr>
        <w:t xml:space="preserve">Лимитовский М.А. </w:t>
      </w:r>
      <w:r w:rsidR="00034F42" w:rsidRPr="003F3B5E">
        <w:rPr>
          <w:rFonts w:eastAsia="Times-Roman"/>
          <w:sz w:val="28"/>
          <w:szCs w:val="28"/>
        </w:rPr>
        <w:t>Основы оценки инвестиционных и финансовых решений. М.:ООО Издательско-Консалтинговая Компания ДеКа, 1998.</w:t>
      </w:r>
      <w:r w:rsidR="00301DB9" w:rsidRPr="003F3B5E">
        <w:rPr>
          <w:rFonts w:eastAsia="Times-Roman"/>
          <w:sz w:val="28"/>
          <w:szCs w:val="28"/>
        </w:rPr>
        <w:t xml:space="preserve"> – 364с.</w:t>
      </w:r>
    </w:p>
    <w:p w:rsidR="00034F42" w:rsidRPr="003F3B5E" w:rsidRDefault="0061007D" w:rsidP="003F3B5E">
      <w:pPr>
        <w:numPr>
          <w:ilvl w:val="0"/>
          <w:numId w:val="2"/>
        </w:numPr>
        <w:tabs>
          <w:tab w:val="clear" w:pos="1440"/>
          <w:tab w:val="num" w:pos="0"/>
          <w:tab w:val="left" w:pos="1080"/>
        </w:tabs>
        <w:ind w:left="0" w:firstLine="720"/>
        <w:jc w:val="both"/>
        <w:rPr>
          <w:rFonts w:eastAsia="Times-Roman"/>
          <w:sz w:val="28"/>
          <w:szCs w:val="28"/>
        </w:rPr>
      </w:pPr>
      <w:r>
        <w:rPr>
          <w:rFonts w:eastAsia="Times-Italic"/>
          <w:sz w:val="28"/>
          <w:szCs w:val="28"/>
          <w:lang w:val="en-US"/>
        </w:rPr>
        <w:t xml:space="preserve"> </w:t>
      </w:r>
      <w:r w:rsidR="00034F42" w:rsidRPr="003F3B5E">
        <w:rPr>
          <w:rFonts w:eastAsia="Times-Italic"/>
          <w:sz w:val="28"/>
          <w:szCs w:val="28"/>
        </w:rPr>
        <w:t xml:space="preserve">Фапьцман В.К. </w:t>
      </w:r>
      <w:r w:rsidR="00034F42" w:rsidRPr="003F3B5E">
        <w:rPr>
          <w:rFonts w:eastAsia="Times-Roman"/>
          <w:sz w:val="28"/>
          <w:szCs w:val="28"/>
        </w:rPr>
        <w:t>Оценка инвестиционных проектов. М.: ТЕИС, 1999.</w:t>
      </w:r>
      <w:r w:rsidR="00301DB9" w:rsidRPr="003F3B5E">
        <w:rPr>
          <w:rFonts w:eastAsia="Times-Roman"/>
          <w:sz w:val="28"/>
          <w:szCs w:val="28"/>
        </w:rPr>
        <w:t xml:space="preserve"> - 358с.</w:t>
      </w:r>
    </w:p>
    <w:p w:rsidR="00E67F5B" w:rsidRPr="0061007D" w:rsidRDefault="0061007D" w:rsidP="003F3B5E">
      <w:pPr>
        <w:numPr>
          <w:ilvl w:val="0"/>
          <w:numId w:val="2"/>
        </w:numPr>
        <w:tabs>
          <w:tab w:val="clear" w:pos="1440"/>
          <w:tab w:val="num" w:pos="0"/>
          <w:tab w:val="left" w:pos="1080"/>
        </w:tabs>
        <w:ind w:left="0" w:firstLine="720"/>
        <w:jc w:val="both"/>
        <w:rPr>
          <w:rFonts w:eastAsia="Times-Roman"/>
          <w:sz w:val="28"/>
          <w:szCs w:val="28"/>
        </w:rPr>
      </w:pPr>
      <w:r>
        <w:rPr>
          <w:rFonts w:eastAsia="Times-Italic"/>
          <w:sz w:val="28"/>
          <w:szCs w:val="28"/>
          <w:lang w:val="en-US"/>
        </w:rPr>
        <w:t xml:space="preserve"> </w:t>
      </w:r>
      <w:r w:rsidR="00E67F5B" w:rsidRPr="003F3B5E">
        <w:rPr>
          <w:rFonts w:eastAsia="Times-Italic"/>
          <w:sz w:val="28"/>
          <w:szCs w:val="28"/>
        </w:rPr>
        <w:t xml:space="preserve">Сергеев И.В. </w:t>
      </w:r>
      <w:r w:rsidR="00E67F5B" w:rsidRPr="003F3B5E">
        <w:rPr>
          <w:rFonts w:eastAsia="Times-Roman"/>
          <w:sz w:val="28"/>
          <w:szCs w:val="28"/>
        </w:rPr>
        <w:t>Организация и финансирование инвестиций: Учеб. пособие. М.: Финансы и статистика, 2001. – 184с.</w:t>
      </w:r>
    </w:p>
    <w:p w:rsidR="0061007D" w:rsidRPr="003F3B5E" w:rsidRDefault="0061007D" w:rsidP="0061007D">
      <w:pPr>
        <w:numPr>
          <w:ilvl w:val="0"/>
          <w:numId w:val="2"/>
        </w:numPr>
        <w:tabs>
          <w:tab w:val="clear" w:pos="1440"/>
          <w:tab w:val="num" w:pos="0"/>
          <w:tab w:val="left" w:pos="1080"/>
        </w:tabs>
        <w:ind w:left="0" w:firstLine="720"/>
        <w:jc w:val="both"/>
        <w:rPr>
          <w:sz w:val="28"/>
          <w:szCs w:val="28"/>
        </w:rPr>
      </w:pPr>
      <w:r>
        <w:rPr>
          <w:sz w:val="28"/>
          <w:szCs w:val="28"/>
          <w:lang w:val="en-US"/>
        </w:rPr>
        <w:t xml:space="preserve"> </w:t>
      </w:r>
      <w:r w:rsidRPr="003F3B5E">
        <w:rPr>
          <w:sz w:val="28"/>
          <w:szCs w:val="28"/>
        </w:rPr>
        <w:t xml:space="preserve">Официальный сайт Министерства финансов Республики Казахстан   www.minfin.kz       </w:t>
      </w:r>
    </w:p>
    <w:p w:rsidR="0061007D" w:rsidRPr="003F3B5E" w:rsidRDefault="0061007D" w:rsidP="0061007D">
      <w:pPr>
        <w:numPr>
          <w:ilvl w:val="0"/>
          <w:numId w:val="2"/>
        </w:numPr>
        <w:tabs>
          <w:tab w:val="clear" w:pos="1440"/>
          <w:tab w:val="num" w:pos="0"/>
          <w:tab w:val="left" w:pos="1080"/>
        </w:tabs>
        <w:ind w:left="0" w:firstLine="720"/>
        <w:jc w:val="both"/>
        <w:rPr>
          <w:sz w:val="28"/>
          <w:szCs w:val="28"/>
        </w:rPr>
      </w:pPr>
      <w:r>
        <w:rPr>
          <w:sz w:val="28"/>
          <w:szCs w:val="28"/>
          <w:lang w:val="en-US"/>
        </w:rPr>
        <w:t xml:space="preserve"> </w:t>
      </w:r>
      <w:r w:rsidRPr="003F3B5E">
        <w:rPr>
          <w:sz w:val="28"/>
          <w:szCs w:val="28"/>
        </w:rPr>
        <w:t>Официальный сайт Министерства экономики и бюджетного планирования Республики Казахстан www.minplan.kz</w:t>
      </w:r>
    </w:p>
    <w:p w:rsidR="00F7206B" w:rsidRPr="003F3B5E" w:rsidRDefault="0061007D" w:rsidP="003F3B5E">
      <w:pPr>
        <w:numPr>
          <w:ilvl w:val="0"/>
          <w:numId w:val="2"/>
        </w:numPr>
        <w:tabs>
          <w:tab w:val="clear" w:pos="1440"/>
          <w:tab w:val="num" w:pos="0"/>
          <w:tab w:val="left" w:pos="1080"/>
        </w:tabs>
        <w:ind w:left="0" w:firstLine="720"/>
        <w:jc w:val="both"/>
        <w:rPr>
          <w:sz w:val="28"/>
          <w:szCs w:val="28"/>
        </w:rPr>
      </w:pPr>
      <w:r>
        <w:rPr>
          <w:sz w:val="28"/>
          <w:szCs w:val="28"/>
          <w:lang w:val="en-US"/>
        </w:rPr>
        <w:t xml:space="preserve"> </w:t>
      </w:r>
      <w:r w:rsidR="00F7206B" w:rsidRPr="003F3B5E">
        <w:rPr>
          <w:sz w:val="28"/>
          <w:szCs w:val="28"/>
        </w:rPr>
        <w:t>«Стратегия индустриально-инновационного развития Республики Казахстан на 2003-2015 годы» от 17 мая 2003 года.</w:t>
      </w:r>
    </w:p>
    <w:p w:rsidR="004C22B7" w:rsidRPr="004C22B7" w:rsidRDefault="004C22B7" w:rsidP="004C22B7">
      <w:pPr>
        <w:pStyle w:val="1"/>
        <w:jc w:val="center"/>
        <w:rPr>
          <w:rFonts w:ascii="Times New Roman" w:hAnsi="Times New Roman" w:cs="Times New Roman"/>
          <w:b w:val="0"/>
          <w:sz w:val="28"/>
          <w:szCs w:val="28"/>
        </w:rPr>
      </w:pPr>
      <w:bookmarkStart w:id="7" w:name="_GoBack"/>
      <w:bookmarkEnd w:id="7"/>
    </w:p>
    <w:sectPr w:rsidR="004C22B7" w:rsidRPr="004C22B7" w:rsidSect="004C22B7">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D3" w:rsidRDefault="002076D3">
      <w:r>
        <w:separator/>
      </w:r>
    </w:p>
  </w:endnote>
  <w:endnote w:type="continuationSeparator" w:id="0">
    <w:p w:rsidR="002076D3" w:rsidRDefault="0020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Italic">
    <w:panose1 w:val="00000000000000000000"/>
    <w:charset w:val="CC"/>
    <w:family w:val="roman"/>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D3" w:rsidRDefault="002076D3">
      <w:r>
        <w:separator/>
      </w:r>
    </w:p>
  </w:footnote>
  <w:footnote w:type="continuationSeparator" w:id="0">
    <w:p w:rsidR="002076D3" w:rsidRDefault="00207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76055"/>
    <w:multiLevelType w:val="hybridMultilevel"/>
    <w:tmpl w:val="BF2A3F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4FC2D8B"/>
    <w:multiLevelType w:val="hybridMultilevel"/>
    <w:tmpl w:val="F8043E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3B0"/>
    <w:rsid w:val="00034F42"/>
    <w:rsid w:val="000574A7"/>
    <w:rsid w:val="001E4A4F"/>
    <w:rsid w:val="002076D3"/>
    <w:rsid w:val="00301DB9"/>
    <w:rsid w:val="003E396B"/>
    <w:rsid w:val="003F3B5E"/>
    <w:rsid w:val="00497027"/>
    <w:rsid w:val="004A6B76"/>
    <w:rsid w:val="004B5692"/>
    <w:rsid w:val="004C22B7"/>
    <w:rsid w:val="004D24E1"/>
    <w:rsid w:val="00514090"/>
    <w:rsid w:val="005B5E75"/>
    <w:rsid w:val="0061007D"/>
    <w:rsid w:val="0063288E"/>
    <w:rsid w:val="00790CFE"/>
    <w:rsid w:val="00897290"/>
    <w:rsid w:val="009136DA"/>
    <w:rsid w:val="00987F7B"/>
    <w:rsid w:val="00997E98"/>
    <w:rsid w:val="009B775A"/>
    <w:rsid w:val="00B33B28"/>
    <w:rsid w:val="00C25A93"/>
    <w:rsid w:val="00C833B0"/>
    <w:rsid w:val="00CB3F5A"/>
    <w:rsid w:val="00D87B2D"/>
    <w:rsid w:val="00E67F5B"/>
    <w:rsid w:val="00E86863"/>
    <w:rsid w:val="00F60D70"/>
    <w:rsid w:val="00F7206B"/>
    <w:rsid w:val="00FB5720"/>
    <w:rsid w:val="00FD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2FACF0BA-6159-4EC8-8607-F4B805A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C22B7"/>
    <w:pPr>
      <w:keepNext/>
      <w:spacing w:before="240" w:after="60"/>
      <w:outlineLvl w:val="0"/>
    </w:pPr>
    <w:rPr>
      <w:rFonts w:ascii="Arial" w:hAnsi="Arial" w:cs="Arial"/>
      <w:b/>
      <w:bCs/>
      <w:kern w:val="32"/>
      <w:sz w:val="32"/>
      <w:szCs w:val="32"/>
    </w:rPr>
  </w:style>
  <w:style w:type="paragraph" w:styleId="5">
    <w:name w:val="heading 5"/>
    <w:basedOn w:val="a"/>
    <w:next w:val="a"/>
    <w:qFormat/>
    <w:rsid w:val="004C22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1 Знак Знак Знак1 Знак"/>
    <w:basedOn w:val="a"/>
    <w:rsid w:val="004C22B7"/>
    <w:pPr>
      <w:tabs>
        <w:tab w:val="num" w:pos="360"/>
      </w:tabs>
      <w:spacing w:after="160" w:line="240" w:lineRule="exact"/>
    </w:pPr>
    <w:rPr>
      <w:noProof/>
      <w:lang w:val="en-US"/>
    </w:rPr>
  </w:style>
  <w:style w:type="paragraph" w:styleId="a3">
    <w:name w:val="Title"/>
    <w:basedOn w:val="a"/>
    <w:qFormat/>
    <w:rsid w:val="004C22B7"/>
    <w:pPr>
      <w:spacing w:line="480" w:lineRule="auto"/>
      <w:jc w:val="center"/>
    </w:pPr>
    <w:rPr>
      <w:sz w:val="32"/>
    </w:rPr>
  </w:style>
  <w:style w:type="paragraph" w:styleId="a4">
    <w:name w:val="Subtitle"/>
    <w:basedOn w:val="a"/>
    <w:qFormat/>
    <w:rsid w:val="004C22B7"/>
    <w:pPr>
      <w:spacing w:line="360" w:lineRule="auto"/>
      <w:jc w:val="center"/>
    </w:pPr>
    <w:rPr>
      <w:sz w:val="32"/>
    </w:rPr>
  </w:style>
  <w:style w:type="character" w:styleId="a5">
    <w:name w:val="Strong"/>
    <w:basedOn w:val="a0"/>
    <w:qFormat/>
    <w:rsid w:val="004C22B7"/>
    <w:rPr>
      <w:b/>
      <w:bCs/>
    </w:rPr>
  </w:style>
  <w:style w:type="paragraph" w:customStyle="1" w:styleId="110">
    <w:name w:val="Знак Знак Знак Знак Знак1 Знак Знак Знак1 Знак"/>
    <w:basedOn w:val="a"/>
    <w:rsid w:val="00E67F5B"/>
    <w:pPr>
      <w:tabs>
        <w:tab w:val="num" w:pos="360"/>
      </w:tabs>
      <w:spacing w:after="160" w:line="240" w:lineRule="exact"/>
    </w:pPr>
    <w:rPr>
      <w:noProof/>
      <w:lang w:val="en-US"/>
    </w:rPr>
  </w:style>
  <w:style w:type="paragraph" w:styleId="10">
    <w:name w:val="toc 1"/>
    <w:basedOn w:val="a"/>
    <w:next w:val="a"/>
    <w:autoRedefine/>
    <w:semiHidden/>
    <w:rsid w:val="00790CFE"/>
  </w:style>
  <w:style w:type="character" w:styleId="a6">
    <w:name w:val="Hyperlink"/>
    <w:basedOn w:val="a0"/>
    <w:rsid w:val="00790CFE"/>
    <w:rPr>
      <w:color w:val="0000FF"/>
      <w:u w:val="single"/>
    </w:rPr>
  </w:style>
  <w:style w:type="paragraph" w:styleId="a7">
    <w:name w:val="header"/>
    <w:basedOn w:val="a"/>
    <w:rsid w:val="00FD0A0F"/>
    <w:pPr>
      <w:tabs>
        <w:tab w:val="center" w:pos="4677"/>
        <w:tab w:val="right" w:pos="9355"/>
      </w:tabs>
    </w:pPr>
  </w:style>
  <w:style w:type="paragraph" w:styleId="a8">
    <w:name w:val="footer"/>
    <w:basedOn w:val="a"/>
    <w:rsid w:val="00FD0A0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35833</CharactersWithSpaces>
  <SharedDoc>false</SharedDoc>
  <HLinks>
    <vt:vector size="18" baseType="variant">
      <vt:variant>
        <vt:i4>1114164</vt:i4>
      </vt:variant>
      <vt:variant>
        <vt:i4>14</vt:i4>
      </vt:variant>
      <vt:variant>
        <vt:i4>0</vt:i4>
      </vt:variant>
      <vt:variant>
        <vt:i4>5</vt:i4>
      </vt:variant>
      <vt:variant>
        <vt:lpwstr/>
      </vt:variant>
      <vt:variant>
        <vt:lpwstr>_Toc226422223</vt:lpwstr>
      </vt:variant>
      <vt:variant>
        <vt:i4>1114164</vt:i4>
      </vt:variant>
      <vt:variant>
        <vt:i4>8</vt:i4>
      </vt:variant>
      <vt:variant>
        <vt:i4>0</vt:i4>
      </vt:variant>
      <vt:variant>
        <vt:i4>5</vt:i4>
      </vt:variant>
      <vt:variant>
        <vt:lpwstr/>
      </vt:variant>
      <vt:variant>
        <vt:lpwstr>_Toc226422222</vt:lpwstr>
      </vt:variant>
      <vt:variant>
        <vt:i4>1114164</vt:i4>
      </vt:variant>
      <vt:variant>
        <vt:i4>2</vt:i4>
      </vt:variant>
      <vt:variant>
        <vt:i4>0</vt:i4>
      </vt:variant>
      <vt:variant>
        <vt:i4>5</vt:i4>
      </vt:variant>
      <vt:variant>
        <vt:lpwstr/>
      </vt:variant>
      <vt:variant>
        <vt:lpwstr>_Toc226422221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cp:lastModifiedBy>admin</cp:lastModifiedBy>
  <cp:revision>2</cp:revision>
  <dcterms:created xsi:type="dcterms:W3CDTF">2014-03-30T11:50:00Z</dcterms:created>
  <dcterms:modified xsi:type="dcterms:W3CDTF">2014-03-30T11:50:00Z</dcterms:modified>
</cp:coreProperties>
</file>