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CF" w:rsidRPr="00830EB7" w:rsidRDefault="002B0669" w:rsidP="00830EB7">
      <w:pPr>
        <w:widowControl/>
        <w:suppressAutoHyphens w:val="0"/>
        <w:spacing w:line="360" w:lineRule="auto"/>
        <w:ind w:firstLine="709"/>
        <w:jc w:val="both"/>
        <w:rPr>
          <w:rFonts w:ascii="Times New Roman" w:hAnsi="Times New Roman"/>
          <w:b/>
          <w:color w:val="000000"/>
          <w:sz w:val="28"/>
          <w:szCs w:val="26"/>
        </w:rPr>
      </w:pPr>
      <w:r w:rsidRPr="00830EB7">
        <w:rPr>
          <w:rFonts w:ascii="Times New Roman" w:hAnsi="Times New Roman"/>
          <w:b/>
          <w:color w:val="000000"/>
          <w:sz w:val="28"/>
          <w:szCs w:val="26"/>
        </w:rPr>
        <w:t>1</w:t>
      </w:r>
      <w:r w:rsidR="00321631">
        <w:rPr>
          <w:rFonts w:ascii="Times New Roman" w:hAnsi="Times New Roman"/>
          <w:b/>
          <w:color w:val="000000"/>
          <w:sz w:val="28"/>
          <w:szCs w:val="26"/>
        </w:rPr>
        <w:t xml:space="preserve">. </w:t>
      </w:r>
      <w:r w:rsidR="00321631" w:rsidRPr="00830EB7">
        <w:rPr>
          <w:rFonts w:ascii="Times New Roman" w:hAnsi="Times New Roman"/>
          <w:b/>
          <w:color w:val="000000"/>
          <w:sz w:val="28"/>
          <w:szCs w:val="26"/>
        </w:rPr>
        <w:t>Методика оценки кредитоспособности потенциально</w:t>
      </w:r>
      <w:r w:rsidR="00321631">
        <w:rPr>
          <w:rFonts w:ascii="Times New Roman" w:hAnsi="Times New Roman"/>
          <w:b/>
          <w:color w:val="000000"/>
          <w:sz w:val="28"/>
          <w:szCs w:val="26"/>
        </w:rPr>
        <w:t>го заемщика коммерческим банком</w:t>
      </w:r>
    </w:p>
    <w:p w:rsidR="007814CF" w:rsidRPr="00830EB7" w:rsidRDefault="007814CF" w:rsidP="00830EB7">
      <w:pPr>
        <w:widowControl/>
        <w:suppressAutoHyphens w:val="0"/>
        <w:spacing w:line="360" w:lineRule="auto"/>
        <w:ind w:firstLine="709"/>
        <w:jc w:val="both"/>
        <w:rPr>
          <w:rFonts w:ascii="Times New Roman" w:hAnsi="Times New Roman"/>
          <w:b/>
          <w:color w:val="000000"/>
          <w:sz w:val="28"/>
          <w:szCs w:val="26"/>
        </w:rPr>
      </w:pPr>
    </w:p>
    <w:p w:rsidR="007814CF" w:rsidRPr="00830EB7" w:rsidRDefault="007814CF"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b/>
          <w:i/>
          <w:color w:val="000000"/>
          <w:sz w:val="28"/>
        </w:rPr>
        <w:t xml:space="preserve">Задание </w:t>
      </w:r>
      <w:r w:rsidR="00830EB7">
        <w:rPr>
          <w:rFonts w:ascii="Times New Roman" w:hAnsi="Times New Roman"/>
          <w:b/>
          <w:i/>
          <w:color w:val="000000"/>
          <w:sz w:val="28"/>
        </w:rPr>
        <w:t>№</w:t>
      </w:r>
      <w:r w:rsidR="00830EB7" w:rsidRPr="00830EB7">
        <w:rPr>
          <w:rFonts w:ascii="Times New Roman" w:hAnsi="Times New Roman"/>
          <w:b/>
          <w:i/>
          <w:color w:val="000000"/>
          <w:sz w:val="28"/>
        </w:rPr>
        <w:t>1</w:t>
      </w:r>
      <w:r w:rsidRPr="00830EB7">
        <w:rPr>
          <w:rFonts w:ascii="Times New Roman" w:hAnsi="Times New Roman"/>
          <w:b/>
          <w:i/>
          <w:color w:val="000000"/>
          <w:sz w:val="28"/>
        </w:rPr>
        <w:t xml:space="preserve">. </w:t>
      </w:r>
      <w:r w:rsidRPr="00830EB7">
        <w:rPr>
          <w:rFonts w:ascii="Times New Roman" w:hAnsi="Times New Roman"/>
          <w:color w:val="000000"/>
          <w:sz w:val="28"/>
        </w:rPr>
        <w:t>Для определения кредитоспособности заемщика проводится оценка его финансового состояния (количественный анализ). Для оценки финансового состояния Заемщика используются три группы оценочных показателей:</w:t>
      </w:r>
    </w:p>
    <w:p w:rsidR="007814CF" w:rsidRPr="00830EB7" w:rsidRDefault="007814CF" w:rsidP="00830EB7">
      <w:pPr>
        <w:widowControl/>
        <w:numPr>
          <w:ilvl w:val="0"/>
          <w:numId w:val="1"/>
        </w:numPr>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коэффициенты ликвидности;</w:t>
      </w:r>
    </w:p>
    <w:p w:rsidR="007814CF" w:rsidRPr="00830EB7" w:rsidRDefault="007814CF" w:rsidP="00830EB7">
      <w:pPr>
        <w:widowControl/>
        <w:numPr>
          <w:ilvl w:val="0"/>
          <w:numId w:val="1"/>
        </w:numPr>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коэффициент соотношения собственных и заемных средств;</w:t>
      </w:r>
    </w:p>
    <w:p w:rsidR="007814CF" w:rsidRPr="00830EB7" w:rsidRDefault="007814CF" w:rsidP="00830EB7">
      <w:pPr>
        <w:widowControl/>
        <w:numPr>
          <w:ilvl w:val="0"/>
          <w:numId w:val="1"/>
        </w:numPr>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показатели оборачиваемости и рентабельности.</w:t>
      </w:r>
    </w:p>
    <w:p w:rsidR="007814CF" w:rsidRPr="00830EB7" w:rsidRDefault="007814CF" w:rsidP="00830EB7">
      <w:pPr>
        <w:widowControl/>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Коэффициенты ликвидности характеризуют обеспеченность предприятия оборотными средствами для ведения хозяйственной деятельности и своевременного погашения срочных обязательств. Обычно рассчитывают следующие коэффициенты ликвидности:</w:t>
      </w:r>
    </w:p>
    <w:p w:rsidR="007814CF" w:rsidRPr="00830EB7" w:rsidRDefault="007814CF" w:rsidP="00830EB7">
      <w:pPr>
        <w:widowControl/>
        <w:numPr>
          <w:ilvl w:val="0"/>
          <w:numId w:val="6"/>
        </w:numPr>
        <w:suppressAutoHyphens w:val="0"/>
        <w:spacing w:line="360" w:lineRule="auto"/>
        <w:ind w:left="0" w:firstLine="709"/>
        <w:jc w:val="both"/>
        <w:rPr>
          <w:rFonts w:ascii="Times New Roman" w:hAnsi="Times New Roman"/>
          <w:color w:val="000000"/>
          <w:sz w:val="28"/>
        </w:rPr>
      </w:pPr>
      <w:r w:rsidRPr="00830EB7">
        <w:rPr>
          <w:rFonts w:ascii="Times New Roman" w:hAnsi="Times New Roman"/>
          <w:i/>
          <w:color w:val="000000"/>
          <w:sz w:val="28"/>
        </w:rPr>
        <w:t>коэффициент абсолютной ликвидности</w:t>
      </w:r>
      <w:r w:rsidRPr="00830EB7">
        <w:rPr>
          <w:rFonts w:ascii="Times New Roman" w:hAnsi="Times New Roman"/>
          <w:color w:val="000000"/>
          <w:sz w:val="28"/>
        </w:rPr>
        <w:t xml:space="preserve"> (К1) характеризует способность к моментальному погашению долговых обязательств и определяется как отношение денежных средств и высоколиквидных краткосрочных ценных бумаг к наиболее срочным обязательствам предприятия в виде краткосрочных кредитов банков, краткосрочных займов и различных кредиторских задолженностей.</w:t>
      </w:r>
    </w:p>
    <w:p w:rsidR="00321631" w:rsidRDefault="00321631" w:rsidP="00830EB7">
      <w:pPr>
        <w:widowControl/>
        <w:suppressAutoHyphens w:val="0"/>
        <w:spacing w:line="360" w:lineRule="auto"/>
        <w:ind w:firstLine="709"/>
        <w:jc w:val="both"/>
        <w:rPr>
          <w:rFonts w:ascii="Times New Roman" w:hAnsi="Times New Roman"/>
          <w:b/>
          <w:color w:val="000000"/>
          <w:sz w:val="28"/>
        </w:rPr>
      </w:pPr>
    </w:p>
    <w:p w:rsidR="007814CF" w:rsidRPr="00830EB7" w:rsidRDefault="007814CF" w:rsidP="00830EB7">
      <w:pPr>
        <w:widowControl/>
        <w:suppressAutoHyphens w:val="0"/>
        <w:spacing w:line="360" w:lineRule="auto"/>
        <w:ind w:firstLine="709"/>
        <w:jc w:val="both"/>
        <w:rPr>
          <w:rFonts w:ascii="Times New Roman" w:hAnsi="Times New Roman"/>
          <w:b/>
          <w:color w:val="000000"/>
          <w:sz w:val="28"/>
        </w:rPr>
      </w:pPr>
      <w:r w:rsidRPr="00830EB7">
        <w:rPr>
          <w:rFonts w:ascii="Times New Roman" w:hAnsi="Times New Roman"/>
          <w:b/>
          <w:color w:val="000000"/>
          <w:sz w:val="28"/>
        </w:rPr>
        <w:t>К</w:t>
      </w:r>
      <w:r w:rsidRPr="00830EB7">
        <w:rPr>
          <w:rFonts w:ascii="Times New Roman" w:hAnsi="Times New Roman"/>
          <w:b/>
          <w:color w:val="000000"/>
          <w:sz w:val="28"/>
          <w:vertAlign w:val="subscript"/>
        </w:rPr>
        <w:t>1</w:t>
      </w:r>
      <w:r w:rsidR="00D53F07" w:rsidRPr="00830EB7">
        <w:rPr>
          <w:rFonts w:ascii="Times New Roman" w:hAnsi="Times New Roman"/>
          <w:b/>
          <w:color w:val="000000"/>
          <w:sz w:val="28"/>
          <w:vertAlign w:val="subscript"/>
        </w:rPr>
        <w:t xml:space="preserve"> </w:t>
      </w:r>
      <w:r w:rsidR="00D53F07" w:rsidRPr="00830EB7">
        <w:rPr>
          <w:rFonts w:ascii="Times New Roman" w:hAnsi="Times New Roman"/>
          <w:b/>
          <w:color w:val="000000"/>
          <w:sz w:val="28"/>
        </w:rPr>
        <w:t xml:space="preserve">=(Денежные </w:t>
      </w:r>
      <w:r w:rsidR="00830EB7" w:rsidRPr="00830EB7">
        <w:rPr>
          <w:rFonts w:ascii="Times New Roman" w:hAnsi="Times New Roman"/>
          <w:b/>
          <w:color w:val="000000"/>
          <w:sz w:val="28"/>
        </w:rPr>
        <w:t>ср.</w:t>
      </w:r>
      <w:r w:rsidR="00830EB7">
        <w:rPr>
          <w:rFonts w:ascii="Times New Roman" w:hAnsi="Times New Roman"/>
          <w:b/>
          <w:color w:val="000000"/>
          <w:sz w:val="28"/>
        </w:rPr>
        <w:t xml:space="preserve"> </w:t>
      </w:r>
      <w:r w:rsidR="00830EB7" w:rsidRPr="00830EB7">
        <w:rPr>
          <w:rFonts w:ascii="Times New Roman" w:hAnsi="Times New Roman"/>
          <w:b/>
          <w:color w:val="000000"/>
          <w:sz w:val="28"/>
        </w:rPr>
        <w:t>в</w:t>
      </w:r>
      <w:r w:rsidR="00D53F07" w:rsidRPr="00830EB7">
        <w:rPr>
          <w:rFonts w:ascii="Times New Roman" w:hAnsi="Times New Roman"/>
          <w:b/>
          <w:color w:val="000000"/>
          <w:sz w:val="28"/>
        </w:rPr>
        <w:t xml:space="preserve">а + </w:t>
      </w:r>
      <w:r w:rsidR="00830EB7" w:rsidRPr="00830EB7">
        <w:rPr>
          <w:rFonts w:ascii="Times New Roman" w:hAnsi="Times New Roman"/>
          <w:b/>
          <w:color w:val="000000"/>
          <w:sz w:val="28"/>
        </w:rPr>
        <w:t>кратко.</w:t>
      </w:r>
      <w:r w:rsidR="00830EB7">
        <w:rPr>
          <w:rFonts w:ascii="Times New Roman" w:hAnsi="Times New Roman"/>
          <w:b/>
          <w:color w:val="000000"/>
          <w:sz w:val="28"/>
        </w:rPr>
        <w:t xml:space="preserve"> </w:t>
      </w:r>
      <w:r w:rsidR="00830EB7" w:rsidRPr="00830EB7">
        <w:rPr>
          <w:rFonts w:ascii="Times New Roman" w:hAnsi="Times New Roman"/>
          <w:b/>
          <w:color w:val="000000"/>
          <w:sz w:val="28"/>
        </w:rPr>
        <w:t>с</w:t>
      </w:r>
      <w:r w:rsidR="00D53F07" w:rsidRPr="00830EB7">
        <w:rPr>
          <w:rFonts w:ascii="Times New Roman" w:hAnsi="Times New Roman"/>
          <w:b/>
          <w:color w:val="000000"/>
          <w:sz w:val="28"/>
        </w:rPr>
        <w:t xml:space="preserve">рочные финансовые вложения в государственные ценные бумаги)/(Кратко.-срочные </w:t>
      </w:r>
      <w:r w:rsidR="00830EB7" w:rsidRPr="00830EB7">
        <w:rPr>
          <w:rFonts w:ascii="Times New Roman" w:hAnsi="Times New Roman"/>
          <w:b/>
          <w:color w:val="000000"/>
          <w:sz w:val="28"/>
        </w:rPr>
        <w:t>ср.</w:t>
      </w:r>
      <w:r w:rsidR="00830EB7">
        <w:rPr>
          <w:rFonts w:ascii="Times New Roman" w:hAnsi="Times New Roman"/>
          <w:b/>
          <w:color w:val="000000"/>
          <w:sz w:val="28"/>
        </w:rPr>
        <w:t xml:space="preserve"> </w:t>
      </w:r>
      <w:r w:rsidR="00830EB7" w:rsidRPr="00830EB7">
        <w:rPr>
          <w:rFonts w:ascii="Times New Roman" w:hAnsi="Times New Roman"/>
          <w:b/>
          <w:color w:val="000000"/>
          <w:sz w:val="28"/>
        </w:rPr>
        <w:t>в</w:t>
      </w:r>
      <w:r w:rsidR="00D53F07" w:rsidRPr="00830EB7">
        <w:rPr>
          <w:rFonts w:ascii="Times New Roman" w:hAnsi="Times New Roman"/>
          <w:b/>
          <w:color w:val="000000"/>
          <w:sz w:val="28"/>
        </w:rPr>
        <w:t>а+ кредиторская задолженность + задолженность учредителям)</w:t>
      </w:r>
    </w:p>
    <w:p w:rsidR="00321631" w:rsidRPr="00321631" w:rsidRDefault="00321631" w:rsidP="00321631">
      <w:pPr>
        <w:widowControl/>
        <w:suppressAutoHyphens w:val="0"/>
        <w:spacing w:line="360" w:lineRule="auto"/>
        <w:jc w:val="both"/>
        <w:rPr>
          <w:rFonts w:ascii="Times New Roman" w:hAnsi="Times New Roman"/>
          <w:color w:val="000000"/>
          <w:sz w:val="28"/>
        </w:rPr>
      </w:pPr>
    </w:p>
    <w:p w:rsidR="007814CF" w:rsidRDefault="007814CF" w:rsidP="00830EB7">
      <w:pPr>
        <w:widowControl/>
        <w:numPr>
          <w:ilvl w:val="0"/>
          <w:numId w:val="6"/>
        </w:numPr>
        <w:suppressAutoHyphens w:val="0"/>
        <w:spacing w:line="360" w:lineRule="auto"/>
        <w:ind w:left="0" w:firstLine="709"/>
        <w:jc w:val="both"/>
        <w:rPr>
          <w:rFonts w:ascii="Times New Roman" w:hAnsi="Times New Roman"/>
          <w:color w:val="000000"/>
          <w:sz w:val="28"/>
        </w:rPr>
      </w:pPr>
      <w:r w:rsidRPr="00830EB7">
        <w:rPr>
          <w:rFonts w:ascii="Times New Roman" w:hAnsi="Times New Roman"/>
          <w:i/>
          <w:color w:val="000000"/>
          <w:sz w:val="28"/>
        </w:rPr>
        <w:t>коэффициент текущей ликвидности</w:t>
      </w:r>
      <w:r w:rsidRPr="00830EB7">
        <w:rPr>
          <w:rFonts w:ascii="Times New Roman" w:hAnsi="Times New Roman"/>
          <w:color w:val="000000"/>
          <w:sz w:val="28"/>
        </w:rPr>
        <w:t xml:space="preserve"> или </w:t>
      </w:r>
      <w:r w:rsidRPr="00830EB7">
        <w:rPr>
          <w:rFonts w:ascii="Times New Roman" w:hAnsi="Times New Roman"/>
          <w:i/>
          <w:color w:val="000000"/>
          <w:sz w:val="28"/>
        </w:rPr>
        <w:t>промежуточный коэффициент покрытия</w:t>
      </w:r>
      <w:r w:rsidRPr="00830EB7">
        <w:rPr>
          <w:rFonts w:ascii="Times New Roman" w:hAnsi="Times New Roman"/>
          <w:color w:val="000000"/>
          <w:sz w:val="28"/>
        </w:rPr>
        <w:t xml:space="preserve"> (К2) характеризует способность предприятия оперативно высвободить из хозяйственного оборота ликвидные активы и погасить долговые обязательства</w:t>
      </w:r>
      <w:r w:rsidRPr="00830EB7">
        <w:rPr>
          <w:rFonts w:ascii="Times New Roman" w:hAnsi="Times New Roman"/>
          <w:color w:val="000000"/>
          <w:sz w:val="28"/>
          <w:szCs w:val="26"/>
        </w:rPr>
        <w:t xml:space="preserve"> </w:t>
      </w:r>
      <w:r w:rsidRPr="00830EB7">
        <w:rPr>
          <w:rFonts w:ascii="Times New Roman" w:hAnsi="Times New Roman"/>
          <w:color w:val="000000"/>
          <w:sz w:val="28"/>
        </w:rPr>
        <w:t>и определяется как отношение денежных средств, краткосрочных финансовых вложений и расчетов к краткосрочным обязательствам.</w:t>
      </w:r>
    </w:p>
    <w:p w:rsidR="00321631" w:rsidRPr="00830EB7" w:rsidRDefault="00321631" w:rsidP="00321631">
      <w:pPr>
        <w:widowControl/>
        <w:suppressAutoHyphens w:val="0"/>
        <w:spacing w:line="360" w:lineRule="auto"/>
        <w:jc w:val="both"/>
        <w:rPr>
          <w:rFonts w:ascii="Times New Roman" w:hAnsi="Times New Roman"/>
          <w:color w:val="000000"/>
          <w:sz w:val="28"/>
        </w:rPr>
      </w:pPr>
    </w:p>
    <w:p w:rsidR="00D53F07" w:rsidRDefault="00D53F07" w:rsidP="00830EB7">
      <w:pPr>
        <w:widowControl/>
        <w:tabs>
          <w:tab w:val="num" w:pos="0"/>
        </w:tabs>
        <w:suppressAutoHyphens w:val="0"/>
        <w:spacing w:line="360" w:lineRule="auto"/>
        <w:ind w:firstLine="709"/>
        <w:jc w:val="both"/>
        <w:rPr>
          <w:rFonts w:ascii="Times New Roman" w:hAnsi="Times New Roman"/>
          <w:b/>
          <w:color w:val="000000"/>
          <w:sz w:val="28"/>
        </w:rPr>
      </w:pPr>
      <w:r w:rsidRPr="00830EB7">
        <w:rPr>
          <w:rFonts w:ascii="Times New Roman" w:hAnsi="Times New Roman"/>
          <w:b/>
          <w:color w:val="000000"/>
          <w:sz w:val="28"/>
        </w:rPr>
        <w:t>К</w:t>
      </w:r>
      <w:r w:rsidRPr="00830EB7">
        <w:rPr>
          <w:rFonts w:ascii="Times New Roman" w:hAnsi="Times New Roman"/>
          <w:b/>
          <w:color w:val="000000"/>
          <w:sz w:val="28"/>
          <w:vertAlign w:val="subscript"/>
        </w:rPr>
        <w:t>2</w:t>
      </w:r>
      <w:r w:rsidRPr="00830EB7">
        <w:rPr>
          <w:rFonts w:ascii="Times New Roman" w:hAnsi="Times New Roman"/>
          <w:b/>
          <w:color w:val="000000"/>
          <w:sz w:val="28"/>
        </w:rPr>
        <w:t xml:space="preserve">=(Денежные </w:t>
      </w:r>
      <w:r w:rsidR="00830EB7" w:rsidRPr="00830EB7">
        <w:rPr>
          <w:rFonts w:ascii="Times New Roman" w:hAnsi="Times New Roman"/>
          <w:b/>
          <w:color w:val="000000"/>
          <w:sz w:val="28"/>
        </w:rPr>
        <w:t>ср.</w:t>
      </w:r>
      <w:r w:rsidR="00830EB7">
        <w:rPr>
          <w:rFonts w:ascii="Times New Roman" w:hAnsi="Times New Roman"/>
          <w:b/>
          <w:color w:val="000000"/>
          <w:sz w:val="28"/>
        </w:rPr>
        <w:t xml:space="preserve"> </w:t>
      </w:r>
      <w:r w:rsidR="00830EB7" w:rsidRPr="00830EB7">
        <w:rPr>
          <w:rFonts w:ascii="Times New Roman" w:hAnsi="Times New Roman"/>
          <w:b/>
          <w:color w:val="000000"/>
          <w:sz w:val="28"/>
        </w:rPr>
        <w:t>в</w:t>
      </w:r>
      <w:r w:rsidRPr="00830EB7">
        <w:rPr>
          <w:rFonts w:ascii="Times New Roman" w:hAnsi="Times New Roman"/>
          <w:b/>
          <w:color w:val="000000"/>
          <w:sz w:val="28"/>
        </w:rPr>
        <w:t>а + дебиторская задолженность со сроком менее 12 месяцев с отчетной даты +</w:t>
      </w:r>
      <w:r w:rsidR="00830EB7">
        <w:rPr>
          <w:rFonts w:ascii="Times New Roman" w:hAnsi="Times New Roman"/>
          <w:b/>
          <w:color w:val="000000"/>
          <w:sz w:val="28"/>
        </w:rPr>
        <w:t xml:space="preserve"> </w:t>
      </w:r>
      <w:r w:rsidR="00830EB7" w:rsidRPr="00830EB7">
        <w:rPr>
          <w:rFonts w:ascii="Times New Roman" w:hAnsi="Times New Roman"/>
          <w:b/>
          <w:color w:val="000000"/>
          <w:sz w:val="28"/>
        </w:rPr>
        <w:t>кратко.</w:t>
      </w:r>
      <w:r w:rsidR="00830EB7">
        <w:rPr>
          <w:rFonts w:ascii="Times New Roman" w:hAnsi="Times New Roman"/>
          <w:b/>
          <w:color w:val="000000"/>
          <w:sz w:val="28"/>
        </w:rPr>
        <w:t xml:space="preserve"> </w:t>
      </w:r>
      <w:r w:rsidR="00830EB7" w:rsidRPr="00830EB7">
        <w:rPr>
          <w:rFonts w:ascii="Times New Roman" w:hAnsi="Times New Roman"/>
          <w:b/>
          <w:color w:val="000000"/>
          <w:sz w:val="28"/>
        </w:rPr>
        <w:t>с</w:t>
      </w:r>
      <w:r w:rsidRPr="00830EB7">
        <w:rPr>
          <w:rFonts w:ascii="Times New Roman" w:hAnsi="Times New Roman"/>
          <w:b/>
          <w:color w:val="000000"/>
          <w:sz w:val="28"/>
        </w:rPr>
        <w:t xml:space="preserve">рочные финансовые вложения)/(Заемные краткосрочные средства </w:t>
      </w:r>
      <w:r w:rsidRPr="00830EB7">
        <w:rPr>
          <w:rFonts w:ascii="Times New Roman" w:hAnsi="Times New Roman"/>
          <w:b/>
          <w:color w:val="000000"/>
          <w:sz w:val="28"/>
          <w:szCs w:val="26"/>
        </w:rPr>
        <w:t>+</w:t>
      </w:r>
      <w:r w:rsidRPr="00830EB7">
        <w:rPr>
          <w:rFonts w:ascii="Times New Roman" w:hAnsi="Times New Roman"/>
          <w:b/>
          <w:color w:val="000000"/>
          <w:sz w:val="28"/>
        </w:rPr>
        <w:t xml:space="preserve"> кредиторская задолженность + задолженность учредителям)</w:t>
      </w:r>
    </w:p>
    <w:p w:rsidR="00321631" w:rsidRPr="00830EB7" w:rsidRDefault="00321631" w:rsidP="00830EB7">
      <w:pPr>
        <w:widowControl/>
        <w:tabs>
          <w:tab w:val="num" w:pos="0"/>
        </w:tabs>
        <w:suppressAutoHyphens w:val="0"/>
        <w:spacing w:line="360" w:lineRule="auto"/>
        <w:ind w:firstLine="709"/>
        <w:jc w:val="both"/>
        <w:rPr>
          <w:rFonts w:ascii="Times New Roman" w:hAnsi="Times New Roman"/>
          <w:b/>
          <w:color w:val="000000"/>
          <w:sz w:val="28"/>
        </w:rPr>
      </w:pPr>
    </w:p>
    <w:p w:rsidR="007814CF" w:rsidRDefault="007814CF" w:rsidP="00830EB7">
      <w:pPr>
        <w:widowControl/>
        <w:numPr>
          <w:ilvl w:val="0"/>
          <w:numId w:val="6"/>
        </w:numPr>
        <w:suppressAutoHyphens w:val="0"/>
        <w:spacing w:line="360" w:lineRule="auto"/>
        <w:ind w:left="0" w:firstLine="709"/>
        <w:jc w:val="both"/>
        <w:rPr>
          <w:rFonts w:ascii="Times New Roman" w:hAnsi="Times New Roman"/>
          <w:color w:val="000000"/>
          <w:sz w:val="28"/>
        </w:rPr>
      </w:pPr>
      <w:r w:rsidRPr="00830EB7">
        <w:rPr>
          <w:rFonts w:ascii="Times New Roman" w:hAnsi="Times New Roman"/>
          <w:i/>
          <w:color w:val="000000"/>
          <w:sz w:val="28"/>
        </w:rPr>
        <w:t>общий коэффициент покрытия</w:t>
      </w:r>
      <w:r w:rsidRPr="00830EB7">
        <w:rPr>
          <w:rFonts w:ascii="Times New Roman" w:hAnsi="Times New Roman"/>
          <w:color w:val="000000"/>
          <w:sz w:val="28"/>
        </w:rPr>
        <w:t xml:space="preserve"> (К3) является обобщающим показателем платежеспособности предприятия, в расчет которого в числителе включаются все оборотные активы, а в знаменателе – краткосрочные обязательства</w:t>
      </w:r>
    </w:p>
    <w:p w:rsidR="00321631" w:rsidRPr="00830EB7" w:rsidRDefault="00321631" w:rsidP="00321631">
      <w:pPr>
        <w:widowControl/>
        <w:suppressAutoHyphens w:val="0"/>
        <w:spacing w:line="360" w:lineRule="auto"/>
        <w:jc w:val="both"/>
        <w:rPr>
          <w:rFonts w:ascii="Times New Roman" w:hAnsi="Times New Roman"/>
          <w:color w:val="000000"/>
          <w:sz w:val="28"/>
        </w:rPr>
      </w:pPr>
    </w:p>
    <w:p w:rsidR="00D53F07" w:rsidRDefault="00D53F07" w:rsidP="00830EB7">
      <w:pPr>
        <w:widowControl/>
        <w:tabs>
          <w:tab w:val="num" w:pos="0"/>
        </w:tabs>
        <w:suppressAutoHyphens w:val="0"/>
        <w:spacing w:line="360" w:lineRule="auto"/>
        <w:ind w:firstLine="709"/>
        <w:jc w:val="both"/>
        <w:rPr>
          <w:rFonts w:ascii="Times New Roman" w:hAnsi="Times New Roman"/>
          <w:b/>
          <w:color w:val="000000"/>
          <w:sz w:val="28"/>
        </w:rPr>
      </w:pPr>
      <w:r w:rsidRPr="00830EB7">
        <w:rPr>
          <w:rFonts w:ascii="Times New Roman" w:hAnsi="Times New Roman"/>
          <w:b/>
          <w:color w:val="000000"/>
          <w:sz w:val="28"/>
        </w:rPr>
        <w:t>К</w:t>
      </w:r>
      <w:r w:rsidRPr="00830EB7">
        <w:rPr>
          <w:rFonts w:ascii="Times New Roman" w:hAnsi="Times New Roman"/>
          <w:b/>
          <w:color w:val="000000"/>
          <w:sz w:val="28"/>
          <w:vertAlign w:val="subscript"/>
        </w:rPr>
        <w:t>3</w:t>
      </w:r>
      <w:r w:rsidRPr="00830EB7">
        <w:rPr>
          <w:rFonts w:ascii="Times New Roman" w:hAnsi="Times New Roman"/>
          <w:b/>
          <w:color w:val="000000"/>
          <w:sz w:val="28"/>
        </w:rPr>
        <w:t>=</w:t>
      </w:r>
      <w:r w:rsidR="00830EB7">
        <w:rPr>
          <w:rFonts w:ascii="Times New Roman" w:hAnsi="Times New Roman"/>
          <w:b/>
          <w:color w:val="000000"/>
          <w:sz w:val="28"/>
        </w:rPr>
        <w:t>(</w:t>
      </w:r>
      <w:r w:rsidRPr="00830EB7">
        <w:rPr>
          <w:rFonts w:ascii="Times New Roman" w:hAnsi="Times New Roman"/>
          <w:b/>
          <w:color w:val="000000"/>
          <w:sz w:val="28"/>
        </w:rPr>
        <w:t xml:space="preserve">Денежные </w:t>
      </w:r>
      <w:r w:rsidR="00830EB7" w:rsidRPr="00830EB7">
        <w:rPr>
          <w:rFonts w:ascii="Times New Roman" w:hAnsi="Times New Roman"/>
          <w:b/>
          <w:color w:val="000000"/>
          <w:sz w:val="28"/>
        </w:rPr>
        <w:t>ср.</w:t>
      </w:r>
      <w:r w:rsidR="00830EB7">
        <w:rPr>
          <w:rFonts w:ascii="Times New Roman" w:hAnsi="Times New Roman"/>
          <w:b/>
          <w:color w:val="000000"/>
          <w:sz w:val="28"/>
        </w:rPr>
        <w:t xml:space="preserve"> </w:t>
      </w:r>
      <w:r w:rsidR="00830EB7" w:rsidRPr="00830EB7">
        <w:rPr>
          <w:rFonts w:ascii="Times New Roman" w:hAnsi="Times New Roman"/>
          <w:b/>
          <w:color w:val="000000"/>
          <w:sz w:val="28"/>
        </w:rPr>
        <w:t>в</w:t>
      </w:r>
      <w:r w:rsidRPr="00830EB7">
        <w:rPr>
          <w:rFonts w:ascii="Times New Roman" w:hAnsi="Times New Roman"/>
          <w:b/>
          <w:color w:val="000000"/>
          <w:sz w:val="28"/>
        </w:rPr>
        <w:t xml:space="preserve">а+ запасы готовой продукции + налог на добавленную стоимость по приобретаемым ценностям + дебиторская задолженность со сроком менее 12 месяцев с отчетной даты + дебиторская задолженность со сроком свыше 12 месяцев с отчетной даты + </w:t>
      </w:r>
      <w:r w:rsidR="00830EB7" w:rsidRPr="00830EB7">
        <w:rPr>
          <w:rFonts w:ascii="Times New Roman" w:hAnsi="Times New Roman"/>
          <w:b/>
          <w:color w:val="000000"/>
          <w:sz w:val="28"/>
        </w:rPr>
        <w:t>кратко.</w:t>
      </w:r>
      <w:r w:rsidR="00830EB7">
        <w:rPr>
          <w:rFonts w:ascii="Times New Roman" w:hAnsi="Times New Roman"/>
          <w:b/>
          <w:color w:val="000000"/>
          <w:sz w:val="28"/>
        </w:rPr>
        <w:t xml:space="preserve"> </w:t>
      </w:r>
      <w:r w:rsidR="00830EB7" w:rsidRPr="00830EB7">
        <w:rPr>
          <w:rFonts w:ascii="Times New Roman" w:hAnsi="Times New Roman"/>
          <w:b/>
          <w:color w:val="000000"/>
          <w:sz w:val="28"/>
        </w:rPr>
        <w:t>с</w:t>
      </w:r>
      <w:r w:rsidRPr="00830EB7">
        <w:rPr>
          <w:rFonts w:ascii="Times New Roman" w:hAnsi="Times New Roman"/>
          <w:b/>
          <w:color w:val="000000"/>
          <w:sz w:val="28"/>
        </w:rPr>
        <w:t>рочные финансовые вложения + прочие оборотные активы)</w:t>
      </w:r>
    </w:p>
    <w:p w:rsidR="00321631" w:rsidRPr="00830EB7" w:rsidRDefault="00321631" w:rsidP="00830EB7">
      <w:pPr>
        <w:widowControl/>
        <w:tabs>
          <w:tab w:val="num" w:pos="0"/>
        </w:tabs>
        <w:suppressAutoHyphens w:val="0"/>
        <w:spacing w:line="360" w:lineRule="auto"/>
        <w:ind w:firstLine="709"/>
        <w:jc w:val="both"/>
        <w:rPr>
          <w:rFonts w:ascii="Times New Roman" w:hAnsi="Times New Roman"/>
          <w:color w:val="000000"/>
          <w:sz w:val="28"/>
          <w:szCs w:val="26"/>
        </w:rPr>
      </w:pPr>
    </w:p>
    <w:p w:rsidR="007814CF" w:rsidRDefault="007814CF" w:rsidP="00830EB7">
      <w:pPr>
        <w:widowControl/>
        <w:numPr>
          <w:ilvl w:val="0"/>
          <w:numId w:val="6"/>
        </w:numPr>
        <w:suppressAutoHyphens w:val="0"/>
        <w:spacing w:line="360" w:lineRule="auto"/>
        <w:ind w:left="0" w:firstLine="709"/>
        <w:jc w:val="both"/>
        <w:rPr>
          <w:rFonts w:ascii="Times New Roman" w:hAnsi="Times New Roman"/>
          <w:color w:val="000000"/>
          <w:sz w:val="28"/>
        </w:rPr>
      </w:pPr>
      <w:r w:rsidRPr="00830EB7">
        <w:rPr>
          <w:rFonts w:ascii="Times New Roman" w:hAnsi="Times New Roman"/>
          <w:i/>
          <w:color w:val="000000"/>
          <w:sz w:val="28"/>
        </w:rPr>
        <w:t>Коэффициент соотношения собственных и заемных средств</w:t>
      </w:r>
      <w:r w:rsidRPr="00830EB7">
        <w:rPr>
          <w:rFonts w:ascii="Times New Roman" w:hAnsi="Times New Roman"/>
          <w:color w:val="000000"/>
          <w:sz w:val="28"/>
        </w:rPr>
        <w:t xml:space="preserve"> (К4) является одной из характеристик финансовой устойчивости предприятия и определяется как отношение собственных средств (за вычетом убытков) ко всей сумме обязательств по привлеченным заемным средствам.</w:t>
      </w:r>
    </w:p>
    <w:p w:rsidR="00321631" w:rsidRPr="00830EB7" w:rsidRDefault="00321631" w:rsidP="00321631">
      <w:pPr>
        <w:widowControl/>
        <w:suppressAutoHyphens w:val="0"/>
        <w:spacing w:line="360" w:lineRule="auto"/>
        <w:jc w:val="both"/>
        <w:rPr>
          <w:rFonts w:ascii="Times New Roman" w:hAnsi="Times New Roman"/>
          <w:color w:val="000000"/>
          <w:sz w:val="28"/>
        </w:rPr>
      </w:pPr>
    </w:p>
    <w:p w:rsidR="0090174F" w:rsidRDefault="0090174F" w:rsidP="00830EB7">
      <w:pPr>
        <w:widowControl/>
        <w:suppressAutoHyphens w:val="0"/>
        <w:spacing w:line="360" w:lineRule="auto"/>
        <w:ind w:firstLine="709"/>
        <w:jc w:val="both"/>
        <w:rPr>
          <w:rFonts w:ascii="Times New Roman" w:hAnsi="Times New Roman"/>
          <w:b/>
          <w:color w:val="000000"/>
          <w:sz w:val="28"/>
        </w:rPr>
      </w:pPr>
      <w:r w:rsidRPr="00830EB7">
        <w:rPr>
          <w:rFonts w:ascii="Times New Roman" w:hAnsi="Times New Roman"/>
          <w:b/>
          <w:color w:val="000000"/>
          <w:sz w:val="28"/>
        </w:rPr>
        <w:t>К</w:t>
      </w:r>
      <w:r w:rsidRPr="00830EB7">
        <w:rPr>
          <w:rFonts w:ascii="Times New Roman" w:hAnsi="Times New Roman"/>
          <w:b/>
          <w:color w:val="000000"/>
          <w:sz w:val="28"/>
          <w:vertAlign w:val="subscript"/>
        </w:rPr>
        <w:t>4</w:t>
      </w:r>
      <w:r w:rsidRPr="00830EB7">
        <w:rPr>
          <w:rFonts w:ascii="Times New Roman" w:hAnsi="Times New Roman"/>
          <w:b/>
          <w:color w:val="000000"/>
          <w:sz w:val="28"/>
        </w:rPr>
        <w:t xml:space="preserve">=(Собственный капитал: уставный капитал и фонды </w:t>
      </w:r>
      <w:r w:rsidR="00830EB7">
        <w:rPr>
          <w:rFonts w:ascii="Times New Roman" w:hAnsi="Times New Roman"/>
          <w:b/>
          <w:color w:val="000000"/>
          <w:sz w:val="28"/>
        </w:rPr>
        <w:t>–</w:t>
      </w:r>
      <w:r w:rsidR="00830EB7" w:rsidRPr="00830EB7">
        <w:rPr>
          <w:rFonts w:ascii="Times New Roman" w:hAnsi="Times New Roman"/>
          <w:b/>
          <w:color w:val="000000"/>
          <w:sz w:val="28"/>
        </w:rPr>
        <w:t xml:space="preserve"> </w:t>
      </w:r>
      <w:r w:rsidRPr="00830EB7">
        <w:rPr>
          <w:rFonts w:ascii="Times New Roman" w:hAnsi="Times New Roman"/>
          <w:b/>
          <w:color w:val="000000"/>
          <w:sz w:val="28"/>
        </w:rPr>
        <w:t>непокрытый убыток)/</w:t>
      </w:r>
      <w:r w:rsidR="00830EB7">
        <w:rPr>
          <w:rFonts w:ascii="Times New Roman" w:hAnsi="Times New Roman"/>
          <w:b/>
          <w:color w:val="000000"/>
          <w:sz w:val="28"/>
        </w:rPr>
        <w:t>(</w:t>
      </w:r>
      <w:r w:rsidRPr="00830EB7">
        <w:rPr>
          <w:rFonts w:ascii="Times New Roman" w:hAnsi="Times New Roman"/>
          <w:b/>
          <w:color w:val="000000"/>
          <w:sz w:val="28"/>
        </w:rPr>
        <w:t>Долгосрочные обязательства + заемные краткосрочные средства + кредиторская задолженность + задолженность учредителям)</w:t>
      </w:r>
    </w:p>
    <w:p w:rsidR="007814CF" w:rsidRDefault="00321631" w:rsidP="00830EB7">
      <w:pPr>
        <w:widowControl/>
        <w:numPr>
          <w:ilvl w:val="0"/>
          <w:numId w:val="6"/>
        </w:numPr>
        <w:suppressAutoHyphens w:val="0"/>
        <w:spacing w:line="360" w:lineRule="auto"/>
        <w:ind w:left="0" w:firstLine="709"/>
        <w:jc w:val="both"/>
        <w:rPr>
          <w:rFonts w:ascii="Times New Roman" w:hAnsi="Times New Roman"/>
          <w:color w:val="000000"/>
          <w:sz w:val="28"/>
        </w:rPr>
      </w:pPr>
      <w:r>
        <w:rPr>
          <w:rFonts w:ascii="Times New Roman" w:hAnsi="Times New Roman"/>
          <w:color w:val="000000"/>
          <w:sz w:val="28"/>
        </w:rPr>
        <w:br w:type="page"/>
      </w:r>
      <w:r w:rsidR="007814CF" w:rsidRPr="00830EB7">
        <w:rPr>
          <w:rFonts w:ascii="Times New Roman" w:hAnsi="Times New Roman"/>
          <w:color w:val="000000"/>
          <w:sz w:val="28"/>
        </w:rPr>
        <w:t xml:space="preserve">В качестве показателя третьей группы можно использовать </w:t>
      </w:r>
      <w:r w:rsidR="007814CF" w:rsidRPr="00830EB7">
        <w:rPr>
          <w:rFonts w:ascii="Times New Roman" w:hAnsi="Times New Roman"/>
          <w:i/>
          <w:color w:val="000000"/>
          <w:sz w:val="28"/>
        </w:rPr>
        <w:t xml:space="preserve">рентабельность вложений в предприятие </w:t>
      </w:r>
      <w:r w:rsidR="007814CF" w:rsidRPr="00830EB7">
        <w:rPr>
          <w:rFonts w:ascii="Times New Roman" w:hAnsi="Times New Roman"/>
          <w:color w:val="000000"/>
          <w:sz w:val="28"/>
        </w:rPr>
        <w:t>(К5), которая определяется как отношение прибыли до налогообложения к итогу баланса.</w:t>
      </w:r>
    </w:p>
    <w:p w:rsidR="00321631" w:rsidRPr="00830EB7" w:rsidRDefault="00321631" w:rsidP="00321631">
      <w:pPr>
        <w:widowControl/>
        <w:suppressAutoHyphens w:val="0"/>
        <w:spacing w:line="360" w:lineRule="auto"/>
        <w:jc w:val="both"/>
        <w:rPr>
          <w:rFonts w:ascii="Times New Roman" w:hAnsi="Times New Roman"/>
          <w:color w:val="000000"/>
          <w:sz w:val="28"/>
        </w:rPr>
      </w:pPr>
    </w:p>
    <w:p w:rsidR="007814CF" w:rsidRPr="00830EB7" w:rsidRDefault="0090174F" w:rsidP="00830EB7">
      <w:pPr>
        <w:widowControl/>
        <w:suppressAutoHyphens w:val="0"/>
        <w:spacing w:line="360" w:lineRule="auto"/>
        <w:ind w:firstLine="709"/>
        <w:jc w:val="both"/>
        <w:rPr>
          <w:rFonts w:ascii="Times New Roman" w:hAnsi="Times New Roman"/>
          <w:b/>
          <w:color w:val="000000"/>
          <w:sz w:val="28"/>
        </w:rPr>
      </w:pPr>
      <w:r w:rsidRPr="00830EB7">
        <w:rPr>
          <w:rFonts w:ascii="Times New Roman" w:hAnsi="Times New Roman"/>
          <w:b/>
          <w:color w:val="000000"/>
          <w:sz w:val="28"/>
        </w:rPr>
        <w:t>К</w:t>
      </w:r>
      <w:r w:rsidRPr="00830EB7">
        <w:rPr>
          <w:rFonts w:ascii="Times New Roman" w:hAnsi="Times New Roman"/>
          <w:b/>
          <w:color w:val="000000"/>
          <w:sz w:val="28"/>
          <w:vertAlign w:val="subscript"/>
        </w:rPr>
        <w:t>5</w:t>
      </w:r>
      <w:r w:rsidRPr="00830EB7">
        <w:rPr>
          <w:rFonts w:ascii="Times New Roman" w:hAnsi="Times New Roman"/>
          <w:b/>
          <w:color w:val="000000"/>
          <w:sz w:val="28"/>
        </w:rPr>
        <w:t>=</w:t>
      </w:r>
      <w:r w:rsidR="00830EB7">
        <w:rPr>
          <w:rFonts w:ascii="Times New Roman" w:hAnsi="Times New Roman"/>
          <w:b/>
          <w:color w:val="000000"/>
          <w:sz w:val="28"/>
        </w:rPr>
        <w:t>(</w:t>
      </w:r>
      <w:r w:rsidRPr="00830EB7">
        <w:rPr>
          <w:rFonts w:ascii="Times New Roman" w:hAnsi="Times New Roman"/>
          <w:b/>
          <w:color w:val="000000"/>
          <w:sz w:val="28"/>
        </w:rPr>
        <w:t>Прибыль (убыток) до налогообложения/ Валюту в балансе (</w:t>
      </w:r>
      <w:r w:rsidRPr="00830EB7">
        <w:rPr>
          <w:rFonts w:ascii="Times New Roman" w:hAnsi="Times New Roman"/>
          <w:b/>
          <w:color w:val="000000"/>
          <w:sz w:val="28"/>
          <w:u w:val="single"/>
        </w:rPr>
        <w:t>акти</w:t>
      </w:r>
      <w:r w:rsidR="00830EB7" w:rsidRPr="00830EB7">
        <w:rPr>
          <w:rFonts w:ascii="Times New Roman" w:hAnsi="Times New Roman"/>
          <w:b/>
          <w:color w:val="000000"/>
          <w:sz w:val="28"/>
          <w:u w:val="single"/>
        </w:rPr>
        <w:t>в</w:t>
      </w:r>
      <w:r w:rsidR="00830EB7">
        <w:rPr>
          <w:rFonts w:ascii="Times New Roman" w:hAnsi="Times New Roman"/>
          <w:b/>
          <w:color w:val="000000"/>
          <w:sz w:val="28"/>
          <w:u w:val="single"/>
        </w:rPr>
        <w:t xml:space="preserve"> </w:t>
      </w:r>
      <w:r w:rsidR="00830EB7" w:rsidRPr="00830EB7">
        <w:rPr>
          <w:rFonts w:ascii="Times New Roman" w:hAnsi="Times New Roman"/>
          <w:b/>
          <w:color w:val="000000"/>
          <w:sz w:val="28"/>
        </w:rPr>
        <w:t>(Денежные ср.</w:t>
      </w:r>
      <w:r w:rsidR="00830EB7">
        <w:rPr>
          <w:rFonts w:ascii="Times New Roman" w:hAnsi="Times New Roman"/>
          <w:b/>
          <w:color w:val="000000"/>
          <w:sz w:val="28"/>
        </w:rPr>
        <w:t xml:space="preserve"> </w:t>
      </w:r>
      <w:r w:rsidR="00830EB7" w:rsidRPr="00830EB7">
        <w:rPr>
          <w:rFonts w:ascii="Times New Roman" w:hAnsi="Times New Roman"/>
          <w:b/>
          <w:color w:val="000000"/>
          <w:sz w:val="28"/>
        </w:rPr>
        <w:t>в</w:t>
      </w:r>
      <w:r w:rsidRPr="00830EB7">
        <w:rPr>
          <w:rFonts w:ascii="Times New Roman" w:hAnsi="Times New Roman"/>
          <w:b/>
          <w:color w:val="000000"/>
          <w:sz w:val="28"/>
        </w:rPr>
        <w:t xml:space="preserve">а+ запасы готовой продукции + налог на добавленную стоимость по приобретаемым ценностям + дебиторская задолженность со сроком менее 12 месяцев с отчетной даты + дебиторская задолженность со сроком свыше 12 месяцев с отчетной даты + </w:t>
      </w:r>
      <w:r w:rsidR="00830EB7" w:rsidRPr="00830EB7">
        <w:rPr>
          <w:rFonts w:ascii="Times New Roman" w:hAnsi="Times New Roman"/>
          <w:b/>
          <w:color w:val="000000"/>
          <w:sz w:val="28"/>
        </w:rPr>
        <w:t>кратко.</w:t>
      </w:r>
      <w:r w:rsidR="00830EB7">
        <w:rPr>
          <w:rFonts w:ascii="Times New Roman" w:hAnsi="Times New Roman"/>
          <w:b/>
          <w:color w:val="000000"/>
          <w:sz w:val="28"/>
        </w:rPr>
        <w:t xml:space="preserve"> </w:t>
      </w:r>
      <w:r w:rsidR="00830EB7" w:rsidRPr="00830EB7">
        <w:rPr>
          <w:rFonts w:ascii="Times New Roman" w:hAnsi="Times New Roman"/>
          <w:b/>
          <w:color w:val="000000"/>
          <w:sz w:val="28"/>
        </w:rPr>
        <w:t>с</w:t>
      </w:r>
      <w:r w:rsidRPr="00830EB7">
        <w:rPr>
          <w:rFonts w:ascii="Times New Roman" w:hAnsi="Times New Roman"/>
          <w:b/>
          <w:color w:val="000000"/>
          <w:sz w:val="28"/>
        </w:rPr>
        <w:t>рочные финансовые вложения + прочие оборотные активы + Внеоборотные активы) /</w:t>
      </w:r>
      <w:r w:rsidRPr="00830EB7">
        <w:rPr>
          <w:rFonts w:ascii="Times New Roman" w:hAnsi="Times New Roman"/>
          <w:b/>
          <w:color w:val="000000"/>
          <w:sz w:val="28"/>
          <w:u w:val="single"/>
        </w:rPr>
        <w:t>пасси</w:t>
      </w:r>
      <w:r w:rsidR="00830EB7" w:rsidRPr="00830EB7">
        <w:rPr>
          <w:rFonts w:ascii="Times New Roman" w:hAnsi="Times New Roman"/>
          <w:b/>
          <w:color w:val="000000"/>
          <w:sz w:val="28"/>
          <w:u w:val="single"/>
        </w:rPr>
        <w:t>в</w:t>
      </w:r>
      <w:r w:rsidR="00830EB7">
        <w:rPr>
          <w:rFonts w:ascii="Times New Roman" w:hAnsi="Times New Roman"/>
          <w:b/>
          <w:color w:val="000000"/>
          <w:sz w:val="28"/>
          <w:u w:val="single"/>
        </w:rPr>
        <w:t xml:space="preserve"> </w:t>
      </w:r>
      <w:r w:rsidR="00830EB7" w:rsidRPr="00830EB7">
        <w:rPr>
          <w:rFonts w:ascii="Times New Roman" w:hAnsi="Times New Roman"/>
          <w:b/>
          <w:color w:val="000000"/>
          <w:sz w:val="28"/>
        </w:rPr>
        <w:t xml:space="preserve">(Собственный </w:t>
      </w:r>
      <w:r w:rsidRPr="00830EB7">
        <w:rPr>
          <w:rFonts w:ascii="Times New Roman" w:hAnsi="Times New Roman"/>
          <w:b/>
          <w:color w:val="000000"/>
          <w:sz w:val="28"/>
        </w:rPr>
        <w:t xml:space="preserve">капитал: уставный капитал и фонды </w:t>
      </w:r>
      <w:r w:rsidR="00830EB7">
        <w:rPr>
          <w:rFonts w:ascii="Times New Roman" w:hAnsi="Times New Roman"/>
          <w:b/>
          <w:color w:val="000000"/>
          <w:sz w:val="28"/>
        </w:rPr>
        <w:t>–</w:t>
      </w:r>
      <w:r w:rsidR="00830EB7" w:rsidRPr="00830EB7">
        <w:rPr>
          <w:rFonts w:ascii="Times New Roman" w:hAnsi="Times New Roman"/>
          <w:b/>
          <w:color w:val="000000"/>
          <w:sz w:val="28"/>
        </w:rPr>
        <w:t xml:space="preserve"> </w:t>
      </w:r>
      <w:r w:rsidRPr="00830EB7">
        <w:rPr>
          <w:rFonts w:ascii="Times New Roman" w:hAnsi="Times New Roman"/>
          <w:b/>
          <w:color w:val="000000"/>
          <w:sz w:val="28"/>
        </w:rPr>
        <w:t>непокрытый убыток + Долгосрочные обязательства + заемные краткосрочные средства + кредиторская задолженность + задолженность учредителям +</w:t>
      </w:r>
      <w:r w:rsidRPr="00830EB7">
        <w:rPr>
          <w:rFonts w:ascii="Times New Roman" w:hAnsi="Times New Roman"/>
          <w:color w:val="000000"/>
          <w:sz w:val="28"/>
          <w:szCs w:val="26"/>
        </w:rPr>
        <w:t xml:space="preserve"> </w:t>
      </w:r>
      <w:r w:rsidRPr="00830EB7">
        <w:rPr>
          <w:rFonts w:ascii="Times New Roman" w:hAnsi="Times New Roman"/>
          <w:b/>
          <w:color w:val="000000"/>
          <w:sz w:val="28"/>
        </w:rPr>
        <w:t>резервы предстоящих расходов + доходы будущих периодов))</w:t>
      </w:r>
    </w:p>
    <w:p w:rsidR="00F8561A" w:rsidRPr="00830EB7" w:rsidRDefault="00F8561A" w:rsidP="00830EB7">
      <w:pPr>
        <w:widowControl/>
        <w:suppressAutoHyphens w:val="0"/>
        <w:spacing w:line="360" w:lineRule="auto"/>
        <w:ind w:firstLine="709"/>
        <w:jc w:val="both"/>
        <w:rPr>
          <w:rFonts w:ascii="Times New Roman" w:hAnsi="Times New Roman"/>
          <w:b/>
          <w:color w:val="000000"/>
          <w:sz w:val="28"/>
        </w:rPr>
      </w:pPr>
    </w:p>
    <w:p w:rsidR="00F8561A" w:rsidRPr="00830EB7" w:rsidRDefault="00F8561A" w:rsidP="00830EB7">
      <w:pPr>
        <w:widowControl/>
        <w:suppressAutoHyphens w:val="0"/>
        <w:spacing w:line="360" w:lineRule="auto"/>
        <w:ind w:firstLine="709"/>
        <w:jc w:val="both"/>
        <w:rPr>
          <w:rFonts w:ascii="Times New Roman" w:hAnsi="Times New Roman"/>
          <w:b/>
          <w:color w:val="000000"/>
          <w:sz w:val="28"/>
        </w:rPr>
      </w:pPr>
      <w:r w:rsidRPr="00830EB7">
        <w:rPr>
          <w:rFonts w:ascii="Times New Roman" w:hAnsi="Times New Roman"/>
          <w:color w:val="000000"/>
          <w:sz w:val="28"/>
        </w:rPr>
        <w:t>Оценка результатов расчетов пяти коэффициентов заключается в присвоении заемщику класса по каждому из этих показателей на основе сравнения полученных значений с установленными нормативными. Далее определяется сумма баллов по этим показателям в соответствии с их весами.</w:t>
      </w:r>
    </w:p>
    <w:p w:rsidR="00F8561A" w:rsidRPr="00830EB7" w:rsidRDefault="00F8561A" w:rsidP="00830EB7">
      <w:pPr>
        <w:widowControl/>
        <w:tabs>
          <w:tab w:val="num" w:pos="0"/>
        </w:tabs>
        <w:suppressAutoHyphens w:val="0"/>
        <w:spacing w:line="360" w:lineRule="auto"/>
        <w:ind w:firstLine="709"/>
        <w:jc w:val="both"/>
        <w:rPr>
          <w:rFonts w:ascii="Times New Roman" w:hAnsi="Times New Roman"/>
          <w:b/>
          <w:color w:val="000000"/>
          <w:sz w:val="28"/>
        </w:rPr>
      </w:pPr>
      <w:r w:rsidRPr="00830EB7">
        <w:rPr>
          <w:rFonts w:ascii="Times New Roman" w:hAnsi="Times New Roman"/>
          <w:b/>
          <w:color w:val="000000"/>
          <w:sz w:val="28"/>
        </w:rPr>
        <w:t>Формула расчета суммы баллов S имеет вид:</w:t>
      </w:r>
    </w:p>
    <w:p w:rsidR="00321631" w:rsidRDefault="00321631" w:rsidP="00830EB7">
      <w:pPr>
        <w:widowControl/>
        <w:tabs>
          <w:tab w:val="num" w:pos="0"/>
        </w:tabs>
        <w:suppressAutoHyphens w:val="0"/>
        <w:spacing w:line="360" w:lineRule="auto"/>
        <w:ind w:firstLine="709"/>
        <w:jc w:val="both"/>
        <w:rPr>
          <w:rFonts w:ascii="Times New Roman" w:hAnsi="Times New Roman"/>
          <w:i/>
          <w:color w:val="000000"/>
          <w:sz w:val="28"/>
          <w:u w:val="single"/>
        </w:rPr>
      </w:pPr>
    </w:p>
    <w:p w:rsidR="00F8561A" w:rsidRPr="00830EB7" w:rsidRDefault="00F8561A" w:rsidP="00830EB7">
      <w:pPr>
        <w:widowControl/>
        <w:tabs>
          <w:tab w:val="num" w:pos="0"/>
        </w:tabs>
        <w:suppressAutoHyphens w:val="0"/>
        <w:spacing w:line="360" w:lineRule="auto"/>
        <w:ind w:firstLine="709"/>
        <w:jc w:val="both"/>
        <w:rPr>
          <w:rFonts w:ascii="Times New Roman" w:hAnsi="Times New Roman"/>
          <w:i/>
          <w:color w:val="000000"/>
          <w:sz w:val="28"/>
          <w:u w:val="single"/>
        </w:rPr>
      </w:pPr>
      <w:r w:rsidRPr="00830EB7">
        <w:rPr>
          <w:rFonts w:ascii="Times New Roman" w:hAnsi="Times New Roman"/>
          <w:i/>
          <w:color w:val="000000"/>
          <w:sz w:val="28"/>
          <w:u w:val="single"/>
        </w:rPr>
        <w:t>S = 0,11 * Класс К1 + 0,05 * Класс К2 + 0,42 * Класс К3 +</w:t>
      </w:r>
      <w:r w:rsidR="00830EB7">
        <w:rPr>
          <w:rFonts w:ascii="Times New Roman" w:hAnsi="Times New Roman"/>
          <w:i/>
          <w:color w:val="000000"/>
          <w:sz w:val="28"/>
          <w:u w:val="single"/>
        </w:rPr>
        <w:t xml:space="preserve"> </w:t>
      </w:r>
      <w:r w:rsidRPr="00830EB7">
        <w:rPr>
          <w:rFonts w:ascii="Times New Roman" w:hAnsi="Times New Roman"/>
          <w:i/>
          <w:color w:val="000000"/>
          <w:sz w:val="28"/>
          <w:u w:val="single"/>
        </w:rPr>
        <w:t>0,21 * Класс К4 + 0,21 * Класс К5.</w:t>
      </w:r>
    </w:p>
    <w:p w:rsidR="00F8561A" w:rsidRPr="00830EB7" w:rsidRDefault="00F8561A" w:rsidP="00830EB7">
      <w:pPr>
        <w:widowControl/>
        <w:suppressAutoHyphens w:val="0"/>
        <w:spacing w:line="360" w:lineRule="auto"/>
        <w:ind w:firstLine="709"/>
        <w:jc w:val="both"/>
        <w:rPr>
          <w:rFonts w:ascii="Times New Roman" w:hAnsi="Times New Roman"/>
          <w:b/>
          <w:color w:val="000000"/>
          <w:sz w:val="28"/>
        </w:rPr>
      </w:pPr>
    </w:p>
    <w:p w:rsidR="00F8561A" w:rsidRPr="00321631" w:rsidRDefault="00321631" w:rsidP="00830EB7">
      <w:pPr>
        <w:widowControl/>
        <w:tabs>
          <w:tab w:val="num" w:pos="0"/>
        </w:tabs>
        <w:suppressAutoHyphens w:val="0"/>
        <w:spacing w:line="360" w:lineRule="auto"/>
        <w:ind w:firstLine="709"/>
        <w:jc w:val="both"/>
        <w:rPr>
          <w:rFonts w:ascii="Times New Roman" w:hAnsi="Times New Roman"/>
          <w:color w:val="000000"/>
          <w:sz w:val="28"/>
          <w:szCs w:val="20"/>
        </w:rPr>
      </w:pPr>
      <w:r w:rsidRPr="00830EB7">
        <w:rPr>
          <w:rFonts w:ascii="Times New Roman" w:hAnsi="Times New Roman"/>
          <w:color w:val="000000"/>
          <w:sz w:val="28"/>
          <w:szCs w:val="20"/>
        </w:rPr>
        <w:t>Таблица 1.1</w:t>
      </w:r>
      <w:r>
        <w:rPr>
          <w:rFonts w:ascii="Times New Roman" w:hAnsi="Times New Roman"/>
          <w:color w:val="000000"/>
          <w:sz w:val="28"/>
          <w:szCs w:val="20"/>
        </w:rPr>
        <w:t xml:space="preserve">. </w:t>
      </w:r>
      <w:r w:rsidR="00F8561A" w:rsidRPr="00321631">
        <w:rPr>
          <w:rFonts w:ascii="Times New Roman" w:hAnsi="Times New Roman"/>
          <w:color w:val="000000"/>
          <w:sz w:val="28"/>
        </w:rPr>
        <w:t>Шкала определения класса и веса коэффициентов</w:t>
      </w:r>
    </w:p>
    <w:tbl>
      <w:tblPr>
        <w:tblStyle w:val="11"/>
        <w:tblW w:w="9297" w:type="dxa"/>
        <w:jc w:val="center"/>
        <w:tblLook w:val="0000" w:firstRow="0" w:lastRow="0" w:firstColumn="0" w:lastColumn="0" w:noHBand="0" w:noVBand="0"/>
      </w:tblPr>
      <w:tblGrid>
        <w:gridCol w:w="2507"/>
        <w:gridCol w:w="1375"/>
        <w:gridCol w:w="1780"/>
        <w:gridCol w:w="1621"/>
        <w:gridCol w:w="2014"/>
      </w:tblGrid>
      <w:tr w:rsidR="00F8561A" w:rsidRPr="00830EB7" w:rsidTr="00830EB7">
        <w:trPr>
          <w:cantSplit/>
          <w:trHeight w:val="213"/>
          <w:jc w:val="center"/>
        </w:trPr>
        <w:tc>
          <w:tcPr>
            <w:tcW w:w="1348" w:type="pct"/>
            <w:vMerge w:val="restart"/>
          </w:tcPr>
          <w:p w:rsidR="00F8561A" w:rsidRPr="00830EB7" w:rsidRDefault="00F8561A" w:rsidP="00830EB7">
            <w:pPr>
              <w:pStyle w:val="2"/>
              <w:spacing w:after="0" w:line="360" w:lineRule="auto"/>
              <w:ind w:left="0"/>
              <w:jc w:val="both"/>
              <w:rPr>
                <w:color w:val="000000"/>
                <w:sz w:val="20"/>
                <w:szCs w:val="26"/>
              </w:rPr>
            </w:pPr>
            <w:r w:rsidRPr="00830EB7">
              <w:rPr>
                <w:color w:val="000000"/>
                <w:sz w:val="20"/>
                <w:szCs w:val="26"/>
              </w:rPr>
              <w:t>Коэффициент</w:t>
            </w:r>
          </w:p>
        </w:tc>
        <w:tc>
          <w:tcPr>
            <w:tcW w:w="739" w:type="pct"/>
            <w:vMerge w:val="restart"/>
          </w:tcPr>
          <w:p w:rsidR="00F8561A" w:rsidRPr="00830EB7" w:rsidRDefault="00F8561A" w:rsidP="00830EB7">
            <w:pPr>
              <w:pStyle w:val="2"/>
              <w:spacing w:after="0" w:line="360" w:lineRule="auto"/>
              <w:ind w:left="0"/>
              <w:jc w:val="both"/>
              <w:rPr>
                <w:color w:val="000000"/>
                <w:sz w:val="20"/>
                <w:szCs w:val="26"/>
              </w:rPr>
            </w:pPr>
            <w:r w:rsidRPr="00830EB7">
              <w:rPr>
                <w:color w:val="000000"/>
                <w:sz w:val="20"/>
                <w:szCs w:val="26"/>
              </w:rPr>
              <w:t>Вес</w:t>
            </w:r>
          </w:p>
        </w:tc>
        <w:tc>
          <w:tcPr>
            <w:tcW w:w="2912" w:type="pct"/>
            <w:gridSpan w:val="3"/>
          </w:tcPr>
          <w:p w:rsidR="00F8561A" w:rsidRPr="00830EB7" w:rsidRDefault="00F8561A" w:rsidP="00830EB7">
            <w:pPr>
              <w:pStyle w:val="2"/>
              <w:spacing w:after="0" w:line="360" w:lineRule="auto"/>
              <w:ind w:left="0"/>
              <w:jc w:val="both"/>
              <w:rPr>
                <w:color w:val="000000"/>
                <w:sz w:val="20"/>
                <w:szCs w:val="26"/>
              </w:rPr>
            </w:pPr>
            <w:r w:rsidRPr="00830EB7">
              <w:rPr>
                <w:color w:val="000000"/>
                <w:sz w:val="20"/>
                <w:szCs w:val="26"/>
              </w:rPr>
              <w:t>Класс кредитоспособности заемщика</w:t>
            </w:r>
          </w:p>
        </w:tc>
      </w:tr>
      <w:tr w:rsidR="00F8561A" w:rsidRPr="00830EB7" w:rsidTr="00830EB7">
        <w:trPr>
          <w:cantSplit/>
          <w:jc w:val="center"/>
        </w:trPr>
        <w:tc>
          <w:tcPr>
            <w:tcW w:w="1348" w:type="pct"/>
            <w:vMerge/>
          </w:tcPr>
          <w:p w:rsidR="00F8561A" w:rsidRPr="00830EB7" w:rsidRDefault="00F8561A" w:rsidP="00830EB7">
            <w:pPr>
              <w:pStyle w:val="2"/>
              <w:spacing w:after="0" w:line="360" w:lineRule="auto"/>
              <w:ind w:left="0"/>
              <w:jc w:val="both"/>
              <w:rPr>
                <w:color w:val="000000"/>
                <w:sz w:val="20"/>
                <w:szCs w:val="26"/>
              </w:rPr>
            </w:pPr>
          </w:p>
        </w:tc>
        <w:tc>
          <w:tcPr>
            <w:tcW w:w="739" w:type="pct"/>
            <w:vMerge/>
          </w:tcPr>
          <w:p w:rsidR="00F8561A" w:rsidRPr="00830EB7" w:rsidRDefault="00F8561A" w:rsidP="00830EB7">
            <w:pPr>
              <w:pStyle w:val="2"/>
              <w:spacing w:after="0" w:line="360" w:lineRule="auto"/>
              <w:ind w:left="0"/>
              <w:jc w:val="both"/>
              <w:rPr>
                <w:color w:val="000000"/>
                <w:sz w:val="20"/>
                <w:szCs w:val="26"/>
              </w:rPr>
            </w:pPr>
          </w:p>
        </w:tc>
        <w:tc>
          <w:tcPr>
            <w:tcW w:w="957" w:type="pct"/>
          </w:tcPr>
          <w:p w:rsidR="00F8561A" w:rsidRPr="00830EB7" w:rsidRDefault="00F8561A" w:rsidP="00830EB7">
            <w:pPr>
              <w:pStyle w:val="2"/>
              <w:spacing w:after="0" w:line="360" w:lineRule="auto"/>
              <w:ind w:left="0"/>
              <w:jc w:val="both"/>
              <w:rPr>
                <w:color w:val="000000"/>
                <w:sz w:val="20"/>
                <w:szCs w:val="26"/>
              </w:rPr>
            </w:pPr>
            <w:r w:rsidRPr="00830EB7">
              <w:rPr>
                <w:color w:val="000000"/>
                <w:sz w:val="20"/>
                <w:szCs w:val="26"/>
              </w:rPr>
              <w:t>1</w:t>
            </w:r>
          </w:p>
        </w:tc>
        <w:tc>
          <w:tcPr>
            <w:tcW w:w="872" w:type="pct"/>
          </w:tcPr>
          <w:p w:rsidR="00F8561A" w:rsidRPr="00830EB7" w:rsidRDefault="00F8561A" w:rsidP="00830EB7">
            <w:pPr>
              <w:pStyle w:val="2"/>
              <w:spacing w:after="0" w:line="360" w:lineRule="auto"/>
              <w:ind w:left="0"/>
              <w:jc w:val="both"/>
              <w:rPr>
                <w:color w:val="000000"/>
                <w:sz w:val="20"/>
                <w:szCs w:val="26"/>
              </w:rPr>
            </w:pPr>
            <w:r w:rsidRPr="00830EB7">
              <w:rPr>
                <w:color w:val="000000"/>
                <w:sz w:val="20"/>
                <w:szCs w:val="26"/>
              </w:rPr>
              <w:t>2</w:t>
            </w:r>
          </w:p>
        </w:tc>
        <w:tc>
          <w:tcPr>
            <w:tcW w:w="1083" w:type="pct"/>
          </w:tcPr>
          <w:p w:rsidR="00F8561A" w:rsidRPr="00830EB7" w:rsidRDefault="00F8561A" w:rsidP="00830EB7">
            <w:pPr>
              <w:pStyle w:val="2"/>
              <w:spacing w:after="0" w:line="360" w:lineRule="auto"/>
              <w:ind w:left="0"/>
              <w:jc w:val="both"/>
              <w:rPr>
                <w:color w:val="000000"/>
                <w:sz w:val="20"/>
                <w:szCs w:val="26"/>
              </w:rPr>
            </w:pPr>
            <w:r w:rsidRPr="00830EB7">
              <w:rPr>
                <w:color w:val="000000"/>
                <w:sz w:val="20"/>
                <w:szCs w:val="26"/>
              </w:rPr>
              <w:t>3</w:t>
            </w:r>
          </w:p>
        </w:tc>
      </w:tr>
      <w:tr w:rsidR="00F8561A" w:rsidRPr="00830EB7" w:rsidTr="00830EB7">
        <w:trPr>
          <w:cantSplit/>
          <w:jc w:val="center"/>
        </w:trPr>
        <w:tc>
          <w:tcPr>
            <w:tcW w:w="1348" w:type="pct"/>
          </w:tcPr>
          <w:p w:rsidR="00F8561A" w:rsidRPr="00830EB7" w:rsidRDefault="00F8561A" w:rsidP="00830EB7">
            <w:pPr>
              <w:pStyle w:val="2"/>
              <w:spacing w:after="0" w:line="360" w:lineRule="auto"/>
              <w:ind w:left="0"/>
              <w:jc w:val="both"/>
              <w:rPr>
                <w:color w:val="000000"/>
                <w:sz w:val="20"/>
                <w:szCs w:val="26"/>
              </w:rPr>
            </w:pPr>
            <w:r w:rsidRPr="00830EB7">
              <w:rPr>
                <w:color w:val="000000"/>
                <w:sz w:val="20"/>
                <w:szCs w:val="26"/>
              </w:rPr>
              <w:t>К1</w:t>
            </w:r>
          </w:p>
        </w:tc>
        <w:tc>
          <w:tcPr>
            <w:tcW w:w="739" w:type="pct"/>
          </w:tcPr>
          <w:p w:rsidR="00F8561A" w:rsidRPr="00830EB7" w:rsidRDefault="00F8561A" w:rsidP="00830EB7">
            <w:pPr>
              <w:pStyle w:val="2"/>
              <w:spacing w:after="0" w:line="360" w:lineRule="auto"/>
              <w:ind w:left="0"/>
              <w:jc w:val="both"/>
              <w:rPr>
                <w:color w:val="000000"/>
                <w:sz w:val="20"/>
                <w:szCs w:val="26"/>
              </w:rPr>
            </w:pPr>
            <w:r w:rsidRPr="00830EB7">
              <w:rPr>
                <w:color w:val="000000"/>
                <w:sz w:val="20"/>
                <w:szCs w:val="26"/>
              </w:rPr>
              <w:t>0,11</w:t>
            </w:r>
          </w:p>
        </w:tc>
        <w:tc>
          <w:tcPr>
            <w:tcW w:w="957" w:type="pct"/>
          </w:tcPr>
          <w:p w:rsidR="00F8561A" w:rsidRPr="00830EB7" w:rsidRDefault="00F8561A" w:rsidP="00830EB7">
            <w:pPr>
              <w:pStyle w:val="2"/>
              <w:spacing w:after="0" w:line="360" w:lineRule="auto"/>
              <w:ind w:left="0"/>
              <w:jc w:val="both"/>
              <w:rPr>
                <w:color w:val="000000"/>
                <w:sz w:val="20"/>
                <w:szCs w:val="26"/>
              </w:rPr>
            </w:pPr>
            <w:r w:rsidRPr="00830EB7">
              <w:rPr>
                <w:snapToGrid w:val="0"/>
                <w:color w:val="000000"/>
                <w:sz w:val="20"/>
                <w:szCs w:val="26"/>
              </w:rPr>
              <w:t>0,2 и выше</w:t>
            </w:r>
          </w:p>
        </w:tc>
        <w:tc>
          <w:tcPr>
            <w:tcW w:w="872" w:type="pct"/>
          </w:tcPr>
          <w:p w:rsidR="00F8561A" w:rsidRPr="00830EB7" w:rsidRDefault="00F8561A" w:rsidP="00830EB7">
            <w:pPr>
              <w:pStyle w:val="2"/>
              <w:spacing w:after="0" w:line="360" w:lineRule="auto"/>
              <w:ind w:left="0"/>
              <w:jc w:val="both"/>
              <w:rPr>
                <w:color w:val="000000"/>
                <w:sz w:val="20"/>
                <w:szCs w:val="26"/>
              </w:rPr>
            </w:pPr>
            <w:r w:rsidRPr="00830EB7">
              <w:rPr>
                <w:snapToGrid w:val="0"/>
                <w:color w:val="000000"/>
                <w:sz w:val="20"/>
                <w:szCs w:val="26"/>
              </w:rPr>
              <w:t xml:space="preserve">0,15 </w:t>
            </w:r>
            <w:r w:rsidR="00830EB7">
              <w:rPr>
                <w:snapToGrid w:val="0"/>
                <w:color w:val="000000"/>
                <w:sz w:val="20"/>
                <w:szCs w:val="26"/>
              </w:rPr>
              <w:t>–</w:t>
            </w:r>
            <w:r w:rsidR="00830EB7" w:rsidRPr="00830EB7">
              <w:rPr>
                <w:snapToGrid w:val="0"/>
                <w:color w:val="000000"/>
                <w:sz w:val="20"/>
                <w:szCs w:val="26"/>
              </w:rPr>
              <w:t xml:space="preserve"> </w:t>
            </w:r>
            <w:r w:rsidRPr="00830EB7">
              <w:rPr>
                <w:snapToGrid w:val="0"/>
                <w:color w:val="000000"/>
                <w:sz w:val="20"/>
                <w:szCs w:val="26"/>
              </w:rPr>
              <w:t>0,2</w:t>
            </w:r>
          </w:p>
        </w:tc>
        <w:tc>
          <w:tcPr>
            <w:tcW w:w="1083" w:type="pct"/>
          </w:tcPr>
          <w:p w:rsidR="00F8561A" w:rsidRPr="00830EB7" w:rsidRDefault="00F8561A" w:rsidP="00830EB7">
            <w:pPr>
              <w:pStyle w:val="2"/>
              <w:spacing w:after="0" w:line="360" w:lineRule="auto"/>
              <w:ind w:left="0"/>
              <w:jc w:val="both"/>
              <w:rPr>
                <w:color w:val="000000"/>
                <w:sz w:val="20"/>
                <w:szCs w:val="26"/>
              </w:rPr>
            </w:pPr>
            <w:r w:rsidRPr="00830EB7">
              <w:rPr>
                <w:snapToGrid w:val="0"/>
                <w:color w:val="000000"/>
                <w:sz w:val="20"/>
                <w:szCs w:val="26"/>
              </w:rPr>
              <w:t>менее 0,15</w:t>
            </w:r>
          </w:p>
        </w:tc>
      </w:tr>
      <w:tr w:rsidR="00F8561A" w:rsidRPr="00830EB7" w:rsidTr="00830EB7">
        <w:trPr>
          <w:cantSplit/>
          <w:jc w:val="center"/>
        </w:trPr>
        <w:tc>
          <w:tcPr>
            <w:tcW w:w="1348" w:type="pct"/>
          </w:tcPr>
          <w:p w:rsidR="00F8561A" w:rsidRPr="00830EB7" w:rsidRDefault="00F8561A" w:rsidP="00830EB7">
            <w:pPr>
              <w:pStyle w:val="2"/>
              <w:spacing w:after="0" w:line="360" w:lineRule="auto"/>
              <w:ind w:left="0"/>
              <w:jc w:val="both"/>
              <w:rPr>
                <w:color w:val="000000"/>
                <w:sz w:val="20"/>
                <w:szCs w:val="26"/>
              </w:rPr>
            </w:pPr>
            <w:r w:rsidRPr="00830EB7">
              <w:rPr>
                <w:color w:val="000000"/>
                <w:sz w:val="20"/>
                <w:szCs w:val="26"/>
              </w:rPr>
              <w:t>К2</w:t>
            </w:r>
          </w:p>
        </w:tc>
        <w:tc>
          <w:tcPr>
            <w:tcW w:w="739" w:type="pct"/>
          </w:tcPr>
          <w:p w:rsidR="00F8561A" w:rsidRPr="00830EB7" w:rsidRDefault="00F8561A" w:rsidP="00830EB7">
            <w:pPr>
              <w:pStyle w:val="2"/>
              <w:spacing w:after="0" w:line="360" w:lineRule="auto"/>
              <w:ind w:left="0"/>
              <w:jc w:val="both"/>
              <w:rPr>
                <w:color w:val="000000"/>
                <w:sz w:val="20"/>
                <w:szCs w:val="26"/>
              </w:rPr>
            </w:pPr>
            <w:r w:rsidRPr="00830EB7">
              <w:rPr>
                <w:color w:val="000000"/>
                <w:sz w:val="20"/>
                <w:szCs w:val="26"/>
              </w:rPr>
              <w:t>0,05</w:t>
            </w:r>
          </w:p>
        </w:tc>
        <w:tc>
          <w:tcPr>
            <w:tcW w:w="957" w:type="pct"/>
          </w:tcPr>
          <w:p w:rsidR="00F8561A" w:rsidRPr="00830EB7" w:rsidRDefault="00F8561A" w:rsidP="00830EB7">
            <w:pPr>
              <w:pStyle w:val="2"/>
              <w:spacing w:after="0" w:line="360" w:lineRule="auto"/>
              <w:ind w:left="0"/>
              <w:jc w:val="both"/>
              <w:rPr>
                <w:color w:val="000000"/>
                <w:sz w:val="20"/>
                <w:szCs w:val="26"/>
              </w:rPr>
            </w:pPr>
            <w:r w:rsidRPr="00830EB7">
              <w:rPr>
                <w:snapToGrid w:val="0"/>
                <w:color w:val="000000"/>
                <w:sz w:val="20"/>
                <w:szCs w:val="26"/>
              </w:rPr>
              <w:t>0,8 и выше</w:t>
            </w:r>
          </w:p>
        </w:tc>
        <w:tc>
          <w:tcPr>
            <w:tcW w:w="872" w:type="pct"/>
          </w:tcPr>
          <w:p w:rsidR="00F8561A" w:rsidRPr="00830EB7" w:rsidRDefault="00F8561A" w:rsidP="00830EB7">
            <w:pPr>
              <w:pStyle w:val="2"/>
              <w:spacing w:after="0" w:line="360" w:lineRule="auto"/>
              <w:ind w:left="0"/>
              <w:jc w:val="both"/>
              <w:rPr>
                <w:color w:val="000000"/>
                <w:sz w:val="20"/>
                <w:szCs w:val="26"/>
              </w:rPr>
            </w:pPr>
            <w:r w:rsidRPr="00830EB7">
              <w:rPr>
                <w:snapToGrid w:val="0"/>
                <w:color w:val="000000"/>
                <w:sz w:val="20"/>
                <w:szCs w:val="26"/>
              </w:rPr>
              <w:t xml:space="preserve">0,5 </w:t>
            </w:r>
            <w:r w:rsidR="00830EB7">
              <w:rPr>
                <w:snapToGrid w:val="0"/>
                <w:color w:val="000000"/>
                <w:sz w:val="20"/>
                <w:szCs w:val="26"/>
              </w:rPr>
              <w:t>–</w:t>
            </w:r>
            <w:r w:rsidR="00830EB7" w:rsidRPr="00830EB7">
              <w:rPr>
                <w:snapToGrid w:val="0"/>
                <w:color w:val="000000"/>
                <w:sz w:val="20"/>
                <w:szCs w:val="26"/>
              </w:rPr>
              <w:t xml:space="preserve"> </w:t>
            </w:r>
            <w:r w:rsidRPr="00830EB7">
              <w:rPr>
                <w:snapToGrid w:val="0"/>
                <w:color w:val="000000"/>
                <w:sz w:val="20"/>
                <w:szCs w:val="26"/>
              </w:rPr>
              <w:t>0,8</w:t>
            </w:r>
          </w:p>
        </w:tc>
        <w:tc>
          <w:tcPr>
            <w:tcW w:w="1083" w:type="pct"/>
          </w:tcPr>
          <w:p w:rsidR="00F8561A" w:rsidRPr="00830EB7" w:rsidRDefault="00F8561A" w:rsidP="00830EB7">
            <w:pPr>
              <w:pStyle w:val="2"/>
              <w:spacing w:after="0" w:line="360" w:lineRule="auto"/>
              <w:ind w:left="0"/>
              <w:jc w:val="both"/>
              <w:rPr>
                <w:color w:val="000000"/>
                <w:sz w:val="20"/>
                <w:szCs w:val="26"/>
              </w:rPr>
            </w:pPr>
            <w:r w:rsidRPr="00830EB7">
              <w:rPr>
                <w:snapToGrid w:val="0"/>
                <w:color w:val="000000"/>
                <w:sz w:val="20"/>
                <w:szCs w:val="26"/>
              </w:rPr>
              <w:t>менее 0,5</w:t>
            </w:r>
          </w:p>
        </w:tc>
      </w:tr>
      <w:tr w:rsidR="00F8561A" w:rsidRPr="00830EB7" w:rsidTr="00830EB7">
        <w:trPr>
          <w:cantSplit/>
          <w:jc w:val="center"/>
        </w:trPr>
        <w:tc>
          <w:tcPr>
            <w:tcW w:w="1348" w:type="pct"/>
          </w:tcPr>
          <w:p w:rsidR="00F8561A" w:rsidRPr="00830EB7" w:rsidRDefault="00F8561A" w:rsidP="00830EB7">
            <w:pPr>
              <w:pStyle w:val="2"/>
              <w:spacing w:after="0" w:line="360" w:lineRule="auto"/>
              <w:ind w:left="0"/>
              <w:jc w:val="both"/>
              <w:rPr>
                <w:color w:val="000000"/>
                <w:sz w:val="20"/>
                <w:szCs w:val="26"/>
              </w:rPr>
            </w:pPr>
            <w:r w:rsidRPr="00830EB7">
              <w:rPr>
                <w:color w:val="000000"/>
                <w:sz w:val="20"/>
                <w:szCs w:val="26"/>
              </w:rPr>
              <w:t>К3</w:t>
            </w:r>
          </w:p>
        </w:tc>
        <w:tc>
          <w:tcPr>
            <w:tcW w:w="739" w:type="pct"/>
          </w:tcPr>
          <w:p w:rsidR="00F8561A" w:rsidRPr="00830EB7" w:rsidRDefault="00F8561A" w:rsidP="00830EB7">
            <w:pPr>
              <w:pStyle w:val="2"/>
              <w:spacing w:after="0" w:line="360" w:lineRule="auto"/>
              <w:ind w:left="0"/>
              <w:jc w:val="both"/>
              <w:rPr>
                <w:color w:val="000000"/>
                <w:sz w:val="20"/>
                <w:szCs w:val="26"/>
              </w:rPr>
            </w:pPr>
            <w:r w:rsidRPr="00830EB7">
              <w:rPr>
                <w:color w:val="000000"/>
                <w:sz w:val="20"/>
                <w:szCs w:val="26"/>
              </w:rPr>
              <w:t>0,42</w:t>
            </w:r>
          </w:p>
        </w:tc>
        <w:tc>
          <w:tcPr>
            <w:tcW w:w="957" w:type="pct"/>
          </w:tcPr>
          <w:p w:rsidR="00F8561A" w:rsidRPr="00830EB7" w:rsidRDefault="00F8561A" w:rsidP="00830EB7">
            <w:pPr>
              <w:pStyle w:val="2"/>
              <w:spacing w:after="0" w:line="360" w:lineRule="auto"/>
              <w:ind w:left="0"/>
              <w:jc w:val="both"/>
              <w:rPr>
                <w:color w:val="000000"/>
                <w:sz w:val="20"/>
                <w:szCs w:val="26"/>
              </w:rPr>
            </w:pPr>
            <w:r w:rsidRPr="00830EB7">
              <w:rPr>
                <w:snapToGrid w:val="0"/>
                <w:color w:val="000000"/>
                <w:sz w:val="20"/>
                <w:szCs w:val="26"/>
              </w:rPr>
              <w:t>2,0 и выше</w:t>
            </w:r>
          </w:p>
        </w:tc>
        <w:tc>
          <w:tcPr>
            <w:tcW w:w="872" w:type="pct"/>
          </w:tcPr>
          <w:p w:rsidR="00F8561A" w:rsidRPr="00830EB7" w:rsidRDefault="00F8561A" w:rsidP="00830EB7">
            <w:pPr>
              <w:pStyle w:val="2"/>
              <w:spacing w:after="0" w:line="360" w:lineRule="auto"/>
              <w:ind w:left="0"/>
              <w:jc w:val="both"/>
              <w:rPr>
                <w:color w:val="000000"/>
                <w:sz w:val="20"/>
                <w:szCs w:val="26"/>
              </w:rPr>
            </w:pPr>
            <w:r w:rsidRPr="00830EB7">
              <w:rPr>
                <w:snapToGrid w:val="0"/>
                <w:color w:val="000000"/>
                <w:sz w:val="20"/>
                <w:szCs w:val="26"/>
              </w:rPr>
              <w:t xml:space="preserve">1,0 </w:t>
            </w:r>
            <w:r w:rsidR="00830EB7">
              <w:rPr>
                <w:snapToGrid w:val="0"/>
                <w:color w:val="000000"/>
                <w:sz w:val="20"/>
                <w:szCs w:val="26"/>
              </w:rPr>
              <w:t>–</w:t>
            </w:r>
            <w:r w:rsidR="00830EB7" w:rsidRPr="00830EB7">
              <w:rPr>
                <w:snapToGrid w:val="0"/>
                <w:color w:val="000000"/>
                <w:sz w:val="20"/>
                <w:szCs w:val="26"/>
              </w:rPr>
              <w:t xml:space="preserve"> </w:t>
            </w:r>
            <w:r w:rsidRPr="00830EB7">
              <w:rPr>
                <w:snapToGrid w:val="0"/>
                <w:color w:val="000000"/>
                <w:sz w:val="20"/>
                <w:szCs w:val="26"/>
              </w:rPr>
              <w:t>2,0</w:t>
            </w:r>
          </w:p>
        </w:tc>
        <w:tc>
          <w:tcPr>
            <w:tcW w:w="1083" w:type="pct"/>
          </w:tcPr>
          <w:p w:rsidR="00F8561A" w:rsidRPr="00830EB7" w:rsidRDefault="00F8561A" w:rsidP="00830EB7">
            <w:pPr>
              <w:pStyle w:val="2"/>
              <w:spacing w:after="0" w:line="360" w:lineRule="auto"/>
              <w:ind w:left="0"/>
              <w:jc w:val="both"/>
              <w:rPr>
                <w:color w:val="000000"/>
                <w:sz w:val="20"/>
                <w:szCs w:val="26"/>
              </w:rPr>
            </w:pPr>
            <w:r w:rsidRPr="00830EB7">
              <w:rPr>
                <w:snapToGrid w:val="0"/>
                <w:color w:val="000000"/>
                <w:sz w:val="20"/>
                <w:szCs w:val="26"/>
              </w:rPr>
              <w:t>менее 1,0</w:t>
            </w:r>
          </w:p>
        </w:tc>
      </w:tr>
      <w:tr w:rsidR="00F8561A" w:rsidRPr="00830EB7" w:rsidTr="00830EB7">
        <w:trPr>
          <w:cantSplit/>
          <w:jc w:val="center"/>
        </w:trPr>
        <w:tc>
          <w:tcPr>
            <w:tcW w:w="1348" w:type="pct"/>
          </w:tcPr>
          <w:p w:rsidR="00F8561A" w:rsidRPr="00830EB7" w:rsidRDefault="00F8561A" w:rsidP="00830EB7">
            <w:pPr>
              <w:pStyle w:val="2"/>
              <w:spacing w:after="0" w:line="360" w:lineRule="auto"/>
              <w:ind w:left="0"/>
              <w:jc w:val="both"/>
              <w:rPr>
                <w:snapToGrid w:val="0"/>
                <w:color w:val="000000"/>
                <w:sz w:val="20"/>
                <w:szCs w:val="26"/>
              </w:rPr>
            </w:pPr>
            <w:r w:rsidRPr="00830EB7">
              <w:rPr>
                <w:color w:val="000000"/>
                <w:sz w:val="20"/>
                <w:szCs w:val="26"/>
              </w:rPr>
              <w:t>К4</w:t>
            </w:r>
            <w:r w:rsidRPr="00830EB7">
              <w:rPr>
                <w:snapToGrid w:val="0"/>
                <w:color w:val="000000"/>
                <w:sz w:val="20"/>
                <w:szCs w:val="26"/>
              </w:rPr>
              <w:t xml:space="preserve"> кроме торговли</w:t>
            </w:r>
          </w:p>
          <w:p w:rsidR="00F8561A" w:rsidRPr="00830EB7" w:rsidRDefault="00F8561A" w:rsidP="00830EB7">
            <w:pPr>
              <w:pStyle w:val="2"/>
              <w:spacing w:after="0" w:line="360" w:lineRule="auto"/>
              <w:ind w:left="0"/>
              <w:jc w:val="both"/>
              <w:rPr>
                <w:color w:val="000000"/>
                <w:sz w:val="20"/>
                <w:szCs w:val="26"/>
              </w:rPr>
            </w:pPr>
            <w:r w:rsidRPr="00830EB7">
              <w:rPr>
                <w:snapToGrid w:val="0"/>
                <w:color w:val="000000"/>
                <w:sz w:val="20"/>
                <w:szCs w:val="26"/>
              </w:rPr>
              <w:t>для торговли</w:t>
            </w:r>
          </w:p>
        </w:tc>
        <w:tc>
          <w:tcPr>
            <w:tcW w:w="739" w:type="pct"/>
          </w:tcPr>
          <w:p w:rsidR="00F8561A" w:rsidRPr="00830EB7" w:rsidRDefault="00F8561A" w:rsidP="00830EB7">
            <w:pPr>
              <w:pStyle w:val="2"/>
              <w:spacing w:after="0" w:line="360" w:lineRule="auto"/>
              <w:ind w:left="0"/>
              <w:jc w:val="both"/>
              <w:rPr>
                <w:color w:val="000000"/>
                <w:sz w:val="20"/>
                <w:szCs w:val="26"/>
              </w:rPr>
            </w:pPr>
            <w:r w:rsidRPr="00830EB7">
              <w:rPr>
                <w:color w:val="000000"/>
                <w:sz w:val="20"/>
                <w:szCs w:val="26"/>
              </w:rPr>
              <w:t>0,21</w:t>
            </w:r>
          </w:p>
        </w:tc>
        <w:tc>
          <w:tcPr>
            <w:tcW w:w="957" w:type="pct"/>
          </w:tcPr>
          <w:p w:rsidR="00F8561A" w:rsidRPr="00830EB7" w:rsidRDefault="00F8561A" w:rsidP="00830EB7">
            <w:pPr>
              <w:pStyle w:val="2"/>
              <w:spacing w:after="0" w:line="360" w:lineRule="auto"/>
              <w:ind w:left="0"/>
              <w:jc w:val="both"/>
              <w:rPr>
                <w:snapToGrid w:val="0"/>
                <w:color w:val="000000"/>
                <w:sz w:val="20"/>
                <w:szCs w:val="26"/>
              </w:rPr>
            </w:pPr>
            <w:r w:rsidRPr="00830EB7">
              <w:rPr>
                <w:snapToGrid w:val="0"/>
                <w:color w:val="000000"/>
                <w:sz w:val="20"/>
                <w:szCs w:val="26"/>
              </w:rPr>
              <w:t>1,0 и выше</w:t>
            </w:r>
          </w:p>
          <w:p w:rsidR="00F8561A" w:rsidRPr="00830EB7" w:rsidRDefault="00F8561A" w:rsidP="00830EB7">
            <w:pPr>
              <w:pStyle w:val="2"/>
              <w:spacing w:after="0" w:line="360" w:lineRule="auto"/>
              <w:ind w:left="0"/>
              <w:jc w:val="both"/>
              <w:rPr>
                <w:snapToGrid w:val="0"/>
                <w:color w:val="000000"/>
                <w:sz w:val="20"/>
                <w:szCs w:val="26"/>
              </w:rPr>
            </w:pPr>
          </w:p>
          <w:p w:rsidR="00F8561A" w:rsidRPr="00830EB7" w:rsidRDefault="00F8561A" w:rsidP="00830EB7">
            <w:pPr>
              <w:pStyle w:val="2"/>
              <w:spacing w:after="0" w:line="360" w:lineRule="auto"/>
              <w:ind w:left="0"/>
              <w:jc w:val="both"/>
              <w:rPr>
                <w:color w:val="000000"/>
                <w:sz w:val="20"/>
                <w:szCs w:val="26"/>
              </w:rPr>
            </w:pPr>
            <w:r w:rsidRPr="00830EB7">
              <w:rPr>
                <w:snapToGrid w:val="0"/>
                <w:color w:val="000000"/>
                <w:sz w:val="20"/>
                <w:szCs w:val="26"/>
              </w:rPr>
              <w:t>0,6 и выше</w:t>
            </w:r>
          </w:p>
        </w:tc>
        <w:tc>
          <w:tcPr>
            <w:tcW w:w="872" w:type="pct"/>
          </w:tcPr>
          <w:p w:rsidR="00F8561A" w:rsidRPr="00830EB7" w:rsidRDefault="00F8561A" w:rsidP="00830EB7">
            <w:pPr>
              <w:pStyle w:val="2"/>
              <w:spacing w:after="0" w:line="360" w:lineRule="auto"/>
              <w:ind w:left="0"/>
              <w:jc w:val="both"/>
              <w:rPr>
                <w:snapToGrid w:val="0"/>
                <w:color w:val="000000"/>
                <w:sz w:val="20"/>
                <w:szCs w:val="26"/>
              </w:rPr>
            </w:pPr>
            <w:r w:rsidRPr="00830EB7">
              <w:rPr>
                <w:snapToGrid w:val="0"/>
                <w:color w:val="000000"/>
                <w:sz w:val="20"/>
                <w:szCs w:val="26"/>
              </w:rPr>
              <w:t xml:space="preserve">0,7 </w:t>
            </w:r>
            <w:r w:rsidR="00830EB7">
              <w:rPr>
                <w:snapToGrid w:val="0"/>
                <w:color w:val="000000"/>
                <w:sz w:val="20"/>
                <w:szCs w:val="26"/>
              </w:rPr>
              <w:t>–</w:t>
            </w:r>
            <w:r w:rsidR="00830EB7" w:rsidRPr="00830EB7">
              <w:rPr>
                <w:snapToGrid w:val="0"/>
                <w:color w:val="000000"/>
                <w:sz w:val="20"/>
                <w:szCs w:val="26"/>
              </w:rPr>
              <w:t xml:space="preserve"> </w:t>
            </w:r>
            <w:r w:rsidRPr="00830EB7">
              <w:rPr>
                <w:snapToGrid w:val="0"/>
                <w:color w:val="000000"/>
                <w:sz w:val="20"/>
                <w:szCs w:val="26"/>
              </w:rPr>
              <w:t>1,0</w:t>
            </w:r>
          </w:p>
          <w:p w:rsidR="00F8561A" w:rsidRPr="00830EB7" w:rsidRDefault="00F8561A" w:rsidP="00830EB7">
            <w:pPr>
              <w:pStyle w:val="2"/>
              <w:spacing w:after="0" w:line="360" w:lineRule="auto"/>
              <w:ind w:left="0"/>
              <w:jc w:val="both"/>
              <w:rPr>
                <w:snapToGrid w:val="0"/>
                <w:color w:val="000000"/>
                <w:sz w:val="20"/>
                <w:szCs w:val="26"/>
              </w:rPr>
            </w:pPr>
          </w:p>
          <w:p w:rsidR="00F8561A" w:rsidRPr="00830EB7" w:rsidRDefault="00F8561A" w:rsidP="00830EB7">
            <w:pPr>
              <w:pStyle w:val="2"/>
              <w:spacing w:after="0" w:line="360" w:lineRule="auto"/>
              <w:ind w:left="0"/>
              <w:jc w:val="both"/>
              <w:rPr>
                <w:color w:val="000000"/>
                <w:sz w:val="20"/>
                <w:szCs w:val="26"/>
              </w:rPr>
            </w:pPr>
            <w:r w:rsidRPr="00830EB7">
              <w:rPr>
                <w:snapToGrid w:val="0"/>
                <w:color w:val="000000"/>
                <w:sz w:val="20"/>
                <w:szCs w:val="26"/>
              </w:rPr>
              <w:t xml:space="preserve">0,4 </w:t>
            </w:r>
            <w:r w:rsidR="00830EB7">
              <w:rPr>
                <w:snapToGrid w:val="0"/>
                <w:color w:val="000000"/>
                <w:sz w:val="20"/>
                <w:szCs w:val="26"/>
              </w:rPr>
              <w:t>–</w:t>
            </w:r>
            <w:r w:rsidR="00830EB7" w:rsidRPr="00830EB7">
              <w:rPr>
                <w:snapToGrid w:val="0"/>
                <w:color w:val="000000"/>
                <w:sz w:val="20"/>
                <w:szCs w:val="26"/>
              </w:rPr>
              <w:t xml:space="preserve"> </w:t>
            </w:r>
            <w:r w:rsidRPr="00830EB7">
              <w:rPr>
                <w:snapToGrid w:val="0"/>
                <w:color w:val="000000"/>
                <w:sz w:val="20"/>
                <w:szCs w:val="26"/>
              </w:rPr>
              <w:t>0,6</w:t>
            </w:r>
          </w:p>
        </w:tc>
        <w:tc>
          <w:tcPr>
            <w:tcW w:w="1083" w:type="pct"/>
          </w:tcPr>
          <w:p w:rsidR="00F8561A" w:rsidRPr="00830EB7" w:rsidRDefault="00F8561A" w:rsidP="00830EB7">
            <w:pPr>
              <w:pStyle w:val="2"/>
              <w:spacing w:after="0" w:line="360" w:lineRule="auto"/>
              <w:ind w:left="0"/>
              <w:jc w:val="both"/>
              <w:rPr>
                <w:snapToGrid w:val="0"/>
                <w:color w:val="000000"/>
                <w:sz w:val="20"/>
                <w:szCs w:val="26"/>
              </w:rPr>
            </w:pPr>
            <w:r w:rsidRPr="00830EB7">
              <w:rPr>
                <w:snapToGrid w:val="0"/>
                <w:color w:val="000000"/>
                <w:sz w:val="20"/>
                <w:szCs w:val="26"/>
              </w:rPr>
              <w:t>менее 0,7</w:t>
            </w:r>
          </w:p>
          <w:p w:rsidR="00F8561A" w:rsidRPr="00830EB7" w:rsidRDefault="00F8561A" w:rsidP="00830EB7">
            <w:pPr>
              <w:pStyle w:val="2"/>
              <w:spacing w:after="0" w:line="360" w:lineRule="auto"/>
              <w:ind w:left="0"/>
              <w:jc w:val="both"/>
              <w:rPr>
                <w:snapToGrid w:val="0"/>
                <w:color w:val="000000"/>
                <w:sz w:val="20"/>
                <w:szCs w:val="26"/>
              </w:rPr>
            </w:pPr>
          </w:p>
          <w:p w:rsidR="00F8561A" w:rsidRPr="00830EB7" w:rsidRDefault="00F8561A" w:rsidP="00830EB7">
            <w:pPr>
              <w:pStyle w:val="2"/>
              <w:spacing w:after="0" w:line="360" w:lineRule="auto"/>
              <w:ind w:left="0"/>
              <w:jc w:val="both"/>
              <w:rPr>
                <w:color w:val="000000"/>
                <w:sz w:val="20"/>
                <w:szCs w:val="26"/>
              </w:rPr>
            </w:pPr>
            <w:r w:rsidRPr="00830EB7">
              <w:rPr>
                <w:snapToGrid w:val="0"/>
                <w:color w:val="000000"/>
                <w:sz w:val="20"/>
                <w:szCs w:val="26"/>
              </w:rPr>
              <w:t>менее 0,4</w:t>
            </w:r>
          </w:p>
        </w:tc>
      </w:tr>
      <w:tr w:rsidR="00F8561A" w:rsidRPr="00830EB7" w:rsidTr="00830EB7">
        <w:trPr>
          <w:cantSplit/>
          <w:jc w:val="center"/>
        </w:trPr>
        <w:tc>
          <w:tcPr>
            <w:tcW w:w="1348" w:type="pct"/>
          </w:tcPr>
          <w:p w:rsidR="00F8561A" w:rsidRPr="00830EB7" w:rsidRDefault="00F8561A" w:rsidP="00830EB7">
            <w:pPr>
              <w:pStyle w:val="2"/>
              <w:spacing w:after="0" w:line="360" w:lineRule="auto"/>
              <w:ind w:left="0"/>
              <w:jc w:val="both"/>
              <w:rPr>
                <w:color w:val="000000"/>
                <w:sz w:val="20"/>
                <w:szCs w:val="26"/>
              </w:rPr>
            </w:pPr>
            <w:r w:rsidRPr="00830EB7">
              <w:rPr>
                <w:color w:val="000000"/>
                <w:sz w:val="20"/>
                <w:szCs w:val="26"/>
              </w:rPr>
              <w:t>К5</w:t>
            </w:r>
          </w:p>
        </w:tc>
        <w:tc>
          <w:tcPr>
            <w:tcW w:w="739" w:type="pct"/>
          </w:tcPr>
          <w:p w:rsidR="00F8561A" w:rsidRPr="00830EB7" w:rsidRDefault="00F8561A" w:rsidP="00830EB7">
            <w:pPr>
              <w:pStyle w:val="2"/>
              <w:spacing w:after="0" w:line="360" w:lineRule="auto"/>
              <w:ind w:left="0"/>
              <w:jc w:val="both"/>
              <w:rPr>
                <w:color w:val="000000"/>
                <w:sz w:val="20"/>
                <w:szCs w:val="26"/>
              </w:rPr>
            </w:pPr>
            <w:r w:rsidRPr="00830EB7">
              <w:rPr>
                <w:color w:val="000000"/>
                <w:sz w:val="20"/>
                <w:szCs w:val="26"/>
              </w:rPr>
              <w:t>0,21</w:t>
            </w:r>
          </w:p>
        </w:tc>
        <w:tc>
          <w:tcPr>
            <w:tcW w:w="957" w:type="pct"/>
          </w:tcPr>
          <w:p w:rsidR="00F8561A" w:rsidRPr="00830EB7" w:rsidRDefault="00F8561A" w:rsidP="00830EB7">
            <w:pPr>
              <w:pStyle w:val="2"/>
              <w:spacing w:after="0" w:line="360" w:lineRule="auto"/>
              <w:ind w:left="0"/>
              <w:jc w:val="both"/>
              <w:rPr>
                <w:color w:val="000000"/>
                <w:sz w:val="20"/>
                <w:szCs w:val="26"/>
              </w:rPr>
            </w:pPr>
            <w:r w:rsidRPr="00830EB7">
              <w:rPr>
                <w:snapToGrid w:val="0"/>
                <w:color w:val="000000"/>
                <w:sz w:val="20"/>
                <w:szCs w:val="26"/>
              </w:rPr>
              <w:t>0,15 и выше</w:t>
            </w:r>
          </w:p>
        </w:tc>
        <w:tc>
          <w:tcPr>
            <w:tcW w:w="872" w:type="pct"/>
          </w:tcPr>
          <w:p w:rsidR="00F8561A" w:rsidRPr="00830EB7" w:rsidRDefault="00F8561A" w:rsidP="00830EB7">
            <w:pPr>
              <w:pStyle w:val="2"/>
              <w:spacing w:after="0" w:line="360" w:lineRule="auto"/>
              <w:ind w:left="0"/>
              <w:jc w:val="both"/>
              <w:rPr>
                <w:color w:val="000000"/>
                <w:sz w:val="20"/>
                <w:szCs w:val="26"/>
              </w:rPr>
            </w:pPr>
            <w:r w:rsidRPr="00830EB7">
              <w:rPr>
                <w:snapToGrid w:val="0"/>
                <w:color w:val="000000"/>
                <w:sz w:val="20"/>
                <w:szCs w:val="26"/>
              </w:rPr>
              <w:t>менее 0,15</w:t>
            </w:r>
          </w:p>
        </w:tc>
        <w:tc>
          <w:tcPr>
            <w:tcW w:w="1083" w:type="pct"/>
          </w:tcPr>
          <w:p w:rsidR="00F8561A" w:rsidRPr="00830EB7" w:rsidRDefault="00F8561A" w:rsidP="00830EB7">
            <w:pPr>
              <w:pStyle w:val="2"/>
              <w:spacing w:after="0" w:line="360" w:lineRule="auto"/>
              <w:ind w:left="0"/>
              <w:jc w:val="both"/>
              <w:rPr>
                <w:color w:val="000000"/>
                <w:sz w:val="20"/>
                <w:szCs w:val="26"/>
              </w:rPr>
            </w:pPr>
            <w:r w:rsidRPr="00830EB7">
              <w:rPr>
                <w:snapToGrid w:val="0"/>
                <w:color w:val="000000"/>
                <w:sz w:val="20"/>
                <w:szCs w:val="26"/>
              </w:rPr>
              <w:t>нерентаб.</w:t>
            </w:r>
          </w:p>
        </w:tc>
      </w:tr>
    </w:tbl>
    <w:p w:rsidR="00321631" w:rsidRDefault="00321631" w:rsidP="00830EB7">
      <w:pPr>
        <w:widowControl/>
        <w:tabs>
          <w:tab w:val="num" w:pos="0"/>
        </w:tabs>
        <w:suppressAutoHyphens w:val="0"/>
        <w:spacing w:line="360" w:lineRule="auto"/>
        <w:ind w:firstLine="709"/>
        <w:jc w:val="both"/>
        <w:rPr>
          <w:rFonts w:ascii="Times New Roman" w:hAnsi="Times New Roman"/>
          <w:i/>
          <w:color w:val="000000"/>
          <w:sz w:val="28"/>
          <w:szCs w:val="26"/>
        </w:rPr>
      </w:pPr>
    </w:p>
    <w:p w:rsidR="00F8561A" w:rsidRPr="00830EB7" w:rsidRDefault="00F8561A" w:rsidP="00830EB7">
      <w:pPr>
        <w:widowControl/>
        <w:tabs>
          <w:tab w:val="num" w:pos="0"/>
        </w:tabs>
        <w:suppressAutoHyphens w:val="0"/>
        <w:spacing w:line="360" w:lineRule="auto"/>
        <w:ind w:firstLine="709"/>
        <w:jc w:val="both"/>
        <w:rPr>
          <w:rFonts w:ascii="Times New Roman" w:hAnsi="Times New Roman"/>
          <w:i/>
          <w:color w:val="000000"/>
          <w:sz w:val="28"/>
          <w:szCs w:val="26"/>
        </w:rPr>
      </w:pPr>
      <w:r w:rsidRPr="00830EB7">
        <w:rPr>
          <w:rFonts w:ascii="Times New Roman" w:hAnsi="Times New Roman"/>
          <w:i/>
          <w:color w:val="000000"/>
          <w:sz w:val="28"/>
          <w:szCs w:val="26"/>
        </w:rPr>
        <w:t>Сумма баллов S влияет на рейтинг заемщика следующим образом:</w:t>
      </w:r>
    </w:p>
    <w:p w:rsidR="00F8561A" w:rsidRPr="00830EB7" w:rsidRDefault="00F8561A" w:rsidP="00830EB7">
      <w:pPr>
        <w:widowControl/>
        <w:tabs>
          <w:tab w:val="num" w:pos="0"/>
        </w:tabs>
        <w:suppressAutoHyphens w:val="0"/>
        <w:spacing w:line="360" w:lineRule="auto"/>
        <w:ind w:firstLine="709"/>
        <w:jc w:val="both"/>
        <w:rPr>
          <w:rFonts w:ascii="Times New Roman" w:hAnsi="Times New Roman"/>
          <w:color w:val="000000"/>
          <w:sz w:val="28"/>
          <w:szCs w:val="26"/>
        </w:rPr>
      </w:pPr>
      <w:r w:rsidRPr="00830EB7">
        <w:rPr>
          <w:rFonts w:ascii="Times New Roman" w:hAnsi="Times New Roman"/>
          <w:color w:val="000000"/>
          <w:sz w:val="28"/>
          <w:szCs w:val="26"/>
        </w:rPr>
        <w:t xml:space="preserve">S = 1 или 1,05 </w:t>
      </w:r>
      <w:r w:rsidR="00830EB7">
        <w:rPr>
          <w:rFonts w:ascii="Times New Roman" w:hAnsi="Times New Roman"/>
          <w:color w:val="000000"/>
          <w:sz w:val="28"/>
          <w:szCs w:val="26"/>
        </w:rPr>
        <w:t>–</w:t>
      </w:r>
      <w:r w:rsidR="00830EB7" w:rsidRPr="00830EB7">
        <w:rPr>
          <w:rFonts w:ascii="Times New Roman" w:hAnsi="Times New Roman"/>
          <w:color w:val="000000"/>
          <w:sz w:val="28"/>
          <w:szCs w:val="26"/>
        </w:rPr>
        <w:t xml:space="preserve"> </w:t>
      </w:r>
      <w:r w:rsidRPr="00830EB7">
        <w:rPr>
          <w:rFonts w:ascii="Times New Roman" w:hAnsi="Times New Roman"/>
          <w:color w:val="000000"/>
          <w:sz w:val="28"/>
          <w:szCs w:val="26"/>
        </w:rPr>
        <w:t>заемщик может быть отнесен к первому классу кредитоспособности;</w:t>
      </w:r>
    </w:p>
    <w:p w:rsidR="00F8561A" w:rsidRPr="00830EB7" w:rsidRDefault="00F8561A" w:rsidP="00830EB7">
      <w:pPr>
        <w:widowControl/>
        <w:tabs>
          <w:tab w:val="num" w:pos="0"/>
        </w:tabs>
        <w:suppressAutoHyphens w:val="0"/>
        <w:spacing w:line="360" w:lineRule="auto"/>
        <w:ind w:firstLine="709"/>
        <w:jc w:val="both"/>
        <w:rPr>
          <w:rFonts w:ascii="Times New Roman" w:hAnsi="Times New Roman"/>
          <w:color w:val="000000"/>
          <w:sz w:val="28"/>
          <w:szCs w:val="26"/>
        </w:rPr>
      </w:pPr>
      <w:r w:rsidRPr="00830EB7">
        <w:rPr>
          <w:rFonts w:ascii="Times New Roman" w:hAnsi="Times New Roman"/>
          <w:color w:val="000000"/>
          <w:sz w:val="28"/>
          <w:szCs w:val="26"/>
        </w:rPr>
        <w:t xml:space="preserve">S больше 1, 05, но меньше 2,42 </w:t>
      </w:r>
      <w:r w:rsidR="00830EB7">
        <w:rPr>
          <w:rFonts w:ascii="Times New Roman" w:hAnsi="Times New Roman"/>
          <w:color w:val="000000"/>
          <w:sz w:val="28"/>
          <w:szCs w:val="26"/>
        </w:rPr>
        <w:t>–</w:t>
      </w:r>
      <w:r w:rsidR="00830EB7" w:rsidRPr="00830EB7">
        <w:rPr>
          <w:rFonts w:ascii="Times New Roman" w:hAnsi="Times New Roman"/>
          <w:color w:val="000000"/>
          <w:sz w:val="28"/>
          <w:szCs w:val="26"/>
        </w:rPr>
        <w:t xml:space="preserve"> </w:t>
      </w:r>
      <w:r w:rsidRPr="00830EB7">
        <w:rPr>
          <w:rFonts w:ascii="Times New Roman" w:hAnsi="Times New Roman"/>
          <w:color w:val="000000"/>
          <w:sz w:val="28"/>
          <w:szCs w:val="26"/>
        </w:rPr>
        <w:t>соответствует второму классу;</w:t>
      </w:r>
    </w:p>
    <w:p w:rsidR="00F8561A" w:rsidRPr="00830EB7" w:rsidRDefault="00F8561A" w:rsidP="00830EB7">
      <w:pPr>
        <w:widowControl/>
        <w:tabs>
          <w:tab w:val="num" w:pos="0"/>
        </w:tabs>
        <w:suppressAutoHyphens w:val="0"/>
        <w:spacing w:line="360" w:lineRule="auto"/>
        <w:ind w:firstLine="709"/>
        <w:jc w:val="both"/>
        <w:rPr>
          <w:rFonts w:ascii="Times New Roman" w:hAnsi="Times New Roman"/>
          <w:color w:val="000000"/>
          <w:sz w:val="28"/>
          <w:szCs w:val="26"/>
        </w:rPr>
      </w:pPr>
      <w:r w:rsidRPr="00830EB7">
        <w:rPr>
          <w:rFonts w:ascii="Times New Roman" w:hAnsi="Times New Roman"/>
          <w:color w:val="000000"/>
          <w:sz w:val="28"/>
          <w:szCs w:val="26"/>
        </w:rPr>
        <w:t>S равно или больше 2,42</w:t>
      </w:r>
      <w:r w:rsidR="00830EB7">
        <w:rPr>
          <w:rFonts w:ascii="Times New Roman" w:hAnsi="Times New Roman"/>
          <w:color w:val="000000"/>
          <w:sz w:val="28"/>
          <w:szCs w:val="26"/>
        </w:rPr>
        <w:t xml:space="preserve"> – </w:t>
      </w:r>
      <w:r w:rsidRPr="00830EB7">
        <w:rPr>
          <w:rFonts w:ascii="Times New Roman" w:hAnsi="Times New Roman"/>
          <w:color w:val="000000"/>
          <w:sz w:val="28"/>
          <w:szCs w:val="26"/>
        </w:rPr>
        <w:t>соответствует третьему классу.</w:t>
      </w:r>
    </w:p>
    <w:p w:rsidR="002B0669" w:rsidRPr="00830EB7" w:rsidRDefault="00F8561A" w:rsidP="00830EB7">
      <w:pPr>
        <w:widowControl/>
        <w:suppressAutoHyphens w:val="0"/>
        <w:spacing w:line="360" w:lineRule="auto"/>
        <w:ind w:firstLine="709"/>
        <w:jc w:val="both"/>
        <w:rPr>
          <w:rFonts w:ascii="Times New Roman" w:hAnsi="Times New Roman"/>
          <w:b/>
          <w:color w:val="000000"/>
          <w:sz w:val="28"/>
        </w:rPr>
      </w:pPr>
      <w:r w:rsidRPr="00830EB7">
        <w:rPr>
          <w:rFonts w:ascii="Times New Roman" w:hAnsi="Times New Roman"/>
          <w:b/>
          <w:color w:val="000000"/>
          <w:sz w:val="28"/>
        </w:rPr>
        <w:t>Вывод</w:t>
      </w:r>
      <w:r w:rsidRPr="00830EB7">
        <w:rPr>
          <w:rFonts w:ascii="Times New Roman" w:hAnsi="Times New Roman"/>
          <w:color w:val="000000"/>
          <w:sz w:val="28"/>
        </w:rPr>
        <w:t xml:space="preserve">: Заемщик относится ко второму классу кредитоспособности и ему будет предоставлен кредит по </w:t>
      </w:r>
      <w:r w:rsidRPr="00830EB7">
        <w:rPr>
          <w:rFonts w:ascii="Times New Roman" w:hAnsi="Times New Roman"/>
          <w:color w:val="000000"/>
          <w:sz w:val="28"/>
          <w:lang w:val="en-US"/>
        </w:rPr>
        <w:t>i</w:t>
      </w:r>
      <w:r w:rsidRPr="00830EB7">
        <w:rPr>
          <w:rFonts w:ascii="Times New Roman" w:hAnsi="Times New Roman"/>
          <w:b/>
          <w:color w:val="000000"/>
          <w:sz w:val="28"/>
          <w:vertAlign w:val="subscript"/>
        </w:rPr>
        <w:t>2</w:t>
      </w:r>
      <w:r w:rsidRPr="00830EB7">
        <w:rPr>
          <w:rFonts w:ascii="Times New Roman" w:hAnsi="Times New Roman"/>
          <w:b/>
          <w:color w:val="000000"/>
          <w:sz w:val="28"/>
        </w:rPr>
        <w:t>=3</w:t>
      </w:r>
      <w:r w:rsidR="00830EB7" w:rsidRPr="00830EB7">
        <w:rPr>
          <w:rFonts w:ascii="Times New Roman" w:hAnsi="Times New Roman"/>
          <w:b/>
          <w:color w:val="000000"/>
          <w:sz w:val="28"/>
        </w:rPr>
        <w:t>6</w:t>
      </w:r>
      <w:r w:rsidR="00830EB7">
        <w:rPr>
          <w:rFonts w:ascii="Times New Roman" w:hAnsi="Times New Roman"/>
          <w:b/>
          <w:color w:val="000000"/>
          <w:sz w:val="28"/>
        </w:rPr>
        <w:t>%</w:t>
      </w:r>
      <w:r w:rsidRPr="00830EB7">
        <w:rPr>
          <w:rFonts w:ascii="Times New Roman" w:hAnsi="Times New Roman"/>
          <w:b/>
          <w:color w:val="000000"/>
          <w:sz w:val="28"/>
        </w:rPr>
        <w:t>.</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b/>
          <w:bCs/>
          <w:i/>
          <w:color w:val="000000"/>
          <w:sz w:val="28"/>
        </w:rPr>
      </w:pPr>
    </w:p>
    <w:p w:rsidR="00E01C65" w:rsidRPr="00830EB7" w:rsidRDefault="00E01C65" w:rsidP="00830EB7">
      <w:pPr>
        <w:widowControl/>
        <w:tabs>
          <w:tab w:val="num" w:pos="0"/>
        </w:tabs>
        <w:suppressAutoHyphens w:val="0"/>
        <w:spacing w:line="360" w:lineRule="auto"/>
        <w:ind w:firstLine="709"/>
        <w:jc w:val="both"/>
        <w:rPr>
          <w:rFonts w:ascii="Times New Roman" w:hAnsi="Times New Roman"/>
          <w:bCs/>
          <w:color w:val="000000"/>
          <w:sz w:val="28"/>
        </w:rPr>
      </w:pPr>
      <w:r w:rsidRPr="00830EB7">
        <w:rPr>
          <w:rFonts w:ascii="Times New Roman" w:hAnsi="Times New Roman"/>
          <w:b/>
          <w:bCs/>
          <w:i/>
          <w:color w:val="000000"/>
          <w:sz w:val="28"/>
        </w:rPr>
        <w:t xml:space="preserve">Задание </w:t>
      </w:r>
      <w:r w:rsidR="00830EB7">
        <w:rPr>
          <w:rFonts w:ascii="Times New Roman" w:hAnsi="Times New Roman"/>
          <w:b/>
          <w:bCs/>
          <w:i/>
          <w:color w:val="000000"/>
          <w:sz w:val="28"/>
        </w:rPr>
        <w:t>№</w:t>
      </w:r>
      <w:r w:rsidR="00830EB7" w:rsidRPr="00830EB7">
        <w:rPr>
          <w:rFonts w:ascii="Times New Roman" w:hAnsi="Times New Roman"/>
          <w:b/>
          <w:bCs/>
          <w:i/>
          <w:color w:val="000000"/>
          <w:sz w:val="28"/>
        </w:rPr>
        <w:t>3</w:t>
      </w:r>
      <w:r w:rsidRPr="00830EB7">
        <w:rPr>
          <w:rFonts w:ascii="Times New Roman" w:hAnsi="Times New Roman"/>
          <w:b/>
          <w:bCs/>
          <w:i/>
          <w:color w:val="000000"/>
          <w:sz w:val="28"/>
        </w:rPr>
        <w:t xml:space="preserve">. </w:t>
      </w:r>
      <w:r w:rsidRPr="00830EB7">
        <w:rPr>
          <w:rFonts w:ascii="Times New Roman" w:hAnsi="Times New Roman"/>
          <w:bCs/>
          <w:color w:val="000000"/>
          <w:sz w:val="28"/>
        </w:rPr>
        <w:t>Объем оборотов потенциального заемщика по счетам в Сбербанке России на конец периода:</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p>
    <w:p w:rsidR="00E01C65" w:rsidRPr="00830EB7" w:rsidRDefault="00321631" w:rsidP="00830EB7">
      <w:pPr>
        <w:widowControl/>
        <w:tabs>
          <w:tab w:val="num" w:pos="0"/>
        </w:tabs>
        <w:suppressAutoHyphens w:val="0"/>
        <w:spacing w:line="360" w:lineRule="auto"/>
        <w:ind w:firstLine="709"/>
        <w:jc w:val="both"/>
        <w:rPr>
          <w:rFonts w:ascii="Times New Roman" w:hAnsi="Times New Roman"/>
          <w:b/>
          <w:color w:val="000000"/>
          <w:sz w:val="28"/>
          <w:szCs w:val="26"/>
        </w:rPr>
      </w:pPr>
      <w:r>
        <w:rPr>
          <w:rFonts w:ascii="Times New Roman" w:hAnsi="Times New Roman"/>
          <w:b/>
          <w:color w:val="000000"/>
          <w:sz w:val="28"/>
          <w:szCs w:val="26"/>
        </w:rPr>
        <w:t xml:space="preserve">2. </w:t>
      </w:r>
      <w:r w:rsidRPr="00830EB7">
        <w:rPr>
          <w:rFonts w:ascii="Times New Roman" w:hAnsi="Times New Roman"/>
          <w:b/>
          <w:color w:val="000000"/>
          <w:sz w:val="28"/>
          <w:szCs w:val="26"/>
        </w:rPr>
        <w:t xml:space="preserve">Оценка эффективности различных </w:t>
      </w:r>
      <w:r>
        <w:rPr>
          <w:rFonts w:ascii="Times New Roman" w:hAnsi="Times New Roman"/>
          <w:b/>
          <w:color w:val="000000"/>
          <w:sz w:val="28"/>
          <w:szCs w:val="26"/>
        </w:rPr>
        <w:t>методов предоставления кредитов</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b/>
          <w:color w:val="000000"/>
          <w:sz w:val="28"/>
          <w:szCs w:val="26"/>
        </w:rPr>
      </w:pP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i/>
          <w:color w:val="000000"/>
          <w:sz w:val="28"/>
        </w:rPr>
        <w:t>Сумма начисленных процентов</w:t>
      </w:r>
      <w:r w:rsidRPr="00830EB7">
        <w:rPr>
          <w:rFonts w:ascii="Times New Roman" w:hAnsi="Times New Roman"/>
          <w:color w:val="000000"/>
          <w:sz w:val="28"/>
        </w:rPr>
        <w:t xml:space="preserve"> (I) – это абсолютная величина дохода от предоставления денег в долг.</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 xml:space="preserve">Проценты различаются по базе для их начисления. Если база для начисления процентов остается постоянной в течение всего срока, то это </w:t>
      </w:r>
      <w:r w:rsidRPr="00830EB7">
        <w:rPr>
          <w:rFonts w:ascii="Times New Roman" w:hAnsi="Times New Roman"/>
          <w:i/>
          <w:color w:val="000000"/>
          <w:sz w:val="28"/>
          <w:u w:val="single"/>
        </w:rPr>
        <w:t>простые проценты</w:t>
      </w:r>
      <w:r w:rsidRPr="00830EB7">
        <w:rPr>
          <w:rFonts w:ascii="Times New Roman" w:hAnsi="Times New Roman"/>
          <w:color w:val="000000"/>
          <w:sz w:val="28"/>
        </w:rPr>
        <w:t xml:space="preserve">. Если база для начисления процентов постоянно изменяется за счет присоединения к ней ранее начисленных процентов, то это </w:t>
      </w:r>
      <w:r w:rsidRPr="00830EB7">
        <w:rPr>
          <w:rFonts w:ascii="Times New Roman" w:hAnsi="Times New Roman"/>
          <w:i/>
          <w:color w:val="000000"/>
          <w:sz w:val="28"/>
          <w:u w:val="single"/>
        </w:rPr>
        <w:t>сложные проценты</w:t>
      </w:r>
      <w:r w:rsidRPr="00830EB7">
        <w:rPr>
          <w:rFonts w:ascii="Times New Roman" w:hAnsi="Times New Roman"/>
          <w:color w:val="000000"/>
          <w:sz w:val="28"/>
        </w:rPr>
        <w:t>.</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Также проценты различаются по времени их начисления. Если проценты начисляются в конце каждого интервала (периода) начисления, то это декурсивный способ начисления процентов. Если проценты начисляются в начале каждого интервала (периода), то это антисипативный способ.</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i/>
          <w:color w:val="000000"/>
          <w:sz w:val="28"/>
        </w:rPr>
        <w:t>Процентная ставка</w:t>
      </w:r>
      <w:r w:rsidRPr="00830EB7">
        <w:rPr>
          <w:rFonts w:ascii="Times New Roman" w:hAnsi="Times New Roman"/>
          <w:color w:val="000000"/>
          <w:sz w:val="28"/>
        </w:rPr>
        <w:t xml:space="preserve"> (i) – это отношение суммы начисленных процентов, уплаченных (полученных) за единицу времени, к первоначальной сумме долга. Начисление процентов по данному виду ставки осуществляется по декурсивному способу.</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Процентные ставки различаются по принципу изменяемости. Если процентная ставка фиксированная на весь срок, то это фиксированная процентная ставка. Плавающая процентная ставка, это такая процентная ставка (учетная ставка) по кредитам, размер которой периодически пересматривается через согласованные промежутки времени (процентные периоды).</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i/>
          <w:color w:val="000000"/>
          <w:sz w:val="28"/>
        </w:rPr>
        <w:t>Эффективная процентная ставка (</w:t>
      </w:r>
      <w:r w:rsidRPr="00830EB7">
        <w:rPr>
          <w:rFonts w:ascii="Times New Roman" w:hAnsi="Times New Roman"/>
          <w:i/>
          <w:color w:val="000000"/>
          <w:sz w:val="28"/>
          <w:lang w:val="en-US"/>
        </w:rPr>
        <w:t>i</w:t>
      </w:r>
      <w:r w:rsidRPr="00830EB7">
        <w:rPr>
          <w:rFonts w:ascii="Times New Roman" w:hAnsi="Times New Roman"/>
          <w:i/>
          <w:color w:val="000000"/>
          <w:sz w:val="28"/>
          <w:vertAlign w:val="subscript"/>
        </w:rPr>
        <w:t>эф</w:t>
      </w:r>
      <w:r w:rsidRPr="00830EB7">
        <w:rPr>
          <w:rFonts w:ascii="Times New Roman" w:hAnsi="Times New Roman"/>
          <w:i/>
          <w:color w:val="000000"/>
          <w:sz w:val="28"/>
        </w:rPr>
        <w:t xml:space="preserve">) </w:t>
      </w:r>
      <w:r w:rsidR="00830EB7">
        <w:rPr>
          <w:rFonts w:ascii="Times New Roman" w:hAnsi="Times New Roman"/>
          <w:i/>
          <w:color w:val="000000"/>
          <w:sz w:val="28"/>
        </w:rPr>
        <w:t>–</w:t>
      </w:r>
      <w:r w:rsidR="00830EB7" w:rsidRPr="00830EB7">
        <w:rPr>
          <w:rFonts w:ascii="Times New Roman" w:hAnsi="Times New Roman"/>
          <w:i/>
          <w:color w:val="000000"/>
          <w:sz w:val="28"/>
        </w:rPr>
        <w:t xml:space="preserve"> </w:t>
      </w:r>
      <w:r w:rsidRPr="00830EB7">
        <w:rPr>
          <w:rFonts w:ascii="Times New Roman" w:hAnsi="Times New Roman"/>
          <w:color w:val="000000"/>
          <w:sz w:val="28"/>
        </w:rPr>
        <w:t>это реальная процентная ставка, которую платит заемщик за приобретение и пользование кредитом.</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i/>
          <w:color w:val="000000"/>
          <w:sz w:val="28"/>
        </w:rPr>
        <w:t>Период начисления процентов</w:t>
      </w:r>
      <w:r w:rsidRPr="00830EB7">
        <w:rPr>
          <w:rFonts w:ascii="Times New Roman" w:hAnsi="Times New Roman"/>
          <w:color w:val="000000"/>
          <w:sz w:val="28"/>
        </w:rPr>
        <w:t xml:space="preserve"> (n) – это временной отрезок, в течение</w:t>
      </w:r>
      <w:r w:rsidR="00830EB7">
        <w:rPr>
          <w:rFonts w:ascii="Times New Roman" w:hAnsi="Times New Roman"/>
          <w:color w:val="000000"/>
          <w:sz w:val="28"/>
        </w:rPr>
        <w:t xml:space="preserve"> </w:t>
      </w:r>
      <w:r w:rsidRPr="00830EB7">
        <w:rPr>
          <w:rFonts w:ascii="Times New Roman" w:hAnsi="Times New Roman"/>
          <w:color w:val="000000"/>
          <w:sz w:val="28"/>
        </w:rPr>
        <w:t>которого начисляют проценты.</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i/>
          <w:color w:val="000000"/>
          <w:sz w:val="28"/>
        </w:rPr>
        <w:t>Текущая или современная стоимость</w:t>
      </w:r>
      <w:r w:rsidRPr="00830EB7">
        <w:rPr>
          <w:rFonts w:ascii="Times New Roman" w:hAnsi="Times New Roman"/>
          <w:color w:val="000000"/>
          <w:sz w:val="28"/>
        </w:rPr>
        <w:t xml:space="preserve"> (PV) – это первоначальная сумма вклада (долга).</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i/>
          <w:color w:val="000000"/>
          <w:sz w:val="28"/>
        </w:rPr>
        <w:t>Будущая или наращенная стоимость</w:t>
      </w:r>
      <w:r w:rsidRPr="00830EB7">
        <w:rPr>
          <w:rFonts w:ascii="Times New Roman" w:hAnsi="Times New Roman"/>
          <w:color w:val="000000"/>
          <w:sz w:val="28"/>
        </w:rPr>
        <w:t xml:space="preserve"> (FV) </w:t>
      </w:r>
      <w:r w:rsidR="00830EB7">
        <w:rPr>
          <w:rFonts w:ascii="Times New Roman" w:hAnsi="Times New Roman"/>
          <w:color w:val="000000"/>
          <w:sz w:val="28"/>
        </w:rPr>
        <w:t>–</w:t>
      </w:r>
      <w:r w:rsidR="00830EB7" w:rsidRPr="00830EB7">
        <w:rPr>
          <w:rFonts w:ascii="Times New Roman" w:hAnsi="Times New Roman"/>
          <w:color w:val="000000"/>
          <w:sz w:val="28"/>
        </w:rPr>
        <w:t xml:space="preserve"> </w:t>
      </w:r>
      <w:r w:rsidRPr="00830EB7">
        <w:rPr>
          <w:rFonts w:ascii="Times New Roman" w:hAnsi="Times New Roman"/>
          <w:color w:val="000000"/>
          <w:sz w:val="28"/>
        </w:rPr>
        <w:t>это первоначальная сумма вклада (долга) с начисленными процентами к концу срока.</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i/>
          <w:color w:val="000000"/>
          <w:sz w:val="28"/>
        </w:rPr>
        <w:t>Срочная выплата (R)</w:t>
      </w:r>
      <w:r w:rsidRPr="00830EB7">
        <w:rPr>
          <w:rFonts w:ascii="Times New Roman" w:hAnsi="Times New Roman"/>
          <w:color w:val="000000"/>
          <w:sz w:val="28"/>
        </w:rPr>
        <w:t xml:space="preserve"> </w:t>
      </w:r>
      <w:r w:rsidR="00830EB7">
        <w:rPr>
          <w:rFonts w:ascii="Times New Roman" w:hAnsi="Times New Roman"/>
          <w:color w:val="000000"/>
          <w:sz w:val="28"/>
        </w:rPr>
        <w:t>–</w:t>
      </w:r>
      <w:r w:rsidR="00830EB7" w:rsidRPr="00830EB7">
        <w:rPr>
          <w:rFonts w:ascii="Times New Roman" w:hAnsi="Times New Roman"/>
          <w:color w:val="000000"/>
          <w:sz w:val="28"/>
        </w:rPr>
        <w:t xml:space="preserve"> </w:t>
      </w:r>
      <w:r w:rsidRPr="00830EB7">
        <w:rPr>
          <w:rFonts w:ascii="Times New Roman" w:hAnsi="Times New Roman"/>
          <w:color w:val="000000"/>
          <w:sz w:val="28"/>
        </w:rPr>
        <w:t>денежная сумма, предназначенная для погашения части основного долга и текущих процентов по нему за определенный период времени.</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При предоставлении кредита могут использоваться различные способы его погашения. Основными из них являются:</w:t>
      </w:r>
    </w:p>
    <w:p w:rsidR="00E01C65" w:rsidRPr="00830EB7" w:rsidRDefault="00E01C65" w:rsidP="00830EB7">
      <w:pPr>
        <w:widowControl/>
        <w:numPr>
          <w:ilvl w:val="0"/>
          <w:numId w:val="1"/>
        </w:numPr>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 xml:space="preserve">погашение единовременным платежом, </w:t>
      </w:r>
      <w:r w:rsidR="00830EB7">
        <w:rPr>
          <w:rFonts w:ascii="Times New Roman" w:hAnsi="Times New Roman"/>
          <w:color w:val="000000"/>
          <w:sz w:val="28"/>
        </w:rPr>
        <w:t>т.е.</w:t>
      </w:r>
      <w:r w:rsidRPr="00830EB7">
        <w:rPr>
          <w:rFonts w:ascii="Times New Roman" w:hAnsi="Times New Roman"/>
          <w:color w:val="000000"/>
          <w:sz w:val="28"/>
        </w:rPr>
        <w:t xml:space="preserve"> в конце срока кредита выплачивается сумма кредита и проценты по нему;</w:t>
      </w:r>
    </w:p>
    <w:p w:rsidR="00E01C65" w:rsidRPr="00830EB7" w:rsidRDefault="00E01C65" w:rsidP="00830EB7">
      <w:pPr>
        <w:widowControl/>
        <w:numPr>
          <w:ilvl w:val="0"/>
          <w:numId w:val="1"/>
        </w:numPr>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 xml:space="preserve">погашение рассроченными во времени платежами, </w:t>
      </w:r>
      <w:r w:rsidR="00830EB7">
        <w:rPr>
          <w:rFonts w:ascii="Times New Roman" w:hAnsi="Times New Roman"/>
          <w:color w:val="000000"/>
          <w:sz w:val="28"/>
        </w:rPr>
        <w:t>т.е.</w:t>
      </w:r>
      <w:r w:rsidRPr="00830EB7">
        <w:rPr>
          <w:rFonts w:ascii="Times New Roman" w:hAnsi="Times New Roman"/>
          <w:color w:val="000000"/>
          <w:sz w:val="28"/>
        </w:rPr>
        <w:t xml:space="preserve"> периодически выплачивается часть долга и процентов по нему.</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b/>
          <w:i/>
          <w:color w:val="000000"/>
          <w:sz w:val="28"/>
        </w:rPr>
        <w:t xml:space="preserve">Задание </w:t>
      </w:r>
      <w:r w:rsidR="00830EB7">
        <w:rPr>
          <w:rFonts w:ascii="Times New Roman" w:hAnsi="Times New Roman"/>
          <w:b/>
          <w:i/>
          <w:color w:val="000000"/>
          <w:sz w:val="28"/>
        </w:rPr>
        <w:t>№</w:t>
      </w:r>
      <w:r w:rsidR="00830EB7" w:rsidRPr="00830EB7">
        <w:rPr>
          <w:rFonts w:ascii="Times New Roman" w:hAnsi="Times New Roman"/>
          <w:b/>
          <w:i/>
          <w:color w:val="000000"/>
          <w:sz w:val="28"/>
        </w:rPr>
        <w:t>2</w:t>
      </w:r>
      <w:r w:rsidRPr="00830EB7">
        <w:rPr>
          <w:rFonts w:ascii="Times New Roman" w:hAnsi="Times New Roman"/>
          <w:b/>
          <w:i/>
          <w:color w:val="000000"/>
          <w:sz w:val="28"/>
        </w:rPr>
        <w:t xml:space="preserve">. </w:t>
      </w:r>
      <w:r w:rsidRPr="00830EB7">
        <w:rPr>
          <w:rFonts w:ascii="Times New Roman" w:hAnsi="Times New Roman"/>
          <w:color w:val="000000"/>
          <w:sz w:val="28"/>
        </w:rPr>
        <w:t>На основании определенного класса кредитоспособности заемщика необходимо:</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u w:val="single"/>
        </w:rPr>
        <w:t xml:space="preserve">Задание </w:t>
      </w:r>
      <w:r w:rsidR="00830EB7">
        <w:rPr>
          <w:rFonts w:ascii="Times New Roman" w:hAnsi="Times New Roman"/>
          <w:color w:val="000000"/>
          <w:sz w:val="28"/>
          <w:u w:val="single"/>
        </w:rPr>
        <w:t>№</w:t>
      </w:r>
      <w:r w:rsidR="00830EB7" w:rsidRPr="00830EB7">
        <w:rPr>
          <w:rFonts w:ascii="Times New Roman" w:hAnsi="Times New Roman"/>
          <w:color w:val="000000"/>
          <w:sz w:val="28"/>
          <w:u w:val="single"/>
        </w:rPr>
        <w:t>2</w:t>
      </w:r>
      <w:r w:rsidRPr="00830EB7">
        <w:rPr>
          <w:rFonts w:ascii="Times New Roman" w:hAnsi="Times New Roman"/>
          <w:color w:val="000000"/>
          <w:sz w:val="28"/>
          <w:u w:val="single"/>
        </w:rPr>
        <w:t>.1</w:t>
      </w:r>
      <w:r w:rsidRPr="00830EB7">
        <w:rPr>
          <w:rFonts w:ascii="Times New Roman" w:hAnsi="Times New Roman"/>
          <w:color w:val="000000"/>
          <w:sz w:val="28"/>
        </w:rPr>
        <w:t xml:space="preserve">. Определить погашаемую сумму и сумму уплаченных процентов при погашении долга единовременным платежом с использованием простой процентной ставки </w:t>
      </w:r>
      <w:r w:rsidRPr="00830EB7">
        <w:rPr>
          <w:rFonts w:ascii="Times New Roman" w:hAnsi="Times New Roman"/>
          <w:color w:val="000000"/>
          <w:sz w:val="28"/>
          <w:lang w:val="en-US"/>
        </w:rPr>
        <w:t>i</w:t>
      </w:r>
      <w:r w:rsidRPr="00830EB7">
        <w:rPr>
          <w:rFonts w:ascii="Times New Roman" w:hAnsi="Times New Roman"/>
          <w:color w:val="000000"/>
          <w:sz w:val="28"/>
        </w:rPr>
        <w:t>.</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bCs/>
          <w:color w:val="000000"/>
          <w:sz w:val="28"/>
        </w:rPr>
        <w:t>Простая процентная ставка вычисляется по формуле</w:t>
      </w:r>
      <w:r w:rsidR="00F6754E" w:rsidRPr="00830EB7">
        <w:rPr>
          <w:rFonts w:ascii="Times New Roman" w:hAnsi="Times New Roman"/>
          <w:bCs/>
          <w:color w:val="000000"/>
          <w:sz w:val="28"/>
        </w:rPr>
        <w:t>:</w:t>
      </w:r>
    </w:p>
    <w:p w:rsidR="00321631" w:rsidRDefault="00321631" w:rsidP="00830EB7">
      <w:pPr>
        <w:widowControl/>
        <w:tabs>
          <w:tab w:val="num" w:pos="0"/>
        </w:tabs>
        <w:suppressAutoHyphens w:val="0"/>
        <w:spacing w:line="360" w:lineRule="auto"/>
        <w:ind w:firstLine="709"/>
        <w:jc w:val="both"/>
        <w:rPr>
          <w:rFonts w:ascii="Times New Roman" w:hAnsi="Times New Roman"/>
          <w:color w:val="000000"/>
          <w:sz w:val="28"/>
          <w:szCs w:val="26"/>
        </w:rPr>
      </w:pP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szCs w:val="26"/>
        </w:rPr>
      </w:pPr>
      <w:r w:rsidRPr="00830EB7">
        <w:rPr>
          <w:rFonts w:ascii="Times New Roman" w:hAnsi="Times New Roman"/>
          <w:color w:val="000000"/>
          <w:position w:val="-10"/>
          <w:sz w:val="28"/>
          <w:szCs w:val="26"/>
          <w:lang w:val="en-US"/>
        </w:rPr>
        <w:object w:dxaOrig="1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5.75pt" o:ole="">
            <v:imagedata r:id="rId5" o:title=""/>
          </v:shape>
          <o:OLEObject Type="Embed" ProgID="Equation.3" ShapeID="_x0000_i1025" DrawAspect="Content" ObjectID="_1469782418" r:id="rId6"/>
        </w:object>
      </w:r>
    </w:p>
    <w:p w:rsidR="00321631" w:rsidRDefault="00321631" w:rsidP="00830EB7">
      <w:pPr>
        <w:widowControl/>
        <w:tabs>
          <w:tab w:val="num" w:pos="0"/>
        </w:tabs>
        <w:suppressAutoHyphens w:val="0"/>
        <w:spacing w:line="360" w:lineRule="auto"/>
        <w:ind w:firstLine="709"/>
        <w:jc w:val="both"/>
        <w:rPr>
          <w:rFonts w:ascii="Times New Roman" w:hAnsi="Times New Roman"/>
          <w:i/>
          <w:color w:val="000000"/>
          <w:sz w:val="28"/>
        </w:rPr>
      </w:pPr>
    </w:p>
    <w:p w:rsidR="00F6754E" w:rsidRPr="00830EB7" w:rsidRDefault="00F6754E"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i/>
          <w:color w:val="000000"/>
          <w:sz w:val="28"/>
        </w:rPr>
        <w:t>FV=</w:t>
      </w:r>
      <w:r w:rsidRPr="00830EB7">
        <w:rPr>
          <w:rFonts w:ascii="Times New Roman" w:hAnsi="Times New Roman"/>
          <w:color w:val="000000"/>
          <w:sz w:val="28"/>
        </w:rPr>
        <w:t>700</w:t>
      </w:r>
      <w:r w:rsidRPr="00830EB7">
        <w:rPr>
          <w:rFonts w:ascii="Times New Roman" w:hAnsi="Times New Roman"/>
          <w:color w:val="000000"/>
          <w:sz w:val="28"/>
          <w:lang w:val="en-US"/>
        </w:rPr>
        <w:t>,</w:t>
      </w:r>
      <w:r w:rsidRPr="00830EB7">
        <w:rPr>
          <w:rFonts w:ascii="Times New Roman" w:hAnsi="Times New Roman"/>
          <w:color w:val="000000"/>
          <w:sz w:val="28"/>
        </w:rPr>
        <w:t xml:space="preserve"> </w:t>
      </w:r>
      <w:r w:rsidRPr="00830EB7">
        <w:rPr>
          <w:rFonts w:ascii="Times New Roman" w:hAnsi="Times New Roman"/>
          <w:color w:val="000000"/>
          <w:sz w:val="28"/>
          <w:lang w:val="en-US"/>
        </w:rPr>
        <w:t>0000</w:t>
      </w:r>
      <w:r w:rsidRPr="00830EB7">
        <w:rPr>
          <w:rFonts w:ascii="Times New Roman" w:hAnsi="Times New Roman"/>
          <w:color w:val="000000"/>
          <w:sz w:val="28"/>
        </w:rPr>
        <w:t xml:space="preserve">*(1+2*0,36)=1204, 0000 </w:t>
      </w:r>
      <w:r w:rsidRPr="00830EB7">
        <w:rPr>
          <w:rFonts w:ascii="Times New Roman" w:hAnsi="Times New Roman"/>
          <w:color w:val="000000"/>
          <w:sz w:val="28"/>
          <w:lang w:val="en-US"/>
        </w:rPr>
        <w:t>(</w:t>
      </w:r>
      <w:r w:rsidRPr="00830EB7">
        <w:rPr>
          <w:rFonts w:ascii="Times New Roman" w:hAnsi="Times New Roman"/>
          <w:color w:val="000000"/>
          <w:sz w:val="28"/>
        </w:rPr>
        <w:t>тыс. р)</w:t>
      </w:r>
    </w:p>
    <w:p w:rsidR="00F6754E" w:rsidRPr="00830EB7" w:rsidRDefault="00F6754E"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Сумма начисленных процентов (I) определяется как:</w:t>
      </w:r>
    </w:p>
    <w:p w:rsidR="00F6754E" w:rsidRPr="00830EB7" w:rsidRDefault="00F6754E" w:rsidP="00830EB7">
      <w:pPr>
        <w:widowControl/>
        <w:tabs>
          <w:tab w:val="num" w:pos="0"/>
        </w:tabs>
        <w:suppressAutoHyphens w:val="0"/>
        <w:spacing w:line="360" w:lineRule="auto"/>
        <w:ind w:firstLine="709"/>
        <w:jc w:val="both"/>
        <w:rPr>
          <w:rFonts w:ascii="Times New Roman" w:hAnsi="Times New Roman"/>
          <w:i/>
          <w:color w:val="000000"/>
          <w:sz w:val="28"/>
          <w:szCs w:val="26"/>
        </w:rPr>
      </w:pPr>
      <w:r w:rsidRPr="00830EB7">
        <w:rPr>
          <w:rFonts w:ascii="Times New Roman" w:hAnsi="Times New Roman"/>
          <w:i/>
          <w:color w:val="000000"/>
          <w:position w:val="-6"/>
          <w:sz w:val="28"/>
          <w:szCs w:val="26"/>
          <w:lang w:val="en-US"/>
        </w:rPr>
        <w:object w:dxaOrig="1359" w:dyaOrig="279">
          <v:shape id="_x0000_i1026" type="#_x0000_t75" style="width:68.25pt;height:14.25pt" o:ole="">
            <v:imagedata r:id="rId7" o:title=""/>
          </v:shape>
          <o:OLEObject Type="Embed" ProgID="Equation.3" ShapeID="_x0000_i1026" DrawAspect="Content" ObjectID="_1469782419" r:id="rId8"/>
        </w:object>
      </w:r>
    </w:p>
    <w:p w:rsidR="00F6754E" w:rsidRPr="00830EB7" w:rsidRDefault="00F6754E"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i/>
          <w:color w:val="000000"/>
          <w:sz w:val="28"/>
          <w:lang w:val="en-US"/>
        </w:rPr>
        <w:t>I=</w:t>
      </w:r>
      <w:r w:rsidRPr="00830EB7">
        <w:rPr>
          <w:rFonts w:ascii="Times New Roman" w:hAnsi="Times New Roman"/>
          <w:color w:val="000000"/>
          <w:sz w:val="28"/>
          <w:lang w:val="en-US"/>
        </w:rPr>
        <w:t>1204,</w:t>
      </w:r>
      <w:r w:rsidRPr="00830EB7">
        <w:rPr>
          <w:rFonts w:ascii="Times New Roman" w:hAnsi="Times New Roman"/>
          <w:color w:val="000000"/>
          <w:sz w:val="28"/>
        </w:rPr>
        <w:t xml:space="preserve"> </w:t>
      </w:r>
      <w:r w:rsidRPr="00830EB7">
        <w:rPr>
          <w:rFonts w:ascii="Times New Roman" w:hAnsi="Times New Roman"/>
          <w:color w:val="000000"/>
          <w:sz w:val="28"/>
          <w:lang w:val="en-US"/>
        </w:rPr>
        <w:t>0000</w:t>
      </w:r>
      <w:r w:rsidRPr="00830EB7">
        <w:rPr>
          <w:rFonts w:ascii="Times New Roman" w:hAnsi="Times New Roman"/>
          <w:color w:val="000000"/>
          <w:sz w:val="28"/>
        </w:rPr>
        <w:t xml:space="preserve"> </w:t>
      </w:r>
      <w:r w:rsidR="00830EB7">
        <w:rPr>
          <w:rFonts w:ascii="Times New Roman" w:hAnsi="Times New Roman"/>
          <w:color w:val="000000"/>
          <w:sz w:val="28"/>
          <w:lang w:val="en-US"/>
        </w:rPr>
        <w:t>–</w:t>
      </w:r>
      <w:r w:rsidR="00830EB7" w:rsidRPr="00830EB7">
        <w:rPr>
          <w:rFonts w:ascii="Times New Roman" w:hAnsi="Times New Roman"/>
          <w:color w:val="000000"/>
          <w:sz w:val="28"/>
        </w:rPr>
        <w:t xml:space="preserve"> </w:t>
      </w:r>
      <w:r w:rsidRPr="00830EB7">
        <w:rPr>
          <w:rFonts w:ascii="Times New Roman" w:hAnsi="Times New Roman"/>
          <w:color w:val="000000"/>
          <w:sz w:val="28"/>
          <w:lang w:val="en-US"/>
        </w:rPr>
        <w:t>700,</w:t>
      </w:r>
      <w:r w:rsidRPr="00830EB7">
        <w:rPr>
          <w:rFonts w:ascii="Times New Roman" w:hAnsi="Times New Roman"/>
          <w:color w:val="000000"/>
          <w:sz w:val="28"/>
        </w:rPr>
        <w:t xml:space="preserve"> </w:t>
      </w:r>
      <w:r w:rsidRPr="00830EB7">
        <w:rPr>
          <w:rFonts w:ascii="Times New Roman" w:hAnsi="Times New Roman"/>
          <w:color w:val="000000"/>
          <w:sz w:val="28"/>
          <w:lang w:val="en-US"/>
        </w:rPr>
        <w:t>0000=504,</w:t>
      </w:r>
      <w:r w:rsidRPr="00830EB7">
        <w:rPr>
          <w:rFonts w:ascii="Times New Roman" w:hAnsi="Times New Roman"/>
          <w:color w:val="000000"/>
          <w:sz w:val="28"/>
        </w:rPr>
        <w:t xml:space="preserve"> </w:t>
      </w:r>
      <w:r w:rsidRPr="00830EB7">
        <w:rPr>
          <w:rFonts w:ascii="Times New Roman" w:hAnsi="Times New Roman"/>
          <w:color w:val="000000"/>
          <w:sz w:val="28"/>
          <w:lang w:val="en-US"/>
        </w:rPr>
        <w:t>0000</w:t>
      </w:r>
      <w:r w:rsidRPr="00830EB7">
        <w:rPr>
          <w:rFonts w:ascii="Times New Roman" w:hAnsi="Times New Roman"/>
          <w:color w:val="000000"/>
          <w:sz w:val="28"/>
        </w:rPr>
        <w:t xml:space="preserve"> (тыс. р)</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u w:val="single"/>
        </w:rPr>
        <w:t xml:space="preserve">Задание </w:t>
      </w:r>
      <w:r w:rsidR="00830EB7">
        <w:rPr>
          <w:rFonts w:ascii="Times New Roman" w:hAnsi="Times New Roman"/>
          <w:color w:val="000000"/>
          <w:sz w:val="28"/>
          <w:u w:val="single"/>
        </w:rPr>
        <w:t>№</w:t>
      </w:r>
      <w:r w:rsidR="00830EB7" w:rsidRPr="00830EB7">
        <w:rPr>
          <w:rFonts w:ascii="Times New Roman" w:hAnsi="Times New Roman"/>
          <w:color w:val="000000"/>
          <w:sz w:val="28"/>
          <w:u w:val="single"/>
        </w:rPr>
        <w:t>2</w:t>
      </w:r>
      <w:r w:rsidRPr="00830EB7">
        <w:rPr>
          <w:rFonts w:ascii="Times New Roman" w:hAnsi="Times New Roman"/>
          <w:color w:val="000000"/>
          <w:sz w:val="28"/>
          <w:u w:val="single"/>
        </w:rPr>
        <w:t>.2.</w:t>
      </w:r>
      <w:r w:rsidRPr="00830EB7">
        <w:rPr>
          <w:rFonts w:ascii="Times New Roman" w:hAnsi="Times New Roman"/>
          <w:color w:val="000000"/>
          <w:sz w:val="28"/>
        </w:rPr>
        <w:t xml:space="preserve"> Определить погашаемую сумму и сумму уплаченных процентов при погашении долга единовременным платежом с использованием сложной процентной ставки </w:t>
      </w:r>
      <w:r w:rsidRPr="00830EB7">
        <w:rPr>
          <w:rFonts w:ascii="Times New Roman" w:hAnsi="Times New Roman"/>
          <w:color w:val="000000"/>
          <w:sz w:val="28"/>
          <w:lang w:val="en-US"/>
        </w:rPr>
        <w:t>i</w:t>
      </w:r>
      <w:r w:rsidRPr="00830EB7">
        <w:rPr>
          <w:rFonts w:ascii="Times New Roman" w:hAnsi="Times New Roman"/>
          <w:color w:val="000000"/>
          <w:sz w:val="28"/>
        </w:rPr>
        <w:t>, если проценты начисляются m раз в год.</w:t>
      </w:r>
    </w:p>
    <w:p w:rsidR="00F6754E" w:rsidRPr="00830EB7" w:rsidRDefault="00F6754E" w:rsidP="00830EB7">
      <w:pPr>
        <w:widowControl/>
        <w:suppressAutoHyphens w:val="0"/>
        <w:spacing w:line="360" w:lineRule="auto"/>
        <w:ind w:firstLine="709"/>
        <w:jc w:val="both"/>
        <w:rPr>
          <w:rFonts w:ascii="Times New Roman" w:hAnsi="Times New Roman"/>
          <w:bCs/>
          <w:iCs/>
          <w:color w:val="000000"/>
          <w:sz w:val="28"/>
        </w:rPr>
      </w:pPr>
      <w:r w:rsidRPr="00830EB7">
        <w:rPr>
          <w:rFonts w:ascii="Times New Roman" w:hAnsi="Times New Roman"/>
          <w:bCs/>
          <w:iCs/>
          <w:color w:val="000000"/>
          <w:sz w:val="28"/>
        </w:rPr>
        <w:t>Сложная процентная ставка вычисляется по формуле:</w:t>
      </w:r>
    </w:p>
    <w:p w:rsidR="00321631" w:rsidRDefault="00321631" w:rsidP="00830EB7">
      <w:pPr>
        <w:widowControl/>
        <w:tabs>
          <w:tab w:val="num" w:pos="0"/>
        </w:tabs>
        <w:suppressAutoHyphens w:val="0"/>
        <w:spacing w:line="360" w:lineRule="auto"/>
        <w:ind w:firstLine="709"/>
        <w:jc w:val="both"/>
        <w:rPr>
          <w:rFonts w:ascii="Times New Roman" w:hAnsi="Times New Roman"/>
          <w:color w:val="000000"/>
          <w:sz w:val="28"/>
          <w:szCs w:val="26"/>
        </w:rPr>
      </w:pPr>
    </w:p>
    <w:p w:rsidR="00F6754E" w:rsidRPr="00830EB7" w:rsidRDefault="00F6754E"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position w:val="-10"/>
          <w:sz w:val="28"/>
          <w:szCs w:val="26"/>
        </w:rPr>
        <w:object w:dxaOrig="2120" w:dyaOrig="360">
          <v:shape id="_x0000_i1027" type="#_x0000_t75" style="width:105.75pt;height:18pt" o:ole="">
            <v:imagedata r:id="rId9" o:title=""/>
          </v:shape>
          <o:OLEObject Type="Embed" ProgID="Equation.3" ShapeID="_x0000_i1027" DrawAspect="Content" ObjectID="_1469782420" r:id="rId10"/>
        </w:object>
      </w:r>
    </w:p>
    <w:p w:rsidR="00321631" w:rsidRDefault="00321631" w:rsidP="00830EB7">
      <w:pPr>
        <w:widowControl/>
        <w:tabs>
          <w:tab w:val="num" w:pos="0"/>
        </w:tabs>
        <w:suppressAutoHyphens w:val="0"/>
        <w:spacing w:line="360" w:lineRule="auto"/>
        <w:ind w:firstLine="709"/>
        <w:jc w:val="both"/>
        <w:rPr>
          <w:rFonts w:ascii="Times New Roman" w:hAnsi="Times New Roman"/>
          <w:i/>
          <w:color w:val="000000"/>
          <w:sz w:val="28"/>
        </w:rPr>
      </w:pPr>
    </w:p>
    <w:p w:rsidR="00F6754E" w:rsidRPr="00830EB7" w:rsidRDefault="00F6754E"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i/>
          <w:color w:val="000000"/>
          <w:sz w:val="28"/>
        </w:rPr>
        <w:t>FV=</w:t>
      </w:r>
      <w:r w:rsidRPr="00830EB7">
        <w:rPr>
          <w:rFonts w:ascii="Times New Roman" w:hAnsi="Times New Roman"/>
          <w:color w:val="000000"/>
          <w:sz w:val="28"/>
        </w:rPr>
        <w:t>700, 0000*(1+0,36/4)</w:t>
      </w:r>
      <w:r w:rsidRPr="00830EB7">
        <w:rPr>
          <w:rFonts w:ascii="Times New Roman" w:hAnsi="Times New Roman"/>
          <w:color w:val="000000"/>
          <w:sz w:val="28"/>
          <w:vertAlign w:val="superscript"/>
        </w:rPr>
        <w:t>4*2</w:t>
      </w:r>
      <w:r w:rsidR="00326FDA" w:rsidRPr="00830EB7">
        <w:rPr>
          <w:rFonts w:ascii="Times New Roman" w:hAnsi="Times New Roman"/>
          <w:color w:val="000000"/>
          <w:sz w:val="28"/>
        </w:rPr>
        <w:t>=1394</w:t>
      </w:r>
      <w:r w:rsidRPr="00830EB7">
        <w:rPr>
          <w:rFonts w:ascii="Times New Roman" w:hAnsi="Times New Roman"/>
          <w:color w:val="000000"/>
          <w:sz w:val="28"/>
        </w:rPr>
        <w:t xml:space="preserve">, </w:t>
      </w:r>
      <w:r w:rsidR="00326FDA" w:rsidRPr="00830EB7">
        <w:rPr>
          <w:rFonts w:ascii="Times New Roman" w:hAnsi="Times New Roman"/>
          <w:color w:val="000000"/>
          <w:sz w:val="28"/>
        </w:rPr>
        <w:t>7938</w:t>
      </w:r>
      <w:r w:rsidRPr="00830EB7">
        <w:rPr>
          <w:rFonts w:ascii="Times New Roman" w:hAnsi="Times New Roman"/>
          <w:color w:val="000000"/>
          <w:sz w:val="28"/>
        </w:rPr>
        <w:t xml:space="preserve"> (тыс. р)</w:t>
      </w:r>
    </w:p>
    <w:p w:rsidR="00F6754E" w:rsidRPr="00830EB7" w:rsidRDefault="00F6754E"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i/>
          <w:color w:val="000000"/>
          <w:sz w:val="28"/>
          <w:lang w:val="en-US"/>
        </w:rPr>
        <w:t>I</w:t>
      </w:r>
      <w:r w:rsidRPr="00830EB7">
        <w:rPr>
          <w:rFonts w:ascii="Times New Roman" w:hAnsi="Times New Roman"/>
          <w:i/>
          <w:color w:val="000000"/>
          <w:sz w:val="28"/>
        </w:rPr>
        <w:t>=</w:t>
      </w:r>
      <w:r w:rsidR="00326FDA" w:rsidRPr="00830EB7">
        <w:rPr>
          <w:rFonts w:ascii="Times New Roman" w:hAnsi="Times New Roman"/>
          <w:color w:val="000000"/>
          <w:sz w:val="28"/>
        </w:rPr>
        <w:t xml:space="preserve">1394, 7938 </w:t>
      </w:r>
      <w:r w:rsidR="00830EB7">
        <w:rPr>
          <w:rFonts w:ascii="Times New Roman" w:hAnsi="Times New Roman"/>
          <w:color w:val="000000"/>
          <w:sz w:val="28"/>
        </w:rPr>
        <w:t>–</w:t>
      </w:r>
      <w:r w:rsidR="00830EB7" w:rsidRPr="00830EB7">
        <w:rPr>
          <w:rFonts w:ascii="Times New Roman" w:hAnsi="Times New Roman"/>
          <w:color w:val="000000"/>
          <w:sz w:val="28"/>
        </w:rPr>
        <w:t xml:space="preserve"> </w:t>
      </w:r>
      <w:r w:rsidRPr="00830EB7">
        <w:rPr>
          <w:rFonts w:ascii="Times New Roman" w:hAnsi="Times New Roman"/>
          <w:color w:val="000000"/>
          <w:sz w:val="28"/>
        </w:rPr>
        <w:t>700, 0000</w:t>
      </w:r>
      <w:r w:rsidR="00326FDA" w:rsidRPr="00830EB7">
        <w:rPr>
          <w:rFonts w:ascii="Times New Roman" w:hAnsi="Times New Roman"/>
          <w:color w:val="000000"/>
          <w:sz w:val="28"/>
        </w:rPr>
        <w:t>=694</w:t>
      </w:r>
      <w:r w:rsidRPr="00830EB7">
        <w:rPr>
          <w:rFonts w:ascii="Times New Roman" w:hAnsi="Times New Roman"/>
          <w:color w:val="000000"/>
          <w:sz w:val="28"/>
        </w:rPr>
        <w:t xml:space="preserve">, </w:t>
      </w:r>
      <w:r w:rsidR="00326FDA" w:rsidRPr="00830EB7">
        <w:rPr>
          <w:rFonts w:ascii="Times New Roman" w:hAnsi="Times New Roman"/>
          <w:color w:val="000000"/>
          <w:sz w:val="28"/>
        </w:rPr>
        <w:t>7938</w:t>
      </w:r>
      <w:r w:rsidRPr="00830EB7">
        <w:rPr>
          <w:rFonts w:ascii="Times New Roman" w:hAnsi="Times New Roman"/>
          <w:color w:val="000000"/>
          <w:sz w:val="28"/>
        </w:rPr>
        <w:t xml:space="preserve"> (тыс. р)</w:t>
      </w:r>
    </w:p>
    <w:p w:rsidR="00326FDA" w:rsidRPr="00830EB7" w:rsidRDefault="00326FDA" w:rsidP="00830EB7">
      <w:pPr>
        <w:pStyle w:val="a9"/>
        <w:widowControl/>
        <w:suppressAutoHyphens w:val="0"/>
        <w:spacing w:after="0" w:line="360" w:lineRule="auto"/>
        <w:ind w:left="0" w:firstLine="709"/>
        <w:jc w:val="both"/>
        <w:rPr>
          <w:rFonts w:ascii="Times New Roman" w:hAnsi="Times New Roman"/>
          <w:color w:val="000000"/>
          <w:sz w:val="28"/>
        </w:rPr>
      </w:pPr>
      <w:r w:rsidRPr="00830EB7">
        <w:rPr>
          <w:rFonts w:ascii="Times New Roman" w:hAnsi="Times New Roman"/>
          <w:b/>
          <w:color w:val="000000"/>
          <w:sz w:val="28"/>
        </w:rPr>
        <w:t>Вывод</w:t>
      </w:r>
      <w:r w:rsidRPr="00830EB7">
        <w:rPr>
          <w:rFonts w:ascii="Times New Roman" w:hAnsi="Times New Roman"/>
          <w:color w:val="000000"/>
          <w:sz w:val="28"/>
        </w:rPr>
        <w:t xml:space="preserve">: При простой процентной ставки сумма начисленных процентов будет меньше и это выгодно заемщику, но не выгодно для банка. При сложной процентной ставки сумма начисленных процентов будет больше, так как происходит капитализация процентов. Сложная процентная ставка выгоднее для банка, </w:t>
      </w:r>
      <w:r w:rsidR="00830EB7">
        <w:rPr>
          <w:rFonts w:ascii="Times New Roman" w:hAnsi="Times New Roman"/>
          <w:color w:val="000000"/>
          <w:sz w:val="28"/>
        </w:rPr>
        <w:t>т.е.</w:t>
      </w:r>
      <w:r w:rsidRPr="00830EB7">
        <w:rPr>
          <w:rFonts w:ascii="Times New Roman" w:hAnsi="Times New Roman"/>
          <w:color w:val="000000"/>
          <w:sz w:val="28"/>
        </w:rPr>
        <w:t xml:space="preserve"> заемщик должен будет вернуть больше (невыгодно для заемщика)</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u w:val="single"/>
        </w:rPr>
        <w:t xml:space="preserve">Задание </w:t>
      </w:r>
      <w:r w:rsidR="00830EB7">
        <w:rPr>
          <w:rFonts w:ascii="Times New Roman" w:hAnsi="Times New Roman"/>
          <w:color w:val="000000"/>
          <w:sz w:val="28"/>
          <w:u w:val="single"/>
        </w:rPr>
        <w:t>№</w:t>
      </w:r>
      <w:r w:rsidR="00830EB7" w:rsidRPr="00830EB7">
        <w:rPr>
          <w:rFonts w:ascii="Times New Roman" w:hAnsi="Times New Roman"/>
          <w:color w:val="000000"/>
          <w:sz w:val="28"/>
          <w:u w:val="single"/>
        </w:rPr>
        <w:t>2</w:t>
      </w:r>
      <w:r w:rsidRPr="00830EB7">
        <w:rPr>
          <w:rFonts w:ascii="Times New Roman" w:hAnsi="Times New Roman"/>
          <w:color w:val="000000"/>
          <w:sz w:val="28"/>
          <w:u w:val="single"/>
        </w:rPr>
        <w:t>.3</w:t>
      </w:r>
      <w:r w:rsidRPr="00830EB7">
        <w:rPr>
          <w:rFonts w:ascii="Times New Roman" w:hAnsi="Times New Roman"/>
          <w:color w:val="000000"/>
          <w:sz w:val="28"/>
        </w:rPr>
        <w:t xml:space="preserve">. Определить реальную процентную ставку и покупательную способность денег с использованием простой процентной ставки </w:t>
      </w:r>
      <w:r w:rsidRPr="00830EB7">
        <w:rPr>
          <w:rFonts w:ascii="Times New Roman" w:hAnsi="Times New Roman"/>
          <w:color w:val="000000"/>
          <w:sz w:val="28"/>
          <w:lang w:val="en-US"/>
        </w:rPr>
        <w:t>i</w:t>
      </w:r>
      <w:r w:rsidRPr="00830EB7">
        <w:rPr>
          <w:rFonts w:ascii="Times New Roman" w:hAnsi="Times New Roman"/>
          <w:color w:val="000000"/>
          <w:sz w:val="28"/>
        </w:rPr>
        <w:t>, если уровень инфляции f</w:t>
      </w:r>
      <w:r w:rsidR="00830EB7">
        <w:rPr>
          <w:rFonts w:ascii="Times New Roman" w:hAnsi="Times New Roman"/>
          <w:color w:val="000000"/>
          <w:sz w:val="28"/>
        </w:rPr>
        <w:t>%</w:t>
      </w:r>
      <w:r w:rsidRPr="00830EB7">
        <w:rPr>
          <w:rFonts w:ascii="Times New Roman" w:hAnsi="Times New Roman"/>
          <w:color w:val="000000"/>
          <w:sz w:val="28"/>
        </w:rPr>
        <w:t xml:space="preserve"> годовых.</w:t>
      </w:r>
    </w:p>
    <w:p w:rsidR="00326FDA" w:rsidRPr="00830EB7" w:rsidRDefault="00326FDA"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Реальная простая процентная ставка определяется</w:t>
      </w:r>
      <w:r w:rsidR="00E57E02" w:rsidRPr="00830EB7">
        <w:rPr>
          <w:rFonts w:ascii="Times New Roman" w:hAnsi="Times New Roman"/>
          <w:color w:val="000000"/>
          <w:sz w:val="28"/>
        </w:rPr>
        <w:t>:</w:t>
      </w:r>
    </w:p>
    <w:p w:rsidR="00321631" w:rsidRDefault="00321631" w:rsidP="00830EB7">
      <w:pPr>
        <w:widowControl/>
        <w:tabs>
          <w:tab w:val="num" w:pos="0"/>
        </w:tabs>
        <w:suppressAutoHyphens w:val="0"/>
        <w:spacing w:line="360" w:lineRule="auto"/>
        <w:ind w:firstLine="709"/>
        <w:jc w:val="both"/>
        <w:rPr>
          <w:rFonts w:ascii="Times New Roman" w:hAnsi="Times New Roman"/>
          <w:color w:val="000000"/>
          <w:sz w:val="28"/>
          <w:szCs w:val="26"/>
        </w:rPr>
      </w:pPr>
    </w:p>
    <w:p w:rsidR="00830EB7" w:rsidRDefault="00637A1D"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position w:val="-24"/>
          <w:sz w:val="28"/>
          <w:szCs w:val="26"/>
        </w:rPr>
        <w:object w:dxaOrig="2040" w:dyaOrig="1020">
          <v:shape id="_x0000_i1028" type="#_x0000_t75" style="width:102pt;height:51pt" o:ole="">
            <v:imagedata r:id="rId11" o:title=""/>
          </v:shape>
          <o:OLEObject Type="Embed" ProgID="Equation.3" ShapeID="_x0000_i1028" DrawAspect="Content" ObjectID="_1469782421" r:id="rId12"/>
        </w:object>
      </w:r>
    </w:p>
    <w:p w:rsidR="00321631" w:rsidRDefault="00321631" w:rsidP="00830EB7">
      <w:pPr>
        <w:widowControl/>
        <w:tabs>
          <w:tab w:val="num" w:pos="0"/>
        </w:tabs>
        <w:suppressAutoHyphens w:val="0"/>
        <w:spacing w:line="360" w:lineRule="auto"/>
        <w:ind w:firstLine="709"/>
        <w:jc w:val="both"/>
        <w:rPr>
          <w:rFonts w:ascii="Times New Roman" w:hAnsi="Times New Roman"/>
          <w:i/>
          <w:color w:val="000000"/>
          <w:sz w:val="28"/>
        </w:rPr>
      </w:pPr>
    </w:p>
    <w:p w:rsidR="00326FDA" w:rsidRPr="00830EB7" w:rsidRDefault="00E57E02"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i/>
          <w:color w:val="000000"/>
          <w:sz w:val="28"/>
          <w:lang w:val="en-US"/>
        </w:rPr>
        <w:t xml:space="preserve">i= </w:t>
      </w:r>
      <w:r w:rsidRPr="00830EB7">
        <w:rPr>
          <w:rFonts w:ascii="Times New Roman" w:hAnsi="Times New Roman"/>
          <w:color w:val="000000"/>
          <w:sz w:val="28"/>
          <w:lang w:val="en-US"/>
        </w:rPr>
        <w:t>((</w:t>
      </w:r>
      <w:r w:rsidR="00326FDA" w:rsidRPr="00830EB7">
        <w:rPr>
          <w:rFonts w:ascii="Times New Roman" w:hAnsi="Times New Roman"/>
          <w:color w:val="000000"/>
          <w:sz w:val="28"/>
          <w:lang w:val="en-US"/>
        </w:rPr>
        <w:t>(1+2*0,</w:t>
      </w:r>
      <w:r w:rsidRPr="00830EB7">
        <w:rPr>
          <w:rFonts w:ascii="Times New Roman" w:hAnsi="Times New Roman"/>
          <w:color w:val="000000"/>
          <w:sz w:val="28"/>
          <w:lang w:val="en-US"/>
        </w:rPr>
        <w:t xml:space="preserve"> </w:t>
      </w:r>
      <w:r w:rsidR="00326FDA" w:rsidRPr="00830EB7">
        <w:rPr>
          <w:rFonts w:ascii="Times New Roman" w:hAnsi="Times New Roman"/>
          <w:color w:val="000000"/>
          <w:sz w:val="28"/>
          <w:lang w:val="en-US"/>
        </w:rPr>
        <w:t>36)</w:t>
      </w:r>
      <w:r w:rsidRPr="00830EB7">
        <w:rPr>
          <w:rFonts w:ascii="Times New Roman" w:hAnsi="Times New Roman"/>
          <w:color w:val="000000"/>
          <w:sz w:val="28"/>
          <w:lang w:val="en-US"/>
        </w:rPr>
        <w:t xml:space="preserve"> </w:t>
      </w:r>
      <w:r w:rsidR="00326FDA" w:rsidRPr="00830EB7">
        <w:rPr>
          <w:rFonts w:ascii="Times New Roman" w:hAnsi="Times New Roman"/>
          <w:color w:val="000000"/>
          <w:sz w:val="28"/>
          <w:lang w:val="en-US"/>
        </w:rPr>
        <w:t>/</w:t>
      </w:r>
      <w:r w:rsidRPr="00830EB7">
        <w:rPr>
          <w:rFonts w:ascii="Times New Roman" w:hAnsi="Times New Roman"/>
          <w:color w:val="000000"/>
          <w:sz w:val="28"/>
          <w:lang w:val="en-US"/>
        </w:rPr>
        <w:t xml:space="preserve"> </w:t>
      </w:r>
      <w:r w:rsidR="00326FDA" w:rsidRPr="00830EB7">
        <w:rPr>
          <w:rFonts w:ascii="Times New Roman" w:hAnsi="Times New Roman"/>
          <w:color w:val="000000"/>
          <w:sz w:val="28"/>
          <w:lang w:val="en-US"/>
        </w:rPr>
        <w:t>(1+0,</w:t>
      </w:r>
      <w:r w:rsidRPr="00830EB7">
        <w:rPr>
          <w:rFonts w:ascii="Times New Roman" w:hAnsi="Times New Roman"/>
          <w:color w:val="000000"/>
          <w:sz w:val="28"/>
          <w:lang w:val="en-US"/>
        </w:rPr>
        <w:t xml:space="preserve"> </w:t>
      </w:r>
      <w:r w:rsidR="00326FDA" w:rsidRPr="00830EB7">
        <w:rPr>
          <w:rFonts w:ascii="Times New Roman" w:hAnsi="Times New Roman"/>
          <w:color w:val="000000"/>
          <w:sz w:val="28"/>
          <w:lang w:val="en-US"/>
        </w:rPr>
        <w:t>19)</w:t>
      </w:r>
      <w:r w:rsidRPr="00830EB7">
        <w:rPr>
          <w:rFonts w:ascii="Times New Roman" w:hAnsi="Times New Roman"/>
          <w:color w:val="000000"/>
          <w:sz w:val="28"/>
          <w:vertAlign w:val="superscript"/>
          <w:lang w:val="en-US"/>
        </w:rPr>
        <w:t>2</w:t>
      </w:r>
      <w:r w:rsidRPr="00830EB7">
        <w:rPr>
          <w:rFonts w:ascii="Times New Roman" w:hAnsi="Times New Roman"/>
          <w:color w:val="000000"/>
          <w:sz w:val="28"/>
          <w:lang w:val="en-US"/>
        </w:rPr>
        <w:t>)</w:t>
      </w:r>
      <w:r w:rsidR="00830EB7">
        <w:rPr>
          <w:rFonts w:ascii="Times New Roman" w:hAnsi="Times New Roman"/>
          <w:color w:val="000000"/>
          <w:sz w:val="28"/>
          <w:lang w:val="en-US"/>
        </w:rPr>
        <w:t xml:space="preserve"> – </w:t>
      </w:r>
      <w:r w:rsidR="00830EB7" w:rsidRPr="00830EB7">
        <w:rPr>
          <w:rFonts w:ascii="Times New Roman" w:hAnsi="Times New Roman"/>
          <w:color w:val="000000"/>
          <w:sz w:val="28"/>
          <w:lang w:val="en-US"/>
        </w:rPr>
        <w:t>1</w:t>
      </w:r>
      <w:r w:rsidRPr="00830EB7">
        <w:rPr>
          <w:rFonts w:ascii="Times New Roman" w:hAnsi="Times New Roman"/>
          <w:color w:val="000000"/>
          <w:sz w:val="28"/>
          <w:lang w:val="en-US"/>
        </w:rPr>
        <w:t xml:space="preserve">)/2=0, </w:t>
      </w:r>
      <w:r w:rsidR="00637A1D" w:rsidRPr="00830EB7">
        <w:rPr>
          <w:rFonts w:ascii="Times New Roman" w:hAnsi="Times New Roman"/>
          <w:color w:val="000000"/>
          <w:sz w:val="28"/>
          <w:lang w:val="en-US"/>
        </w:rPr>
        <w:t>107</w:t>
      </w:r>
      <w:r w:rsidR="00637A1D" w:rsidRPr="00830EB7">
        <w:rPr>
          <w:rFonts w:ascii="Times New Roman" w:hAnsi="Times New Roman"/>
          <w:color w:val="000000"/>
          <w:sz w:val="28"/>
        </w:rPr>
        <w:t>3= 10,730</w:t>
      </w:r>
      <w:r w:rsidR="00830EB7" w:rsidRPr="00830EB7">
        <w:rPr>
          <w:rFonts w:ascii="Times New Roman" w:hAnsi="Times New Roman"/>
          <w:color w:val="000000"/>
          <w:sz w:val="28"/>
        </w:rPr>
        <w:t>1</w:t>
      </w:r>
      <w:r w:rsidR="00830EB7">
        <w:rPr>
          <w:rFonts w:ascii="Times New Roman" w:hAnsi="Times New Roman"/>
          <w:color w:val="000000"/>
          <w:sz w:val="28"/>
        </w:rPr>
        <w:t>%</w:t>
      </w:r>
    </w:p>
    <w:p w:rsidR="00E57E02" w:rsidRPr="00830EB7" w:rsidRDefault="00E57E02" w:rsidP="00830EB7">
      <w:pPr>
        <w:widowControl/>
        <w:tabs>
          <w:tab w:val="num" w:pos="0"/>
        </w:tabs>
        <w:suppressAutoHyphens w:val="0"/>
        <w:spacing w:line="360" w:lineRule="auto"/>
        <w:ind w:firstLine="709"/>
        <w:jc w:val="both"/>
        <w:rPr>
          <w:rFonts w:ascii="Times New Roman" w:hAnsi="Times New Roman"/>
          <w:color w:val="000000"/>
          <w:sz w:val="28"/>
          <w:lang w:val="en-US"/>
        </w:rPr>
      </w:pPr>
    </w:p>
    <w:p w:rsidR="00326FDA" w:rsidRPr="00830EB7" w:rsidRDefault="00637A1D"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position w:val="-28"/>
          <w:sz w:val="28"/>
          <w:szCs w:val="26"/>
        </w:rPr>
        <w:object w:dxaOrig="1760" w:dyaOrig="520">
          <v:shape id="_x0000_i1029" type="#_x0000_t75" style="width:87.75pt;height:26.25pt" o:ole="" fillcolor="window">
            <v:imagedata r:id="rId13" o:title=""/>
          </v:shape>
          <o:OLEObject Type="Embed" ProgID="Equation.3" ShapeID="_x0000_i1029" DrawAspect="Content" ObjectID="_1469782422" r:id="rId14"/>
        </w:object>
      </w:r>
    </w:p>
    <w:p w:rsidR="00321631" w:rsidRDefault="00321631" w:rsidP="00830EB7">
      <w:pPr>
        <w:widowControl/>
        <w:tabs>
          <w:tab w:val="num" w:pos="0"/>
        </w:tabs>
        <w:suppressAutoHyphens w:val="0"/>
        <w:spacing w:line="360" w:lineRule="auto"/>
        <w:ind w:firstLine="709"/>
        <w:jc w:val="both"/>
        <w:rPr>
          <w:rFonts w:ascii="Times New Roman" w:hAnsi="Times New Roman"/>
          <w:i/>
          <w:color w:val="000000"/>
          <w:sz w:val="28"/>
        </w:rPr>
      </w:pPr>
    </w:p>
    <w:p w:rsidR="00326FDA" w:rsidRPr="00830EB7" w:rsidRDefault="00E57E02"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i/>
          <w:color w:val="000000"/>
          <w:sz w:val="28"/>
        </w:rPr>
        <w:t>FV</w:t>
      </w:r>
      <w:r w:rsidR="00637A1D" w:rsidRPr="00830EB7">
        <w:rPr>
          <w:rFonts w:ascii="Times New Roman" w:hAnsi="Times New Roman"/>
          <w:i/>
          <w:color w:val="000000"/>
          <w:sz w:val="28"/>
          <w:vertAlign w:val="subscript"/>
          <w:lang w:val="en-US"/>
        </w:rPr>
        <w:t>p</w:t>
      </w:r>
      <w:r w:rsidRPr="00830EB7">
        <w:rPr>
          <w:rFonts w:ascii="Times New Roman" w:hAnsi="Times New Roman"/>
          <w:i/>
          <w:color w:val="000000"/>
          <w:sz w:val="28"/>
        </w:rPr>
        <w:t>=</w:t>
      </w:r>
      <w:r w:rsidRPr="00830EB7">
        <w:rPr>
          <w:rFonts w:ascii="Times New Roman" w:hAnsi="Times New Roman"/>
          <w:color w:val="000000"/>
          <w:sz w:val="28"/>
        </w:rPr>
        <w:t>700, 0000*(1+</w:t>
      </w:r>
      <w:r w:rsidRPr="00830EB7">
        <w:rPr>
          <w:rFonts w:ascii="Times New Roman" w:hAnsi="Times New Roman"/>
          <w:color w:val="000000"/>
          <w:sz w:val="28"/>
          <w:lang w:val="en-US"/>
        </w:rPr>
        <w:t>2*0, 1073)=850, 2200 (</w:t>
      </w:r>
      <w:r w:rsidRPr="00830EB7">
        <w:rPr>
          <w:rFonts w:ascii="Times New Roman" w:hAnsi="Times New Roman"/>
          <w:color w:val="000000"/>
          <w:sz w:val="28"/>
        </w:rPr>
        <w:t>тыс. р.)</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u w:val="single"/>
        </w:rPr>
        <w:t xml:space="preserve">Задание </w:t>
      </w:r>
      <w:r w:rsidR="00830EB7">
        <w:rPr>
          <w:rFonts w:ascii="Times New Roman" w:hAnsi="Times New Roman"/>
          <w:color w:val="000000"/>
          <w:sz w:val="28"/>
          <w:u w:val="single"/>
        </w:rPr>
        <w:t>№</w:t>
      </w:r>
      <w:r w:rsidR="00830EB7" w:rsidRPr="00830EB7">
        <w:rPr>
          <w:rFonts w:ascii="Times New Roman" w:hAnsi="Times New Roman"/>
          <w:color w:val="000000"/>
          <w:sz w:val="28"/>
          <w:u w:val="single"/>
        </w:rPr>
        <w:t>2</w:t>
      </w:r>
      <w:r w:rsidRPr="00830EB7">
        <w:rPr>
          <w:rFonts w:ascii="Times New Roman" w:hAnsi="Times New Roman"/>
          <w:color w:val="000000"/>
          <w:sz w:val="28"/>
          <w:u w:val="single"/>
        </w:rPr>
        <w:t>.4.</w:t>
      </w:r>
      <w:r w:rsidRPr="00830EB7">
        <w:rPr>
          <w:rFonts w:ascii="Times New Roman" w:hAnsi="Times New Roman"/>
          <w:color w:val="000000"/>
          <w:sz w:val="28"/>
        </w:rPr>
        <w:t xml:space="preserve"> Определить реальную процентную ставку и покупательную способность денег с использованием сложной процентной ставки </w:t>
      </w:r>
      <w:r w:rsidRPr="00830EB7">
        <w:rPr>
          <w:rFonts w:ascii="Times New Roman" w:hAnsi="Times New Roman"/>
          <w:color w:val="000000"/>
          <w:sz w:val="28"/>
          <w:lang w:val="en-US"/>
        </w:rPr>
        <w:t>i</w:t>
      </w:r>
      <w:r w:rsidRPr="00830EB7">
        <w:rPr>
          <w:rFonts w:ascii="Times New Roman" w:hAnsi="Times New Roman"/>
          <w:color w:val="000000"/>
          <w:sz w:val="28"/>
        </w:rPr>
        <w:t>, если проценты начисляются m раз в год, а индекс</w:t>
      </w:r>
      <w:r w:rsidR="00830EB7">
        <w:rPr>
          <w:rFonts w:ascii="Times New Roman" w:hAnsi="Times New Roman"/>
          <w:color w:val="000000"/>
          <w:sz w:val="28"/>
        </w:rPr>
        <w:t xml:space="preserve"> </w:t>
      </w:r>
      <w:r w:rsidRPr="00830EB7">
        <w:rPr>
          <w:rFonts w:ascii="Times New Roman" w:hAnsi="Times New Roman"/>
          <w:color w:val="000000"/>
          <w:sz w:val="28"/>
        </w:rPr>
        <w:t>инфляции за весь срок равен g.</w:t>
      </w:r>
    </w:p>
    <w:p w:rsidR="00321631" w:rsidRDefault="00321631" w:rsidP="00830EB7">
      <w:pPr>
        <w:widowControl/>
        <w:tabs>
          <w:tab w:val="num" w:pos="0"/>
        </w:tabs>
        <w:suppressAutoHyphens w:val="0"/>
        <w:spacing w:line="360" w:lineRule="auto"/>
        <w:ind w:firstLine="709"/>
        <w:jc w:val="both"/>
        <w:rPr>
          <w:rFonts w:ascii="Times New Roman" w:hAnsi="Times New Roman"/>
          <w:color w:val="000000"/>
          <w:sz w:val="28"/>
        </w:rPr>
      </w:pPr>
    </w:p>
    <w:p w:rsidR="00637A1D" w:rsidRPr="00830EB7" w:rsidRDefault="00637A1D" w:rsidP="00830EB7">
      <w:pPr>
        <w:widowControl/>
        <w:tabs>
          <w:tab w:val="num" w:pos="0"/>
        </w:tabs>
        <w:suppressAutoHyphens w:val="0"/>
        <w:spacing w:line="360" w:lineRule="auto"/>
        <w:ind w:firstLine="709"/>
        <w:jc w:val="both"/>
        <w:rPr>
          <w:rFonts w:ascii="Times New Roman" w:hAnsi="Times New Roman"/>
          <w:color w:val="000000"/>
          <w:sz w:val="28"/>
          <w:lang w:val="en-US"/>
        </w:rPr>
      </w:pPr>
      <w:r w:rsidRPr="00830EB7">
        <w:rPr>
          <w:rFonts w:ascii="Times New Roman" w:hAnsi="Times New Roman"/>
          <w:color w:val="000000"/>
          <w:position w:val="-38"/>
          <w:sz w:val="28"/>
        </w:rPr>
        <w:object w:dxaOrig="2100" w:dyaOrig="1060">
          <v:shape id="_x0000_i1030" type="#_x0000_t75" style="width:104.25pt;height:44.25pt" o:ole="">
            <v:imagedata r:id="rId15" o:title=""/>
          </v:shape>
          <o:OLEObject Type="Embed" ProgID="Equation.3" ShapeID="_x0000_i1030" DrawAspect="Content" ObjectID="_1469782423" r:id="rId16"/>
        </w:object>
      </w:r>
    </w:p>
    <w:p w:rsidR="00321631" w:rsidRDefault="00321631" w:rsidP="00830EB7">
      <w:pPr>
        <w:widowControl/>
        <w:tabs>
          <w:tab w:val="num" w:pos="0"/>
        </w:tabs>
        <w:suppressAutoHyphens w:val="0"/>
        <w:spacing w:line="360" w:lineRule="auto"/>
        <w:ind w:firstLine="709"/>
        <w:jc w:val="both"/>
        <w:rPr>
          <w:rFonts w:ascii="Times New Roman" w:hAnsi="Times New Roman"/>
          <w:i/>
          <w:color w:val="000000"/>
          <w:sz w:val="28"/>
        </w:rPr>
      </w:pPr>
    </w:p>
    <w:p w:rsidR="00637A1D" w:rsidRPr="00830EB7" w:rsidRDefault="00637A1D" w:rsidP="00830EB7">
      <w:pPr>
        <w:widowControl/>
        <w:tabs>
          <w:tab w:val="num" w:pos="0"/>
        </w:tabs>
        <w:suppressAutoHyphens w:val="0"/>
        <w:spacing w:line="360" w:lineRule="auto"/>
        <w:ind w:firstLine="709"/>
        <w:jc w:val="both"/>
        <w:rPr>
          <w:rFonts w:ascii="Times New Roman" w:hAnsi="Times New Roman"/>
          <w:i/>
          <w:color w:val="000000"/>
          <w:sz w:val="28"/>
        </w:rPr>
      </w:pPr>
      <w:r w:rsidRPr="00830EB7">
        <w:rPr>
          <w:rFonts w:ascii="Times New Roman" w:hAnsi="Times New Roman"/>
          <w:i/>
          <w:color w:val="000000"/>
          <w:sz w:val="28"/>
          <w:lang w:val="en-US"/>
        </w:rPr>
        <w:t>i</w:t>
      </w:r>
      <w:r w:rsidRPr="00830EB7">
        <w:rPr>
          <w:rFonts w:ascii="Times New Roman" w:hAnsi="Times New Roman"/>
          <w:color w:val="000000"/>
          <w:sz w:val="28"/>
          <w:lang w:val="en-US"/>
        </w:rPr>
        <w:t>= 4*</w:t>
      </w:r>
      <w:r w:rsidRPr="00830EB7">
        <w:rPr>
          <w:rFonts w:ascii="Times New Roman" w:hAnsi="Times New Roman"/>
          <w:color w:val="000000"/>
          <w:sz w:val="28"/>
        </w:rPr>
        <w:t>(</w:t>
      </w:r>
      <w:r w:rsidRPr="00830EB7">
        <w:rPr>
          <w:rFonts w:ascii="Times New Roman" w:hAnsi="Times New Roman"/>
          <w:color w:val="000000"/>
          <w:sz w:val="28"/>
          <w:lang w:val="en-US"/>
        </w:rPr>
        <w:t>(1+0</w:t>
      </w:r>
      <w:r w:rsidRPr="00830EB7">
        <w:rPr>
          <w:rFonts w:ascii="Times New Roman" w:hAnsi="Times New Roman"/>
          <w:color w:val="000000"/>
          <w:sz w:val="28"/>
        </w:rPr>
        <w:t>, 36/4)/</w:t>
      </w:r>
      <w:r w:rsidRPr="00830EB7">
        <w:rPr>
          <w:rFonts w:ascii="Times New Roman" w:hAnsi="Times New Roman"/>
          <w:color w:val="000000"/>
          <w:sz w:val="28"/>
          <w:vertAlign w:val="superscript"/>
        </w:rPr>
        <w:t>8</w:t>
      </w:r>
      <w:r w:rsidRPr="00830EB7">
        <w:rPr>
          <w:rFonts w:ascii="Times New Roman" w:hAnsi="Times New Roman"/>
          <w:color w:val="000000"/>
          <w:sz w:val="28"/>
        </w:rPr>
        <w:t>√2, 4)</w:t>
      </w:r>
      <w:r w:rsidR="00830EB7">
        <w:rPr>
          <w:rFonts w:ascii="Times New Roman" w:hAnsi="Times New Roman"/>
          <w:color w:val="000000"/>
          <w:sz w:val="28"/>
        </w:rPr>
        <w:t xml:space="preserve"> – </w:t>
      </w:r>
      <w:r w:rsidR="00830EB7" w:rsidRPr="00830EB7">
        <w:rPr>
          <w:rFonts w:ascii="Times New Roman" w:hAnsi="Times New Roman"/>
          <w:color w:val="000000"/>
          <w:sz w:val="28"/>
        </w:rPr>
        <w:t>1</w:t>
      </w:r>
      <w:r w:rsidRPr="00830EB7">
        <w:rPr>
          <w:rFonts w:ascii="Times New Roman" w:hAnsi="Times New Roman"/>
          <w:color w:val="000000"/>
          <w:sz w:val="28"/>
        </w:rPr>
        <w:t>= -0, 0919 = -9, 195</w:t>
      </w:r>
      <w:r w:rsidR="00830EB7" w:rsidRPr="00830EB7">
        <w:rPr>
          <w:rFonts w:ascii="Times New Roman" w:hAnsi="Times New Roman"/>
          <w:color w:val="000000"/>
          <w:sz w:val="28"/>
        </w:rPr>
        <w:t>0</w:t>
      </w:r>
      <w:r w:rsidR="00830EB7">
        <w:rPr>
          <w:rFonts w:ascii="Times New Roman" w:hAnsi="Times New Roman"/>
          <w:color w:val="000000"/>
          <w:sz w:val="28"/>
        </w:rPr>
        <w:t>%</w:t>
      </w:r>
    </w:p>
    <w:p w:rsidR="00637A1D" w:rsidRPr="00830EB7" w:rsidRDefault="00637A1D" w:rsidP="00830EB7">
      <w:pPr>
        <w:widowControl/>
        <w:tabs>
          <w:tab w:val="num" w:pos="0"/>
        </w:tabs>
        <w:suppressAutoHyphens w:val="0"/>
        <w:spacing w:line="360" w:lineRule="auto"/>
        <w:ind w:firstLine="709"/>
        <w:jc w:val="both"/>
        <w:rPr>
          <w:rFonts w:ascii="Times New Roman" w:hAnsi="Times New Roman"/>
          <w:color w:val="000000"/>
          <w:sz w:val="28"/>
          <w:lang w:val="en-US"/>
        </w:rPr>
      </w:pPr>
    </w:p>
    <w:p w:rsidR="00637A1D" w:rsidRPr="00830EB7" w:rsidRDefault="00637A1D" w:rsidP="00830EB7">
      <w:pPr>
        <w:widowControl/>
        <w:tabs>
          <w:tab w:val="num" w:pos="0"/>
        </w:tabs>
        <w:suppressAutoHyphens w:val="0"/>
        <w:spacing w:line="360" w:lineRule="auto"/>
        <w:ind w:firstLine="709"/>
        <w:jc w:val="both"/>
        <w:rPr>
          <w:rFonts w:ascii="Times New Roman" w:hAnsi="Times New Roman"/>
          <w:color w:val="000000"/>
          <w:sz w:val="28"/>
          <w:lang w:val="en-US"/>
        </w:rPr>
      </w:pPr>
      <w:r w:rsidRPr="00830EB7">
        <w:rPr>
          <w:rFonts w:ascii="Times New Roman" w:hAnsi="Times New Roman"/>
          <w:color w:val="000000"/>
          <w:position w:val="-28"/>
          <w:sz w:val="28"/>
        </w:rPr>
        <w:object w:dxaOrig="2160" w:dyaOrig="740">
          <v:shape id="_x0000_i1031" type="#_x0000_t75" style="width:108pt;height:36.75pt" o:ole="">
            <v:imagedata r:id="rId17" o:title=""/>
          </v:shape>
          <o:OLEObject Type="Embed" ProgID="Equation.3" ShapeID="_x0000_i1031" DrawAspect="Content" ObjectID="_1469782424" r:id="rId18"/>
        </w:object>
      </w:r>
    </w:p>
    <w:p w:rsidR="00321631" w:rsidRDefault="00321631" w:rsidP="00830EB7">
      <w:pPr>
        <w:widowControl/>
        <w:tabs>
          <w:tab w:val="num" w:pos="0"/>
        </w:tabs>
        <w:suppressAutoHyphens w:val="0"/>
        <w:spacing w:line="360" w:lineRule="auto"/>
        <w:ind w:firstLine="709"/>
        <w:jc w:val="both"/>
        <w:rPr>
          <w:rFonts w:ascii="Times New Roman" w:hAnsi="Times New Roman"/>
          <w:i/>
          <w:color w:val="000000"/>
          <w:sz w:val="28"/>
        </w:rPr>
      </w:pPr>
    </w:p>
    <w:p w:rsidR="00637A1D" w:rsidRPr="00830EB7" w:rsidRDefault="00637A1D"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i/>
          <w:color w:val="000000"/>
          <w:sz w:val="28"/>
        </w:rPr>
        <w:t>FV=</w:t>
      </w:r>
      <w:r w:rsidRPr="00830EB7">
        <w:rPr>
          <w:rFonts w:ascii="Times New Roman" w:hAnsi="Times New Roman"/>
          <w:color w:val="000000"/>
          <w:sz w:val="28"/>
        </w:rPr>
        <w:t>700, 0000*(1+ (-0, 0919)/4)</w:t>
      </w:r>
      <w:r w:rsidRPr="00830EB7">
        <w:rPr>
          <w:rFonts w:ascii="Times New Roman" w:hAnsi="Times New Roman"/>
          <w:color w:val="000000"/>
          <w:sz w:val="28"/>
          <w:vertAlign w:val="superscript"/>
        </w:rPr>
        <w:t>8</w:t>
      </w:r>
      <w:r w:rsidRPr="00830EB7">
        <w:rPr>
          <w:rFonts w:ascii="Times New Roman" w:hAnsi="Times New Roman"/>
          <w:color w:val="000000"/>
          <w:sz w:val="28"/>
        </w:rPr>
        <w:t>= 581, 1641</w:t>
      </w:r>
    </w:p>
    <w:p w:rsidR="00637A1D" w:rsidRPr="00830EB7" w:rsidRDefault="00637A1D" w:rsidP="00830EB7">
      <w:pPr>
        <w:pStyle w:val="a9"/>
        <w:widowControl/>
        <w:suppressAutoHyphens w:val="0"/>
        <w:spacing w:after="0" w:line="360" w:lineRule="auto"/>
        <w:ind w:left="0" w:firstLine="709"/>
        <w:jc w:val="both"/>
        <w:rPr>
          <w:rFonts w:ascii="Times New Roman" w:hAnsi="Times New Roman"/>
          <w:color w:val="000000"/>
          <w:sz w:val="28"/>
        </w:rPr>
      </w:pPr>
      <w:r w:rsidRPr="00830EB7">
        <w:rPr>
          <w:rFonts w:ascii="Times New Roman" w:hAnsi="Times New Roman"/>
          <w:b/>
          <w:color w:val="000000"/>
          <w:sz w:val="28"/>
        </w:rPr>
        <w:t>Вывод</w:t>
      </w:r>
      <w:r w:rsidRPr="00830EB7">
        <w:rPr>
          <w:rFonts w:ascii="Times New Roman" w:hAnsi="Times New Roman"/>
          <w:color w:val="000000"/>
          <w:sz w:val="28"/>
        </w:rPr>
        <w:t xml:space="preserve">: Банку выгоднее по сложной процентной ставке, а заемщику </w:t>
      </w:r>
      <w:r w:rsidR="00830EB7">
        <w:rPr>
          <w:rFonts w:ascii="Times New Roman" w:hAnsi="Times New Roman"/>
          <w:color w:val="000000"/>
          <w:sz w:val="28"/>
        </w:rPr>
        <w:t>–</w:t>
      </w:r>
      <w:r w:rsidR="00830EB7" w:rsidRPr="00830EB7">
        <w:rPr>
          <w:rFonts w:ascii="Times New Roman" w:hAnsi="Times New Roman"/>
          <w:color w:val="000000"/>
          <w:sz w:val="28"/>
        </w:rPr>
        <w:t xml:space="preserve"> </w:t>
      </w:r>
      <w:r w:rsidRPr="00830EB7">
        <w:rPr>
          <w:rFonts w:ascii="Times New Roman" w:hAnsi="Times New Roman"/>
          <w:color w:val="000000"/>
          <w:sz w:val="28"/>
        </w:rPr>
        <w:t>по простой. При наличии сложных</w:t>
      </w:r>
      <w:r w:rsidR="00830EB7">
        <w:rPr>
          <w:rFonts w:ascii="Times New Roman" w:hAnsi="Times New Roman"/>
          <w:color w:val="000000"/>
          <w:sz w:val="28"/>
        </w:rPr>
        <w:t>%</w:t>
      </w:r>
      <w:r w:rsidRPr="00830EB7">
        <w:rPr>
          <w:rFonts w:ascii="Times New Roman" w:hAnsi="Times New Roman"/>
          <w:color w:val="000000"/>
          <w:sz w:val="28"/>
        </w:rPr>
        <w:t xml:space="preserve"> на сумму кредита, объявленная банком</w:t>
      </w:r>
      <w:r w:rsidR="00830EB7">
        <w:rPr>
          <w:rFonts w:ascii="Times New Roman" w:hAnsi="Times New Roman"/>
          <w:color w:val="000000"/>
          <w:sz w:val="28"/>
        </w:rPr>
        <w:t>%</w:t>
      </w:r>
      <w:r w:rsidRPr="00830EB7">
        <w:rPr>
          <w:rFonts w:ascii="Times New Roman" w:hAnsi="Times New Roman"/>
          <w:color w:val="000000"/>
          <w:sz w:val="28"/>
        </w:rPr>
        <w:t xml:space="preserve"> ставка</w:t>
      </w:r>
      <w:r w:rsidR="00830EB7">
        <w:rPr>
          <w:rFonts w:ascii="Times New Roman" w:hAnsi="Times New Roman"/>
          <w:color w:val="000000"/>
          <w:sz w:val="28"/>
        </w:rPr>
        <w:t xml:space="preserve"> </w:t>
      </w:r>
      <w:r w:rsidRPr="00830EB7">
        <w:rPr>
          <w:rFonts w:ascii="Times New Roman" w:hAnsi="Times New Roman"/>
          <w:color w:val="000000"/>
          <w:sz w:val="28"/>
        </w:rPr>
        <w:t>будет покрывать уровень инфляции всего 1.389</w:t>
      </w:r>
      <w:r w:rsidR="00830EB7" w:rsidRPr="00830EB7">
        <w:rPr>
          <w:rFonts w:ascii="Times New Roman" w:hAnsi="Times New Roman"/>
          <w:color w:val="000000"/>
          <w:sz w:val="28"/>
        </w:rPr>
        <w:t>1</w:t>
      </w:r>
      <w:r w:rsidR="00830EB7">
        <w:rPr>
          <w:rFonts w:ascii="Times New Roman" w:hAnsi="Times New Roman"/>
          <w:color w:val="000000"/>
          <w:sz w:val="28"/>
        </w:rPr>
        <w:t>%</w:t>
      </w:r>
      <w:r w:rsidRPr="00830EB7">
        <w:rPr>
          <w:rFonts w:ascii="Times New Roman" w:hAnsi="Times New Roman"/>
          <w:color w:val="000000"/>
          <w:sz w:val="28"/>
        </w:rPr>
        <w:t>, что выгодно для заемщика.</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u w:val="single"/>
        </w:rPr>
        <w:t xml:space="preserve">Задание </w:t>
      </w:r>
      <w:r w:rsidR="00830EB7">
        <w:rPr>
          <w:rFonts w:ascii="Times New Roman" w:hAnsi="Times New Roman"/>
          <w:color w:val="000000"/>
          <w:sz w:val="28"/>
          <w:u w:val="single"/>
        </w:rPr>
        <w:t>№</w:t>
      </w:r>
      <w:r w:rsidR="00830EB7" w:rsidRPr="00830EB7">
        <w:rPr>
          <w:rFonts w:ascii="Times New Roman" w:hAnsi="Times New Roman"/>
          <w:color w:val="000000"/>
          <w:sz w:val="28"/>
          <w:u w:val="single"/>
        </w:rPr>
        <w:t>2</w:t>
      </w:r>
      <w:r w:rsidRPr="00830EB7">
        <w:rPr>
          <w:rFonts w:ascii="Times New Roman" w:hAnsi="Times New Roman"/>
          <w:color w:val="000000"/>
          <w:sz w:val="28"/>
          <w:u w:val="single"/>
        </w:rPr>
        <w:t>.5.</w:t>
      </w:r>
      <w:r w:rsidRPr="00830EB7">
        <w:rPr>
          <w:rFonts w:ascii="Times New Roman" w:hAnsi="Times New Roman"/>
          <w:color w:val="000000"/>
          <w:sz w:val="28"/>
        </w:rPr>
        <w:t xml:space="preserve"> Определить эффективную простую процентную ставку, если банк взимает комиссионные в размере h</w:t>
      </w:r>
      <w:r w:rsidR="00830EB7">
        <w:rPr>
          <w:rFonts w:ascii="Times New Roman" w:hAnsi="Times New Roman"/>
          <w:color w:val="000000"/>
          <w:sz w:val="28"/>
        </w:rPr>
        <w:t>%</w:t>
      </w:r>
      <w:r w:rsidRPr="00830EB7">
        <w:rPr>
          <w:rFonts w:ascii="Times New Roman" w:hAnsi="Times New Roman"/>
          <w:color w:val="000000"/>
          <w:sz w:val="28"/>
        </w:rPr>
        <w:t xml:space="preserve"> от первоначальной суммы кредита и начисляет проценты по простой процентной ставке </w:t>
      </w:r>
      <w:r w:rsidRPr="00830EB7">
        <w:rPr>
          <w:rFonts w:ascii="Times New Roman" w:hAnsi="Times New Roman"/>
          <w:color w:val="000000"/>
          <w:sz w:val="28"/>
          <w:lang w:val="en-US"/>
        </w:rPr>
        <w:t>i</w:t>
      </w:r>
      <w:r w:rsidRPr="00830EB7">
        <w:rPr>
          <w:rFonts w:ascii="Times New Roman" w:hAnsi="Times New Roman"/>
          <w:color w:val="000000"/>
          <w:sz w:val="28"/>
        </w:rPr>
        <w:t>.</w:t>
      </w:r>
    </w:p>
    <w:p w:rsidR="00844E27" w:rsidRPr="00830EB7" w:rsidRDefault="00844E27"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Простая эффективная ставка определяется путем приравнивания будущих стоимостей без учета и с учетом комиссионных:</w:t>
      </w:r>
    </w:p>
    <w:p w:rsidR="00321631" w:rsidRDefault="00321631" w:rsidP="00830EB7">
      <w:pPr>
        <w:widowControl/>
        <w:tabs>
          <w:tab w:val="num" w:pos="0"/>
        </w:tabs>
        <w:suppressAutoHyphens w:val="0"/>
        <w:spacing w:line="360" w:lineRule="auto"/>
        <w:ind w:firstLine="709"/>
        <w:jc w:val="both"/>
        <w:rPr>
          <w:rFonts w:ascii="Times New Roman" w:hAnsi="Times New Roman"/>
          <w:color w:val="000000"/>
          <w:sz w:val="28"/>
          <w:szCs w:val="26"/>
        </w:rPr>
      </w:pPr>
    </w:p>
    <w:p w:rsidR="00844E27" w:rsidRPr="00830EB7" w:rsidRDefault="00844E27" w:rsidP="00830EB7">
      <w:pPr>
        <w:widowControl/>
        <w:tabs>
          <w:tab w:val="num" w:pos="0"/>
        </w:tabs>
        <w:suppressAutoHyphens w:val="0"/>
        <w:spacing w:line="360" w:lineRule="auto"/>
        <w:ind w:firstLine="709"/>
        <w:jc w:val="both"/>
        <w:rPr>
          <w:rFonts w:ascii="Times New Roman" w:hAnsi="Times New Roman"/>
          <w:color w:val="000000"/>
          <w:sz w:val="28"/>
          <w:szCs w:val="26"/>
        </w:rPr>
      </w:pPr>
      <w:r w:rsidRPr="00830EB7">
        <w:rPr>
          <w:rFonts w:ascii="Times New Roman" w:hAnsi="Times New Roman"/>
          <w:color w:val="000000"/>
          <w:sz w:val="28"/>
          <w:szCs w:val="26"/>
        </w:rPr>
        <w:object w:dxaOrig="3379" w:dyaOrig="380">
          <v:shape id="_x0000_i1032" type="#_x0000_t75" style="width:168.75pt;height:18.75pt" o:ole="" fillcolor="window">
            <v:imagedata r:id="rId19" o:title=""/>
          </v:shape>
          <o:OLEObject Type="Embed" ProgID="Equation.3" ShapeID="_x0000_i1032" DrawAspect="Content" ObjectID="_1469782425" r:id="rId20"/>
        </w:object>
      </w:r>
    </w:p>
    <w:p w:rsidR="00844E27" w:rsidRPr="00830EB7" w:rsidRDefault="00844E27"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szCs w:val="26"/>
        </w:rPr>
        <w:object w:dxaOrig="3560" w:dyaOrig="380">
          <v:shape id="_x0000_i1033" type="#_x0000_t75" style="width:177.75pt;height:18.75pt" o:ole="" fillcolor="window">
            <v:imagedata r:id="rId21" o:title=""/>
          </v:shape>
          <o:OLEObject Type="Embed" ProgID="Equation.3" ShapeID="_x0000_i1033" DrawAspect="Content" ObjectID="_1469782426" r:id="rId22"/>
        </w:object>
      </w:r>
    </w:p>
    <w:p w:rsidR="00844E27" w:rsidRPr="00830EB7" w:rsidRDefault="00844E27" w:rsidP="00830EB7">
      <w:pPr>
        <w:widowControl/>
        <w:tabs>
          <w:tab w:val="num" w:pos="0"/>
        </w:tabs>
        <w:suppressAutoHyphens w:val="0"/>
        <w:spacing w:line="360" w:lineRule="auto"/>
        <w:ind w:firstLine="709"/>
        <w:jc w:val="both"/>
        <w:rPr>
          <w:rFonts w:ascii="Times New Roman" w:hAnsi="Times New Roman"/>
          <w:color w:val="000000"/>
          <w:sz w:val="28"/>
          <w:szCs w:val="26"/>
        </w:rPr>
      </w:pPr>
      <w:r w:rsidRPr="00830EB7">
        <w:rPr>
          <w:rFonts w:ascii="Times New Roman" w:hAnsi="Times New Roman"/>
          <w:color w:val="000000"/>
          <w:sz w:val="28"/>
          <w:szCs w:val="26"/>
        </w:rPr>
        <w:object w:dxaOrig="1320" w:dyaOrig="680">
          <v:shape id="_x0000_i1034" type="#_x0000_t75" style="width:66pt;height:33.75pt" o:ole="" fillcolor="window">
            <v:imagedata r:id="rId23" o:title=""/>
          </v:shape>
          <o:OLEObject Type="Embed" ProgID="Equation.3" ShapeID="_x0000_i1034" DrawAspect="Content" ObjectID="_1469782427" r:id="rId24"/>
        </w:object>
      </w:r>
    </w:p>
    <w:p w:rsidR="00844E27" w:rsidRPr="00830EB7" w:rsidRDefault="00844E27"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i/>
          <w:color w:val="000000"/>
          <w:sz w:val="28"/>
          <w:lang w:val="en-US"/>
        </w:rPr>
        <w:t>i</w:t>
      </w:r>
      <w:r w:rsidRPr="00830EB7">
        <w:rPr>
          <w:rFonts w:ascii="Times New Roman" w:hAnsi="Times New Roman"/>
          <w:i/>
          <w:color w:val="000000"/>
          <w:sz w:val="28"/>
          <w:vertAlign w:val="subscript"/>
        </w:rPr>
        <w:t xml:space="preserve">эф </w:t>
      </w:r>
      <w:r w:rsidRPr="00830EB7">
        <w:rPr>
          <w:rFonts w:ascii="Times New Roman" w:hAnsi="Times New Roman"/>
          <w:i/>
          <w:color w:val="000000"/>
          <w:sz w:val="28"/>
        </w:rPr>
        <w:t>=</w:t>
      </w:r>
      <w:r w:rsidRPr="00830EB7">
        <w:rPr>
          <w:rFonts w:ascii="Times New Roman" w:hAnsi="Times New Roman"/>
          <w:color w:val="000000"/>
          <w:sz w:val="28"/>
        </w:rPr>
        <w:t>(2*0, 36+0, 009)/2*(1</w:t>
      </w:r>
      <w:r w:rsidR="00830EB7">
        <w:rPr>
          <w:rFonts w:ascii="Times New Roman" w:hAnsi="Times New Roman"/>
          <w:color w:val="000000"/>
          <w:sz w:val="28"/>
        </w:rPr>
        <w:t>–</w:t>
      </w:r>
      <w:r w:rsidR="00830EB7" w:rsidRPr="00830EB7">
        <w:rPr>
          <w:rFonts w:ascii="Times New Roman" w:hAnsi="Times New Roman"/>
          <w:color w:val="000000"/>
          <w:sz w:val="28"/>
        </w:rPr>
        <w:t>0</w:t>
      </w:r>
      <w:r w:rsidRPr="00830EB7">
        <w:rPr>
          <w:rFonts w:ascii="Times New Roman" w:hAnsi="Times New Roman"/>
          <w:color w:val="000000"/>
          <w:sz w:val="28"/>
        </w:rPr>
        <w:t>,009)= 0,3678= 36,781</w:t>
      </w:r>
      <w:r w:rsidR="00830EB7" w:rsidRPr="00830EB7">
        <w:rPr>
          <w:rFonts w:ascii="Times New Roman" w:hAnsi="Times New Roman"/>
          <w:color w:val="000000"/>
          <w:sz w:val="28"/>
        </w:rPr>
        <w:t>0</w:t>
      </w:r>
      <w:r w:rsidR="00830EB7">
        <w:rPr>
          <w:rFonts w:ascii="Times New Roman" w:hAnsi="Times New Roman"/>
          <w:color w:val="000000"/>
          <w:sz w:val="28"/>
        </w:rPr>
        <w:t>%</w:t>
      </w:r>
    </w:p>
    <w:p w:rsidR="00844E27" w:rsidRPr="00830EB7" w:rsidRDefault="00844E27"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i/>
          <w:color w:val="000000"/>
          <w:sz w:val="28"/>
        </w:rPr>
        <w:t xml:space="preserve">FV= </w:t>
      </w:r>
      <w:r w:rsidRPr="00830EB7">
        <w:rPr>
          <w:rFonts w:ascii="Times New Roman" w:hAnsi="Times New Roman"/>
          <w:color w:val="000000"/>
          <w:sz w:val="28"/>
        </w:rPr>
        <w:t>(1+2*0,3678)=1214,9200</w:t>
      </w:r>
    </w:p>
    <w:p w:rsidR="00844E27" w:rsidRPr="00830EB7" w:rsidRDefault="00844E27" w:rsidP="00830EB7">
      <w:pPr>
        <w:widowControl/>
        <w:tabs>
          <w:tab w:val="num" w:pos="0"/>
        </w:tabs>
        <w:suppressAutoHyphens w:val="0"/>
        <w:spacing w:line="360" w:lineRule="auto"/>
        <w:ind w:firstLine="709"/>
        <w:jc w:val="both"/>
        <w:rPr>
          <w:rFonts w:ascii="Times New Roman" w:hAnsi="Times New Roman"/>
          <w:color w:val="000000"/>
          <w:sz w:val="28"/>
        </w:rPr>
      </w:pPr>
    </w:p>
    <w:p w:rsid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u w:val="single"/>
        </w:rPr>
        <w:t xml:space="preserve">Задание </w:t>
      </w:r>
      <w:r w:rsidR="00830EB7">
        <w:rPr>
          <w:rFonts w:ascii="Times New Roman" w:hAnsi="Times New Roman"/>
          <w:color w:val="000000"/>
          <w:sz w:val="28"/>
          <w:u w:val="single"/>
        </w:rPr>
        <w:t>№</w:t>
      </w:r>
      <w:r w:rsidR="00830EB7" w:rsidRPr="00830EB7">
        <w:rPr>
          <w:rFonts w:ascii="Times New Roman" w:hAnsi="Times New Roman"/>
          <w:color w:val="000000"/>
          <w:sz w:val="28"/>
          <w:u w:val="single"/>
        </w:rPr>
        <w:t>2</w:t>
      </w:r>
      <w:r w:rsidRPr="00830EB7">
        <w:rPr>
          <w:rFonts w:ascii="Times New Roman" w:hAnsi="Times New Roman"/>
          <w:color w:val="000000"/>
          <w:sz w:val="28"/>
          <w:u w:val="single"/>
        </w:rPr>
        <w:t>.6.</w:t>
      </w:r>
      <w:r w:rsidRPr="00830EB7">
        <w:rPr>
          <w:rFonts w:ascii="Times New Roman" w:hAnsi="Times New Roman"/>
          <w:color w:val="000000"/>
          <w:sz w:val="28"/>
        </w:rPr>
        <w:t xml:space="preserve"> Определить эффективную сложную процентную ставку, если банк начисляет проценты m раз в год по сложной процентной ставке </w:t>
      </w:r>
      <w:r w:rsidRPr="00830EB7">
        <w:rPr>
          <w:rFonts w:ascii="Times New Roman" w:hAnsi="Times New Roman"/>
          <w:color w:val="000000"/>
          <w:sz w:val="28"/>
          <w:lang w:val="en-US"/>
        </w:rPr>
        <w:t>i</w:t>
      </w:r>
      <w:r w:rsidRPr="00830EB7">
        <w:rPr>
          <w:rFonts w:ascii="Times New Roman" w:hAnsi="Times New Roman"/>
          <w:color w:val="000000"/>
          <w:sz w:val="28"/>
        </w:rPr>
        <w:t xml:space="preserve"> и взимает комиссионные в размере h</w:t>
      </w:r>
      <w:r w:rsidR="00830EB7">
        <w:rPr>
          <w:rFonts w:ascii="Times New Roman" w:hAnsi="Times New Roman"/>
          <w:color w:val="000000"/>
          <w:sz w:val="28"/>
        </w:rPr>
        <w:t>%</w:t>
      </w:r>
      <w:r w:rsidRPr="00830EB7">
        <w:rPr>
          <w:rFonts w:ascii="Times New Roman" w:hAnsi="Times New Roman"/>
          <w:color w:val="000000"/>
          <w:sz w:val="28"/>
        </w:rPr>
        <w:t xml:space="preserve"> от первоначальной суммы кредита.</w:t>
      </w:r>
    </w:p>
    <w:p w:rsidR="00844E27" w:rsidRPr="00830EB7" w:rsidRDefault="00844E27"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Сложная эффективная ставка определяется:</w:t>
      </w:r>
    </w:p>
    <w:p w:rsidR="00844E27" w:rsidRPr="00830EB7" w:rsidRDefault="00844E27" w:rsidP="00830EB7">
      <w:pPr>
        <w:widowControl/>
        <w:tabs>
          <w:tab w:val="num" w:pos="0"/>
        </w:tabs>
        <w:suppressAutoHyphens w:val="0"/>
        <w:spacing w:line="360" w:lineRule="auto"/>
        <w:ind w:firstLine="709"/>
        <w:jc w:val="both"/>
        <w:rPr>
          <w:rFonts w:ascii="Times New Roman" w:hAnsi="Times New Roman"/>
          <w:color w:val="000000"/>
          <w:sz w:val="28"/>
        </w:rPr>
      </w:pPr>
    </w:p>
    <w:p w:rsidR="00844E27" w:rsidRPr="00830EB7" w:rsidRDefault="00844E27" w:rsidP="00830EB7">
      <w:pPr>
        <w:widowControl/>
        <w:tabs>
          <w:tab w:val="num" w:pos="0"/>
        </w:tabs>
        <w:suppressAutoHyphens w:val="0"/>
        <w:spacing w:line="360" w:lineRule="auto"/>
        <w:ind w:firstLine="709"/>
        <w:jc w:val="both"/>
        <w:rPr>
          <w:rFonts w:ascii="Times New Roman" w:hAnsi="Times New Roman"/>
          <w:bCs/>
          <w:color w:val="000000"/>
          <w:sz w:val="28"/>
          <w:szCs w:val="28"/>
        </w:rPr>
      </w:pPr>
      <w:r w:rsidRPr="00830EB7">
        <w:rPr>
          <w:rFonts w:ascii="Times New Roman" w:hAnsi="Times New Roman"/>
          <w:bCs/>
          <w:color w:val="000000"/>
          <w:position w:val="-48"/>
          <w:sz w:val="28"/>
          <w:szCs w:val="28"/>
        </w:rPr>
        <w:object w:dxaOrig="2460" w:dyaOrig="1080">
          <v:shape id="_x0000_i1035" type="#_x0000_t75" style="width:123pt;height:54pt" o:ole="">
            <v:imagedata r:id="rId25" o:title=""/>
          </v:shape>
          <o:OLEObject Type="Embed" ProgID="Equation.3" ShapeID="_x0000_i1035" DrawAspect="Content" ObjectID="_1469782428" r:id="rId26"/>
        </w:object>
      </w:r>
    </w:p>
    <w:p w:rsidR="00844E27" w:rsidRPr="00830EB7" w:rsidRDefault="00844E27"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i/>
          <w:color w:val="000000"/>
          <w:sz w:val="28"/>
          <w:lang w:val="en-US"/>
        </w:rPr>
        <w:t>i</w:t>
      </w:r>
      <w:r w:rsidRPr="00830EB7">
        <w:rPr>
          <w:rFonts w:ascii="Times New Roman" w:hAnsi="Times New Roman"/>
          <w:i/>
          <w:color w:val="000000"/>
          <w:sz w:val="28"/>
          <w:vertAlign w:val="subscript"/>
        </w:rPr>
        <w:t>эф</w:t>
      </w:r>
      <w:r w:rsidR="00782EC3" w:rsidRPr="00830EB7">
        <w:rPr>
          <w:rFonts w:ascii="Times New Roman" w:hAnsi="Times New Roman"/>
          <w:i/>
          <w:color w:val="000000"/>
          <w:sz w:val="28"/>
          <w:vertAlign w:val="subscript"/>
        </w:rPr>
        <w:t xml:space="preserve"> </w:t>
      </w:r>
      <w:r w:rsidRPr="00830EB7">
        <w:rPr>
          <w:rFonts w:ascii="Times New Roman" w:hAnsi="Times New Roman"/>
          <w:i/>
          <w:color w:val="000000"/>
          <w:sz w:val="28"/>
        </w:rPr>
        <w:t>=</w:t>
      </w:r>
      <w:r w:rsidR="00782EC3" w:rsidRPr="00830EB7">
        <w:rPr>
          <w:rFonts w:ascii="Times New Roman" w:hAnsi="Times New Roman"/>
          <w:color w:val="000000"/>
          <w:sz w:val="28"/>
        </w:rPr>
        <w:t>(</w:t>
      </w:r>
      <w:r w:rsidRPr="00830EB7">
        <w:rPr>
          <w:rFonts w:ascii="Times New Roman" w:hAnsi="Times New Roman"/>
          <w:color w:val="000000"/>
          <w:sz w:val="28"/>
        </w:rPr>
        <w:t>((1+0,36/4)/</w:t>
      </w:r>
      <w:r w:rsidRPr="00830EB7">
        <w:rPr>
          <w:rFonts w:ascii="Times New Roman" w:hAnsi="Times New Roman"/>
          <w:color w:val="000000"/>
          <w:sz w:val="28"/>
          <w:vertAlign w:val="superscript"/>
        </w:rPr>
        <w:t xml:space="preserve"> (8</w:t>
      </w:r>
      <w:r w:rsidRPr="00830EB7">
        <w:rPr>
          <w:rFonts w:ascii="Times New Roman" w:hAnsi="Times New Roman"/>
          <w:color w:val="000000"/>
          <w:sz w:val="28"/>
        </w:rPr>
        <w:t>√1</w:t>
      </w:r>
      <w:r w:rsidR="00830EB7">
        <w:rPr>
          <w:rFonts w:ascii="Times New Roman" w:hAnsi="Times New Roman"/>
          <w:color w:val="000000"/>
          <w:sz w:val="28"/>
        </w:rPr>
        <w:t>–</w:t>
      </w:r>
      <w:r w:rsidR="00830EB7" w:rsidRPr="00830EB7">
        <w:rPr>
          <w:rFonts w:ascii="Times New Roman" w:hAnsi="Times New Roman"/>
          <w:color w:val="000000"/>
          <w:sz w:val="28"/>
        </w:rPr>
        <w:t>0</w:t>
      </w:r>
      <w:r w:rsidRPr="00830EB7">
        <w:rPr>
          <w:rFonts w:ascii="Times New Roman" w:hAnsi="Times New Roman"/>
          <w:color w:val="000000"/>
          <w:sz w:val="28"/>
        </w:rPr>
        <w:t>, 009))</w:t>
      </w:r>
      <w:r w:rsidR="00830EB7">
        <w:rPr>
          <w:rFonts w:ascii="Times New Roman" w:hAnsi="Times New Roman"/>
          <w:color w:val="000000"/>
          <w:sz w:val="28"/>
        </w:rPr>
        <w:t xml:space="preserve"> – </w:t>
      </w:r>
      <w:r w:rsidR="00830EB7" w:rsidRPr="00830EB7">
        <w:rPr>
          <w:rFonts w:ascii="Times New Roman" w:hAnsi="Times New Roman"/>
          <w:color w:val="000000"/>
          <w:sz w:val="28"/>
        </w:rPr>
        <w:t>1</w:t>
      </w:r>
      <w:r w:rsidR="00782EC3" w:rsidRPr="00830EB7">
        <w:rPr>
          <w:rFonts w:ascii="Times New Roman" w:hAnsi="Times New Roman"/>
          <w:color w:val="000000"/>
          <w:sz w:val="28"/>
        </w:rPr>
        <w:t>)*4=0, 3649= 36,492</w:t>
      </w:r>
      <w:r w:rsidR="00830EB7" w:rsidRPr="00830EB7">
        <w:rPr>
          <w:rFonts w:ascii="Times New Roman" w:hAnsi="Times New Roman"/>
          <w:color w:val="000000"/>
          <w:sz w:val="28"/>
        </w:rPr>
        <w:t>9</w:t>
      </w:r>
      <w:r w:rsidR="00830EB7">
        <w:rPr>
          <w:rFonts w:ascii="Times New Roman" w:hAnsi="Times New Roman"/>
          <w:color w:val="000000"/>
          <w:sz w:val="28"/>
        </w:rPr>
        <w:t>%</w:t>
      </w:r>
    </w:p>
    <w:p w:rsidR="00844E27" w:rsidRPr="00830EB7" w:rsidRDefault="00782EC3" w:rsidP="00830EB7">
      <w:pPr>
        <w:widowControl/>
        <w:tabs>
          <w:tab w:val="num" w:pos="0"/>
        </w:tabs>
        <w:suppressAutoHyphens w:val="0"/>
        <w:spacing w:line="360" w:lineRule="auto"/>
        <w:ind w:firstLine="709"/>
        <w:jc w:val="both"/>
        <w:rPr>
          <w:rFonts w:ascii="Times New Roman" w:hAnsi="Times New Roman"/>
          <w:color w:val="000000"/>
          <w:sz w:val="28"/>
          <w:szCs w:val="26"/>
        </w:rPr>
      </w:pPr>
      <w:r w:rsidRPr="00830EB7">
        <w:rPr>
          <w:rFonts w:ascii="Times New Roman" w:hAnsi="Times New Roman"/>
          <w:color w:val="000000"/>
          <w:position w:val="-40"/>
          <w:sz w:val="28"/>
          <w:szCs w:val="26"/>
        </w:rPr>
        <w:object w:dxaOrig="2320" w:dyaOrig="920">
          <v:shape id="_x0000_i1036" type="#_x0000_t75" style="width:116.25pt;height:45.75pt" o:ole="" fillcolor="window">
            <v:imagedata r:id="rId27" o:title=""/>
          </v:shape>
          <o:OLEObject Type="Embed" ProgID="Equation.3" ShapeID="_x0000_i1036" DrawAspect="Content" ObjectID="_1469782429" r:id="rId28"/>
        </w:object>
      </w:r>
    </w:p>
    <w:p w:rsidR="00782EC3" w:rsidRPr="00830EB7" w:rsidRDefault="00782EC3"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i/>
          <w:color w:val="000000"/>
          <w:sz w:val="28"/>
        </w:rPr>
        <w:t>FV</w:t>
      </w:r>
      <w:r w:rsidRPr="00830EB7">
        <w:rPr>
          <w:rFonts w:ascii="Times New Roman" w:hAnsi="Times New Roman"/>
          <w:color w:val="000000"/>
          <w:sz w:val="28"/>
        </w:rPr>
        <w:t>=700, 0000*(1+</w:t>
      </w:r>
      <w:r w:rsidR="00D606E2" w:rsidRPr="00830EB7">
        <w:rPr>
          <w:rFonts w:ascii="Times New Roman" w:hAnsi="Times New Roman"/>
          <w:color w:val="000000"/>
          <w:sz w:val="28"/>
        </w:rPr>
        <w:t>0,3649</w:t>
      </w:r>
      <w:r w:rsidRPr="00830EB7">
        <w:rPr>
          <w:rFonts w:ascii="Times New Roman" w:hAnsi="Times New Roman"/>
          <w:color w:val="000000"/>
          <w:sz w:val="28"/>
        </w:rPr>
        <w:t>/4)</w:t>
      </w:r>
      <w:r w:rsidRPr="00830EB7">
        <w:rPr>
          <w:rFonts w:ascii="Times New Roman" w:hAnsi="Times New Roman"/>
          <w:color w:val="000000"/>
          <w:sz w:val="28"/>
          <w:vertAlign w:val="superscript"/>
        </w:rPr>
        <w:t>8</w:t>
      </w:r>
      <w:r w:rsidR="00D606E2" w:rsidRPr="00830EB7">
        <w:rPr>
          <w:rFonts w:ascii="Times New Roman" w:hAnsi="Times New Roman"/>
          <w:color w:val="000000"/>
          <w:sz w:val="28"/>
        </w:rPr>
        <w:t>=1407, 4610</w:t>
      </w:r>
    </w:p>
    <w:p w:rsidR="00D606E2" w:rsidRPr="00830EB7" w:rsidRDefault="00D606E2" w:rsidP="00830EB7">
      <w:pPr>
        <w:widowControl/>
        <w:tabs>
          <w:tab w:val="num" w:pos="0"/>
        </w:tabs>
        <w:suppressAutoHyphens w:val="0"/>
        <w:spacing w:line="360" w:lineRule="auto"/>
        <w:ind w:firstLine="709"/>
        <w:jc w:val="both"/>
        <w:rPr>
          <w:rFonts w:ascii="Times New Roman" w:hAnsi="Times New Roman"/>
          <w:color w:val="000000"/>
          <w:sz w:val="28"/>
        </w:rPr>
      </w:pPr>
    </w:p>
    <w:p w:rsidR="00D606E2" w:rsidRPr="00830EB7" w:rsidRDefault="00D606E2"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b/>
          <w:color w:val="000000"/>
          <w:sz w:val="28"/>
        </w:rPr>
        <w:t>Вывод:</w:t>
      </w:r>
      <w:r w:rsidRPr="00830EB7">
        <w:rPr>
          <w:rFonts w:ascii="Times New Roman" w:hAnsi="Times New Roman"/>
          <w:color w:val="000000"/>
          <w:sz w:val="28"/>
        </w:rPr>
        <w:t xml:space="preserve"> Сложная эффективная ставка возросла быстрее, чем простая. Для банка выгоднее начисление по сложной процентной ставки, т</w:t>
      </w:r>
      <w:r w:rsidR="00830EB7">
        <w:rPr>
          <w:rFonts w:ascii="Times New Roman" w:hAnsi="Times New Roman"/>
          <w:color w:val="000000"/>
          <w:sz w:val="28"/>
        </w:rPr>
        <w:t>. </w:t>
      </w:r>
      <w:r w:rsidR="00830EB7" w:rsidRPr="00830EB7">
        <w:rPr>
          <w:rFonts w:ascii="Times New Roman" w:hAnsi="Times New Roman"/>
          <w:color w:val="000000"/>
          <w:sz w:val="28"/>
        </w:rPr>
        <w:t>к</w:t>
      </w:r>
      <w:r w:rsidRPr="00830EB7">
        <w:rPr>
          <w:rFonts w:ascii="Times New Roman" w:hAnsi="Times New Roman"/>
          <w:color w:val="000000"/>
          <w:sz w:val="28"/>
        </w:rPr>
        <w:t>. в этом случае он получит большую доходность по предоставленному кредиту с учетом комиссий. Для заемщика же выгоднее начисление по простой процентной ставке, т</w:t>
      </w:r>
      <w:r w:rsidR="00830EB7">
        <w:rPr>
          <w:rFonts w:ascii="Times New Roman" w:hAnsi="Times New Roman"/>
          <w:color w:val="000000"/>
          <w:sz w:val="28"/>
        </w:rPr>
        <w:t>. </w:t>
      </w:r>
      <w:r w:rsidR="00830EB7" w:rsidRPr="00830EB7">
        <w:rPr>
          <w:rFonts w:ascii="Times New Roman" w:hAnsi="Times New Roman"/>
          <w:color w:val="000000"/>
          <w:sz w:val="28"/>
        </w:rPr>
        <w:t>к</w:t>
      </w:r>
      <w:r w:rsidRPr="00830EB7">
        <w:rPr>
          <w:rFonts w:ascii="Times New Roman" w:hAnsi="Times New Roman"/>
          <w:color w:val="000000"/>
          <w:sz w:val="28"/>
        </w:rPr>
        <w:t>. в этом случае он заплатит меньшую сумму по кредиту с учетом комиссий.</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 xml:space="preserve">Задание </w:t>
      </w:r>
      <w:r w:rsidR="00830EB7">
        <w:rPr>
          <w:rFonts w:ascii="Times New Roman" w:hAnsi="Times New Roman"/>
          <w:color w:val="000000"/>
          <w:sz w:val="28"/>
        </w:rPr>
        <w:t>№</w:t>
      </w:r>
      <w:r w:rsidR="00830EB7" w:rsidRPr="00830EB7">
        <w:rPr>
          <w:rFonts w:ascii="Times New Roman" w:hAnsi="Times New Roman"/>
          <w:color w:val="000000"/>
          <w:sz w:val="28"/>
        </w:rPr>
        <w:t>2</w:t>
      </w:r>
      <w:r w:rsidRPr="00830EB7">
        <w:rPr>
          <w:rFonts w:ascii="Times New Roman" w:hAnsi="Times New Roman"/>
          <w:color w:val="000000"/>
          <w:sz w:val="28"/>
        </w:rPr>
        <w:t xml:space="preserve">.7. Определить размер годовых и разовых взносов, вносимых р раз в год при условии противоположном У </w:t>
      </w:r>
      <w:r w:rsidR="005B2024" w:rsidRPr="00830EB7">
        <w:rPr>
          <w:rFonts w:ascii="Times New Roman" w:hAnsi="Times New Roman"/>
          <w:color w:val="000000"/>
          <w:sz w:val="28"/>
        </w:rPr>
        <w:t>(У</w:t>
      </w:r>
      <w:r w:rsidR="00830EB7">
        <w:rPr>
          <w:rFonts w:ascii="Times New Roman" w:hAnsi="Times New Roman"/>
          <w:color w:val="000000"/>
          <w:sz w:val="28"/>
        </w:rPr>
        <w:t>-</w:t>
      </w:r>
      <w:r w:rsidR="00830EB7" w:rsidRPr="00830EB7">
        <w:rPr>
          <w:rFonts w:ascii="Times New Roman" w:hAnsi="Times New Roman"/>
          <w:color w:val="000000"/>
          <w:sz w:val="28"/>
        </w:rPr>
        <w:t>в</w:t>
      </w:r>
      <w:r w:rsidR="005B2024" w:rsidRPr="00830EB7">
        <w:rPr>
          <w:rFonts w:ascii="Times New Roman" w:hAnsi="Times New Roman"/>
          <w:color w:val="000000"/>
          <w:sz w:val="28"/>
        </w:rPr>
        <w:t xml:space="preserve"> начале периода =&gt; в конце периода)</w:t>
      </w:r>
      <w:r w:rsidR="00830EB7">
        <w:rPr>
          <w:rFonts w:ascii="Times New Roman" w:hAnsi="Times New Roman"/>
          <w:color w:val="000000"/>
          <w:sz w:val="28"/>
        </w:rPr>
        <w:t xml:space="preserve"> </w:t>
      </w:r>
      <w:r w:rsidRPr="00830EB7">
        <w:rPr>
          <w:rFonts w:ascii="Times New Roman" w:hAnsi="Times New Roman"/>
          <w:color w:val="000000"/>
          <w:sz w:val="28"/>
        </w:rPr>
        <w:t xml:space="preserve">и необходимых для погашения кредита, если проценты на долг начисляются m раз в год в конце периода по ставке </w:t>
      </w:r>
      <w:r w:rsidRPr="00830EB7">
        <w:rPr>
          <w:rFonts w:ascii="Times New Roman" w:hAnsi="Times New Roman"/>
          <w:color w:val="000000"/>
          <w:sz w:val="28"/>
          <w:lang w:val="en-US"/>
        </w:rPr>
        <w:t>i</w:t>
      </w:r>
      <w:r w:rsidRPr="00830EB7">
        <w:rPr>
          <w:rFonts w:ascii="Times New Roman" w:hAnsi="Times New Roman"/>
          <w:color w:val="000000"/>
          <w:sz w:val="28"/>
        </w:rPr>
        <w:t>.</w:t>
      </w:r>
    </w:p>
    <w:p w:rsidR="00D606E2" w:rsidRPr="00830EB7" w:rsidRDefault="00D606E2" w:rsidP="00830EB7">
      <w:pPr>
        <w:widowControl/>
        <w:tabs>
          <w:tab w:val="num" w:pos="0"/>
        </w:tabs>
        <w:suppressAutoHyphens w:val="0"/>
        <w:spacing w:line="360" w:lineRule="auto"/>
        <w:ind w:firstLine="709"/>
        <w:jc w:val="both"/>
        <w:rPr>
          <w:rFonts w:ascii="Times New Roman" w:hAnsi="Times New Roman"/>
          <w:color w:val="000000"/>
          <w:sz w:val="28"/>
        </w:rPr>
      </w:pPr>
    </w:p>
    <w:p w:rsidR="00D606E2" w:rsidRPr="00830EB7" w:rsidRDefault="00D606E2" w:rsidP="00830EB7">
      <w:pPr>
        <w:widowControl/>
        <w:tabs>
          <w:tab w:val="num" w:pos="0"/>
        </w:tabs>
        <w:suppressAutoHyphens w:val="0"/>
        <w:spacing w:line="360" w:lineRule="auto"/>
        <w:ind w:firstLine="709"/>
        <w:jc w:val="both"/>
        <w:rPr>
          <w:rFonts w:ascii="Times New Roman" w:hAnsi="Times New Roman"/>
          <w:i/>
          <w:color w:val="000000"/>
          <w:sz w:val="28"/>
        </w:rPr>
      </w:pPr>
      <w:r w:rsidRPr="00830EB7">
        <w:rPr>
          <w:rFonts w:ascii="Times New Roman" w:hAnsi="Times New Roman"/>
          <w:i/>
          <w:color w:val="000000"/>
          <w:position w:val="-58"/>
          <w:sz w:val="28"/>
        </w:rPr>
        <w:object w:dxaOrig="2920" w:dyaOrig="1440">
          <v:shape id="_x0000_i1037" type="#_x0000_t75" style="width:146.25pt;height:1in" o:ole="" fillcolor="window">
            <v:imagedata r:id="rId29" o:title=""/>
          </v:shape>
          <o:OLEObject Type="Embed" ProgID="Equation.3" ShapeID="_x0000_i1037" DrawAspect="Content" ObjectID="_1469782430" r:id="rId30"/>
        </w:object>
      </w:r>
      <w:r w:rsidRPr="00830EB7">
        <w:rPr>
          <w:rFonts w:ascii="Times New Roman" w:hAnsi="Times New Roman"/>
          <w:i/>
          <w:color w:val="000000"/>
          <w:sz w:val="28"/>
        </w:rPr>
        <w:t xml:space="preserve"> =</w:t>
      </w:r>
      <w:r w:rsidRPr="00830EB7">
        <w:rPr>
          <w:rFonts w:ascii="Times New Roman" w:hAnsi="Times New Roman"/>
          <w:color w:val="000000"/>
          <w:sz w:val="28"/>
        </w:rPr>
        <w:t>505, 8882</w:t>
      </w:r>
    </w:p>
    <w:p w:rsidR="00D606E2" w:rsidRPr="00830EB7" w:rsidRDefault="00D606E2"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i/>
          <w:color w:val="000000"/>
          <w:position w:val="-24"/>
          <w:sz w:val="28"/>
        </w:rPr>
        <w:object w:dxaOrig="480" w:dyaOrig="620">
          <v:shape id="_x0000_i1038" type="#_x0000_t75" style="width:24pt;height:30.75pt" o:ole="">
            <v:imagedata r:id="rId31" o:title=""/>
          </v:shape>
          <o:OLEObject Type="Embed" ProgID="Equation.3" ShapeID="_x0000_i1038" DrawAspect="Content" ObjectID="_1469782431" r:id="rId32"/>
        </w:object>
      </w:r>
      <w:r w:rsidRPr="00830EB7">
        <w:rPr>
          <w:rFonts w:ascii="Times New Roman" w:hAnsi="Times New Roman"/>
          <w:color w:val="000000"/>
          <w:sz w:val="28"/>
        </w:rPr>
        <w:t>505, 8882/ 4=126, 4720</w:t>
      </w:r>
    </w:p>
    <w:p w:rsidR="00D606E2" w:rsidRPr="00830EB7" w:rsidRDefault="00D606E2" w:rsidP="00830EB7">
      <w:pPr>
        <w:widowControl/>
        <w:tabs>
          <w:tab w:val="num" w:pos="0"/>
        </w:tabs>
        <w:suppressAutoHyphens w:val="0"/>
        <w:spacing w:line="360" w:lineRule="auto"/>
        <w:ind w:firstLine="709"/>
        <w:jc w:val="both"/>
        <w:rPr>
          <w:rFonts w:ascii="Times New Roman" w:hAnsi="Times New Roman"/>
          <w:color w:val="000000"/>
          <w:sz w:val="28"/>
        </w:rPr>
      </w:pPr>
    </w:p>
    <w:p w:rsidR="006A1860" w:rsidRPr="00830EB7" w:rsidRDefault="006A1860"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b/>
          <w:color w:val="000000"/>
          <w:sz w:val="28"/>
        </w:rPr>
        <w:t>Вывод:</w:t>
      </w:r>
      <w:r w:rsidRPr="00830EB7">
        <w:rPr>
          <w:rFonts w:ascii="Times New Roman" w:hAnsi="Times New Roman"/>
          <w:color w:val="000000"/>
          <w:sz w:val="28"/>
        </w:rPr>
        <w:t xml:space="preserve"> Чтобы к концу срока кредита в погасительном фонде накопилась сумма, достаточная для единовременного погашения кредита и процентов по нему, необходимо, вносить взносы в размере </w:t>
      </w:r>
      <w:r w:rsidRPr="00830EB7">
        <w:rPr>
          <w:rFonts w:ascii="Times New Roman" w:hAnsi="Times New Roman"/>
          <w:color w:val="000000"/>
          <w:sz w:val="28"/>
          <w:lang w:val="en-US"/>
        </w:rPr>
        <w:t>R</w:t>
      </w:r>
      <w:r w:rsidRPr="00830EB7">
        <w:rPr>
          <w:rFonts w:ascii="Times New Roman" w:hAnsi="Times New Roman"/>
          <w:color w:val="000000"/>
          <w:sz w:val="28"/>
        </w:rPr>
        <w:t>=505,8882 тыс. руб. в год.</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 xml:space="preserve">Задание </w:t>
      </w:r>
      <w:r w:rsidR="00830EB7">
        <w:rPr>
          <w:rFonts w:ascii="Times New Roman" w:hAnsi="Times New Roman"/>
          <w:color w:val="000000"/>
          <w:sz w:val="28"/>
        </w:rPr>
        <w:t>№</w:t>
      </w:r>
      <w:r w:rsidR="00830EB7" w:rsidRPr="00830EB7">
        <w:rPr>
          <w:rFonts w:ascii="Times New Roman" w:hAnsi="Times New Roman"/>
          <w:color w:val="000000"/>
          <w:sz w:val="28"/>
        </w:rPr>
        <w:t>2</w:t>
      </w:r>
      <w:r w:rsidRPr="00830EB7">
        <w:rPr>
          <w:rFonts w:ascii="Times New Roman" w:hAnsi="Times New Roman"/>
          <w:color w:val="000000"/>
          <w:sz w:val="28"/>
        </w:rPr>
        <w:t xml:space="preserve">.8. Определить размер годовых и разовых взносов, вносимых р раз в год при условии </w:t>
      </w:r>
      <w:r w:rsidR="00830EB7" w:rsidRPr="00830EB7">
        <w:rPr>
          <w:rFonts w:ascii="Times New Roman" w:hAnsi="Times New Roman"/>
          <w:color w:val="000000"/>
          <w:sz w:val="28"/>
        </w:rPr>
        <w:t>У</w:t>
      </w:r>
      <w:r w:rsidR="00830EB7">
        <w:rPr>
          <w:rFonts w:ascii="Times New Roman" w:hAnsi="Times New Roman"/>
          <w:color w:val="000000"/>
          <w:sz w:val="28"/>
        </w:rPr>
        <w:t xml:space="preserve"> </w:t>
      </w:r>
      <w:r w:rsidR="00830EB7" w:rsidRPr="00830EB7">
        <w:rPr>
          <w:rFonts w:ascii="Times New Roman" w:hAnsi="Times New Roman"/>
          <w:color w:val="000000"/>
          <w:sz w:val="28"/>
        </w:rPr>
        <w:t>(У-</w:t>
      </w:r>
      <w:r w:rsidR="005B2024" w:rsidRPr="00830EB7">
        <w:rPr>
          <w:rFonts w:ascii="Times New Roman" w:hAnsi="Times New Roman"/>
          <w:color w:val="000000"/>
          <w:sz w:val="28"/>
        </w:rPr>
        <w:t xml:space="preserve"> в начале периода)</w:t>
      </w:r>
      <w:r w:rsidRPr="00830EB7">
        <w:rPr>
          <w:rFonts w:ascii="Times New Roman" w:hAnsi="Times New Roman"/>
          <w:color w:val="000000"/>
          <w:sz w:val="28"/>
        </w:rPr>
        <w:t xml:space="preserve"> и необходимых для создания погасительного фонда, если на эти средства m раз в год начисляются проценты по ставке b, а на долг проценты также начисляются m раз в год в конце периода по ставке </w:t>
      </w:r>
      <w:r w:rsidRPr="00830EB7">
        <w:rPr>
          <w:rFonts w:ascii="Times New Roman" w:hAnsi="Times New Roman"/>
          <w:color w:val="000000"/>
          <w:sz w:val="28"/>
          <w:lang w:val="en-US"/>
        </w:rPr>
        <w:t>i</w:t>
      </w:r>
      <w:r w:rsidRPr="00830EB7">
        <w:rPr>
          <w:rFonts w:ascii="Times New Roman" w:hAnsi="Times New Roman"/>
          <w:color w:val="000000"/>
          <w:sz w:val="28"/>
        </w:rPr>
        <w:t xml:space="preserve"> и присоединяются к основному долгу.</w:t>
      </w:r>
    </w:p>
    <w:p w:rsidR="00321631" w:rsidRDefault="00321631" w:rsidP="00830EB7">
      <w:pPr>
        <w:widowControl/>
        <w:tabs>
          <w:tab w:val="num" w:pos="0"/>
        </w:tabs>
        <w:suppressAutoHyphens w:val="0"/>
        <w:spacing w:line="360" w:lineRule="auto"/>
        <w:ind w:firstLine="709"/>
        <w:jc w:val="both"/>
        <w:rPr>
          <w:rFonts w:ascii="Times New Roman" w:hAnsi="Times New Roman"/>
          <w:color w:val="000000"/>
          <w:sz w:val="28"/>
          <w:szCs w:val="26"/>
        </w:rPr>
      </w:pPr>
    </w:p>
    <w:p w:rsidR="00D606E2" w:rsidRPr="00830EB7" w:rsidRDefault="00DC273E" w:rsidP="00830EB7">
      <w:pPr>
        <w:widowControl/>
        <w:tabs>
          <w:tab w:val="num" w:pos="0"/>
        </w:tabs>
        <w:suppressAutoHyphens w:val="0"/>
        <w:spacing w:line="360" w:lineRule="auto"/>
        <w:ind w:firstLine="709"/>
        <w:jc w:val="both"/>
        <w:rPr>
          <w:rFonts w:ascii="Times New Roman" w:hAnsi="Times New Roman"/>
          <w:color w:val="000000"/>
          <w:sz w:val="28"/>
          <w:szCs w:val="26"/>
        </w:rPr>
      </w:pPr>
      <w:r w:rsidRPr="00830EB7">
        <w:rPr>
          <w:rFonts w:ascii="Times New Roman" w:hAnsi="Times New Roman"/>
          <w:color w:val="000000"/>
          <w:position w:val="-72"/>
          <w:sz w:val="28"/>
          <w:szCs w:val="26"/>
        </w:rPr>
        <w:object w:dxaOrig="3920" w:dyaOrig="1560">
          <v:shape id="_x0000_i1039" type="#_x0000_t75" style="width:195.75pt;height:78pt" o:ole="" fillcolor="window">
            <v:imagedata r:id="rId33" o:title=""/>
          </v:shape>
          <o:OLEObject Type="Embed" ProgID="Equation.3" ShapeID="_x0000_i1039" DrawAspect="Content" ObjectID="_1469782432" r:id="rId34"/>
        </w:object>
      </w:r>
      <w:r w:rsidR="00D606E2" w:rsidRPr="00830EB7">
        <w:rPr>
          <w:rFonts w:ascii="Times New Roman" w:hAnsi="Times New Roman"/>
          <w:color w:val="000000"/>
          <w:sz w:val="28"/>
          <w:szCs w:val="26"/>
        </w:rPr>
        <w:t>=</w:t>
      </w:r>
      <w:r w:rsidR="00D606E2" w:rsidRPr="00830EB7">
        <w:rPr>
          <w:rFonts w:ascii="Times New Roman" w:hAnsi="Times New Roman"/>
          <w:color w:val="000000"/>
          <w:sz w:val="28"/>
        </w:rPr>
        <w:t>572, 4105</w:t>
      </w:r>
    </w:p>
    <w:p w:rsidR="00D606E2" w:rsidRPr="00830EB7" w:rsidRDefault="00D606E2" w:rsidP="00830EB7">
      <w:pPr>
        <w:widowControl/>
        <w:tabs>
          <w:tab w:val="num" w:pos="0"/>
        </w:tabs>
        <w:suppressAutoHyphens w:val="0"/>
        <w:spacing w:line="360" w:lineRule="auto"/>
        <w:ind w:firstLine="709"/>
        <w:jc w:val="both"/>
        <w:rPr>
          <w:rFonts w:ascii="Times New Roman" w:hAnsi="Times New Roman"/>
          <w:color w:val="000000"/>
          <w:sz w:val="28"/>
          <w:szCs w:val="26"/>
        </w:rPr>
      </w:pPr>
      <w:r w:rsidRPr="00830EB7">
        <w:rPr>
          <w:rFonts w:ascii="Times New Roman" w:hAnsi="Times New Roman"/>
          <w:i/>
          <w:color w:val="000000"/>
          <w:position w:val="-24"/>
          <w:sz w:val="28"/>
        </w:rPr>
        <w:object w:dxaOrig="480" w:dyaOrig="620">
          <v:shape id="_x0000_i1040" type="#_x0000_t75" style="width:24pt;height:30.75pt" o:ole="">
            <v:imagedata r:id="rId31" o:title=""/>
          </v:shape>
          <o:OLEObject Type="Embed" ProgID="Equation.3" ShapeID="_x0000_i1040" DrawAspect="Content" ObjectID="_1469782433" r:id="rId35"/>
        </w:object>
      </w:r>
      <w:r w:rsidRPr="00830EB7">
        <w:rPr>
          <w:rFonts w:ascii="Times New Roman" w:hAnsi="Times New Roman"/>
          <w:color w:val="000000"/>
          <w:sz w:val="28"/>
        </w:rPr>
        <w:t>572</w:t>
      </w:r>
      <w:r w:rsidR="00830EB7">
        <w:rPr>
          <w:rFonts w:ascii="Times New Roman" w:hAnsi="Times New Roman"/>
          <w:color w:val="000000"/>
          <w:sz w:val="28"/>
        </w:rPr>
        <w:t>,</w:t>
      </w:r>
      <w:r w:rsidRPr="00830EB7">
        <w:rPr>
          <w:rFonts w:ascii="Times New Roman" w:hAnsi="Times New Roman"/>
          <w:color w:val="000000"/>
          <w:sz w:val="28"/>
        </w:rPr>
        <w:t>4105/</w:t>
      </w:r>
      <w:r w:rsidR="00DC273E" w:rsidRPr="00830EB7">
        <w:rPr>
          <w:rFonts w:ascii="Times New Roman" w:hAnsi="Times New Roman"/>
          <w:color w:val="000000"/>
          <w:sz w:val="28"/>
        </w:rPr>
        <w:t xml:space="preserve"> </w:t>
      </w:r>
      <w:r w:rsidRPr="00830EB7">
        <w:rPr>
          <w:rFonts w:ascii="Times New Roman" w:hAnsi="Times New Roman"/>
          <w:color w:val="000000"/>
          <w:sz w:val="28"/>
        </w:rPr>
        <w:t>4</w:t>
      </w:r>
      <w:r w:rsidR="00DC273E" w:rsidRPr="00830EB7">
        <w:rPr>
          <w:rFonts w:ascii="Times New Roman" w:hAnsi="Times New Roman"/>
          <w:color w:val="000000"/>
          <w:sz w:val="28"/>
        </w:rPr>
        <w:t>=143,1026</w:t>
      </w:r>
    </w:p>
    <w:p w:rsidR="006A1860" w:rsidRPr="00321631" w:rsidRDefault="00321631" w:rsidP="00321631">
      <w:pPr>
        <w:widowControl/>
        <w:tabs>
          <w:tab w:val="num" w:pos="0"/>
        </w:tabs>
        <w:suppressAutoHyphens w:val="0"/>
        <w:spacing w:line="360" w:lineRule="auto"/>
        <w:ind w:firstLine="709"/>
        <w:jc w:val="both"/>
        <w:rPr>
          <w:rFonts w:ascii="Times New Roman" w:hAnsi="Times New Roman"/>
          <w:sz w:val="28"/>
          <w:szCs w:val="28"/>
        </w:rPr>
      </w:pPr>
      <w:r>
        <w:br w:type="page"/>
      </w:r>
      <w:r w:rsidR="00DC273E" w:rsidRPr="00321631">
        <w:rPr>
          <w:rFonts w:ascii="Times New Roman" w:hAnsi="Times New Roman"/>
          <w:b/>
          <w:sz w:val="28"/>
          <w:szCs w:val="28"/>
        </w:rPr>
        <w:t>Вывод:</w:t>
      </w:r>
      <w:r w:rsidR="006A1860" w:rsidRPr="00321631">
        <w:rPr>
          <w:rFonts w:ascii="Times New Roman" w:hAnsi="Times New Roman"/>
          <w:sz w:val="28"/>
          <w:szCs w:val="28"/>
        </w:rPr>
        <w:t xml:space="preserve"> Чтобы к концу срока кредита в погасительном фонде накопилась сумма, достаточная для единовременного погашения кредита и процентов по нему, необходимо, вносить р=4 разовые взносы в размере 572,4105 тыс. руб.</w:t>
      </w:r>
      <w:r w:rsidR="00830EB7" w:rsidRPr="00321631">
        <w:rPr>
          <w:rFonts w:ascii="Times New Roman" w:hAnsi="Times New Roman"/>
          <w:sz w:val="28"/>
          <w:szCs w:val="28"/>
        </w:rPr>
        <w:t xml:space="preserve"> </w:t>
      </w:r>
      <w:r w:rsidR="006A1860" w:rsidRPr="00321631">
        <w:rPr>
          <w:rFonts w:ascii="Times New Roman" w:hAnsi="Times New Roman"/>
          <w:sz w:val="28"/>
          <w:szCs w:val="28"/>
        </w:rPr>
        <w:t>в год.</w: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 xml:space="preserve">Задание </w:t>
      </w:r>
      <w:r w:rsidR="00830EB7">
        <w:rPr>
          <w:rFonts w:ascii="Times New Roman" w:hAnsi="Times New Roman"/>
          <w:color w:val="000000"/>
          <w:sz w:val="28"/>
        </w:rPr>
        <w:t>№</w:t>
      </w:r>
      <w:r w:rsidR="00830EB7" w:rsidRPr="00830EB7">
        <w:rPr>
          <w:rFonts w:ascii="Times New Roman" w:hAnsi="Times New Roman"/>
          <w:color w:val="000000"/>
          <w:sz w:val="28"/>
        </w:rPr>
        <w:t>2</w:t>
      </w:r>
      <w:r w:rsidRPr="00830EB7">
        <w:rPr>
          <w:rFonts w:ascii="Times New Roman" w:hAnsi="Times New Roman"/>
          <w:color w:val="000000"/>
          <w:sz w:val="28"/>
        </w:rPr>
        <w:t>.9. Составить план погашения кредита равными суммами, если</w:t>
      </w:r>
      <w:r w:rsidR="00830EB7">
        <w:rPr>
          <w:rFonts w:ascii="Times New Roman" w:hAnsi="Times New Roman"/>
          <w:color w:val="000000"/>
          <w:sz w:val="28"/>
        </w:rPr>
        <w:t xml:space="preserve"> </w:t>
      </w:r>
      <w:r w:rsidRPr="00830EB7">
        <w:rPr>
          <w:rFonts w:ascii="Times New Roman" w:hAnsi="Times New Roman"/>
          <w:color w:val="000000"/>
          <w:sz w:val="28"/>
        </w:rPr>
        <w:t xml:space="preserve">долг выплачивается р раз в год при условии противоположном У, а проценты начисляются m раз в год в конце процентного периода по ставке </w:t>
      </w:r>
      <w:r w:rsidRPr="00830EB7">
        <w:rPr>
          <w:rFonts w:ascii="Times New Roman" w:hAnsi="Times New Roman"/>
          <w:color w:val="000000"/>
          <w:sz w:val="28"/>
          <w:lang w:val="en-US"/>
        </w:rPr>
        <w:t>i</w:t>
      </w:r>
      <w:r w:rsidRPr="00830EB7">
        <w:rPr>
          <w:rFonts w:ascii="Times New Roman" w:hAnsi="Times New Roman"/>
          <w:color w:val="000000"/>
          <w:sz w:val="28"/>
        </w:rPr>
        <w:t>.</w:t>
      </w:r>
    </w:p>
    <w:p w:rsidR="00DC273E" w:rsidRPr="00830EB7" w:rsidRDefault="00DC273E" w:rsidP="00830EB7">
      <w:pPr>
        <w:widowControl/>
        <w:tabs>
          <w:tab w:val="num" w:pos="0"/>
        </w:tabs>
        <w:suppressAutoHyphens w:val="0"/>
        <w:spacing w:line="360" w:lineRule="auto"/>
        <w:ind w:firstLine="709"/>
        <w:jc w:val="both"/>
        <w:rPr>
          <w:rFonts w:ascii="Times New Roman" w:hAnsi="Times New Roman"/>
          <w:color w:val="000000"/>
          <w:sz w:val="28"/>
        </w:rPr>
      </w:pPr>
    </w:p>
    <w:p w:rsidR="00DC273E" w:rsidRPr="00830EB7" w:rsidRDefault="00DC273E" w:rsidP="00830EB7">
      <w:pPr>
        <w:widowControl/>
        <w:tabs>
          <w:tab w:val="num" w:pos="0"/>
        </w:tabs>
        <w:suppressAutoHyphens w:val="0"/>
        <w:spacing w:line="360" w:lineRule="auto"/>
        <w:ind w:firstLine="709"/>
        <w:jc w:val="both"/>
        <w:rPr>
          <w:rFonts w:ascii="Times New Roman" w:hAnsi="Times New Roman"/>
          <w:color w:val="000000"/>
          <w:sz w:val="28"/>
          <w:szCs w:val="26"/>
        </w:rPr>
      </w:pPr>
      <w:r w:rsidRPr="00830EB7">
        <w:rPr>
          <w:rFonts w:ascii="Times New Roman" w:hAnsi="Times New Roman"/>
          <w:color w:val="000000"/>
          <w:sz w:val="28"/>
          <w:szCs w:val="26"/>
        </w:rPr>
        <w:object w:dxaOrig="1640" w:dyaOrig="680">
          <v:shape id="_x0000_i1041" type="#_x0000_t75" style="width:81.75pt;height:33.75pt" o:ole="" fillcolor="window">
            <v:imagedata r:id="rId36" o:title=""/>
          </v:shape>
          <o:OLEObject Type="Embed" ProgID="Equation.3" ShapeID="_x0000_i1041" DrawAspect="Content" ObjectID="_1469782434" r:id="rId37"/>
        </w:object>
      </w:r>
      <w:r w:rsidRPr="00830EB7">
        <w:rPr>
          <w:rFonts w:ascii="Times New Roman" w:hAnsi="Times New Roman"/>
          <w:color w:val="000000"/>
          <w:sz w:val="28"/>
          <w:szCs w:val="26"/>
        </w:rPr>
        <w:t>,</w:t>
      </w:r>
    </w:p>
    <w:p w:rsidR="00321631" w:rsidRDefault="00321631" w:rsidP="00830EB7">
      <w:pPr>
        <w:pStyle w:val="2"/>
        <w:spacing w:after="0" w:line="360" w:lineRule="auto"/>
        <w:ind w:left="0" w:firstLine="709"/>
        <w:jc w:val="both"/>
        <w:rPr>
          <w:color w:val="000000"/>
          <w:sz w:val="28"/>
        </w:rPr>
      </w:pPr>
    </w:p>
    <w:p w:rsidR="00DC273E" w:rsidRPr="00830EB7" w:rsidRDefault="00DC273E" w:rsidP="00830EB7">
      <w:pPr>
        <w:pStyle w:val="2"/>
        <w:spacing w:after="0" w:line="360" w:lineRule="auto"/>
        <w:ind w:left="0" w:firstLine="709"/>
        <w:jc w:val="both"/>
        <w:rPr>
          <w:color w:val="000000"/>
          <w:sz w:val="28"/>
        </w:rPr>
      </w:pPr>
      <w:r w:rsidRPr="00830EB7">
        <w:rPr>
          <w:color w:val="000000"/>
          <w:sz w:val="28"/>
        </w:rPr>
        <w:t>где D – первоначальная сумма долга;</w:t>
      </w:r>
    </w:p>
    <w:p w:rsidR="00DC273E" w:rsidRPr="00830EB7" w:rsidRDefault="00DC273E" w:rsidP="00830EB7">
      <w:pPr>
        <w:pStyle w:val="2"/>
        <w:spacing w:after="0" w:line="360" w:lineRule="auto"/>
        <w:ind w:left="0" w:firstLine="709"/>
        <w:jc w:val="both"/>
        <w:rPr>
          <w:color w:val="000000"/>
          <w:sz w:val="28"/>
        </w:rPr>
      </w:pPr>
      <w:r w:rsidRPr="00830EB7">
        <w:rPr>
          <w:color w:val="000000"/>
          <w:sz w:val="28"/>
        </w:rPr>
        <w:t>n – срок погашения долга;</w:t>
      </w:r>
    </w:p>
    <w:p w:rsidR="00DC273E" w:rsidRPr="00830EB7" w:rsidRDefault="00DC273E" w:rsidP="00830EB7">
      <w:pPr>
        <w:pStyle w:val="2"/>
        <w:spacing w:after="0" w:line="360" w:lineRule="auto"/>
        <w:ind w:left="0" w:firstLine="709"/>
        <w:jc w:val="both"/>
        <w:rPr>
          <w:color w:val="000000"/>
          <w:sz w:val="28"/>
        </w:rPr>
      </w:pPr>
      <w:r w:rsidRPr="00830EB7">
        <w:rPr>
          <w:color w:val="000000"/>
          <w:sz w:val="28"/>
        </w:rPr>
        <w:t>p – количество платежей в течение года.</w:t>
      </w:r>
    </w:p>
    <w:p w:rsidR="00DC273E" w:rsidRPr="00830EB7" w:rsidRDefault="00DC273E"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Сумма начисленных за период t процентов (It) равна:</w:t>
      </w:r>
    </w:p>
    <w:p w:rsidR="00321631" w:rsidRDefault="00321631" w:rsidP="00830EB7">
      <w:pPr>
        <w:widowControl/>
        <w:tabs>
          <w:tab w:val="num" w:pos="0"/>
        </w:tabs>
        <w:suppressAutoHyphens w:val="0"/>
        <w:spacing w:line="360" w:lineRule="auto"/>
        <w:ind w:firstLine="709"/>
        <w:jc w:val="both"/>
        <w:rPr>
          <w:rFonts w:ascii="Times New Roman" w:hAnsi="Times New Roman"/>
          <w:color w:val="000000"/>
          <w:sz w:val="28"/>
          <w:szCs w:val="26"/>
        </w:rPr>
      </w:pPr>
    </w:p>
    <w:p w:rsidR="00DC273E" w:rsidRPr="00830EB7" w:rsidRDefault="00DC273E" w:rsidP="00830EB7">
      <w:pPr>
        <w:widowControl/>
        <w:tabs>
          <w:tab w:val="num" w:pos="0"/>
        </w:tabs>
        <w:suppressAutoHyphens w:val="0"/>
        <w:spacing w:line="360" w:lineRule="auto"/>
        <w:ind w:firstLine="709"/>
        <w:jc w:val="both"/>
        <w:rPr>
          <w:rFonts w:ascii="Times New Roman" w:hAnsi="Times New Roman"/>
          <w:color w:val="000000"/>
          <w:sz w:val="28"/>
          <w:szCs w:val="26"/>
        </w:rPr>
      </w:pPr>
      <w:r w:rsidRPr="00830EB7">
        <w:rPr>
          <w:rFonts w:ascii="Times New Roman" w:hAnsi="Times New Roman"/>
          <w:color w:val="000000"/>
          <w:sz w:val="28"/>
          <w:szCs w:val="26"/>
        </w:rPr>
        <w:object w:dxaOrig="2240" w:dyaOrig="620">
          <v:shape id="_x0000_i1042" type="#_x0000_t75" style="width:111.75pt;height:30.75pt" o:ole="" fillcolor="window">
            <v:imagedata r:id="rId38" o:title=""/>
          </v:shape>
          <o:OLEObject Type="Embed" ProgID="Equation.3" ShapeID="_x0000_i1042" DrawAspect="Content" ObjectID="_1469782435" r:id="rId39"/>
        </w:object>
      </w:r>
    </w:p>
    <w:p w:rsidR="00321631" w:rsidRDefault="00321631" w:rsidP="00830EB7">
      <w:pPr>
        <w:pStyle w:val="2"/>
        <w:spacing w:after="0" w:line="360" w:lineRule="auto"/>
        <w:ind w:left="0" w:firstLine="709"/>
        <w:jc w:val="both"/>
        <w:rPr>
          <w:color w:val="000000"/>
          <w:sz w:val="28"/>
        </w:rPr>
      </w:pPr>
    </w:p>
    <w:p w:rsidR="00830EB7" w:rsidRDefault="00DC273E" w:rsidP="00830EB7">
      <w:pPr>
        <w:pStyle w:val="2"/>
        <w:spacing w:after="0" w:line="360" w:lineRule="auto"/>
        <w:ind w:left="0" w:firstLine="709"/>
        <w:jc w:val="both"/>
        <w:rPr>
          <w:color w:val="000000"/>
          <w:sz w:val="28"/>
        </w:rPr>
      </w:pPr>
      <w:r w:rsidRPr="00830EB7">
        <w:rPr>
          <w:color w:val="000000"/>
          <w:sz w:val="28"/>
        </w:rPr>
        <w:t>Cрочная выплата (Rt) за период t:</w:t>
      </w:r>
    </w:p>
    <w:p w:rsidR="00DC273E" w:rsidRPr="00830EB7" w:rsidRDefault="00DC273E" w:rsidP="00830EB7">
      <w:pPr>
        <w:pStyle w:val="2"/>
        <w:spacing w:after="0" w:line="360" w:lineRule="auto"/>
        <w:ind w:left="0" w:firstLine="709"/>
        <w:jc w:val="both"/>
        <w:rPr>
          <w:color w:val="000000"/>
          <w:sz w:val="28"/>
        </w:rPr>
      </w:pPr>
    </w:p>
    <w:p w:rsidR="00DC273E" w:rsidRPr="00830EB7" w:rsidRDefault="00DC273E" w:rsidP="00830EB7">
      <w:pPr>
        <w:pStyle w:val="2"/>
        <w:spacing w:after="0" w:line="360" w:lineRule="auto"/>
        <w:ind w:left="0" w:firstLine="709"/>
        <w:jc w:val="both"/>
        <w:rPr>
          <w:i/>
          <w:color w:val="000000"/>
          <w:sz w:val="28"/>
        </w:rPr>
      </w:pPr>
      <w:r w:rsidRPr="00830EB7">
        <w:rPr>
          <w:i/>
          <w:color w:val="000000"/>
          <w:sz w:val="28"/>
        </w:rPr>
        <w:t>Rt = Ct + It</w:t>
      </w:r>
    </w:p>
    <w:p w:rsidR="00DC273E" w:rsidRPr="00830EB7" w:rsidRDefault="00DC273E" w:rsidP="00830EB7">
      <w:pPr>
        <w:widowControl/>
        <w:tabs>
          <w:tab w:val="num" w:pos="0"/>
        </w:tabs>
        <w:suppressAutoHyphens w:val="0"/>
        <w:spacing w:line="360" w:lineRule="auto"/>
        <w:ind w:firstLine="709"/>
        <w:jc w:val="both"/>
        <w:rPr>
          <w:rFonts w:ascii="Times New Roman" w:hAnsi="Times New Roman"/>
          <w:color w:val="000000"/>
          <w:sz w:val="28"/>
        </w:rPr>
      </w:pPr>
    </w:p>
    <w:p w:rsidR="00DC273E" w:rsidRPr="00830EB7" w:rsidRDefault="00DC273E" w:rsidP="00830EB7">
      <w:pPr>
        <w:pStyle w:val="2"/>
        <w:spacing w:after="0" w:line="360" w:lineRule="auto"/>
        <w:ind w:left="0" w:firstLine="709"/>
        <w:jc w:val="both"/>
        <w:rPr>
          <w:color w:val="000000"/>
          <w:sz w:val="28"/>
        </w:rPr>
      </w:pPr>
      <w:r w:rsidRPr="00830EB7">
        <w:rPr>
          <w:color w:val="000000"/>
          <w:sz w:val="28"/>
        </w:rPr>
        <w:t>Остаток основного долга (Dt+1)</w:t>
      </w:r>
      <w:r w:rsidR="00830EB7">
        <w:rPr>
          <w:color w:val="000000"/>
          <w:sz w:val="28"/>
        </w:rPr>
        <w:t xml:space="preserve"> </w:t>
      </w:r>
      <w:r w:rsidRPr="00830EB7">
        <w:rPr>
          <w:color w:val="000000"/>
          <w:sz w:val="28"/>
        </w:rPr>
        <w:t>на период t+1 равен:</w:t>
      </w:r>
    </w:p>
    <w:p w:rsidR="00DC273E" w:rsidRPr="00830EB7" w:rsidRDefault="00DC273E" w:rsidP="00830EB7">
      <w:pPr>
        <w:pStyle w:val="2"/>
        <w:spacing w:after="0" w:line="360" w:lineRule="auto"/>
        <w:ind w:left="0" w:firstLine="709"/>
        <w:jc w:val="both"/>
        <w:rPr>
          <w:color w:val="000000"/>
          <w:sz w:val="28"/>
        </w:rPr>
      </w:pPr>
    </w:p>
    <w:p w:rsidR="00DC273E" w:rsidRPr="00830EB7" w:rsidRDefault="00DC273E" w:rsidP="00830EB7">
      <w:pPr>
        <w:pStyle w:val="2"/>
        <w:spacing w:after="0" w:line="360" w:lineRule="auto"/>
        <w:ind w:left="0" w:firstLine="709"/>
        <w:jc w:val="both"/>
        <w:rPr>
          <w:i/>
          <w:color w:val="000000"/>
          <w:sz w:val="28"/>
        </w:rPr>
      </w:pPr>
      <w:r w:rsidRPr="00830EB7">
        <w:rPr>
          <w:i/>
          <w:color w:val="000000"/>
          <w:sz w:val="28"/>
        </w:rPr>
        <w:t>Dt+1 = Dt – Ct</w:t>
      </w:r>
    </w:p>
    <w:p w:rsidR="002B0669" w:rsidRPr="00830EB7" w:rsidRDefault="002B0669" w:rsidP="00830EB7">
      <w:pPr>
        <w:pStyle w:val="2"/>
        <w:spacing w:after="0" w:line="360" w:lineRule="auto"/>
        <w:ind w:left="0" w:firstLine="709"/>
        <w:jc w:val="both"/>
        <w:rPr>
          <w:i/>
          <w:color w:val="000000"/>
          <w:sz w:val="28"/>
        </w:rPr>
      </w:pPr>
    </w:p>
    <w:p w:rsidR="00DC273E" w:rsidRPr="00830EB7" w:rsidRDefault="002B0669" w:rsidP="00830EB7">
      <w:pPr>
        <w:pStyle w:val="2"/>
        <w:spacing w:after="0" w:line="360" w:lineRule="auto"/>
        <w:ind w:left="0" w:firstLine="709"/>
        <w:jc w:val="both"/>
        <w:rPr>
          <w:color w:val="000000"/>
          <w:sz w:val="28"/>
          <w:szCs w:val="20"/>
        </w:rPr>
      </w:pPr>
      <w:r w:rsidRPr="00830EB7">
        <w:rPr>
          <w:color w:val="000000"/>
          <w:sz w:val="28"/>
          <w:szCs w:val="20"/>
        </w:rPr>
        <w:t>Таблица</w:t>
      </w:r>
      <w:r w:rsidR="00321631">
        <w:rPr>
          <w:color w:val="000000"/>
          <w:sz w:val="28"/>
          <w:szCs w:val="20"/>
        </w:rPr>
        <w:t xml:space="preserve"> </w:t>
      </w:r>
      <w:r w:rsidRPr="00830EB7">
        <w:rPr>
          <w:color w:val="000000"/>
          <w:sz w:val="28"/>
          <w:szCs w:val="20"/>
        </w:rPr>
        <w:t>1.3</w:t>
      </w:r>
    </w:p>
    <w:tbl>
      <w:tblPr>
        <w:tblStyle w:val="11"/>
        <w:tblW w:w="9297" w:type="dxa"/>
        <w:jc w:val="center"/>
        <w:tblLook w:val="0000" w:firstRow="0" w:lastRow="0" w:firstColumn="0" w:lastColumn="0" w:noHBand="0" w:noVBand="0"/>
      </w:tblPr>
      <w:tblGrid>
        <w:gridCol w:w="1665"/>
        <w:gridCol w:w="1908"/>
        <w:gridCol w:w="1908"/>
        <w:gridCol w:w="1908"/>
        <w:gridCol w:w="1908"/>
      </w:tblGrid>
      <w:tr w:rsidR="002B0669" w:rsidRPr="00830EB7" w:rsidTr="00830EB7">
        <w:trPr>
          <w:cantSplit/>
          <w:trHeight w:val="330"/>
          <w:jc w:val="center"/>
        </w:trPr>
        <w:tc>
          <w:tcPr>
            <w:tcW w:w="895"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rPr>
            </w:pPr>
            <w:r w:rsidRPr="00830EB7">
              <w:rPr>
                <w:rFonts w:ascii="Times New Roman" w:hAnsi="Times New Roman"/>
                <w:color w:val="000000"/>
                <w:kern w:val="0"/>
              </w:rPr>
              <w:t>Ct</w:t>
            </w:r>
            <w:r w:rsidRPr="00830EB7">
              <w:rPr>
                <w:rFonts w:ascii="Times New Roman" w:hAnsi="Times New Roman"/>
                <w:color w:val="000000"/>
                <w:kern w:val="0"/>
                <w:vertAlign w:val="subscript"/>
              </w:rPr>
              <w:t>const</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rPr>
            </w:pPr>
            <w:r w:rsidRPr="00830EB7">
              <w:rPr>
                <w:rFonts w:ascii="Times New Roman" w:hAnsi="Times New Roman"/>
                <w:color w:val="000000"/>
                <w:kern w:val="0"/>
              </w:rPr>
              <w:t>It</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rPr>
            </w:pPr>
            <w:r w:rsidRPr="00830EB7">
              <w:rPr>
                <w:rFonts w:ascii="Times New Roman" w:hAnsi="Times New Roman"/>
                <w:color w:val="000000"/>
                <w:kern w:val="0"/>
              </w:rPr>
              <w:t>Rt</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rPr>
            </w:pPr>
            <w:r w:rsidRPr="00830EB7">
              <w:rPr>
                <w:rFonts w:ascii="Times New Roman" w:hAnsi="Times New Roman"/>
                <w:color w:val="000000"/>
                <w:kern w:val="0"/>
              </w:rPr>
              <w:t>Dt</w:t>
            </w:r>
          </w:p>
        </w:tc>
      </w:tr>
      <w:tr w:rsidR="002B0669" w:rsidRPr="00830EB7" w:rsidTr="00830EB7">
        <w:trPr>
          <w:cantSplit/>
          <w:trHeight w:val="255"/>
          <w:jc w:val="center"/>
        </w:trPr>
        <w:tc>
          <w:tcPr>
            <w:tcW w:w="895"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87,5000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63,0000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150,5000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612,5000</w:t>
            </w:r>
          </w:p>
        </w:tc>
      </w:tr>
      <w:tr w:rsidR="002B0669" w:rsidRPr="00830EB7" w:rsidTr="00830EB7">
        <w:trPr>
          <w:cantSplit/>
          <w:trHeight w:val="255"/>
          <w:jc w:val="center"/>
        </w:trPr>
        <w:tc>
          <w:tcPr>
            <w:tcW w:w="895"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2</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87,5000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55,1250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142,6250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525,0000</w:t>
            </w:r>
          </w:p>
        </w:tc>
      </w:tr>
      <w:tr w:rsidR="002B0669" w:rsidRPr="00830EB7" w:rsidTr="00830EB7">
        <w:trPr>
          <w:cantSplit/>
          <w:trHeight w:val="255"/>
          <w:jc w:val="center"/>
        </w:trPr>
        <w:tc>
          <w:tcPr>
            <w:tcW w:w="895"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3</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87,5000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47,2500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134,7500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437,5000</w:t>
            </w:r>
          </w:p>
        </w:tc>
      </w:tr>
      <w:tr w:rsidR="002B0669" w:rsidRPr="00830EB7" w:rsidTr="00830EB7">
        <w:trPr>
          <w:cantSplit/>
          <w:trHeight w:val="255"/>
          <w:jc w:val="center"/>
        </w:trPr>
        <w:tc>
          <w:tcPr>
            <w:tcW w:w="895"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4</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87,5000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39,3750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126,8750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350,0000</w:t>
            </w:r>
          </w:p>
        </w:tc>
      </w:tr>
      <w:tr w:rsidR="002B0669" w:rsidRPr="00830EB7" w:rsidTr="00830EB7">
        <w:trPr>
          <w:cantSplit/>
          <w:trHeight w:val="255"/>
          <w:jc w:val="center"/>
        </w:trPr>
        <w:tc>
          <w:tcPr>
            <w:tcW w:w="895"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5</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87,5000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31,5000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119,0000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262,5000</w:t>
            </w:r>
          </w:p>
        </w:tc>
      </w:tr>
      <w:tr w:rsidR="002B0669" w:rsidRPr="00830EB7" w:rsidTr="00830EB7">
        <w:trPr>
          <w:cantSplit/>
          <w:trHeight w:val="255"/>
          <w:jc w:val="center"/>
        </w:trPr>
        <w:tc>
          <w:tcPr>
            <w:tcW w:w="895"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6</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87,5000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23,6250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111,1250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175,0000</w:t>
            </w:r>
          </w:p>
        </w:tc>
      </w:tr>
      <w:tr w:rsidR="002B0669" w:rsidRPr="00830EB7" w:rsidTr="00830EB7">
        <w:trPr>
          <w:cantSplit/>
          <w:trHeight w:val="255"/>
          <w:jc w:val="center"/>
        </w:trPr>
        <w:tc>
          <w:tcPr>
            <w:tcW w:w="895"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7</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87,5000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15,7500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103,2500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87,5000</w:t>
            </w:r>
          </w:p>
        </w:tc>
      </w:tr>
      <w:tr w:rsidR="002B0669" w:rsidRPr="00830EB7" w:rsidTr="00830EB7">
        <w:trPr>
          <w:cantSplit/>
          <w:trHeight w:val="270"/>
          <w:jc w:val="center"/>
        </w:trPr>
        <w:tc>
          <w:tcPr>
            <w:tcW w:w="895"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8</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87,5000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7,8750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95,3750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0,0000</w:t>
            </w:r>
          </w:p>
        </w:tc>
      </w:tr>
      <w:tr w:rsidR="002B0669" w:rsidRPr="00830EB7" w:rsidTr="00830EB7">
        <w:trPr>
          <w:cantSplit/>
          <w:trHeight w:val="270"/>
          <w:jc w:val="center"/>
        </w:trPr>
        <w:tc>
          <w:tcPr>
            <w:tcW w:w="895"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Итого:</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700,0000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283,5000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983,5000</w:t>
            </w:r>
          </w:p>
        </w:tc>
        <w:tc>
          <w:tcPr>
            <w:tcW w:w="1026"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х</w:t>
            </w:r>
          </w:p>
        </w:tc>
      </w:tr>
    </w:tbl>
    <w:p w:rsidR="002B0669" w:rsidRPr="00830EB7" w:rsidRDefault="002B0669" w:rsidP="00830EB7">
      <w:pPr>
        <w:pStyle w:val="2"/>
        <w:spacing w:after="0" w:line="360" w:lineRule="auto"/>
        <w:ind w:left="0" w:firstLine="709"/>
        <w:jc w:val="both"/>
        <w:rPr>
          <w:i/>
          <w:color w:val="000000"/>
          <w:sz w:val="28"/>
        </w:rPr>
      </w:pP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 xml:space="preserve">Задание </w:t>
      </w:r>
      <w:r w:rsidR="00830EB7">
        <w:rPr>
          <w:rFonts w:ascii="Times New Roman" w:hAnsi="Times New Roman"/>
          <w:color w:val="000000"/>
          <w:sz w:val="28"/>
        </w:rPr>
        <w:t>№</w:t>
      </w:r>
      <w:r w:rsidR="00830EB7" w:rsidRPr="00830EB7">
        <w:rPr>
          <w:rFonts w:ascii="Times New Roman" w:hAnsi="Times New Roman"/>
          <w:color w:val="000000"/>
          <w:sz w:val="28"/>
        </w:rPr>
        <w:t>2</w:t>
      </w:r>
      <w:r w:rsidRPr="00830EB7">
        <w:rPr>
          <w:rFonts w:ascii="Times New Roman" w:hAnsi="Times New Roman"/>
          <w:color w:val="000000"/>
          <w:sz w:val="28"/>
        </w:rPr>
        <w:t>.10. Составить план погашения кредита равными срочными выплатами, если</w:t>
      </w:r>
      <w:r w:rsidR="00830EB7">
        <w:rPr>
          <w:rFonts w:ascii="Times New Roman" w:hAnsi="Times New Roman"/>
          <w:color w:val="000000"/>
          <w:sz w:val="28"/>
        </w:rPr>
        <w:t xml:space="preserve"> </w:t>
      </w:r>
      <w:r w:rsidRPr="00830EB7">
        <w:rPr>
          <w:rFonts w:ascii="Times New Roman" w:hAnsi="Times New Roman"/>
          <w:color w:val="000000"/>
          <w:sz w:val="28"/>
        </w:rPr>
        <w:t xml:space="preserve">долг выплачивается р раз в год при У-ом условии, а проценты начисляются m раз в год в конце процентного периода по ставке </w:t>
      </w:r>
      <w:r w:rsidRPr="00830EB7">
        <w:rPr>
          <w:rFonts w:ascii="Times New Roman" w:hAnsi="Times New Roman"/>
          <w:color w:val="000000"/>
          <w:sz w:val="28"/>
          <w:lang w:val="en-US"/>
        </w:rPr>
        <w:t>i</w:t>
      </w:r>
      <w:r w:rsidRPr="00830EB7">
        <w:rPr>
          <w:rFonts w:ascii="Times New Roman" w:hAnsi="Times New Roman"/>
          <w:color w:val="000000"/>
          <w:sz w:val="28"/>
        </w:rPr>
        <w:t>.</w:t>
      </w:r>
    </w:p>
    <w:p w:rsidR="00E01C65" w:rsidRPr="00830EB7" w:rsidRDefault="00321631"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 xml:space="preserve">При </w:t>
      </w:r>
      <w:r w:rsidR="002B0669" w:rsidRPr="00830EB7">
        <w:rPr>
          <w:rFonts w:ascii="Times New Roman" w:hAnsi="Times New Roman"/>
          <w:color w:val="000000"/>
          <w:sz w:val="28"/>
        </w:rPr>
        <w:t>осуществлении платежей в начале периода:</w:t>
      </w:r>
    </w:p>
    <w:p w:rsidR="00321631" w:rsidRDefault="00321631" w:rsidP="00830EB7">
      <w:pPr>
        <w:widowControl/>
        <w:tabs>
          <w:tab w:val="num" w:pos="0"/>
        </w:tabs>
        <w:suppressAutoHyphens w:val="0"/>
        <w:spacing w:line="360" w:lineRule="auto"/>
        <w:ind w:firstLine="709"/>
        <w:jc w:val="both"/>
        <w:rPr>
          <w:rFonts w:ascii="Times New Roman" w:hAnsi="Times New Roman"/>
          <w:color w:val="000000"/>
          <w:sz w:val="28"/>
          <w:szCs w:val="26"/>
        </w:rPr>
      </w:pPr>
    </w:p>
    <w:p w:rsidR="00DC273E" w:rsidRPr="00830EB7" w:rsidRDefault="002B0669"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szCs w:val="26"/>
        </w:rPr>
        <w:object w:dxaOrig="3340" w:dyaOrig="1300">
          <v:shape id="_x0000_i1043" type="#_x0000_t75" style="width:167.25pt;height:65.25pt" o:ole="" fillcolor="window">
            <v:imagedata r:id="rId40" o:title=""/>
          </v:shape>
          <o:OLEObject Type="Embed" ProgID="Equation.3" ShapeID="_x0000_i1043" DrawAspect="Content" ObjectID="_1469782436" r:id="rId41"/>
        </w:object>
      </w:r>
    </w:p>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p>
    <w:p w:rsidR="002B0669" w:rsidRPr="00830EB7" w:rsidRDefault="002B0669" w:rsidP="00830EB7">
      <w:pPr>
        <w:pStyle w:val="2"/>
        <w:spacing w:after="0" w:line="360" w:lineRule="auto"/>
        <w:ind w:left="0" w:firstLine="709"/>
        <w:jc w:val="both"/>
        <w:rPr>
          <w:color w:val="000000"/>
          <w:sz w:val="28"/>
        </w:rPr>
      </w:pPr>
      <w:r w:rsidRPr="00830EB7">
        <w:rPr>
          <w:color w:val="000000"/>
          <w:sz w:val="28"/>
        </w:rPr>
        <w:t>Сумма начисленных за период t процентов (It) равна:</w:t>
      </w:r>
    </w:p>
    <w:p w:rsidR="002B0669" w:rsidRPr="00830EB7" w:rsidRDefault="002B0669" w:rsidP="00830EB7">
      <w:pPr>
        <w:pStyle w:val="2"/>
        <w:spacing w:after="0" w:line="360" w:lineRule="auto"/>
        <w:ind w:left="0" w:firstLine="709"/>
        <w:jc w:val="both"/>
        <w:rPr>
          <w:color w:val="000000"/>
          <w:sz w:val="28"/>
          <w:szCs w:val="16"/>
        </w:rPr>
      </w:pPr>
    </w:p>
    <w:p w:rsidR="002B0669" w:rsidRPr="00830EB7" w:rsidRDefault="002B0669" w:rsidP="00830EB7">
      <w:pPr>
        <w:pStyle w:val="2"/>
        <w:spacing w:after="0" w:line="360" w:lineRule="auto"/>
        <w:ind w:left="0" w:firstLine="709"/>
        <w:jc w:val="both"/>
        <w:rPr>
          <w:color w:val="000000"/>
          <w:sz w:val="28"/>
          <w:szCs w:val="26"/>
        </w:rPr>
      </w:pPr>
      <w:r w:rsidRPr="00830EB7">
        <w:rPr>
          <w:color w:val="000000"/>
          <w:sz w:val="28"/>
          <w:szCs w:val="26"/>
        </w:rPr>
        <w:object w:dxaOrig="2240" w:dyaOrig="620">
          <v:shape id="_x0000_i1044" type="#_x0000_t75" style="width:111.75pt;height:30.75pt" o:ole="" fillcolor="window">
            <v:imagedata r:id="rId38" o:title=""/>
          </v:shape>
          <o:OLEObject Type="Embed" ProgID="Equation.3" ShapeID="_x0000_i1044" DrawAspect="Content" ObjectID="_1469782437" r:id="rId42"/>
        </w:object>
      </w:r>
    </w:p>
    <w:p w:rsidR="00321631" w:rsidRDefault="00321631" w:rsidP="00830EB7">
      <w:pPr>
        <w:pStyle w:val="2"/>
        <w:spacing w:after="0" w:line="360" w:lineRule="auto"/>
        <w:ind w:left="0" w:firstLine="709"/>
        <w:jc w:val="both"/>
        <w:rPr>
          <w:color w:val="000000"/>
          <w:sz w:val="28"/>
        </w:rPr>
      </w:pPr>
    </w:p>
    <w:p w:rsidR="002B0669" w:rsidRPr="00830EB7" w:rsidRDefault="002B0669" w:rsidP="00830EB7">
      <w:pPr>
        <w:pStyle w:val="2"/>
        <w:spacing w:after="0" w:line="360" w:lineRule="auto"/>
        <w:ind w:left="0" w:firstLine="709"/>
        <w:jc w:val="both"/>
        <w:rPr>
          <w:color w:val="000000"/>
          <w:sz w:val="28"/>
        </w:rPr>
      </w:pPr>
      <w:r w:rsidRPr="00830EB7">
        <w:rPr>
          <w:color w:val="000000"/>
          <w:sz w:val="28"/>
        </w:rPr>
        <w:t>Если оговорено, что выплаты осуществляются в начале периода, а проценты начисляются в конце периода, то в момент первой выплаты проценты еще не начислены, соответственно I1 = 0.</w:t>
      </w:r>
    </w:p>
    <w:p w:rsidR="002B0669" w:rsidRPr="00830EB7" w:rsidRDefault="002B0669" w:rsidP="00830EB7">
      <w:pPr>
        <w:pStyle w:val="2"/>
        <w:spacing w:after="0" w:line="360" w:lineRule="auto"/>
        <w:ind w:left="0" w:firstLine="709"/>
        <w:jc w:val="both"/>
        <w:rPr>
          <w:color w:val="000000"/>
          <w:sz w:val="28"/>
        </w:rPr>
      </w:pPr>
      <w:r w:rsidRPr="00830EB7">
        <w:rPr>
          <w:color w:val="000000"/>
          <w:sz w:val="28"/>
        </w:rPr>
        <w:t>Сумма в счет погашения основного долга (Сt) за период t:</w:t>
      </w:r>
    </w:p>
    <w:p w:rsidR="002B0669" w:rsidRPr="00830EB7" w:rsidRDefault="002B0669" w:rsidP="00830EB7">
      <w:pPr>
        <w:pStyle w:val="2"/>
        <w:spacing w:after="0" w:line="360" w:lineRule="auto"/>
        <w:ind w:left="0" w:firstLine="709"/>
        <w:jc w:val="both"/>
        <w:rPr>
          <w:color w:val="000000"/>
          <w:sz w:val="28"/>
        </w:rPr>
      </w:pPr>
    </w:p>
    <w:p w:rsidR="002B0669" w:rsidRPr="00830EB7" w:rsidRDefault="002B0669" w:rsidP="00830EB7">
      <w:pPr>
        <w:pStyle w:val="2"/>
        <w:spacing w:after="0" w:line="360" w:lineRule="auto"/>
        <w:ind w:left="0" w:firstLine="709"/>
        <w:jc w:val="both"/>
        <w:rPr>
          <w:i/>
          <w:color w:val="000000"/>
          <w:sz w:val="28"/>
        </w:rPr>
      </w:pPr>
      <w:r w:rsidRPr="00830EB7">
        <w:rPr>
          <w:i/>
          <w:color w:val="000000"/>
          <w:sz w:val="28"/>
        </w:rPr>
        <w:t>Ct = Rt</w:t>
      </w:r>
      <w:r w:rsidR="00830EB7">
        <w:rPr>
          <w:i/>
          <w:color w:val="000000"/>
          <w:sz w:val="28"/>
        </w:rPr>
        <w:t xml:space="preserve"> – </w:t>
      </w:r>
      <w:r w:rsidRPr="00830EB7">
        <w:rPr>
          <w:i/>
          <w:color w:val="000000"/>
          <w:sz w:val="28"/>
        </w:rPr>
        <w:t>It</w:t>
      </w:r>
    </w:p>
    <w:p w:rsidR="002B0669" w:rsidRPr="00830EB7" w:rsidRDefault="002B0669" w:rsidP="00830EB7">
      <w:pPr>
        <w:pStyle w:val="2"/>
        <w:spacing w:after="0" w:line="360" w:lineRule="auto"/>
        <w:ind w:left="0" w:firstLine="709"/>
        <w:jc w:val="both"/>
        <w:rPr>
          <w:color w:val="000000"/>
          <w:sz w:val="28"/>
        </w:rPr>
      </w:pPr>
    </w:p>
    <w:p w:rsidR="002B0669" w:rsidRPr="00830EB7" w:rsidRDefault="002B0669" w:rsidP="00830EB7">
      <w:pPr>
        <w:pStyle w:val="2"/>
        <w:spacing w:after="0" w:line="360" w:lineRule="auto"/>
        <w:ind w:left="0" w:firstLine="709"/>
        <w:jc w:val="both"/>
        <w:rPr>
          <w:color w:val="000000"/>
          <w:sz w:val="28"/>
        </w:rPr>
      </w:pPr>
      <w:r w:rsidRPr="00830EB7">
        <w:rPr>
          <w:color w:val="000000"/>
          <w:sz w:val="28"/>
        </w:rPr>
        <w:t>Остаток основного долга</w:t>
      </w:r>
      <w:r w:rsidR="00830EB7">
        <w:rPr>
          <w:color w:val="000000"/>
          <w:sz w:val="28"/>
        </w:rPr>
        <w:t xml:space="preserve"> </w:t>
      </w:r>
      <w:r w:rsidRPr="00830EB7">
        <w:rPr>
          <w:color w:val="000000"/>
          <w:sz w:val="28"/>
        </w:rPr>
        <w:t>(Dt+1)</w:t>
      </w:r>
      <w:r w:rsidR="00830EB7">
        <w:rPr>
          <w:color w:val="000000"/>
          <w:sz w:val="28"/>
        </w:rPr>
        <w:t xml:space="preserve"> </w:t>
      </w:r>
      <w:r w:rsidRPr="00830EB7">
        <w:rPr>
          <w:color w:val="000000"/>
          <w:sz w:val="28"/>
        </w:rPr>
        <w:t>на период t+1 равен:</w:t>
      </w:r>
    </w:p>
    <w:p w:rsidR="002B0669" w:rsidRPr="00830EB7" w:rsidRDefault="002B0669" w:rsidP="00830EB7">
      <w:pPr>
        <w:pStyle w:val="2"/>
        <w:spacing w:after="0" w:line="360" w:lineRule="auto"/>
        <w:ind w:left="0" w:firstLine="709"/>
        <w:jc w:val="both"/>
        <w:rPr>
          <w:color w:val="000000"/>
          <w:sz w:val="28"/>
        </w:rPr>
      </w:pPr>
    </w:p>
    <w:p w:rsidR="00321631" w:rsidRDefault="002B0669" w:rsidP="00830EB7">
      <w:pPr>
        <w:pStyle w:val="2"/>
        <w:spacing w:after="0" w:line="360" w:lineRule="auto"/>
        <w:ind w:left="0" w:firstLine="709"/>
        <w:jc w:val="both"/>
        <w:rPr>
          <w:i/>
          <w:color w:val="000000"/>
          <w:sz w:val="28"/>
        </w:rPr>
      </w:pPr>
      <w:r w:rsidRPr="00830EB7">
        <w:rPr>
          <w:i/>
          <w:color w:val="000000"/>
          <w:sz w:val="28"/>
        </w:rPr>
        <w:t>Dt+1 = Dt – Ct</w:t>
      </w:r>
    </w:p>
    <w:p w:rsidR="002B0669" w:rsidRPr="00830EB7" w:rsidRDefault="00321631" w:rsidP="00830EB7">
      <w:pPr>
        <w:pStyle w:val="2"/>
        <w:spacing w:after="0" w:line="360" w:lineRule="auto"/>
        <w:ind w:left="0" w:firstLine="709"/>
        <w:jc w:val="both"/>
        <w:rPr>
          <w:color w:val="000000"/>
          <w:sz w:val="28"/>
          <w:szCs w:val="20"/>
        </w:rPr>
      </w:pPr>
      <w:r>
        <w:rPr>
          <w:i/>
          <w:color w:val="000000"/>
          <w:sz w:val="28"/>
        </w:rPr>
        <w:br w:type="page"/>
      </w:r>
      <w:r w:rsidR="002B0669" w:rsidRPr="00830EB7">
        <w:rPr>
          <w:color w:val="000000"/>
          <w:sz w:val="28"/>
          <w:szCs w:val="20"/>
        </w:rPr>
        <w:t>Таблица 1.4</w:t>
      </w:r>
    </w:p>
    <w:tbl>
      <w:tblPr>
        <w:tblStyle w:val="11"/>
        <w:tblW w:w="9297" w:type="dxa"/>
        <w:jc w:val="center"/>
        <w:tblLook w:val="0000" w:firstRow="0" w:lastRow="0" w:firstColumn="0" w:lastColumn="0" w:noHBand="0" w:noVBand="0"/>
      </w:tblPr>
      <w:tblGrid>
        <w:gridCol w:w="1652"/>
        <w:gridCol w:w="1895"/>
        <w:gridCol w:w="1895"/>
        <w:gridCol w:w="1962"/>
        <w:gridCol w:w="1893"/>
      </w:tblGrid>
      <w:tr w:rsidR="002B0669" w:rsidRPr="00830EB7" w:rsidTr="00830EB7">
        <w:trPr>
          <w:cantSplit/>
          <w:trHeight w:val="330"/>
          <w:jc w:val="center"/>
        </w:trPr>
        <w:tc>
          <w:tcPr>
            <w:tcW w:w="88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rPr>
            </w:pPr>
            <w:r w:rsidRPr="00830EB7">
              <w:rPr>
                <w:rFonts w:ascii="Times New Roman" w:hAnsi="Times New Roman"/>
                <w:color w:val="000000"/>
                <w:kern w:val="0"/>
              </w:rPr>
              <w:t>Ct</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rPr>
            </w:pPr>
            <w:r w:rsidRPr="00830EB7">
              <w:rPr>
                <w:rFonts w:ascii="Times New Roman" w:hAnsi="Times New Roman"/>
                <w:color w:val="000000"/>
                <w:kern w:val="0"/>
              </w:rPr>
              <w:t>It</w:t>
            </w:r>
          </w:p>
        </w:tc>
        <w:tc>
          <w:tcPr>
            <w:tcW w:w="1055" w:type="pct"/>
            <w:noWrap/>
          </w:tcPr>
          <w:p w:rsidR="002B0669" w:rsidRPr="00830EB7" w:rsidRDefault="002B0669" w:rsidP="00830EB7">
            <w:pPr>
              <w:widowControl/>
              <w:suppressAutoHyphens w:val="0"/>
              <w:spacing w:line="360" w:lineRule="auto"/>
              <w:jc w:val="both"/>
              <w:rPr>
                <w:rFonts w:ascii="Times New Roman" w:hAnsi="Times New Roman"/>
                <w:color w:val="000000"/>
                <w:kern w:val="0"/>
              </w:rPr>
            </w:pPr>
            <w:r w:rsidRPr="00830EB7">
              <w:rPr>
                <w:rFonts w:ascii="Times New Roman" w:hAnsi="Times New Roman"/>
                <w:color w:val="000000"/>
                <w:kern w:val="0"/>
              </w:rPr>
              <w:t>Rt</w:t>
            </w:r>
            <w:r w:rsidRPr="00830EB7">
              <w:rPr>
                <w:rFonts w:ascii="Times New Roman" w:hAnsi="Times New Roman"/>
                <w:color w:val="000000"/>
                <w:kern w:val="0"/>
                <w:vertAlign w:val="subscript"/>
              </w:rPr>
              <w:t>const</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rPr>
            </w:pPr>
            <w:r w:rsidRPr="00830EB7">
              <w:rPr>
                <w:rFonts w:ascii="Times New Roman" w:hAnsi="Times New Roman"/>
                <w:color w:val="000000"/>
                <w:kern w:val="0"/>
              </w:rPr>
              <w:t>Dt</w:t>
            </w:r>
          </w:p>
        </w:tc>
      </w:tr>
      <w:tr w:rsidR="002B0669" w:rsidRPr="00830EB7" w:rsidTr="00830EB7">
        <w:trPr>
          <w:cantSplit/>
          <w:trHeight w:val="255"/>
          <w:jc w:val="center"/>
        </w:trPr>
        <w:tc>
          <w:tcPr>
            <w:tcW w:w="88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116,0294</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0,0000</w:t>
            </w:r>
          </w:p>
        </w:tc>
        <w:tc>
          <w:tcPr>
            <w:tcW w:w="1055"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116, 0294</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583,9705</w:t>
            </w:r>
          </w:p>
        </w:tc>
      </w:tr>
      <w:tr w:rsidR="002B0669" w:rsidRPr="00830EB7" w:rsidTr="00830EB7">
        <w:trPr>
          <w:cantSplit/>
          <w:trHeight w:val="255"/>
          <w:jc w:val="center"/>
        </w:trPr>
        <w:tc>
          <w:tcPr>
            <w:tcW w:w="88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2</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63,4720</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52,5573</w:t>
            </w:r>
          </w:p>
        </w:tc>
        <w:tc>
          <w:tcPr>
            <w:tcW w:w="1055"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116, 0294</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520,4985</w:t>
            </w:r>
          </w:p>
        </w:tc>
      </w:tr>
      <w:tr w:rsidR="002B0669" w:rsidRPr="00830EB7" w:rsidTr="00830EB7">
        <w:trPr>
          <w:cantSplit/>
          <w:trHeight w:val="255"/>
          <w:jc w:val="center"/>
        </w:trPr>
        <w:tc>
          <w:tcPr>
            <w:tcW w:w="88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3</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69,1845</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46,8448</w:t>
            </w:r>
          </w:p>
        </w:tc>
        <w:tc>
          <w:tcPr>
            <w:tcW w:w="1055"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116, 0294</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451,3139</w:t>
            </w:r>
          </w:p>
        </w:tc>
      </w:tr>
      <w:tr w:rsidR="002B0669" w:rsidRPr="00830EB7" w:rsidTr="00830EB7">
        <w:trPr>
          <w:cantSplit/>
          <w:trHeight w:val="255"/>
          <w:jc w:val="center"/>
        </w:trPr>
        <w:tc>
          <w:tcPr>
            <w:tcW w:w="88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4</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75,4111</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40,6182</w:t>
            </w:r>
          </w:p>
        </w:tc>
        <w:tc>
          <w:tcPr>
            <w:tcW w:w="1055"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116, 0294</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375,9028</w:t>
            </w:r>
          </w:p>
        </w:tc>
      </w:tr>
      <w:tr w:rsidR="002B0669" w:rsidRPr="00830EB7" w:rsidTr="00830EB7">
        <w:trPr>
          <w:cantSplit/>
          <w:trHeight w:val="255"/>
          <w:jc w:val="center"/>
        </w:trPr>
        <w:tc>
          <w:tcPr>
            <w:tcW w:w="88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5</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82,1981</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33,8312</w:t>
            </w:r>
          </w:p>
        </w:tc>
        <w:tc>
          <w:tcPr>
            <w:tcW w:w="1055"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116, 0294</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293,7046</w:t>
            </w:r>
          </w:p>
        </w:tc>
      </w:tr>
      <w:tr w:rsidR="002B0669" w:rsidRPr="00830EB7" w:rsidTr="00830EB7">
        <w:trPr>
          <w:cantSplit/>
          <w:trHeight w:val="255"/>
          <w:jc w:val="center"/>
        </w:trPr>
        <w:tc>
          <w:tcPr>
            <w:tcW w:w="88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6</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89,5959</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26,4334</w:t>
            </w:r>
          </w:p>
        </w:tc>
        <w:tc>
          <w:tcPr>
            <w:tcW w:w="1055"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116, 0294</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204,1086</w:t>
            </w:r>
          </w:p>
        </w:tc>
      </w:tr>
      <w:tr w:rsidR="002B0669" w:rsidRPr="00830EB7" w:rsidTr="00830EB7">
        <w:trPr>
          <w:cantSplit/>
          <w:trHeight w:val="255"/>
          <w:jc w:val="center"/>
        </w:trPr>
        <w:tc>
          <w:tcPr>
            <w:tcW w:w="88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7</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97,6596</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18,3697</w:t>
            </w:r>
          </w:p>
        </w:tc>
        <w:tc>
          <w:tcPr>
            <w:tcW w:w="1055"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116, 0294</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106,4490</w:t>
            </w:r>
          </w:p>
        </w:tc>
      </w:tr>
      <w:tr w:rsidR="002B0669" w:rsidRPr="00830EB7" w:rsidTr="00830EB7">
        <w:trPr>
          <w:cantSplit/>
          <w:trHeight w:val="270"/>
          <w:jc w:val="center"/>
        </w:trPr>
        <w:tc>
          <w:tcPr>
            <w:tcW w:w="88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8</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106,4490</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9,5804</w:t>
            </w:r>
          </w:p>
        </w:tc>
        <w:tc>
          <w:tcPr>
            <w:tcW w:w="1055"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116, 0294</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0,0000</w:t>
            </w:r>
          </w:p>
        </w:tc>
      </w:tr>
      <w:tr w:rsidR="002B0669" w:rsidRPr="00830EB7" w:rsidTr="00830EB7">
        <w:trPr>
          <w:cantSplit/>
          <w:trHeight w:val="270"/>
          <w:jc w:val="center"/>
        </w:trPr>
        <w:tc>
          <w:tcPr>
            <w:tcW w:w="88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Итого:</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700,0000</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228,2353</w:t>
            </w:r>
          </w:p>
        </w:tc>
        <w:tc>
          <w:tcPr>
            <w:tcW w:w="1055"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928,2353</w:t>
            </w:r>
          </w:p>
        </w:tc>
        <w:tc>
          <w:tcPr>
            <w:tcW w:w="1019" w:type="pct"/>
            <w:noWrap/>
          </w:tcPr>
          <w:p w:rsidR="002B0669" w:rsidRPr="00830EB7" w:rsidRDefault="002B0669" w:rsidP="00830EB7">
            <w:pPr>
              <w:widowControl/>
              <w:suppressAutoHyphens w:val="0"/>
              <w:spacing w:line="360" w:lineRule="auto"/>
              <w:jc w:val="both"/>
              <w:rPr>
                <w:rFonts w:ascii="Times New Roman" w:hAnsi="Times New Roman"/>
                <w:color w:val="000000"/>
                <w:kern w:val="0"/>
                <w:szCs w:val="20"/>
              </w:rPr>
            </w:pPr>
            <w:r w:rsidRPr="00830EB7">
              <w:rPr>
                <w:rFonts w:ascii="Times New Roman" w:hAnsi="Times New Roman"/>
                <w:color w:val="000000"/>
                <w:kern w:val="0"/>
                <w:szCs w:val="20"/>
              </w:rPr>
              <w:t>х</w:t>
            </w:r>
          </w:p>
        </w:tc>
      </w:tr>
    </w:tbl>
    <w:p w:rsidR="00E01C65" w:rsidRPr="00830EB7" w:rsidRDefault="00E01C65" w:rsidP="00830EB7">
      <w:pPr>
        <w:widowControl/>
        <w:tabs>
          <w:tab w:val="num" w:pos="0"/>
        </w:tabs>
        <w:suppressAutoHyphens w:val="0"/>
        <w:spacing w:line="360" w:lineRule="auto"/>
        <w:ind w:firstLine="709"/>
        <w:jc w:val="both"/>
        <w:rPr>
          <w:rFonts w:ascii="Times New Roman" w:hAnsi="Times New Roman"/>
          <w:color w:val="000000"/>
          <w:sz w:val="28"/>
        </w:rPr>
      </w:pPr>
    </w:p>
    <w:p w:rsidR="002B0669" w:rsidRPr="00830EB7" w:rsidRDefault="002B0669" w:rsidP="00830EB7">
      <w:pPr>
        <w:widowControl/>
        <w:tabs>
          <w:tab w:val="num" w:pos="0"/>
        </w:tabs>
        <w:suppressAutoHyphens w:val="0"/>
        <w:spacing w:line="360" w:lineRule="auto"/>
        <w:ind w:firstLine="709"/>
        <w:jc w:val="both"/>
        <w:rPr>
          <w:rFonts w:ascii="Times New Roman" w:hAnsi="Times New Roman"/>
          <w:color w:val="000000"/>
          <w:sz w:val="28"/>
        </w:rPr>
      </w:pPr>
      <w:r w:rsidRPr="00830EB7">
        <w:rPr>
          <w:rFonts w:ascii="Times New Roman" w:hAnsi="Times New Roman"/>
          <w:b/>
          <w:color w:val="000000"/>
          <w:sz w:val="28"/>
        </w:rPr>
        <w:t>Вывод:</w:t>
      </w:r>
      <w:r w:rsidRPr="00830EB7">
        <w:rPr>
          <w:rFonts w:ascii="Times New Roman" w:hAnsi="Times New Roman"/>
          <w:color w:val="000000"/>
          <w:sz w:val="28"/>
        </w:rPr>
        <w:t xml:space="preserve"> Для заемщика план погашения кредита равными суммами является более выгодным, так как при использовании этого плана сумма процентов по долгу будут меньше аналогичной суммы плана погашения кредита равными срочными выплатами, а кредитору более выгодно использовать план погашения кредита равными срочными выплатами.</w:t>
      </w:r>
    </w:p>
    <w:p w:rsidR="006A1860" w:rsidRPr="00830EB7" w:rsidRDefault="006A1860" w:rsidP="00830EB7">
      <w:pPr>
        <w:widowControl/>
        <w:suppressAutoHyphens w:val="0"/>
        <w:spacing w:line="360" w:lineRule="auto"/>
        <w:ind w:firstLine="709"/>
        <w:jc w:val="both"/>
        <w:rPr>
          <w:rFonts w:ascii="Times New Roman" w:hAnsi="Times New Roman"/>
          <w:color w:val="000000"/>
          <w:sz w:val="28"/>
        </w:rPr>
      </w:pPr>
    </w:p>
    <w:p w:rsidR="002B0669" w:rsidRPr="00830EB7" w:rsidRDefault="00321631" w:rsidP="00830EB7">
      <w:pPr>
        <w:widowControl/>
        <w:suppressAutoHyphens w:val="0"/>
        <w:spacing w:line="360" w:lineRule="auto"/>
        <w:ind w:firstLine="709"/>
        <w:jc w:val="both"/>
        <w:rPr>
          <w:rFonts w:ascii="Times New Roman" w:hAnsi="Times New Roman"/>
          <w:b/>
          <w:color w:val="000000"/>
          <w:sz w:val="28"/>
          <w:szCs w:val="26"/>
        </w:rPr>
      </w:pPr>
      <w:r>
        <w:rPr>
          <w:rFonts w:ascii="Times New Roman" w:hAnsi="Times New Roman"/>
          <w:b/>
          <w:color w:val="000000"/>
          <w:sz w:val="28"/>
          <w:szCs w:val="26"/>
        </w:rPr>
        <w:t xml:space="preserve">3. </w:t>
      </w:r>
      <w:r w:rsidRPr="00830EB7">
        <w:rPr>
          <w:rFonts w:ascii="Times New Roman" w:hAnsi="Times New Roman"/>
          <w:b/>
          <w:color w:val="000000"/>
          <w:sz w:val="28"/>
          <w:szCs w:val="26"/>
        </w:rPr>
        <w:t>Комплексная оценка деятельности и финансового состояния коммерческого банка</w:t>
      </w:r>
    </w:p>
    <w:p w:rsidR="00955CED" w:rsidRPr="00830EB7" w:rsidRDefault="00955CED" w:rsidP="00830EB7">
      <w:pPr>
        <w:widowControl/>
        <w:suppressAutoHyphens w:val="0"/>
        <w:spacing w:line="360" w:lineRule="auto"/>
        <w:ind w:firstLine="709"/>
        <w:jc w:val="both"/>
        <w:rPr>
          <w:rFonts w:ascii="Times New Roman" w:hAnsi="Times New Roman"/>
          <w:b/>
          <w:color w:val="000000"/>
          <w:sz w:val="28"/>
          <w:szCs w:val="26"/>
        </w:rPr>
      </w:pPr>
    </w:p>
    <w:p w:rsidR="00955CED" w:rsidRPr="00830EB7" w:rsidRDefault="00955CED" w:rsidP="00830EB7">
      <w:pPr>
        <w:widowControl/>
        <w:tabs>
          <w:tab w:val="num" w:pos="0"/>
        </w:tabs>
        <w:suppressAutoHyphens w:val="0"/>
        <w:spacing w:line="360" w:lineRule="auto"/>
        <w:ind w:firstLine="709"/>
        <w:jc w:val="both"/>
        <w:rPr>
          <w:rFonts w:ascii="Times New Roman" w:hAnsi="Times New Roman"/>
          <w:i/>
          <w:color w:val="000000"/>
          <w:sz w:val="28"/>
        </w:rPr>
      </w:pPr>
      <w:r w:rsidRPr="00830EB7">
        <w:rPr>
          <w:rFonts w:ascii="Times New Roman" w:hAnsi="Times New Roman"/>
          <w:i/>
          <w:color w:val="000000"/>
          <w:sz w:val="28"/>
        </w:rPr>
        <w:t>Комплексная оценка базируется на данных следующих форм бухгалтерской и финансовой отчетности:</w:t>
      </w:r>
    </w:p>
    <w:p w:rsidR="00955CED" w:rsidRPr="00830EB7" w:rsidRDefault="00955CED" w:rsidP="00830EB7">
      <w:pPr>
        <w:widowControl/>
        <w:numPr>
          <w:ilvl w:val="0"/>
          <w:numId w:val="7"/>
        </w:numPr>
        <w:tabs>
          <w:tab w:val="clear" w:pos="1287"/>
          <w:tab w:val="num" w:pos="0"/>
          <w:tab w:val="num" w:pos="900"/>
        </w:tabs>
        <w:suppressAutoHyphens w:val="0"/>
        <w:spacing w:line="360" w:lineRule="auto"/>
        <w:ind w:left="0" w:firstLine="709"/>
        <w:jc w:val="both"/>
        <w:rPr>
          <w:rFonts w:ascii="Times New Roman" w:hAnsi="Times New Roman"/>
          <w:color w:val="000000"/>
          <w:sz w:val="28"/>
        </w:rPr>
      </w:pPr>
      <w:r w:rsidRPr="00830EB7">
        <w:rPr>
          <w:rFonts w:ascii="Times New Roman" w:hAnsi="Times New Roman"/>
          <w:color w:val="000000"/>
          <w:sz w:val="28"/>
        </w:rPr>
        <w:t xml:space="preserve">оборотная ведомость по счетам бухгалтерского учета банка (бухгалтерский баланс, форма </w:t>
      </w:r>
      <w:r w:rsidR="00830EB7">
        <w:rPr>
          <w:rFonts w:ascii="Times New Roman" w:hAnsi="Times New Roman"/>
          <w:color w:val="000000"/>
          <w:sz w:val="28"/>
        </w:rPr>
        <w:t>№</w:t>
      </w:r>
      <w:r w:rsidR="00830EB7" w:rsidRPr="00830EB7">
        <w:rPr>
          <w:rFonts w:ascii="Times New Roman" w:hAnsi="Times New Roman"/>
          <w:color w:val="000000"/>
          <w:sz w:val="28"/>
        </w:rPr>
        <w:t>1</w:t>
      </w:r>
      <w:r w:rsidRPr="00830EB7">
        <w:rPr>
          <w:rFonts w:ascii="Times New Roman" w:hAnsi="Times New Roman"/>
          <w:color w:val="000000"/>
          <w:sz w:val="28"/>
        </w:rPr>
        <w:t>01);</w:t>
      </w:r>
    </w:p>
    <w:p w:rsidR="00955CED" w:rsidRPr="00830EB7" w:rsidRDefault="00955CED" w:rsidP="00830EB7">
      <w:pPr>
        <w:widowControl/>
        <w:numPr>
          <w:ilvl w:val="0"/>
          <w:numId w:val="7"/>
        </w:numPr>
        <w:tabs>
          <w:tab w:val="clear" w:pos="1287"/>
          <w:tab w:val="num" w:pos="0"/>
          <w:tab w:val="num" w:pos="900"/>
        </w:tabs>
        <w:suppressAutoHyphens w:val="0"/>
        <w:spacing w:line="360" w:lineRule="auto"/>
        <w:ind w:left="0" w:firstLine="709"/>
        <w:jc w:val="both"/>
        <w:rPr>
          <w:rFonts w:ascii="Times New Roman" w:hAnsi="Times New Roman"/>
          <w:color w:val="000000"/>
          <w:sz w:val="28"/>
        </w:rPr>
      </w:pPr>
      <w:r w:rsidRPr="00830EB7">
        <w:rPr>
          <w:rFonts w:ascii="Times New Roman" w:hAnsi="Times New Roman"/>
          <w:color w:val="000000"/>
          <w:sz w:val="28"/>
        </w:rPr>
        <w:t xml:space="preserve">информация о фактических значениях нормативов деятельности банка и отдельных элементах расчета обязательных нормативов </w:t>
      </w:r>
      <w:r w:rsidR="00830EB7">
        <w:rPr>
          <w:rFonts w:ascii="Times New Roman" w:hAnsi="Times New Roman"/>
          <w:color w:val="000000"/>
          <w:sz w:val="28"/>
        </w:rPr>
        <w:t>(</w:t>
      </w:r>
      <w:r w:rsidRPr="00830EB7">
        <w:rPr>
          <w:rFonts w:ascii="Times New Roman" w:hAnsi="Times New Roman"/>
          <w:color w:val="000000"/>
          <w:sz w:val="28"/>
        </w:rPr>
        <w:t xml:space="preserve">форма </w:t>
      </w:r>
      <w:r w:rsidR="00830EB7">
        <w:rPr>
          <w:rFonts w:ascii="Times New Roman" w:hAnsi="Times New Roman"/>
          <w:color w:val="000000"/>
          <w:sz w:val="28"/>
        </w:rPr>
        <w:t>№</w:t>
      </w:r>
      <w:r w:rsidR="00830EB7" w:rsidRPr="00830EB7">
        <w:rPr>
          <w:rFonts w:ascii="Times New Roman" w:hAnsi="Times New Roman"/>
          <w:color w:val="000000"/>
          <w:sz w:val="28"/>
        </w:rPr>
        <w:t>1</w:t>
      </w:r>
      <w:r w:rsidRPr="00830EB7">
        <w:rPr>
          <w:rFonts w:ascii="Times New Roman" w:hAnsi="Times New Roman"/>
          <w:color w:val="000000"/>
          <w:sz w:val="28"/>
        </w:rPr>
        <w:t>35);</w:t>
      </w:r>
    </w:p>
    <w:p w:rsidR="00955CED" w:rsidRPr="00830EB7" w:rsidRDefault="00955CED" w:rsidP="00830EB7">
      <w:pPr>
        <w:widowControl/>
        <w:numPr>
          <w:ilvl w:val="0"/>
          <w:numId w:val="7"/>
        </w:numPr>
        <w:tabs>
          <w:tab w:val="clear" w:pos="1287"/>
          <w:tab w:val="num" w:pos="0"/>
          <w:tab w:val="num" w:pos="900"/>
        </w:tabs>
        <w:suppressAutoHyphens w:val="0"/>
        <w:spacing w:line="360" w:lineRule="auto"/>
        <w:ind w:left="0" w:firstLine="709"/>
        <w:jc w:val="both"/>
        <w:rPr>
          <w:rFonts w:ascii="Times New Roman" w:hAnsi="Times New Roman"/>
          <w:color w:val="000000"/>
          <w:sz w:val="28"/>
        </w:rPr>
      </w:pPr>
      <w:r w:rsidRPr="00830EB7">
        <w:rPr>
          <w:rFonts w:ascii="Times New Roman" w:hAnsi="Times New Roman"/>
          <w:color w:val="000000"/>
          <w:sz w:val="28"/>
        </w:rPr>
        <w:t xml:space="preserve">отчет о прибылях и убытках (форма </w:t>
      </w:r>
      <w:r w:rsidR="00830EB7">
        <w:rPr>
          <w:rFonts w:ascii="Times New Roman" w:hAnsi="Times New Roman"/>
          <w:color w:val="000000"/>
          <w:sz w:val="28"/>
        </w:rPr>
        <w:t>№</w:t>
      </w:r>
      <w:r w:rsidR="00830EB7" w:rsidRPr="00830EB7">
        <w:rPr>
          <w:rFonts w:ascii="Times New Roman" w:hAnsi="Times New Roman"/>
          <w:color w:val="000000"/>
          <w:sz w:val="28"/>
        </w:rPr>
        <w:t>1</w:t>
      </w:r>
      <w:r w:rsidRPr="00830EB7">
        <w:rPr>
          <w:rFonts w:ascii="Times New Roman" w:hAnsi="Times New Roman"/>
          <w:color w:val="000000"/>
          <w:sz w:val="28"/>
        </w:rPr>
        <w:t>02);</w:t>
      </w:r>
    </w:p>
    <w:p w:rsidR="00955CED" w:rsidRPr="00830EB7" w:rsidRDefault="00955CED" w:rsidP="00830EB7">
      <w:pPr>
        <w:widowControl/>
        <w:numPr>
          <w:ilvl w:val="0"/>
          <w:numId w:val="7"/>
        </w:numPr>
        <w:tabs>
          <w:tab w:val="clear" w:pos="1287"/>
          <w:tab w:val="num" w:pos="0"/>
          <w:tab w:val="num" w:pos="900"/>
        </w:tabs>
        <w:suppressAutoHyphens w:val="0"/>
        <w:spacing w:line="360" w:lineRule="auto"/>
        <w:ind w:left="0" w:firstLine="709"/>
        <w:jc w:val="both"/>
        <w:rPr>
          <w:rFonts w:ascii="Times New Roman" w:hAnsi="Times New Roman"/>
          <w:color w:val="000000"/>
          <w:sz w:val="28"/>
        </w:rPr>
      </w:pPr>
      <w:r w:rsidRPr="00830EB7">
        <w:rPr>
          <w:rFonts w:ascii="Times New Roman" w:hAnsi="Times New Roman"/>
          <w:color w:val="000000"/>
          <w:sz w:val="28"/>
        </w:rPr>
        <w:t xml:space="preserve">расчет резерва на возможные потери по ссудам (форма </w:t>
      </w:r>
      <w:r w:rsidR="00830EB7">
        <w:rPr>
          <w:rFonts w:ascii="Times New Roman" w:hAnsi="Times New Roman"/>
          <w:color w:val="000000"/>
          <w:sz w:val="28"/>
        </w:rPr>
        <w:t>№</w:t>
      </w:r>
      <w:r w:rsidR="00830EB7" w:rsidRPr="00830EB7">
        <w:rPr>
          <w:rFonts w:ascii="Times New Roman" w:hAnsi="Times New Roman"/>
          <w:color w:val="000000"/>
          <w:sz w:val="28"/>
        </w:rPr>
        <w:t>1</w:t>
      </w:r>
      <w:r w:rsidRPr="00830EB7">
        <w:rPr>
          <w:rFonts w:ascii="Times New Roman" w:hAnsi="Times New Roman"/>
          <w:color w:val="000000"/>
          <w:sz w:val="28"/>
        </w:rPr>
        <w:t>15);</w:t>
      </w:r>
    </w:p>
    <w:p w:rsidR="00955CED" w:rsidRPr="00830EB7" w:rsidRDefault="00955CED" w:rsidP="00830EB7">
      <w:pPr>
        <w:widowControl/>
        <w:numPr>
          <w:ilvl w:val="0"/>
          <w:numId w:val="7"/>
        </w:numPr>
        <w:tabs>
          <w:tab w:val="clear" w:pos="1287"/>
          <w:tab w:val="num" w:pos="0"/>
          <w:tab w:val="num" w:pos="900"/>
        </w:tabs>
        <w:suppressAutoHyphens w:val="0"/>
        <w:spacing w:line="360" w:lineRule="auto"/>
        <w:ind w:left="0" w:firstLine="709"/>
        <w:jc w:val="both"/>
        <w:rPr>
          <w:rFonts w:ascii="Times New Roman" w:hAnsi="Times New Roman"/>
          <w:color w:val="000000"/>
          <w:sz w:val="28"/>
        </w:rPr>
      </w:pPr>
      <w:r w:rsidRPr="00830EB7">
        <w:rPr>
          <w:rFonts w:ascii="Times New Roman" w:hAnsi="Times New Roman"/>
          <w:color w:val="000000"/>
          <w:sz w:val="28"/>
        </w:rPr>
        <w:t xml:space="preserve">сведения об активах и пассивах по срокам востребования и погашения (форма </w:t>
      </w:r>
      <w:r w:rsidR="00830EB7">
        <w:rPr>
          <w:rFonts w:ascii="Times New Roman" w:hAnsi="Times New Roman"/>
          <w:color w:val="000000"/>
          <w:sz w:val="28"/>
        </w:rPr>
        <w:t>№</w:t>
      </w:r>
      <w:r w:rsidR="00830EB7" w:rsidRPr="00830EB7">
        <w:rPr>
          <w:rFonts w:ascii="Times New Roman" w:hAnsi="Times New Roman"/>
          <w:color w:val="000000"/>
          <w:sz w:val="28"/>
        </w:rPr>
        <w:t>1</w:t>
      </w:r>
      <w:r w:rsidRPr="00830EB7">
        <w:rPr>
          <w:rFonts w:ascii="Times New Roman" w:hAnsi="Times New Roman"/>
          <w:color w:val="000000"/>
          <w:sz w:val="28"/>
        </w:rPr>
        <w:t>25);</w:t>
      </w:r>
    </w:p>
    <w:p w:rsidR="00955CED" w:rsidRPr="00830EB7" w:rsidRDefault="00955CED" w:rsidP="00830EB7">
      <w:pPr>
        <w:widowControl/>
        <w:numPr>
          <w:ilvl w:val="0"/>
          <w:numId w:val="7"/>
        </w:numPr>
        <w:tabs>
          <w:tab w:val="clear" w:pos="1287"/>
          <w:tab w:val="num" w:pos="0"/>
          <w:tab w:val="num" w:pos="900"/>
        </w:tabs>
        <w:suppressAutoHyphens w:val="0"/>
        <w:spacing w:line="360" w:lineRule="auto"/>
        <w:ind w:left="0" w:firstLine="709"/>
        <w:jc w:val="both"/>
        <w:rPr>
          <w:rFonts w:ascii="Times New Roman" w:hAnsi="Times New Roman"/>
          <w:color w:val="000000"/>
          <w:sz w:val="28"/>
        </w:rPr>
      </w:pPr>
      <w:r w:rsidRPr="00830EB7">
        <w:rPr>
          <w:rFonts w:ascii="Times New Roman" w:hAnsi="Times New Roman"/>
          <w:color w:val="000000"/>
          <w:sz w:val="28"/>
        </w:rPr>
        <w:t xml:space="preserve">данные об использовании прибыли и фондов, создаваемых из прибыли (форма </w:t>
      </w:r>
      <w:r w:rsidR="00830EB7">
        <w:rPr>
          <w:rFonts w:ascii="Times New Roman" w:hAnsi="Times New Roman"/>
          <w:color w:val="000000"/>
          <w:sz w:val="28"/>
        </w:rPr>
        <w:t>№</w:t>
      </w:r>
      <w:r w:rsidR="00830EB7" w:rsidRPr="00830EB7">
        <w:rPr>
          <w:rFonts w:ascii="Times New Roman" w:hAnsi="Times New Roman"/>
          <w:color w:val="000000"/>
          <w:sz w:val="28"/>
        </w:rPr>
        <w:t>1</w:t>
      </w:r>
      <w:r w:rsidRPr="00830EB7">
        <w:rPr>
          <w:rFonts w:ascii="Times New Roman" w:hAnsi="Times New Roman"/>
          <w:color w:val="000000"/>
          <w:sz w:val="28"/>
        </w:rPr>
        <w:t>26);</w:t>
      </w:r>
    </w:p>
    <w:p w:rsidR="00955CED" w:rsidRPr="00830EB7" w:rsidRDefault="00955CED" w:rsidP="00830EB7">
      <w:pPr>
        <w:widowControl/>
        <w:numPr>
          <w:ilvl w:val="0"/>
          <w:numId w:val="7"/>
        </w:numPr>
        <w:tabs>
          <w:tab w:val="clear" w:pos="1287"/>
          <w:tab w:val="num" w:pos="0"/>
          <w:tab w:val="num" w:pos="900"/>
        </w:tabs>
        <w:suppressAutoHyphens w:val="0"/>
        <w:spacing w:line="360" w:lineRule="auto"/>
        <w:ind w:left="0" w:firstLine="709"/>
        <w:jc w:val="both"/>
        <w:rPr>
          <w:rFonts w:ascii="Times New Roman" w:hAnsi="Times New Roman"/>
          <w:color w:val="000000"/>
          <w:sz w:val="28"/>
        </w:rPr>
      </w:pPr>
      <w:r w:rsidRPr="00830EB7">
        <w:rPr>
          <w:rFonts w:ascii="Times New Roman" w:hAnsi="Times New Roman"/>
          <w:color w:val="000000"/>
          <w:sz w:val="28"/>
        </w:rPr>
        <w:t xml:space="preserve">расчет собственных средств (капитала) банка (форма </w:t>
      </w:r>
      <w:r w:rsidR="00830EB7">
        <w:rPr>
          <w:rFonts w:ascii="Times New Roman" w:hAnsi="Times New Roman"/>
          <w:color w:val="000000"/>
          <w:sz w:val="28"/>
        </w:rPr>
        <w:t>№</w:t>
      </w:r>
      <w:r w:rsidR="00830EB7" w:rsidRPr="00830EB7">
        <w:rPr>
          <w:rFonts w:ascii="Times New Roman" w:hAnsi="Times New Roman"/>
          <w:color w:val="000000"/>
          <w:sz w:val="28"/>
        </w:rPr>
        <w:t>1</w:t>
      </w:r>
      <w:r w:rsidRPr="00830EB7">
        <w:rPr>
          <w:rFonts w:ascii="Times New Roman" w:hAnsi="Times New Roman"/>
          <w:color w:val="000000"/>
          <w:sz w:val="28"/>
        </w:rPr>
        <w:t>34);</w:t>
      </w:r>
    </w:p>
    <w:p w:rsidR="00955CED" w:rsidRPr="00830EB7" w:rsidRDefault="00955CED" w:rsidP="00830EB7">
      <w:pPr>
        <w:widowControl/>
        <w:numPr>
          <w:ilvl w:val="0"/>
          <w:numId w:val="7"/>
        </w:numPr>
        <w:tabs>
          <w:tab w:val="clear" w:pos="1287"/>
          <w:tab w:val="num" w:pos="0"/>
          <w:tab w:val="num" w:pos="900"/>
        </w:tabs>
        <w:suppressAutoHyphens w:val="0"/>
        <w:spacing w:line="360" w:lineRule="auto"/>
        <w:ind w:left="0" w:firstLine="709"/>
        <w:jc w:val="both"/>
        <w:rPr>
          <w:rFonts w:ascii="Times New Roman" w:hAnsi="Times New Roman"/>
          <w:color w:val="000000"/>
          <w:sz w:val="28"/>
        </w:rPr>
      </w:pPr>
      <w:r w:rsidRPr="00830EB7">
        <w:rPr>
          <w:rFonts w:ascii="Times New Roman" w:hAnsi="Times New Roman"/>
          <w:color w:val="000000"/>
          <w:sz w:val="28"/>
        </w:rPr>
        <w:t xml:space="preserve">сводный отчет о размере рыночного риска (форма </w:t>
      </w:r>
      <w:r w:rsidR="00830EB7">
        <w:rPr>
          <w:rFonts w:ascii="Times New Roman" w:hAnsi="Times New Roman"/>
          <w:color w:val="000000"/>
          <w:sz w:val="28"/>
        </w:rPr>
        <w:t>№</w:t>
      </w:r>
      <w:r w:rsidR="00830EB7" w:rsidRPr="00830EB7">
        <w:rPr>
          <w:rFonts w:ascii="Times New Roman" w:hAnsi="Times New Roman"/>
          <w:color w:val="000000"/>
          <w:sz w:val="28"/>
        </w:rPr>
        <w:t>1</w:t>
      </w:r>
      <w:r w:rsidRPr="00830EB7">
        <w:rPr>
          <w:rFonts w:ascii="Times New Roman" w:hAnsi="Times New Roman"/>
          <w:color w:val="000000"/>
          <w:sz w:val="28"/>
        </w:rPr>
        <w:t>53);</w:t>
      </w:r>
    </w:p>
    <w:p w:rsidR="00955CED" w:rsidRPr="00830EB7" w:rsidRDefault="00955CED" w:rsidP="00830EB7">
      <w:pPr>
        <w:widowControl/>
        <w:numPr>
          <w:ilvl w:val="0"/>
          <w:numId w:val="7"/>
        </w:numPr>
        <w:tabs>
          <w:tab w:val="clear" w:pos="1287"/>
          <w:tab w:val="num" w:pos="0"/>
          <w:tab w:val="num" w:pos="900"/>
        </w:tabs>
        <w:suppressAutoHyphens w:val="0"/>
        <w:spacing w:line="360" w:lineRule="auto"/>
        <w:ind w:left="0" w:firstLine="709"/>
        <w:jc w:val="both"/>
        <w:rPr>
          <w:rFonts w:ascii="Times New Roman" w:hAnsi="Times New Roman"/>
          <w:color w:val="000000"/>
          <w:sz w:val="28"/>
        </w:rPr>
      </w:pPr>
      <w:r w:rsidRPr="00830EB7">
        <w:rPr>
          <w:rFonts w:ascii="Times New Roman" w:hAnsi="Times New Roman"/>
          <w:color w:val="000000"/>
          <w:sz w:val="28"/>
        </w:rPr>
        <w:t xml:space="preserve">сведения о кредитах и задолженности по кредитам, выданным заемщикам различных регионов, и размере привлеченных депозитов банка (форма </w:t>
      </w:r>
      <w:r w:rsidR="00830EB7">
        <w:rPr>
          <w:rFonts w:ascii="Times New Roman" w:hAnsi="Times New Roman"/>
          <w:color w:val="000000"/>
          <w:sz w:val="28"/>
        </w:rPr>
        <w:t>№</w:t>
      </w:r>
      <w:r w:rsidR="00830EB7" w:rsidRPr="00830EB7">
        <w:rPr>
          <w:rFonts w:ascii="Times New Roman" w:hAnsi="Times New Roman"/>
          <w:color w:val="000000"/>
          <w:sz w:val="28"/>
        </w:rPr>
        <w:t>3</w:t>
      </w:r>
      <w:r w:rsidRPr="00830EB7">
        <w:rPr>
          <w:rFonts w:ascii="Times New Roman" w:hAnsi="Times New Roman"/>
          <w:color w:val="000000"/>
          <w:sz w:val="28"/>
        </w:rPr>
        <w:t>02);</w:t>
      </w:r>
    </w:p>
    <w:p w:rsidR="00955CED" w:rsidRPr="00830EB7" w:rsidRDefault="00955CED" w:rsidP="00830EB7">
      <w:pPr>
        <w:widowControl/>
        <w:numPr>
          <w:ilvl w:val="0"/>
          <w:numId w:val="7"/>
        </w:numPr>
        <w:tabs>
          <w:tab w:val="clear" w:pos="1287"/>
          <w:tab w:val="num" w:pos="0"/>
          <w:tab w:val="num" w:pos="900"/>
        </w:tabs>
        <w:suppressAutoHyphens w:val="0"/>
        <w:spacing w:line="360" w:lineRule="auto"/>
        <w:ind w:left="0" w:firstLine="709"/>
        <w:jc w:val="both"/>
        <w:rPr>
          <w:rFonts w:ascii="Times New Roman" w:hAnsi="Times New Roman"/>
          <w:color w:val="000000"/>
          <w:sz w:val="28"/>
        </w:rPr>
      </w:pPr>
      <w:r w:rsidRPr="00830EB7">
        <w:rPr>
          <w:rFonts w:ascii="Times New Roman" w:hAnsi="Times New Roman"/>
          <w:color w:val="000000"/>
          <w:sz w:val="28"/>
        </w:rPr>
        <w:t xml:space="preserve">сведения о межбанковских кредитах и депозитах (форма </w:t>
      </w:r>
      <w:r w:rsidR="00830EB7">
        <w:rPr>
          <w:rFonts w:ascii="Times New Roman" w:hAnsi="Times New Roman"/>
          <w:color w:val="000000"/>
          <w:sz w:val="28"/>
        </w:rPr>
        <w:t>№</w:t>
      </w:r>
      <w:r w:rsidR="00830EB7" w:rsidRPr="00830EB7">
        <w:rPr>
          <w:rFonts w:ascii="Times New Roman" w:hAnsi="Times New Roman"/>
          <w:color w:val="000000"/>
          <w:sz w:val="28"/>
        </w:rPr>
        <w:t>5</w:t>
      </w:r>
      <w:r w:rsidRPr="00830EB7">
        <w:rPr>
          <w:rFonts w:ascii="Times New Roman" w:hAnsi="Times New Roman"/>
          <w:color w:val="000000"/>
          <w:sz w:val="28"/>
        </w:rPr>
        <w:t>01);</w:t>
      </w:r>
    </w:p>
    <w:p w:rsidR="00955CED" w:rsidRPr="00830EB7" w:rsidRDefault="00955CED" w:rsidP="00830EB7">
      <w:pPr>
        <w:widowControl/>
        <w:numPr>
          <w:ilvl w:val="0"/>
          <w:numId w:val="7"/>
        </w:numPr>
        <w:tabs>
          <w:tab w:val="clear" w:pos="1287"/>
          <w:tab w:val="num" w:pos="0"/>
          <w:tab w:val="num" w:pos="900"/>
        </w:tabs>
        <w:suppressAutoHyphens w:val="0"/>
        <w:spacing w:line="360" w:lineRule="auto"/>
        <w:ind w:left="0" w:firstLine="709"/>
        <w:jc w:val="both"/>
        <w:rPr>
          <w:rFonts w:ascii="Times New Roman" w:hAnsi="Times New Roman"/>
          <w:color w:val="000000"/>
          <w:sz w:val="28"/>
        </w:rPr>
      </w:pPr>
      <w:r w:rsidRPr="00830EB7">
        <w:rPr>
          <w:rFonts w:ascii="Times New Roman" w:hAnsi="Times New Roman"/>
          <w:color w:val="000000"/>
          <w:sz w:val="28"/>
        </w:rPr>
        <w:t xml:space="preserve">отчет об открытой валютной позиции (форма </w:t>
      </w:r>
      <w:r w:rsidR="00830EB7">
        <w:rPr>
          <w:rFonts w:ascii="Times New Roman" w:hAnsi="Times New Roman"/>
          <w:color w:val="000000"/>
          <w:sz w:val="28"/>
        </w:rPr>
        <w:t>№</w:t>
      </w:r>
      <w:r w:rsidR="00830EB7" w:rsidRPr="00830EB7">
        <w:rPr>
          <w:rFonts w:ascii="Times New Roman" w:hAnsi="Times New Roman"/>
          <w:color w:val="000000"/>
          <w:sz w:val="28"/>
        </w:rPr>
        <w:t>6</w:t>
      </w:r>
      <w:r w:rsidRPr="00830EB7">
        <w:rPr>
          <w:rFonts w:ascii="Times New Roman" w:hAnsi="Times New Roman"/>
          <w:color w:val="000000"/>
          <w:sz w:val="28"/>
        </w:rPr>
        <w:t>34);</w:t>
      </w:r>
    </w:p>
    <w:p w:rsidR="00955CED" w:rsidRPr="00830EB7" w:rsidRDefault="00955CED" w:rsidP="00830EB7">
      <w:pPr>
        <w:widowControl/>
        <w:numPr>
          <w:ilvl w:val="0"/>
          <w:numId w:val="7"/>
        </w:numPr>
        <w:tabs>
          <w:tab w:val="clear" w:pos="1287"/>
          <w:tab w:val="num" w:pos="0"/>
          <w:tab w:val="num" w:pos="900"/>
        </w:tabs>
        <w:suppressAutoHyphens w:val="0"/>
        <w:spacing w:line="360" w:lineRule="auto"/>
        <w:ind w:left="0" w:firstLine="709"/>
        <w:jc w:val="both"/>
        <w:rPr>
          <w:rFonts w:ascii="Times New Roman" w:hAnsi="Times New Roman"/>
          <w:color w:val="000000"/>
          <w:sz w:val="28"/>
        </w:rPr>
      </w:pPr>
      <w:r w:rsidRPr="00830EB7">
        <w:rPr>
          <w:rFonts w:ascii="Times New Roman" w:hAnsi="Times New Roman"/>
          <w:color w:val="000000"/>
          <w:sz w:val="28"/>
        </w:rPr>
        <w:t>данные инспекционных и аудиторских проверок банков.</w:t>
      </w:r>
    </w:p>
    <w:p w:rsidR="00955CED" w:rsidRPr="00830EB7" w:rsidRDefault="00955CED" w:rsidP="00830EB7">
      <w:pPr>
        <w:widowControl/>
        <w:suppressAutoHyphens w:val="0"/>
        <w:autoSpaceDE w:val="0"/>
        <w:autoSpaceDN w:val="0"/>
        <w:adjustRightInd w:val="0"/>
        <w:spacing w:line="360" w:lineRule="auto"/>
        <w:ind w:firstLine="709"/>
        <w:jc w:val="both"/>
        <w:rPr>
          <w:rFonts w:ascii="Times New Roman" w:hAnsi="Times New Roman"/>
          <w:color w:val="000000"/>
          <w:sz w:val="28"/>
        </w:rPr>
      </w:pPr>
      <w:r w:rsidRPr="00830EB7">
        <w:rPr>
          <w:rFonts w:ascii="Times New Roman" w:hAnsi="Times New Roman"/>
          <w:b/>
          <w:snapToGrid w:val="0"/>
          <w:color w:val="000000"/>
          <w:sz w:val="28"/>
        </w:rPr>
        <w:t xml:space="preserve">Показатель </w:t>
      </w:r>
      <w:r w:rsidR="00830EB7">
        <w:rPr>
          <w:rFonts w:ascii="Times New Roman" w:hAnsi="Times New Roman"/>
          <w:b/>
          <w:snapToGrid w:val="0"/>
          <w:color w:val="000000"/>
          <w:sz w:val="28"/>
        </w:rPr>
        <w:t>№</w:t>
      </w:r>
      <w:r w:rsidR="00830EB7" w:rsidRPr="00830EB7">
        <w:rPr>
          <w:rFonts w:ascii="Times New Roman" w:hAnsi="Times New Roman"/>
          <w:b/>
          <w:snapToGrid w:val="0"/>
          <w:color w:val="000000"/>
          <w:sz w:val="28"/>
        </w:rPr>
        <w:t>4</w:t>
      </w:r>
      <w:r w:rsidRPr="00830EB7">
        <w:rPr>
          <w:rFonts w:ascii="Times New Roman" w:hAnsi="Times New Roman"/>
          <w:b/>
          <w:snapToGrid w:val="0"/>
          <w:color w:val="000000"/>
          <w:sz w:val="28"/>
        </w:rPr>
        <w:t>1.</w:t>
      </w:r>
      <w:r w:rsidRPr="00830EB7">
        <w:rPr>
          <w:rFonts w:ascii="Times New Roman" w:hAnsi="Times New Roman"/>
          <w:i/>
          <w:color w:val="000000"/>
          <w:sz w:val="28"/>
          <w:szCs w:val="26"/>
        </w:rPr>
        <w:t xml:space="preserve"> </w:t>
      </w:r>
      <w:r w:rsidRPr="00830EB7">
        <w:rPr>
          <w:rFonts w:ascii="Times New Roman" w:hAnsi="Times New Roman"/>
          <w:b/>
          <w:i/>
          <w:color w:val="000000"/>
          <w:sz w:val="28"/>
        </w:rPr>
        <w:t>Норматив общей ликвидности (Н5)</w:t>
      </w:r>
      <w:r w:rsidRPr="00830EB7">
        <w:rPr>
          <w:rFonts w:ascii="Times New Roman" w:hAnsi="Times New Roman"/>
          <w:i/>
          <w:color w:val="000000"/>
          <w:sz w:val="28"/>
        </w:rPr>
        <w:t xml:space="preserve"> –</w:t>
      </w:r>
      <w:r w:rsidRPr="00830EB7">
        <w:rPr>
          <w:rFonts w:ascii="Times New Roman" w:hAnsi="Times New Roman"/>
          <w:color w:val="000000"/>
          <w:sz w:val="28"/>
        </w:rPr>
        <w:t xml:space="preserve"> порядок расчета представлен в группе показателей </w:t>
      </w:r>
      <w:r w:rsidR="00830EB7">
        <w:rPr>
          <w:rFonts w:ascii="Times New Roman" w:hAnsi="Times New Roman"/>
          <w:color w:val="000000"/>
          <w:sz w:val="28"/>
        </w:rPr>
        <w:t>№</w:t>
      </w:r>
      <w:r w:rsidR="00830EB7" w:rsidRPr="00830EB7">
        <w:rPr>
          <w:rFonts w:ascii="Times New Roman" w:hAnsi="Times New Roman"/>
          <w:color w:val="000000"/>
          <w:sz w:val="28"/>
        </w:rPr>
        <w:t>5</w:t>
      </w:r>
      <w:r w:rsidRPr="00830EB7">
        <w:rPr>
          <w:rFonts w:ascii="Times New Roman" w:hAnsi="Times New Roman"/>
          <w:color w:val="000000"/>
          <w:sz w:val="28"/>
        </w:rPr>
        <w:t>.</w:t>
      </w:r>
    </w:p>
    <w:p w:rsidR="00AB1EB4" w:rsidRDefault="00AB1EB4" w:rsidP="00830EB7">
      <w:pPr>
        <w:widowControl/>
        <w:suppressAutoHyphens w:val="0"/>
        <w:autoSpaceDE w:val="0"/>
        <w:autoSpaceDN w:val="0"/>
        <w:adjustRightInd w:val="0"/>
        <w:spacing w:line="360" w:lineRule="auto"/>
        <w:ind w:firstLine="709"/>
        <w:jc w:val="both"/>
        <w:rPr>
          <w:rFonts w:ascii="Times New Roman" w:hAnsi="Times New Roman"/>
          <w:i/>
          <w:color w:val="000000"/>
          <w:sz w:val="28"/>
        </w:rPr>
      </w:pPr>
      <w:r w:rsidRPr="00830EB7">
        <w:rPr>
          <w:rFonts w:ascii="Times New Roman" w:hAnsi="Times New Roman"/>
          <w:i/>
          <w:color w:val="000000"/>
          <w:sz w:val="28"/>
          <w:u w:val="single"/>
        </w:rPr>
        <w:t xml:space="preserve">Показатель </w:t>
      </w:r>
      <w:r w:rsidR="00830EB7">
        <w:rPr>
          <w:rFonts w:ascii="Times New Roman" w:hAnsi="Times New Roman"/>
          <w:i/>
          <w:color w:val="000000"/>
          <w:sz w:val="28"/>
          <w:u w:val="single"/>
        </w:rPr>
        <w:t>№</w:t>
      </w:r>
      <w:r w:rsidR="00830EB7" w:rsidRPr="00830EB7">
        <w:rPr>
          <w:rFonts w:ascii="Times New Roman" w:hAnsi="Times New Roman"/>
          <w:i/>
          <w:color w:val="000000"/>
          <w:sz w:val="28"/>
          <w:u w:val="single"/>
        </w:rPr>
        <w:t>5</w:t>
      </w:r>
      <w:r w:rsidRPr="00830EB7">
        <w:rPr>
          <w:rFonts w:ascii="Times New Roman" w:hAnsi="Times New Roman"/>
          <w:i/>
          <w:color w:val="000000"/>
          <w:sz w:val="28"/>
          <w:u w:val="single"/>
        </w:rPr>
        <w:t>.</w:t>
      </w:r>
      <w:r w:rsidRPr="00830EB7">
        <w:rPr>
          <w:rFonts w:ascii="Times New Roman" w:hAnsi="Times New Roman"/>
          <w:i/>
          <w:color w:val="000000"/>
          <w:sz w:val="28"/>
        </w:rPr>
        <w:t xml:space="preserve"> Уровень собственных средств во всех пассивах:</w:t>
      </w:r>
    </w:p>
    <w:p w:rsidR="00321631" w:rsidRPr="00830EB7" w:rsidRDefault="00321631" w:rsidP="00830EB7">
      <w:pPr>
        <w:widowControl/>
        <w:suppressAutoHyphens w:val="0"/>
        <w:autoSpaceDE w:val="0"/>
        <w:autoSpaceDN w:val="0"/>
        <w:adjustRightInd w:val="0"/>
        <w:spacing w:line="360" w:lineRule="auto"/>
        <w:ind w:firstLine="709"/>
        <w:jc w:val="both"/>
        <w:rPr>
          <w:rFonts w:ascii="Times New Roman" w:hAnsi="Times New Roman"/>
          <w:i/>
          <w:color w:val="000000"/>
          <w:sz w:val="28"/>
        </w:rPr>
      </w:pPr>
    </w:p>
    <w:tbl>
      <w:tblPr>
        <w:tblStyle w:val="11"/>
        <w:tblW w:w="9297" w:type="dxa"/>
        <w:jc w:val="center"/>
        <w:tblLook w:val="0000" w:firstRow="0" w:lastRow="0" w:firstColumn="0" w:lastColumn="0" w:noHBand="0" w:noVBand="0"/>
      </w:tblPr>
      <w:tblGrid>
        <w:gridCol w:w="2544"/>
        <w:gridCol w:w="4862"/>
        <w:gridCol w:w="1891"/>
      </w:tblGrid>
      <w:tr w:rsidR="00AB1EB4" w:rsidRPr="00830EB7" w:rsidTr="00830EB7">
        <w:trPr>
          <w:cantSplit/>
          <w:jc w:val="center"/>
        </w:trPr>
        <w:tc>
          <w:tcPr>
            <w:tcW w:w="1368" w:type="pct"/>
            <w:vMerge w:val="restart"/>
          </w:tcPr>
          <w:p w:rsidR="00AB1EB4" w:rsidRPr="00830EB7" w:rsidRDefault="00AB1EB4" w:rsidP="00830EB7">
            <w:pPr>
              <w:widowControl/>
              <w:suppressAutoHyphens w:val="0"/>
              <w:autoSpaceDE w:val="0"/>
              <w:autoSpaceDN w:val="0"/>
              <w:adjustRightInd w:val="0"/>
              <w:spacing w:line="360" w:lineRule="auto"/>
              <w:jc w:val="both"/>
              <w:rPr>
                <w:rFonts w:ascii="Times New Roman" w:hAnsi="Times New Roman"/>
                <w:i/>
                <w:color w:val="000000"/>
              </w:rPr>
            </w:pPr>
            <w:r w:rsidRPr="00830EB7">
              <w:rPr>
                <w:rFonts w:ascii="Times New Roman" w:hAnsi="Times New Roman"/>
                <w:i/>
                <w:color w:val="000000"/>
              </w:rPr>
              <w:t>ПК 4 =</w:t>
            </w:r>
          </w:p>
        </w:tc>
        <w:tc>
          <w:tcPr>
            <w:tcW w:w="2615" w:type="pct"/>
          </w:tcPr>
          <w:p w:rsidR="00AB1EB4" w:rsidRPr="00830EB7" w:rsidRDefault="00AB1EB4" w:rsidP="00830EB7">
            <w:pPr>
              <w:widowControl/>
              <w:suppressAutoHyphens w:val="0"/>
              <w:autoSpaceDE w:val="0"/>
              <w:autoSpaceDN w:val="0"/>
              <w:adjustRightInd w:val="0"/>
              <w:spacing w:line="360" w:lineRule="auto"/>
              <w:jc w:val="both"/>
              <w:rPr>
                <w:rFonts w:ascii="Times New Roman" w:hAnsi="Times New Roman"/>
                <w:i/>
                <w:color w:val="000000"/>
              </w:rPr>
            </w:pPr>
            <w:r w:rsidRPr="00830EB7">
              <w:rPr>
                <w:rFonts w:ascii="Times New Roman" w:hAnsi="Times New Roman"/>
                <w:i/>
                <w:color w:val="000000"/>
              </w:rPr>
              <w:t>Капитал банка</w:t>
            </w:r>
          </w:p>
        </w:tc>
        <w:tc>
          <w:tcPr>
            <w:tcW w:w="1017" w:type="pct"/>
            <w:vMerge w:val="restart"/>
          </w:tcPr>
          <w:p w:rsidR="00AB1EB4" w:rsidRPr="00830EB7" w:rsidRDefault="00AB1EB4" w:rsidP="00830EB7">
            <w:pPr>
              <w:widowControl/>
              <w:suppressAutoHyphens w:val="0"/>
              <w:autoSpaceDE w:val="0"/>
              <w:autoSpaceDN w:val="0"/>
              <w:adjustRightInd w:val="0"/>
              <w:spacing w:line="360" w:lineRule="auto"/>
              <w:jc w:val="both"/>
              <w:rPr>
                <w:rFonts w:ascii="Times New Roman" w:hAnsi="Times New Roman"/>
                <w:i/>
                <w:color w:val="000000"/>
              </w:rPr>
            </w:pPr>
            <w:r w:rsidRPr="00830EB7">
              <w:rPr>
                <w:rFonts w:ascii="Times New Roman" w:hAnsi="Times New Roman"/>
                <w:i/>
                <w:color w:val="000000"/>
              </w:rPr>
              <w:t>* 10</w:t>
            </w:r>
            <w:r w:rsidR="00830EB7" w:rsidRPr="00830EB7">
              <w:rPr>
                <w:rFonts w:ascii="Times New Roman" w:hAnsi="Times New Roman"/>
                <w:i/>
                <w:color w:val="000000"/>
              </w:rPr>
              <w:t>0</w:t>
            </w:r>
            <w:r w:rsidR="00830EB7">
              <w:rPr>
                <w:rFonts w:ascii="Times New Roman" w:hAnsi="Times New Roman"/>
                <w:i/>
                <w:color w:val="000000"/>
              </w:rPr>
              <w:t>%</w:t>
            </w:r>
          </w:p>
        </w:tc>
      </w:tr>
      <w:tr w:rsidR="00AB1EB4" w:rsidRPr="00830EB7" w:rsidTr="00830EB7">
        <w:trPr>
          <w:cantSplit/>
          <w:jc w:val="center"/>
        </w:trPr>
        <w:tc>
          <w:tcPr>
            <w:tcW w:w="1368" w:type="pct"/>
            <w:vMerge/>
          </w:tcPr>
          <w:p w:rsidR="00AB1EB4" w:rsidRPr="00830EB7" w:rsidRDefault="00AB1EB4" w:rsidP="00830EB7">
            <w:pPr>
              <w:widowControl/>
              <w:suppressAutoHyphens w:val="0"/>
              <w:autoSpaceDE w:val="0"/>
              <w:autoSpaceDN w:val="0"/>
              <w:adjustRightInd w:val="0"/>
              <w:spacing w:line="360" w:lineRule="auto"/>
              <w:jc w:val="both"/>
              <w:rPr>
                <w:rFonts w:ascii="Times New Roman" w:hAnsi="Times New Roman"/>
                <w:color w:val="000000"/>
                <w:lang w:val="en-US"/>
              </w:rPr>
            </w:pPr>
          </w:p>
        </w:tc>
        <w:tc>
          <w:tcPr>
            <w:tcW w:w="2615" w:type="pct"/>
          </w:tcPr>
          <w:p w:rsidR="00AB1EB4" w:rsidRPr="00830EB7" w:rsidRDefault="00AB1EB4" w:rsidP="00830EB7">
            <w:pPr>
              <w:widowControl/>
              <w:suppressAutoHyphens w:val="0"/>
              <w:autoSpaceDE w:val="0"/>
              <w:autoSpaceDN w:val="0"/>
              <w:adjustRightInd w:val="0"/>
              <w:spacing w:line="360" w:lineRule="auto"/>
              <w:jc w:val="both"/>
              <w:rPr>
                <w:rFonts w:ascii="Times New Roman" w:hAnsi="Times New Roman"/>
                <w:i/>
                <w:color w:val="000000"/>
              </w:rPr>
            </w:pPr>
            <w:r w:rsidRPr="00830EB7">
              <w:rPr>
                <w:rFonts w:ascii="Times New Roman" w:hAnsi="Times New Roman"/>
                <w:i/>
                <w:color w:val="000000"/>
              </w:rPr>
              <w:t>Пассивы банка</w:t>
            </w:r>
          </w:p>
        </w:tc>
        <w:tc>
          <w:tcPr>
            <w:tcW w:w="1017" w:type="pct"/>
            <w:vMerge/>
          </w:tcPr>
          <w:p w:rsidR="00AB1EB4" w:rsidRPr="00830EB7" w:rsidRDefault="00AB1EB4" w:rsidP="00830EB7">
            <w:pPr>
              <w:widowControl/>
              <w:suppressAutoHyphens w:val="0"/>
              <w:autoSpaceDE w:val="0"/>
              <w:autoSpaceDN w:val="0"/>
              <w:adjustRightInd w:val="0"/>
              <w:spacing w:line="360" w:lineRule="auto"/>
              <w:jc w:val="both"/>
              <w:rPr>
                <w:rFonts w:ascii="Times New Roman" w:hAnsi="Times New Roman"/>
                <w:i/>
                <w:color w:val="000000"/>
              </w:rPr>
            </w:pPr>
          </w:p>
        </w:tc>
      </w:tr>
    </w:tbl>
    <w:p w:rsidR="00AB1EB4" w:rsidRPr="00830EB7" w:rsidRDefault="00AB1EB4" w:rsidP="00830EB7">
      <w:pPr>
        <w:widowControl/>
        <w:suppressAutoHyphens w:val="0"/>
        <w:autoSpaceDE w:val="0"/>
        <w:autoSpaceDN w:val="0"/>
        <w:adjustRightInd w:val="0"/>
        <w:spacing w:line="360" w:lineRule="auto"/>
        <w:ind w:firstLine="709"/>
        <w:jc w:val="both"/>
        <w:rPr>
          <w:rFonts w:ascii="Times New Roman" w:hAnsi="Times New Roman"/>
          <w:color w:val="000000"/>
          <w:sz w:val="28"/>
        </w:rPr>
      </w:pPr>
    </w:p>
    <w:p w:rsidR="00AB1EB4" w:rsidRPr="00830EB7" w:rsidRDefault="00AB1EB4" w:rsidP="00830EB7">
      <w:pPr>
        <w:widowControl/>
        <w:suppressAutoHyphens w:val="0"/>
        <w:autoSpaceDE w:val="0"/>
        <w:autoSpaceDN w:val="0"/>
        <w:adjustRightInd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Капитал – собственные средства банка (основной капитал +дополнительный капитал).</w:t>
      </w:r>
    </w:p>
    <w:p w:rsidR="00AB1EB4" w:rsidRPr="00830EB7" w:rsidRDefault="00AB1EB4" w:rsidP="00830EB7">
      <w:pPr>
        <w:widowControl/>
        <w:suppressAutoHyphens w:val="0"/>
        <w:spacing w:line="360" w:lineRule="auto"/>
        <w:ind w:firstLine="709"/>
        <w:jc w:val="both"/>
        <w:rPr>
          <w:rFonts w:ascii="Times New Roman" w:hAnsi="Times New Roman"/>
          <w:b/>
          <w:i/>
          <w:color w:val="000000"/>
          <w:sz w:val="28"/>
          <w:u w:val="single"/>
        </w:rPr>
      </w:pPr>
      <w:r w:rsidRPr="00830EB7">
        <w:rPr>
          <w:rFonts w:ascii="Times New Roman" w:hAnsi="Times New Roman"/>
          <w:b/>
          <w:i/>
          <w:color w:val="000000"/>
          <w:sz w:val="28"/>
          <w:u w:val="single"/>
        </w:rPr>
        <w:t>Основной капитал(</w:t>
      </w:r>
      <w:r w:rsidR="00830EB7" w:rsidRPr="00830EB7">
        <w:rPr>
          <w:rFonts w:ascii="Times New Roman" w:hAnsi="Times New Roman"/>
          <w:b/>
          <w:i/>
          <w:color w:val="000000"/>
          <w:sz w:val="28"/>
          <w:u w:val="single"/>
        </w:rPr>
        <w:t>1</w:t>
      </w:r>
      <w:r w:rsidR="00830EB7">
        <w:rPr>
          <w:rFonts w:ascii="Times New Roman" w:hAnsi="Times New Roman"/>
          <w:b/>
          <w:i/>
          <w:color w:val="000000"/>
          <w:sz w:val="28"/>
          <w:u w:val="single"/>
        </w:rPr>
        <w:t xml:space="preserve"> </w:t>
      </w:r>
      <w:r w:rsidR="00830EB7" w:rsidRPr="00830EB7">
        <w:rPr>
          <w:rFonts w:ascii="Times New Roman" w:hAnsi="Times New Roman"/>
          <w:b/>
          <w:i/>
          <w:color w:val="000000"/>
          <w:sz w:val="28"/>
          <w:u w:val="single"/>
        </w:rPr>
        <w:t>пер</w:t>
      </w:r>
      <w:r w:rsidRPr="00830EB7">
        <w:rPr>
          <w:rFonts w:ascii="Times New Roman" w:hAnsi="Times New Roman"/>
          <w:b/>
          <w:i/>
          <w:color w:val="000000"/>
          <w:sz w:val="28"/>
          <w:u w:val="single"/>
        </w:rPr>
        <w:t>):</w:t>
      </w:r>
    </w:p>
    <w:p w:rsidR="00AB1EB4" w:rsidRPr="00830EB7" w:rsidRDefault="00AB1EB4" w:rsidP="00830EB7">
      <w:pPr>
        <w:widowControl/>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102 + 103 + 10602 + 107+ прибыль текущего года, включаемая в основной капитал + прибыль предшествующих лет, включаемая в основной капитал – 10501 – (60701 + 60901 – 60903) – убыток текущего года – (50606 + 507 (без резервов) + 508 (без резервов) + 601 + 602).</w:t>
      </w:r>
    </w:p>
    <w:p w:rsidR="00AB1EB4" w:rsidRPr="00830EB7" w:rsidRDefault="00AB1EB4" w:rsidP="00830EB7">
      <w:pPr>
        <w:widowControl/>
        <w:suppressAutoHyphens w:val="0"/>
        <w:spacing w:line="360" w:lineRule="auto"/>
        <w:ind w:firstLine="709"/>
        <w:jc w:val="both"/>
        <w:rPr>
          <w:rFonts w:ascii="Times New Roman" w:hAnsi="Times New Roman"/>
          <w:b/>
          <w:i/>
          <w:color w:val="000000"/>
          <w:sz w:val="28"/>
          <w:u w:val="single"/>
        </w:rPr>
      </w:pPr>
      <w:r w:rsidRPr="00830EB7">
        <w:rPr>
          <w:rFonts w:ascii="Times New Roman" w:hAnsi="Times New Roman"/>
          <w:b/>
          <w:i/>
          <w:color w:val="000000"/>
          <w:sz w:val="28"/>
          <w:u w:val="single"/>
        </w:rPr>
        <w:t>Основной капитал(</w:t>
      </w:r>
      <w:r w:rsidR="00830EB7" w:rsidRPr="00830EB7">
        <w:rPr>
          <w:rFonts w:ascii="Times New Roman" w:hAnsi="Times New Roman"/>
          <w:b/>
          <w:i/>
          <w:color w:val="000000"/>
          <w:sz w:val="28"/>
          <w:u w:val="single"/>
        </w:rPr>
        <w:t>2</w:t>
      </w:r>
      <w:r w:rsidR="00830EB7">
        <w:rPr>
          <w:rFonts w:ascii="Times New Roman" w:hAnsi="Times New Roman"/>
          <w:b/>
          <w:i/>
          <w:color w:val="000000"/>
          <w:sz w:val="28"/>
          <w:u w:val="single"/>
        </w:rPr>
        <w:t xml:space="preserve"> </w:t>
      </w:r>
      <w:r w:rsidR="00830EB7" w:rsidRPr="00830EB7">
        <w:rPr>
          <w:rFonts w:ascii="Times New Roman" w:hAnsi="Times New Roman"/>
          <w:b/>
          <w:i/>
          <w:color w:val="000000"/>
          <w:sz w:val="28"/>
          <w:u w:val="single"/>
        </w:rPr>
        <w:t>пер</w:t>
      </w:r>
      <w:r w:rsidRPr="00830EB7">
        <w:rPr>
          <w:rFonts w:ascii="Times New Roman" w:hAnsi="Times New Roman"/>
          <w:b/>
          <w:i/>
          <w:color w:val="000000"/>
          <w:sz w:val="28"/>
          <w:u w:val="single"/>
        </w:rPr>
        <w:t>):</w:t>
      </w:r>
    </w:p>
    <w:p w:rsidR="00AB1EB4" w:rsidRPr="00830EB7" w:rsidRDefault="00AB1EB4" w:rsidP="00830EB7">
      <w:pPr>
        <w:widowControl/>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102 + 103 + 10602 + 107 + прибыль текущего года, включаемая в основной капитал + прибыль предшествующих лет, включаемая в основной капитал – 10501 – (60701 + 60901 – 60903) +прибыль тек. года – (50606 + 507 (без резервов) + 508 (без резервов) + 601 + 602</w:t>
      </w:r>
      <w:r w:rsidR="00830EB7">
        <w:rPr>
          <w:rFonts w:ascii="Times New Roman" w:hAnsi="Times New Roman"/>
          <w:color w:val="000000"/>
          <w:sz w:val="28"/>
        </w:rPr>
        <w:t>)</w:t>
      </w:r>
      <w:r w:rsidRPr="00830EB7">
        <w:rPr>
          <w:rFonts w:ascii="Times New Roman" w:hAnsi="Times New Roman"/>
          <w:color w:val="000000"/>
          <w:sz w:val="28"/>
        </w:rPr>
        <w:t>.</w:t>
      </w:r>
    </w:p>
    <w:p w:rsidR="00AB1EB4" w:rsidRPr="00830EB7" w:rsidRDefault="00AB1EB4" w:rsidP="00830EB7">
      <w:pPr>
        <w:widowControl/>
        <w:suppressAutoHyphens w:val="0"/>
        <w:spacing w:line="360" w:lineRule="auto"/>
        <w:ind w:firstLine="709"/>
        <w:jc w:val="both"/>
        <w:rPr>
          <w:rFonts w:ascii="Times New Roman" w:hAnsi="Times New Roman"/>
          <w:b/>
          <w:i/>
          <w:color w:val="000000"/>
          <w:sz w:val="28"/>
          <w:u w:val="single"/>
        </w:rPr>
      </w:pPr>
      <w:r w:rsidRPr="00830EB7">
        <w:rPr>
          <w:rFonts w:ascii="Times New Roman" w:hAnsi="Times New Roman"/>
          <w:b/>
          <w:i/>
          <w:color w:val="000000"/>
          <w:sz w:val="28"/>
          <w:u w:val="single"/>
        </w:rPr>
        <w:t>Дополнительный капитал</w:t>
      </w:r>
      <w:r w:rsidR="00830EB7">
        <w:rPr>
          <w:rFonts w:ascii="Times New Roman" w:hAnsi="Times New Roman"/>
          <w:b/>
          <w:i/>
          <w:color w:val="000000"/>
          <w:sz w:val="28"/>
          <w:u w:val="single"/>
        </w:rPr>
        <w:t>:</w:t>
      </w:r>
    </w:p>
    <w:p w:rsidR="00AB1EB4" w:rsidRPr="00830EB7" w:rsidRDefault="00AB1EB4" w:rsidP="00830EB7">
      <w:pPr>
        <w:widowControl/>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10601 + (32015 + 32115 + 32311 + 32403 + 44215 + 44415 + 44515 + 44615 + 44815 + 44915 + 45015 + 45115 + 45215 + 45315 + 45515 + 45615 + 45818 + 47008 + 47108 + 47425 + 51210 + 51410 + 51510 + 60324) + 44715 + 45415 – уменьшение основного и дополнительного капиталов.</w:t>
      </w:r>
    </w:p>
    <w:p w:rsidR="00AB1EB4" w:rsidRPr="00830EB7" w:rsidRDefault="00AB1EB4" w:rsidP="00830EB7">
      <w:pPr>
        <w:widowControl/>
        <w:suppressAutoHyphens w:val="0"/>
        <w:spacing w:line="360" w:lineRule="auto"/>
        <w:ind w:firstLine="709"/>
        <w:jc w:val="both"/>
        <w:rPr>
          <w:rFonts w:ascii="Times New Roman" w:hAnsi="Times New Roman"/>
          <w:color w:val="000000"/>
          <w:sz w:val="28"/>
        </w:rPr>
      </w:pPr>
      <w:r w:rsidRPr="00830EB7">
        <w:rPr>
          <w:rFonts w:ascii="Times New Roman" w:hAnsi="Times New Roman"/>
          <w:b/>
          <w:i/>
          <w:color w:val="000000"/>
          <w:sz w:val="28"/>
          <w:u w:val="single"/>
        </w:rPr>
        <w:t>Прибыль предшествующего года, включаемая в основной капитал</w:t>
      </w:r>
      <w:r w:rsidR="00830EB7">
        <w:rPr>
          <w:rFonts w:ascii="Times New Roman" w:hAnsi="Times New Roman"/>
          <w:i/>
          <w:color w:val="000000"/>
          <w:sz w:val="28"/>
        </w:rPr>
        <w:t>:</w:t>
      </w:r>
      <w:r w:rsidRPr="00830EB7">
        <w:rPr>
          <w:rFonts w:ascii="Times New Roman" w:hAnsi="Times New Roman"/>
          <w:i/>
          <w:color w:val="000000"/>
          <w:sz w:val="28"/>
        </w:rPr>
        <w:t xml:space="preserve"> </w:t>
      </w:r>
      <w:r w:rsidRPr="00830EB7">
        <w:rPr>
          <w:rFonts w:ascii="Times New Roman" w:hAnsi="Times New Roman"/>
          <w:color w:val="000000"/>
          <w:sz w:val="28"/>
        </w:rPr>
        <w:t>70302 – 70402 – 70502</w:t>
      </w:r>
    </w:p>
    <w:p w:rsidR="00AB1EB4" w:rsidRPr="00830EB7" w:rsidRDefault="00AB1EB4" w:rsidP="00830EB7">
      <w:pPr>
        <w:widowControl/>
        <w:suppressAutoHyphens w:val="0"/>
        <w:spacing w:line="360" w:lineRule="auto"/>
        <w:ind w:firstLine="709"/>
        <w:jc w:val="both"/>
        <w:rPr>
          <w:rFonts w:ascii="Times New Roman" w:hAnsi="Times New Roman"/>
          <w:b/>
          <w:i/>
          <w:color w:val="000000"/>
          <w:sz w:val="28"/>
          <w:u w:val="single"/>
        </w:rPr>
      </w:pPr>
      <w:r w:rsidRPr="00830EB7">
        <w:rPr>
          <w:rFonts w:ascii="Times New Roman" w:hAnsi="Times New Roman"/>
          <w:b/>
          <w:i/>
          <w:color w:val="000000"/>
          <w:sz w:val="28"/>
          <w:u w:val="single"/>
        </w:rPr>
        <w:t>Убыток текущего года, уменьшаемый основной капитал:</w:t>
      </w:r>
    </w:p>
    <w:p w:rsidR="00AB1EB4" w:rsidRPr="00830EB7" w:rsidRDefault="00AB1EB4" w:rsidP="00830EB7">
      <w:pPr>
        <w:widowControl/>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(702 + 70401 + 70501 + 50905 + 47502 + 32802 + 52502 + 61403) – (70301 + 32801 + 613 + 701 + 47501)</w:t>
      </w:r>
    </w:p>
    <w:p w:rsidR="00AB1EB4" w:rsidRPr="00830EB7" w:rsidRDefault="00AB1EB4" w:rsidP="00830EB7">
      <w:pPr>
        <w:widowControl/>
        <w:suppressAutoHyphens w:val="0"/>
        <w:spacing w:line="360" w:lineRule="auto"/>
        <w:ind w:firstLine="709"/>
        <w:jc w:val="both"/>
        <w:rPr>
          <w:rFonts w:ascii="Times New Roman" w:hAnsi="Times New Roman"/>
          <w:b/>
          <w:i/>
          <w:color w:val="000000"/>
          <w:sz w:val="28"/>
          <w:u w:val="single"/>
        </w:rPr>
      </w:pPr>
      <w:r w:rsidRPr="00830EB7">
        <w:rPr>
          <w:rFonts w:ascii="Times New Roman" w:hAnsi="Times New Roman"/>
          <w:b/>
          <w:i/>
          <w:color w:val="000000"/>
          <w:sz w:val="28"/>
          <w:u w:val="single"/>
        </w:rPr>
        <w:t>Уменьшение основного и дополнительного капиталов</w:t>
      </w:r>
      <w:r w:rsidR="00830EB7">
        <w:rPr>
          <w:rFonts w:ascii="Times New Roman" w:hAnsi="Times New Roman"/>
          <w:b/>
          <w:i/>
          <w:color w:val="000000"/>
          <w:sz w:val="28"/>
          <w:u w:val="single"/>
        </w:rPr>
        <w:t>:</w:t>
      </w:r>
    </w:p>
    <w:p w:rsidR="00AB1EB4" w:rsidRPr="00830EB7" w:rsidRDefault="00AB1EB4" w:rsidP="00830EB7">
      <w:pPr>
        <w:widowControl/>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47404 + 47415 + 47417 + 47420 + 60302 + 60304 + 60306 + 60308 + 60310 + 61202</w:t>
      </w:r>
    </w:p>
    <w:p w:rsidR="00830EB7" w:rsidRDefault="007E3DAF" w:rsidP="00830EB7">
      <w:pPr>
        <w:widowControl/>
        <w:suppressAutoHyphens w:val="0"/>
        <w:spacing w:line="360" w:lineRule="auto"/>
        <w:ind w:firstLine="709"/>
        <w:jc w:val="both"/>
        <w:rPr>
          <w:rFonts w:ascii="Times New Roman" w:hAnsi="Times New Roman"/>
          <w:i/>
          <w:color w:val="000000"/>
          <w:sz w:val="28"/>
        </w:rPr>
      </w:pPr>
      <w:r w:rsidRPr="00830EB7">
        <w:rPr>
          <w:rFonts w:ascii="Times New Roman" w:hAnsi="Times New Roman"/>
          <w:b/>
          <w:i/>
          <w:color w:val="000000"/>
          <w:sz w:val="28"/>
          <w:u w:val="single"/>
        </w:rPr>
        <w:t>Капитал банка:</w:t>
      </w:r>
      <w:r w:rsidR="00830EB7">
        <w:rPr>
          <w:rFonts w:ascii="Times New Roman" w:hAnsi="Times New Roman"/>
          <w:b/>
          <w:i/>
          <w:color w:val="000000"/>
          <w:sz w:val="28"/>
        </w:rPr>
        <w:t xml:space="preserve"> </w:t>
      </w:r>
      <w:r w:rsidR="00830EB7" w:rsidRPr="00830EB7">
        <w:rPr>
          <w:rFonts w:ascii="Times New Roman" w:hAnsi="Times New Roman"/>
          <w:b/>
          <w:i/>
          <w:color w:val="000000"/>
          <w:sz w:val="28"/>
        </w:rPr>
        <w:t>1</w:t>
      </w:r>
      <w:r w:rsidR="00830EB7">
        <w:rPr>
          <w:rFonts w:ascii="Times New Roman" w:hAnsi="Times New Roman"/>
          <w:b/>
          <w:i/>
          <w:color w:val="000000"/>
          <w:sz w:val="28"/>
        </w:rPr>
        <w:t xml:space="preserve"> </w:t>
      </w:r>
      <w:r w:rsidR="00830EB7" w:rsidRPr="00830EB7">
        <w:rPr>
          <w:rFonts w:ascii="Times New Roman" w:hAnsi="Times New Roman"/>
          <w:b/>
          <w:i/>
          <w:color w:val="000000"/>
          <w:sz w:val="28"/>
        </w:rPr>
        <w:t>кв</w:t>
      </w:r>
      <w:r w:rsidRPr="00830EB7">
        <w:rPr>
          <w:rFonts w:ascii="Times New Roman" w:hAnsi="Times New Roman"/>
          <w:b/>
          <w:i/>
          <w:color w:val="000000"/>
          <w:sz w:val="28"/>
        </w:rPr>
        <w:t xml:space="preserve"> </w:t>
      </w:r>
      <w:r w:rsidRPr="00830EB7">
        <w:rPr>
          <w:rFonts w:ascii="Times New Roman" w:hAnsi="Times New Roman"/>
          <w:color w:val="000000"/>
          <w:sz w:val="28"/>
        </w:rPr>
        <w:t xml:space="preserve">= </w:t>
      </w:r>
      <w:r w:rsidR="005E1159" w:rsidRPr="00830EB7">
        <w:rPr>
          <w:rFonts w:ascii="Times New Roman" w:hAnsi="Times New Roman"/>
          <w:b/>
          <w:i/>
          <w:color w:val="000000"/>
          <w:sz w:val="28"/>
        </w:rPr>
        <w:t>154711</w:t>
      </w:r>
      <w:r w:rsidRPr="00830EB7">
        <w:rPr>
          <w:rFonts w:ascii="Times New Roman" w:hAnsi="Times New Roman"/>
          <w:b/>
          <w:i/>
          <w:color w:val="000000"/>
          <w:sz w:val="28"/>
        </w:rPr>
        <w:t xml:space="preserve"> </w:t>
      </w:r>
      <w:r w:rsidR="00830EB7" w:rsidRPr="00830EB7">
        <w:rPr>
          <w:rFonts w:ascii="Times New Roman" w:hAnsi="Times New Roman"/>
          <w:b/>
          <w:i/>
          <w:color w:val="000000"/>
          <w:sz w:val="28"/>
        </w:rPr>
        <w:t>млн.</w:t>
      </w:r>
      <w:r w:rsidR="00830EB7">
        <w:rPr>
          <w:rFonts w:ascii="Times New Roman" w:hAnsi="Times New Roman"/>
          <w:b/>
          <w:i/>
          <w:color w:val="000000"/>
          <w:sz w:val="28"/>
        </w:rPr>
        <w:t xml:space="preserve"> </w:t>
      </w:r>
      <w:r w:rsidR="00830EB7" w:rsidRPr="00830EB7">
        <w:rPr>
          <w:rFonts w:ascii="Times New Roman" w:hAnsi="Times New Roman"/>
          <w:b/>
          <w:i/>
          <w:color w:val="000000"/>
          <w:sz w:val="28"/>
        </w:rPr>
        <w:t>р</w:t>
      </w:r>
      <w:r w:rsidRPr="00830EB7">
        <w:rPr>
          <w:rFonts w:ascii="Times New Roman" w:hAnsi="Times New Roman"/>
          <w:b/>
          <w:i/>
          <w:color w:val="000000"/>
          <w:sz w:val="28"/>
        </w:rPr>
        <w:t>уб.</w:t>
      </w:r>
    </w:p>
    <w:p w:rsidR="007E3DAF" w:rsidRPr="00830EB7" w:rsidRDefault="00830EB7" w:rsidP="00830EB7">
      <w:pPr>
        <w:widowControl/>
        <w:suppressAutoHyphens w:val="0"/>
        <w:autoSpaceDE w:val="0"/>
        <w:autoSpaceDN w:val="0"/>
        <w:adjustRightInd w:val="0"/>
        <w:spacing w:line="360" w:lineRule="auto"/>
        <w:ind w:firstLine="709"/>
        <w:jc w:val="both"/>
        <w:rPr>
          <w:rFonts w:ascii="Times New Roman" w:hAnsi="Times New Roman"/>
          <w:color w:val="000000"/>
          <w:sz w:val="28"/>
        </w:rPr>
      </w:pPr>
      <w:r w:rsidRPr="00830EB7">
        <w:rPr>
          <w:rFonts w:ascii="Times New Roman" w:hAnsi="Times New Roman"/>
          <w:b/>
          <w:i/>
          <w:color w:val="000000"/>
          <w:sz w:val="28"/>
        </w:rPr>
        <w:t>2</w:t>
      </w:r>
      <w:r>
        <w:rPr>
          <w:rFonts w:ascii="Times New Roman" w:hAnsi="Times New Roman"/>
          <w:b/>
          <w:i/>
          <w:color w:val="000000"/>
          <w:sz w:val="28"/>
        </w:rPr>
        <w:t xml:space="preserve"> </w:t>
      </w:r>
      <w:r w:rsidRPr="00830EB7">
        <w:rPr>
          <w:rFonts w:ascii="Times New Roman" w:hAnsi="Times New Roman"/>
          <w:b/>
          <w:i/>
          <w:color w:val="000000"/>
          <w:sz w:val="28"/>
        </w:rPr>
        <w:t>кв</w:t>
      </w:r>
      <w:r w:rsidR="007E3DAF" w:rsidRPr="00830EB7">
        <w:rPr>
          <w:rFonts w:ascii="Times New Roman" w:hAnsi="Times New Roman"/>
          <w:b/>
          <w:i/>
          <w:color w:val="000000"/>
          <w:sz w:val="28"/>
        </w:rPr>
        <w:t xml:space="preserve"> = </w:t>
      </w:r>
      <w:r w:rsidR="005E1159" w:rsidRPr="00830EB7">
        <w:rPr>
          <w:rFonts w:ascii="Times New Roman" w:hAnsi="Times New Roman"/>
          <w:b/>
          <w:i/>
          <w:color w:val="000000"/>
          <w:sz w:val="28"/>
        </w:rPr>
        <w:t>148600</w:t>
      </w:r>
      <w:r w:rsidR="007E3DAF" w:rsidRPr="00830EB7">
        <w:rPr>
          <w:rFonts w:ascii="Times New Roman" w:hAnsi="Times New Roman"/>
          <w:b/>
          <w:i/>
          <w:color w:val="000000"/>
          <w:sz w:val="28"/>
        </w:rPr>
        <w:t xml:space="preserve"> </w:t>
      </w:r>
      <w:r w:rsidRPr="00830EB7">
        <w:rPr>
          <w:rFonts w:ascii="Times New Roman" w:hAnsi="Times New Roman"/>
          <w:b/>
          <w:i/>
          <w:color w:val="000000"/>
          <w:sz w:val="28"/>
        </w:rPr>
        <w:t>млн.</w:t>
      </w:r>
      <w:r>
        <w:rPr>
          <w:rFonts w:ascii="Times New Roman" w:hAnsi="Times New Roman"/>
          <w:b/>
          <w:i/>
          <w:color w:val="000000"/>
          <w:sz w:val="28"/>
        </w:rPr>
        <w:t xml:space="preserve"> </w:t>
      </w:r>
      <w:r w:rsidRPr="00830EB7">
        <w:rPr>
          <w:rFonts w:ascii="Times New Roman" w:hAnsi="Times New Roman"/>
          <w:b/>
          <w:i/>
          <w:color w:val="000000"/>
          <w:sz w:val="28"/>
        </w:rPr>
        <w:t>р</w:t>
      </w:r>
      <w:r w:rsidR="007E3DAF" w:rsidRPr="00830EB7">
        <w:rPr>
          <w:rFonts w:ascii="Times New Roman" w:hAnsi="Times New Roman"/>
          <w:b/>
          <w:i/>
          <w:color w:val="000000"/>
          <w:sz w:val="28"/>
        </w:rPr>
        <w:t>уб.</w:t>
      </w:r>
    </w:p>
    <w:p w:rsidR="00830EB7" w:rsidRDefault="007E3DAF" w:rsidP="00830EB7">
      <w:pPr>
        <w:widowControl/>
        <w:suppressAutoHyphens w:val="0"/>
        <w:autoSpaceDE w:val="0"/>
        <w:autoSpaceDN w:val="0"/>
        <w:adjustRightInd w:val="0"/>
        <w:spacing w:line="360" w:lineRule="auto"/>
        <w:ind w:firstLine="709"/>
        <w:jc w:val="both"/>
        <w:rPr>
          <w:rFonts w:ascii="Times New Roman" w:hAnsi="Times New Roman"/>
          <w:b/>
          <w:i/>
          <w:color w:val="000000"/>
          <w:sz w:val="28"/>
        </w:rPr>
      </w:pPr>
      <w:r w:rsidRPr="00830EB7">
        <w:rPr>
          <w:rFonts w:ascii="Times New Roman" w:hAnsi="Times New Roman"/>
          <w:b/>
          <w:i/>
          <w:color w:val="000000"/>
          <w:sz w:val="28"/>
          <w:u w:val="single"/>
        </w:rPr>
        <w:t>Пассив банка</w:t>
      </w:r>
      <w:r w:rsidRPr="00830EB7">
        <w:rPr>
          <w:rFonts w:ascii="Times New Roman" w:hAnsi="Times New Roman"/>
          <w:b/>
          <w:color w:val="000000"/>
          <w:sz w:val="28"/>
        </w:rPr>
        <w:t>:</w:t>
      </w:r>
      <w:r w:rsidR="00830EB7">
        <w:rPr>
          <w:rFonts w:ascii="Times New Roman" w:hAnsi="Times New Roman"/>
          <w:b/>
          <w:color w:val="000000"/>
          <w:sz w:val="28"/>
        </w:rPr>
        <w:t xml:space="preserve"> </w:t>
      </w:r>
      <w:r w:rsidR="00830EB7" w:rsidRPr="00830EB7">
        <w:rPr>
          <w:rFonts w:ascii="Times New Roman" w:hAnsi="Times New Roman"/>
          <w:b/>
          <w:i/>
          <w:color w:val="000000"/>
          <w:sz w:val="28"/>
        </w:rPr>
        <w:t>1</w:t>
      </w:r>
      <w:r w:rsidR="00830EB7">
        <w:rPr>
          <w:rFonts w:ascii="Times New Roman" w:hAnsi="Times New Roman"/>
          <w:b/>
          <w:i/>
          <w:color w:val="000000"/>
          <w:sz w:val="28"/>
        </w:rPr>
        <w:t xml:space="preserve"> </w:t>
      </w:r>
      <w:r w:rsidR="00830EB7" w:rsidRPr="00830EB7">
        <w:rPr>
          <w:rFonts w:ascii="Times New Roman" w:hAnsi="Times New Roman"/>
          <w:b/>
          <w:i/>
          <w:color w:val="000000"/>
          <w:sz w:val="28"/>
        </w:rPr>
        <w:t>кв</w:t>
      </w:r>
      <w:r w:rsidRPr="00830EB7">
        <w:rPr>
          <w:rFonts w:ascii="Times New Roman" w:hAnsi="Times New Roman"/>
          <w:b/>
          <w:i/>
          <w:color w:val="000000"/>
          <w:sz w:val="28"/>
        </w:rPr>
        <w:t xml:space="preserve"> =</w:t>
      </w:r>
      <w:r w:rsidR="005E1159" w:rsidRPr="00830EB7">
        <w:rPr>
          <w:rFonts w:ascii="Times New Roman" w:hAnsi="Times New Roman"/>
          <w:b/>
          <w:i/>
          <w:color w:val="000000"/>
          <w:sz w:val="28"/>
        </w:rPr>
        <w:t xml:space="preserve">2799067 </w:t>
      </w:r>
      <w:r w:rsidR="00D51B50" w:rsidRPr="00830EB7">
        <w:rPr>
          <w:rFonts w:ascii="Times New Roman" w:hAnsi="Times New Roman"/>
          <w:b/>
          <w:i/>
          <w:color w:val="000000"/>
          <w:sz w:val="28"/>
        </w:rPr>
        <w:t>млн. руб.</w:t>
      </w:r>
    </w:p>
    <w:p w:rsidR="007E3DAF" w:rsidRPr="00830EB7" w:rsidRDefault="00830EB7" w:rsidP="00830EB7">
      <w:pPr>
        <w:widowControl/>
        <w:suppressAutoHyphens w:val="0"/>
        <w:autoSpaceDE w:val="0"/>
        <w:autoSpaceDN w:val="0"/>
        <w:adjustRightInd w:val="0"/>
        <w:spacing w:line="360" w:lineRule="auto"/>
        <w:ind w:firstLine="709"/>
        <w:jc w:val="both"/>
        <w:rPr>
          <w:rFonts w:ascii="Times New Roman" w:hAnsi="Times New Roman"/>
          <w:b/>
          <w:i/>
          <w:color w:val="000000"/>
          <w:sz w:val="28"/>
        </w:rPr>
      </w:pPr>
      <w:r w:rsidRPr="00830EB7">
        <w:rPr>
          <w:rFonts w:ascii="Times New Roman" w:hAnsi="Times New Roman"/>
          <w:b/>
          <w:i/>
          <w:color w:val="000000"/>
          <w:sz w:val="28"/>
        </w:rPr>
        <w:t>2</w:t>
      </w:r>
      <w:r>
        <w:rPr>
          <w:rFonts w:ascii="Times New Roman" w:hAnsi="Times New Roman"/>
          <w:b/>
          <w:i/>
          <w:color w:val="000000"/>
          <w:sz w:val="28"/>
        </w:rPr>
        <w:t xml:space="preserve"> </w:t>
      </w:r>
      <w:r w:rsidRPr="00830EB7">
        <w:rPr>
          <w:rFonts w:ascii="Times New Roman" w:hAnsi="Times New Roman"/>
          <w:b/>
          <w:i/>
          <w:color w:val="000000"/>
          <w:sz w:val="28"/>
        </w:rPr>
        <w:t>кв</w:t>
      </w:r>
      <w:r w:rsidR="007E3DAF" w:rsidRPr="00830EB7">
        <w:rPr>
          <w:rFonts w:ascii="Times New Roman" w:hAnsi="Times New Roman"/>
          <w:b/>
          <w:i/>
          <w:color w:val="000000"/>
          <w:sz w:val="28"/>
        </w:rPr>
        <w:t xml:space="preserve"> = </w:t>
      </w:r>
      <w:r w:rsidR="005E1159" w:rsidRPr="00830EB7">
        <w:rPr>
          <w:rFonts w:ascii="Times New Roman" w:hAnsi="Times New Roman"/>
          <w:b/>
          <w:i/>
          <w:color w:val="000000"/>
          <w:sz w:val="28"/>
        </w:rPr>
        <w:t>2980367</w:t>
      </w:r>
      <w:r w:rsidR="00D51B50" w:rsidRPr="00830EB7">
        <w:rPr>
          <w:rFonts w:ascii="Times New Roman" w:hAnsi="Times New Roman"/>
          <w:b/>
          <w:i/>
          <w:color w:val="000000"/>
          <w:sz w:val="28"/>
        </w:rPr>
        <w:t xml:space="preserve"> </w:t>
      </w:r>
      <w:r w:rsidRPr="00830EB7">
        <w:rPr>
          <w:rFonts w:ascii="Times New Roman" w:hAnsi="Times New Roman"/>
          <w:b/>
          <w:i/>
          <w:color w:val="000000"/>
          <w:sz w:val="28"/>
        </w:rPr>
        <w:t>млн.</w:t>
      </w:r>
      <w:r>
        <w:rPr>
          <w:rFonts w:ascii="Times New Roman" w:hAnsi="Times New Roman"/>
          <w:b/>
          <w:i/>
          <w:color w:val="000000"/>
          <w:sz w:val="28"/>
        </w:rPr>
        <w:t xml:space="preserve"> </w:t>
      </w:r>
      <w:r w:rsidRPr="00830EB7">
        <w:rPr>
          <w:rFonts w:ascii="Times New Roman" w:hAnsi="Times New Roman"/>
          <w:b/>
          <w:i/>
          <w:color w:val="000000"/>
          <w:sz w:val="28"/>
        </w:rPr>
        <w:t>р</w:t>
      </w:r>
      <w:r w:rsidR="00D51B50" w:rsidRPr="00830EB7">
        <w:rPr>
          <w:rFonts w:ascii="Times New Roman" w:hAnsi="Times New Roman"/>
          <w:b/>
          <w:i/>
          <w:color w:val="000000"/>
          <w:sz w:val="28"/>
        </w:rPr>
        <w:t>уб.</w:t>
      </w:r>
    </w:p>
    <w:p w:rsidR="007A0BF6" w:rsidRPr="00830EB7" w:rsidRDefault="007E3DAF" w:rsidP="00830EB7">
      <w:pPr>
        <w:widowControl/>
        <w:suppressAutoHyphens w:val="0"/>
        <w:spacing w:line="360" w:lineRule="auto"/>
        <w:ind w:firstLine="709"/>
        <w:jc w:val="both"/>
        <w:rPr>
          <w:rFonts w:ascii="Times New Roman" w:hAnsi="Times New Roman"/>
          <w:color w:val="000000"/>
          <w:kern w:val="0"/>
          <w:sz w:val="28"/>
          <w:szCs w:val="20"/>
        </w:rPr>
      </w:pPr>
      <w:r w:rsidRPr="00830EB7">
        <w:rPr>
          <w:rFonts w:ascii="Times New Roman" w:hAnsi="Times New Roman"/>
          <w:b/>
          <w:color w:val="000000"/>
          <w:sz w:val="28"/>
        </w:rPr>
        <w:t xml:space="preserve">Тогда показатель для </w:t>
      </w:r>
      <w:r w:rsidRPr="00830EB7">
        <w:rPr>
          <w:rFonts w:ascii="Times New Roman" w:hAnsi="Times New Roman"/>
          <w:b/>
          <w:i/>
          <w:color w:val="000000"/>
          <w:sz w:val="28"/>
        </w:rPr>
        <w:t>1</w:t>
      </w:r>
      <w:r w:rsidR="00830EB7">
        <w:rPr>
          <w:rFonts w:ascii="Times New Roman" w:hAnsi="Times New Roman"/>
          <w:b/>
          <w:i/>
          <w:color w:val="000000"/>
          <w:sz w:val="28"/>
        </w:rPr>
        <w:t>-</w:t>
      </w:r>
      <w:r w:rsidR="00830EB7" w:rsidRPr="00830EB7">
        <w:rPr>
          <w:rFonts w:ascii="Times New Roman" w:hAnsi="Times New Roman"/>
          <w:b/>
          <w:i/>
          <w:color w:val="000000"/>
          <w:sz w:val="28"/>
        </w:rPr>
        <w:t>г</w:t>
      </w:r>
      <w:r w:rsidRPr="00830EB7">
        <w:rPr>
          <w:rFonts w:ascii="Times New Roman" w:hAnsi="Times New Roman"/>
          <w:b/>
          <w:i/>
          <w:color w:val="000000"/>
          <w:sz w:val="28"/>
        </w:rPr>
        <w:t>о квартала: ПК4=</w:t>
      </w:r>
      <w:r w:rsidR="007A0BF6" w:rsidRPr="00830EB7">
        <w:rPr>
          <w:rFonts w:ascii="Times New Roman" w:hAnsi="Times New Roman"/>
          <w:b/>
          <w:color w:val="000000"/>
          <w:sz w:val="28"/>
        </w:rPr>
        <w:t xml:space="preserve"> </w:t>
      </w:r>
      <w:r w:rsidR="008E6200" w:rsidRPr="00830EB7">
        <w:rPr>
          <w:rFonts w:ascii="Times New Roman" w:hAnsi="Times New Roman"/>
          <w:b/>
          <w:color w:val="000000"/>
          <w:kern w:val="0"/>
          <w:sz w:val="28"/>
        </w:rPr>
        <w:t>5,527</w:t>
      </w:r>
      <w:r w:rsidR="00830EB7" w:rsidRPr="00830EB7">
        <w:rPr>
          <w:rFonts w:ascii="Times New Roman" w:hAnsi="Times New Roman"/>
          <w:b/>
          <w:color w:val="000000"/>
          <w:kern w:val="0"/>
          <w:sz w:val="28"/>
        </w:rPr>
        <w:t>2</w:t>
      </w:r>
      <w:r w:rsidR="00830EB7">
        <w:rPr>
          <w:rFonts w:ascii="Times New Roman" w:hAnsi="Times New Roman"/>
          <w:b/>
          <w:color w:val="000000"/>
          <w:kern w:val="0"/>
          <w:sz w:val="28"/>
        </w:rPr>
        <w:t>%</w:t>
      </w:r>
    </w:p>
    <w:p w:rsidR="00AB1EB4" w:rsidRPr="00830EB7" w:rsidRDefault="007E3DAF" w:rsidP="00830EB7">
      <w:pPr>
        <w:widowControl/>
        <w:suppressAutoHyphens w:val="0"/>
        <w:spacing w:line="360" w:lineRule="auto"/>
        <w:ind w:firstLine="709"/>
        <w:jc w:val="both"/>
        <w:rPr>
          <w:rFonts w:ascii="Times New Roman" w:hAnsi="Times New Roman"/>
          <w:color w:val="000000"/>
          <w:kern w:val="0"/>
          <w:sz w:val="28"/>
          <w:szCs w:val="20"/>
        </w:rPr>
      </w:pPr>
      <w:r w:rsidRPr="00830EB7">
        <w:rPr>
          <w:rFonts w:ascii="Times New Roman" w:hAnsi="Times New Roman"/>
          <w:b/>
          <w:i/>
          <w:color w:val="000000"/>
          <w:sz w:val="28"/>
        </w:rPr>
        <w:t>2</w:t>
      </w:r>
      <w:r w:rsidR="00830EB7">
        <w:rPr>
          <w:rFonts w:ascii="Times New Roman" w:hAnsi="Times New Roman"/>
          <w:b/>
          <w:i/>
          <w:color w:val="000000"/>
          <w:sz w:val="28"/>
        </w:rPr>
        <w:t>-</w:t>
      </w:r>
      <w:r w:rsidR="00830EB7" w:rsidRPr="00830EB7">
        <w:rPr>
          <w:rFonts w:ascii="Times New Roman" w:hAnsi="Times New Roman"/>
          <w:b/>
          <w:i/>
          <w:color w:val="000000"/>
          <w:sz w:val="28"/>
        </w:rPr>
        <w:t>г</w:t>
      </w:r>
      <w:r w:rsidRPr="00830EB7">
        <w:rPr>
          <w:rFonts w:ascii="Times New Roman" w:hAnsi="Times New Roman"/>
          <w:b/>
          <w:i/>
          <w:color w:val="000000"/>
          <w:sz w:val="28"/>
        </w:rPr>
        <w:t>о квартала: ПК4=</w:t>
      </w:r>
      <w:r w:rsidR="007A0BF6" w:rsidRPr="00830EB7">
        <w:rPr>
          <w:rFonts w:ascii="Times New Roman" w:hAnsi="Times New Roman"/>
          <w:color w:val="000000"/>
          <w:sz w:val="28"/>
          <w:szCs w:val="20"/>
        </w:rPr>
        <w:t xml:space="preserve"> </w:t>
      </w:r>
      <w:r w:rsidR="008E6200" w:rsidRPr="00830EB7">
        <w:rPr>
          <w:rFonts w:ascii="Times New Roman" w:hAnsi="Times New Roman"/>
          <w:b/>
          <w:color w:val="000000"/>
          <w:kern w:val="0"/>
          <w:sz w:val="28"/>
        </w:rPr>
        <w:t>4,985</w:t>
      </w:r>
      <w:r w:rsidR="00830EB7" w:rsidRPr="00830EB7">
        <w:rPr>
          <w:rFonts w:ascii="Times New Roman" w:hAnsi="Times New Roman"/>
          <w:b/>
          <w:color w:val="000000"/>
          <w:kern w:val="0"/>
          <w:sz w:val="28"/>
        </w:rPr>
        <w:t>9</w:t>
      </w:r>
      <w:r w:rsidR="00830EB7">
        <w:rPr>
          <w:rFonts w:ascii="Times New Roman" w:hAnsi="Times New Roman"/>
          <w:b/>
          <w:color w:val="000000"/>
          <w:kern w:val="0"/>
          <w:sz w:val="28"/>
        </w:rPr>
        <w:t>%</w:t>
      </w:r>
    </w:p>
    <w:p w:rsidR="007A0BF6" w:rsidRPr="00830EB7" w:rsidRDefault="007A0BF6" w:rsidP="00830EB7">
      <w:pPr>
        <w:widowControl/>
        <w:suppressAutoHyphens w:val="0"/>
        <w:autoSpaceDE w:val="0"/>
        <w:autoSpaceDN w:val="0"/>
        <w:adjustRightInd w:val="0"/>
        <w:spacing w:line="360" w:lineRule="auto"/>
        <w:ind w:firstLine="709"/>
        <w:jc w:val="both"/>
        <w:rPr>
          <w:rFonts w:ascii="Times New Roman" w:hAnsi="Times New Roman"/>
          <w:b/>
          <w:color w:val="000000"/>
          <w:sz w:val="28"/>
        </w:rPr>
      </w:pPr>
      <w:r w:rsidRPr="00830EB7">
        <w:rPr>
          <w:rFonts w:ascii="Times New Roman" w:hAnsi="Times New Roman"/>
          <w:b/>
          <w:color w:val="000000"/>
          <w:sz w:val="28"/>
        </w:rPr>
        <w:t>Вывод: На основании полученных данных норматив</w:t>
      </w:r>
      <w:r w:rsidR="008E6200" w:rsidRPr="00830EB7">
        <w:rPr>
          <w:rFonts w:ascii="Times New Roman" w:hAnsi="Times New Roman"/>
          <w:b/>
          <w:color w:val="000000"/>
          <w:sz w:val="28"/>
        </w:rPr>
        <w:t>а</w:t>
      </w:r>
      <w:r w:rsidRPr="00830EB7">
        <w:rPr>
          <w:rFonts w:ascii="Times New Roman" w:hAnsi="Times New Roman"/>
          <w:b/>
          <w:color w:val="000000"/>
          <w:sz w:val="28"/>
        </w:rPr>
        <w:t xml:space="preserve"> общей ликвидности (Н5</w:t>
      </w:r>
      <w:r w:rsidR="008E6200" w:rsidRPr="00830EB7">
        <w:rPr>
          <w:rFonts w:ascii="Times New Roman" w:hAnsi="Times New Roman"/>
          <w:b/>
          <w:color w:val="000000"/>
          <w:sz w:val="28"/>
        </w:rPr>
        <w:t>),</w:t>
      </w:r>
      <w:r w:rsidR="00830EB7">
        <w:rPr>
          <w:rFonts w:ascii="Times New Roman" w:hAnsi="Times New Roman"/>
          <w:b/>
          <w:color w:val="000000"/>
          <w:sz w:val="28"/>
        </w:rPr>
        <w:t xml:space="preserve"> </w:t>
      </w:r>
      <w:r w:rsidR="008E6200" w:rsidRPr="00830EB7">
        <w:rPr>
          <w:rFonts w:ascii="Times New Roman" w:hAnsi="Times New Roman"/>
          <w:b/>
          <w:color w:val="000000"/>
          <w:sz w:val="28"/>
        </w:rPr>
        <w:t>видно, что в 1 кв</w:t>
      </w:r>
      <w:r w:rsidR="00830EB7" w:rsidRPr="00830EB7">
        <w:rPr>
          <w:rFonts w:ascii="Times New Roman" w:hAnsi="Times New Roman"/>
          <w:b/>
          <w:color w:val="000000"/>
          <w:sz w:val="28"/>
        </w:rPr>
        <w:t>.</w:t>
      </w:r>
      <w:r w:rsidR="00830EB7">
        <w:rPr>
          <w:rFonts w:ascii="Times New Roman" w:hAnsi="Times New Roman"/>
          <w:b/>
          <w:color w:val="000000"/>
          <w:sz w:val="28"/>
        </w:rPr>
        <w:t xml:space="preserve"> </w:t>
      </w:r>
      <w:r w:rsidR="00830EB7" w:rsidRPr="00830EB7">
        <w:rPr>
          <w:rFonts w:ascii="Times New Roman" w:hAnsi="Times New Roman"/>
          <w:b/>
          <w:color w:val="000000"/>
          <w:sz w:val="28"/>
        </w:rPr>
        <w:t>(5</w:t>
      </w:r>
      <w:r w:rsidR="008E6200" w:rsidRPr="00830EB7">
        <w:rPr>
          <w:rFonts w:ascii="Times New Roman" w:hAnsi="Times New Roman"/>
          <w:b/>
          <w:color w:val="000000"/>
          <w:sz w:val="28"/>
        </w:rPr>
        <w:t>,527</w:t>
      </w:r>
      <w:r w:rsidR="00830EB7" w:rsidRPr="00830EB7">
        <w:rPr>
          <w:rFonts w:ascii="Times New Roman" w:hAnsi="Times New Roman"/>
          <w:b/>
          <w:color w:val="000000"/>
          <w:sz w:val="28"/>
        </w:rPr>
        <w:t>2</w:t>
      </w:r>
      <w:r w:rsidR="00830EB7">
        <w:rPr>
          <w:rFonts w:ascii="Times New Roman" w:hAnsi="Times New Roman"/>
          <w:b/>
          <w:color w:val="000000"/>
          <w:sz w:val="28"/>
        </w:rPr>
        <w:t>%</w:t>
      </w:r>
      <w:r w:rsidR="008E6200" w:rsidRPr="00830EB7">
        <w:rPr>
          <w:rFonts w:ascii="Times New Roman" w:hAnsi="Times New Roman"/>
          <w:b/>
          <w:color w:val="000000"/>
          <w:sz w:val="28"/>
        </w:rPr>
        <w:t xml:space="preserve">) и во </w:t>
      </w:r>
      <w:r w:rsidR="00830EB7" w:rsidRPr="00830EB7">
        <w:rPr>
          <w:rFonts w:ascii="Times New Roman" w:hAnsi="Times New Roman"/>
          <w:b/>
          <w:color w:val="000000"/>
          <w:sz w:val="28"/>
        </w:rPr>
        <w:t>2</w:t>
      </w:r>
      <w:r w:rsidR="00830EB7">
        <w:rPr>
          <w:rFonts w:ascii="Times New Roman" w:hAnsi="Times New Roman"/>
          <w:b/>
          <w:color w:val="000000"/>
          <w:sz w:val="28"/>
        </w:rPr>
        <w:t xml:space="preserve"> </w:t>
      </w:r>
      <w:r w:rsidR="00830EB7" w:rsidRPr="00830EB7">
        <w:rPr>
          <w:rFonts w:ascii="Times New Roman" w:hAnsi="Times New Roman"/>
          <w:b/>
          <w:color w:val="000000"/>
          <w:sz w:val="28"/>
        </w:rPr>
        <w:t>кв.</w:t>
      </w:r>
      <w:r w:rsidR="00830EB7">
        <w:rPr>
          <w:rFonts w:ascii="Times New Roman" w:hAnsi="Times New Roman"/>
          <w:b/>
          <w:color w:val="000000"/>
          <w:sz w:val="28"/>
        </w:rPr>
        <w:t xml:space="preserve"> </w:t>
      </w:r>
      <w:r w:rsidR="00830EB7" w:rsidRPr="00830EB7">
        <w:rPr>
          <w:rFonts w:ascii="Times New Roman" w:hAnsi="Times New Roman"/>
          <w:b/>
          <w:color w:val="000000"/>
          <w:sz w:val="28"/>
        </w:rPr>
        <w:t>(4</w:t>
      </w:r>
      <w:r w:rsidR="008E6200" w:rsidRPr="00830EB7">
        <w:rPr>
          <w:rFonts w:ascii="Times New Roman" w:hAnsi="Times New Roman"/>
          <w:b/>
          <w:color w:val="000000"/>
          <w:sz w:val="28"/>
        </w:rPr>
        <w:t>,985</w:t>
      </w:r>
      <w:r w:rsidR="00830EB7" w:rsidRPr="00830EB7">
        <w:rPr>
          <w:rFonts w:ascii="Times New Roman" w:hAnsi="Times New Roman"/>
          <w:b/>
          <w:color w:val="000000"/>
          <w:sz w:val="28"/>
        </w:rPr>
        <w:t>9</w:t>
      </w:r>
      <w:r w:rsidR="00830EB7">
        <w:rPr>
          <w:rFonts w:ascii="Times New Roman" w:hAnsi="Times New Roman"/>
          <w:b/>
          <w:color w:val="000000"/>
          <w:sz w:val="28"/>
        </w:rPr>
        <w:t>%</w:t>
      </w:r>
      <w:r w:rsidR="008E6200" w:rsidRPr="00830EB7">
        <w:rPr>
          <w:rFonts w:ascii="Times New Roman" w:hAnsi="Times New Roman"/>
          <w:b/>
          <w:color w:val="000000"/>
          <w:sz w:val="28"/>
        </w:rPr>
        <w:t xml:space="preserve">) </w:t>
      </w:r>
      <w:r w:rsidRPr="00830EB7">
        <w:rPr>
          <w:rFonts w:ascii="Times New Roman" w:hAnsi="Times New Roman"/>
          <w:b/>
          <w:color w:val="000000"/>
          <w:sz w:val="28"/>
        </w:rPr>
        <w:t xml:space="preserve">значения ниже </w:t>
      </w:r>
      <w:r w:rsidR="008E6200" w:rsidRPr="00830EB7">
        <w:rPr>
          <w:rFonts w:ascii="Times New Roman" w:hAnsi="Times New Roman"/>
          <w:b/>
          <w:color w:val="000000"/>
          <w:sz w:val="28"/>
        </w:rPr>
        <w:t>границы 15</w:t>
      </w:r>
      <w:r w:rsidR="00830EB7">
        <w:rPr>
          <w:rFonts w:ascii="Times New Roman" w:hAnsi="Times New Roman"/>
          <w:b/>
          <w:color w:val="000000"/>
          <w:sz w:val="28"/>
        </w:rPr>
        <w:t>–</w:t>
      </w:r>
      <w:r w:rsidR="00830EB7" w:rsidRPr="00830EB7">
        <w:rPr>
          <w:rFonts w:ascii="Times New Roman" w:hAnsi="Times New Roman"/>
          <w:b/>
          <w:color w:val="000000"/>
          <w:sz w:val="28"/>
        </w:rPr>
        <w:t>20</w:t>
      </w:r>
      <w:r w:rsidR="00830EB7">
        <w:rPr>
          <w:rFonts w:ascii="Times New Roman" w:hAnsi="Times New Roman"/>
          <w:b/>
          <w:color w:val="000000"/>
          <w:sz w:val="28"/>
        </w:rPr>
        <w:t>%</w:t>
      </w:r>
      <w:r w:rsidR="008E6200" w:rsidRPr="00830EB7">
        <w:rPr>
          <w:rFonts w:ascii="Times New Roman" w:hAnsi="Times New Roman"/>
          <w:b/>
          <w:color w:val="000000"/>
          <w:sz w:val="28"/>
        </w:rPr>
        <w:t>, что свидетельствует о наличии риска банкротства банка.</w:t>
      </w:r>
    </w:p>
    <w:p w:rsidR="008E6200" w:rsidRPr="00830EB7" w:rsidRDefault="008E6200" w:rsidP="00830EB7">
      <w:pPr>
        <w:widowControl/>
        <w:suppressAutoHyphens w:val="0"/>
        <w:autoSpaceDE w:val="0"/>
        <w:autoSpaceDN w:val="0"/>
        <w:adjustRightInd w:val="0"/>
        <w:spacing w:line="360" w:lineRule="auto"/>
        <w:ind w:firstLine="709"/>
        <w:jc w:val="both"/>
        <w:rPr>
          <w:rFonts w:ascii="Times New Roman" w:hAnsi="Times New Roman"/>
          <w:b/>
          <w:i/>
          <w:color w:val="000000"/>
          <w:sz w:val="28"/>
        </w:rPr>
      </w:pPr>
      <w:r w:rsidRPr="00830EB7">
        <w:rPr>
          <w:rFonts w:ascii="Times New Roman" w:hAnsi="Times New Roman"/>
          <w:b/>
          <w:i/>
          <w:color w:val="000000"/>
          <w:sz w:val="28"/>
        </w:rPr>
        <w:t xml:space="preserve">Показатель </w:t>
      </w:r>
      <w:r w:rsidR="00830EB7">
        <w:rPr>
          <w:rFonts w:ascii="Times New Roman" w:hAnsi="Times New Roman"/>
          <w:b/>
          <w:i/>
          <w:color w:val="000000"/>
          <w:sz w:val="28"/>
        </w:rPr>
        <w:t>№</w:t>
      </w:r>
      <w:r w:rsidR="00830EB7" w:rsidRPr="00830EB7">
        <w:rPr>
          <w:rFonts w:ascii="Times New Roman" w:hAnsi="Times New Roman"/>
          <w:b/>
          <w:i/>
          <w:color w:val="000000"/>
          <w:sz w:val="28"/>
        </w:rPr>
        <w:t>3</w:t>
      </w:r>
      <w:r w:rsidRPr="00830EB7">
        <w:rPr>
          <w:rFonts w:ascii="Times New Roman" w:hAnsi="Times New Roman"/>
          <w:b/>
          <w:i/>
          <w:color w:val="000000"/>
          <w:sz w:val="28"/>
        </w:rPr>
        <w:t>5.</w:t>
      </w:r>
      <w:r w:rsidRPr="00830EB7">
        <w:rPr>
          <w:rFonts w:ascii="Times New Roman" w:hAnsi="Times New Roman"/>
          <w:i/>
          <w:color w:val="000000"/>
          <w:sz w:val="28"/>
        </w:rPr>
        <w:t xml:space="preserve"> </w:t>
      </w:r>
      <w:r w:rsidRPr="00830EB7">
        <w:rPr>
          <w:rFonts w:ascii="Times New Roman" w:hAnsi="Times New Roman"/>
          <w:b/>
          <w:i/>
          <w:color w:val="000000"/>
          <w:sz w:val="28"/>
        </w:rPr>
        <w:t>Показатель риска на крупных кредиторов и вкладчиков.</w:t>
      </w:r>
    </w:p>
    <w:p w:rsidR="008E6200" w:rsidRPr="00830EB7" w:rsidRDefault="008E6200" w:rsidP="00830EB7">
      <w:pPr>
        <w:widowControl/>
        <w:suppressAutoHyphens w:val="0"/>
        <w:autoSpaceDE w:val="0"/>
        <w:autoSpaceDN w:val="0"/>
        <w:adjustRightInd w:val="0"/>
        <w:spacing w:line="360" w:lineRule="auto"/>
        <w:ind w:firstLine="709"/>
        <w:jc w:val="both"/>
        <w:rPr>
          <w:rFonts w:ascii="Times New Roman" w:hAnsi="Times New Roman"/>
          <w:i/>
          <w:color w:val="000000"/>
          <w:sz w:val="28"/>
        </w:rPr>
      </w:pPr>
    </w:p>
    <w:tbl>
      <w:tblPr>
        <w:tblStyle w:val="11"/>
        <w:tblW w:w="9297" w:type="dxa"/>
        <w:jc w:val="center"/>
        <w:tblLook w:val="0000" w:firstRow="0" w:lastRow="0" w:firstColumn="0" w:lastColumn="0" w:noHBand="0" w:noVBand="0"/>
      </w:tblPr>
      <w:tblGrid>
        <w:gridCol w:w="1445"/>
        <w:gridCol w:w="6666"/>
        <w:gridCol w:w="1186"/>
      </w:tblGrid>
      <w:tr w:rsidR="008E6200" w:rsidRPr="00830EB7" w:rsidTr="00830EB7">
        <w:trPr>
          <w:cantSplit/>
          <w:jc w:val="center"/>
        </w:trPr>
        <w:tc>
          <w:tcPr>
            <w:tcW w:w="777" w:type="pct"/>
            <w:vMerge w:val="restart"/>
          </w:tcPr>
          <w:p w:rsidR="008E6200" w:rsidRPr="00830EB7" w:rsidRDefault="008E6200" w:rsidP="00830EB7">
            <w:pPr>
              <w:widowControl/>
              <w:suppressAutoHyphens w:val="0"/>
              <w:autoSpaceDE w:val="0"/>
              <w:autoSpaceDN w:val="0"/>
              <w:adjustRightInd w:val="0"/>
              <w:spacing w:line="360" w:lineRule="auto"/>
              <w:jc w:val="both"/>
              <w:rPr>
                <w:rFonts w:ascii="Times New Roman" w:hAnsi="Times New Roman"/>
                <w:i/>
                <w:color w:val="000000"/>
              </w:rPr>
            </w:pPr>
          </w:p>
          <w:p w:rsidR="008E6200" w:rsidRPr="00830EB7" w:rsidRDefault="008E6200" w:rsidP="00830EB7">
            <w:pPr>
              <w:widowControl/>
              <w:suppressAutoHyphens w:val="0"/>
              <w:autoSpaceDE w:val="0"/>
              <w:autoSpaceDN w:val="0"/>
              <w:adjustRightInd w:val="0"/>
              <w:spacing w:line="360" w:lineRule="auto"/>
              <w:jc w:val="both"/>
              <w:rPr>
                <w:rFonts w:ascii="Times New Roman" w:hAnsi="Times New Roman"/>
                <w:i/>
                <w:color w:val="000000"/>
              </w:rPr>
            </w:pPr>
            <w:r w:rsidRPr="00830EB7">
              <w:rPr>
                <w:rFonts w:ascii="Times New Roman" w:hAnsi="Times New Roman"/>
                <w:i/>
                <w:color w:val="000000"/>
              </w:rPr>
              <w:t>ПК 34 =</w:t>
            </w:r>
          </w:p>
        </w:tc>
        <w:tc>
          <w:tcPr>
            <w:tcW w:w="3585" w:type="pct"/>
          </w:tcPr>
          <w:p w:rsidR="008E6200" w:rsidRPr="00830EB7" w:rsidRDefault="008E6200" w:rsidP="00830EB7">
            <w:pPr>
              <w:widowControl/>
              <w:suppressAutoHyphens w:val="0"/>
              <w:autoSpaceDE w:val="0"/>
              <w:autoSpaceDN w:val="0"/>
              <w:adjustRightInd w:val="0"/>
              <w:spacing w:line="360" w:lineRule="auto"/>
              <w:jc w:val="both"/>
              <w:rPr>
                <w:rFonts w:ascii="Times New Roman" w:hAnsi="Times New Roman"/>
                <w:i/>
                <w:color w:val="000000"/>
              </w:rPr>
            </w:pPr>
            <w:r w:rsidRPr="00830EB7">
              <w:rPr>
                <w:rFonts w:ascii="Times New Roman" w:hAnsi="Times New Roman"/>
                <w:i/>
                <w:color w:val="000000"/>
              </w:rPr>
              <w:t>Сумма обязательств по кредиторам и вкладчиков, доля которых составляет 1</w:t>
            </w:r>
            <w:r w:rsidR="00830EB7" w:rsidRPr="00830EB7">
              <w:rPr>
                <w:rFonts w:ascii="Times New Roman" w:hAnsi="Times New Roman"/>
                <w:i/>
                <w:color w:val="000000"/>
              </w:rPr>
              <w:t>0</w:t>
            </w:r>
            <w:r w:rsidR="00830EB7">
              <w:rPr>
                <w:rFonts w:ascii="Times New Roman" w:hAnsi="Times New Roman"/>
                <w:i/>
                <w:color w:val="000000"/>
              </w:rPr>
              <w:t>%</w:t>
            </w:r>
            <w:r w:rsidRPr="00830EB7">
              <w:rPr>
                <w:rFonts w:ascii="Times New Roman" w:hAnsi="Times New Roman"/>
                <w:i/>
                <w:color w:val="000000"/>
              </w:rPr>
              <w:t xml:space="preserve"> и более</w:t>
            </w:r>
          </w:p>
        </w:tc>
        <w:tc>
          <w:tcPr>
            <w:tcW w:w="638" w:type="pct"/>
            <w:vMerge w:val="restart"/>
          </w:tcPr>
          <w:p w:rsidR="008E6200" w:rsidRPr="00830EB7" w:rsidRDefault="008E6200" w:rsidP="00830EB7">
            <w:pPr>
              <w:widowControl/>
              <w:suppressAutoHyphens w:val="0"/>
              <w:autoSpaceDE w:val="0"/>
              <w:autoSpaceDN w:val="0"/>
              <w:adjustRightInd w:val="0"/>
              <w:spacing w:line="360" w:lineRule="auto"/>
              <w:jc w:val="both"/>
              <w:rPr>
                <w:rFonts w:ascii="Times New Roman" w:hAnsi="Times New Roman"/>
                <w:i/>
                <w:color w:val="000000"/>
              </w:rPr>
            </w:pPr>
          </w:p>
          <w:p w:rsidR="008E6200" w:rsidRPr="00830EB7" w:rsidRDefault="008E6200" w:rsidP="00830EB7">
            <w:pPr>
              <w:widowControl/>
              <w:suppressAutoHyphens w:val="0"/>
              <w:autoSpaceDE w:val="0"/>
              <w:autoSpaceDN w:val="0"/>
              <w:adjustRightInd w:val="0"/>
              <w:spacing w:line="360" w:lineRule="auto"/>
              <w:jc w:val="both"/>
              <w:rPr>
                <w:rFonts w:ascii="Times New Roman" w:hAnsi="Times New Roman"/>
                <w:i/>
                <w:color w:val="000000"/>
              </w:rPr>
            </w:pPr>
            <w:r w:rsidRPr="00830EB7">
              <w:rPr>
                <w:rFonts w:ascii="Times New Roman" w:hAnsi="Times New Roman"/>
                <w:i/>
                <w:color w:val="000000"/>
              </w:rPr>
              <w:t>* 10</w:t>
            </w:r>
            <w:r w:rsidR="00830EB7" w:rsidRPr="00830EB7">
              <w:rPr>
                <w:rFonts w:ascii="Times New Roman" w:hAnsi="Times New Roman"/>
                <w:i/>
                <w:color w:val="000000"/>
              </w:rPr>
              <w:t>0</w:t>
            </w:r>
            <w:r w:rsidR="00830EB7">
              <w:rPr>
                <w:rFonts w:ascii="Times New Roman" w:hAnsi="Times New Roman"/>
                <w:i/>
                <w:color w:val="000000"/>
              </w:rPr>
              <w:t>%</w:t>
            </w:r>
          </w:p>
        </w:tc>
      </w:tr>
      <w:tr w:rsidR="008E6200" w:rsidRPr="00830EB7" w:rsidTr="00830EB7">
        <w:trPr>
          <w:cantSplit/>
          <w:jc w:val="center"/>
        </w:trPr>
        <w:tc>
          <w:tcPr>
            <w:tcW w:w="777" w:type="pct"/>
            <w:vMerge/>
          </w:tcPr>
          <w:p w:rsidR="008E6200" w:rsidRPr="00830EB7" w:rsidRDefault="008E6200" w:rsidP="00830EB7">
            <w:pPr>
              <w:widowControl/>
              <w:suppressAutoHyphens w:val="0"/>
              <w:autoSpaceDE w:val="0"/>
              <w:autoSpaceDN w:val="0"/>
              <w:adjustRightInd w:val="0"/>
              <w:spacing w:line="360" w:lineRule="auto"/>
              <w:jc w:val="both"/>
              <w:rPr>
                <w:rFonts w:ascii="Times New Roman" w:hAnsi="Times New Roman"/>
                <w:i/>
                <w:color w:val="000000"/>
              </w:rPr>
            </w:pPr>
          </w:p>
        </w:tc>
        <w:tc>
          <w:tcPr>
            <w:tcW w:w="3585" w:type="pct"/>
          </w:tcPr>
          <w:p w:rsidR="008E6200" w:rsidRPr="00830EB7" w:rsidRDefault="008E6200" w:rsidP="00830EB7">
            <w:pPr>
              <w:widowControl/>
              <w:suppressAutoHyphens w:val="0"/>
              <w:autoSpaceDE w:val="0"/>
              <w:autoSpaceDN w:val="0"/>
              <w:adjustRightInd w:val="0"/>
              <w:spacing w:line="360" w:lineRule="auto"/>
              <w:jc w:val="both"/>
              <w:rPr>
                <w:rFonts w:ascii="Times New Roman" w:hAnsi="Times New Roman"/>
                <w:i/>
                <w:color w:val="000000"/>
              </w:rPr>
            </w:pPr>
            <w:r w:rsidRPr="00830EB7">
              <w:rPr>
                <w:rFonts w:ascii="Times New Roman" w:hAnsi="Times New Roman"/>
                <w:i/>
                <w:color w:val="000000"/>
              </w:rPr>
              <w:t>Ликвидные активы</w:t>
            </w:r>
          </w:p>
        </w:tc>
        <w:tc>
          <w:tcPr>
            <w:tcW w:w="638" w:type="pct"/>
            <w:vMerge/>
          </w:tcPr>
          <w:p w:rsidR="008E6200" w:rsidRPr="00830EB7" w:rsidRDefault="008E6200" w:rsidP="00830EB7">
            <w:pPr>
              <w:widowControl/>
              <w:suppressAutoHyphens w:val="0"/>
              <w:autoSpaceDE w:val="0"/>
              <w:autoSpaceDN w:val="0"/>
              <w:adjustRightInd w:val="0"/>
              <w:spacing w:line="360" w:lineRule="auto"/>
              <w:jc w:val="both"/>
              <w:rPr>
                <w:rFonts w:ascii="Times New Roman" w:hAnsi="Times New Roman"/>
                <w:i/>
                <w:color w:val="000000"/>
              </w:rPr>
            </w:pPr>
          </w:p>
        </w:tc>
      </w:tr>
    </w:tbl>
    <w:p w:rsidR="00572DB4" w:rsidRPr="00830EB7" w:rsidRDefault="00572DB4" w:rsidP="00830EB7">
      <w:pPr>
        <w:widowControl/>
        <w:suppressAutoHyphens w:val="0"/>
        <w:spacing w:line="360" w:lineRule="auto"/>
        <w:ind w:firstLine="709"/>
        <w:jc w:val="both"/>
        <w:rPr>
          <w:rFonts w:ascii="Times New Roman" w:hAnsi="Times New Roman"/>
          <w:b/>
          <w:i/>
          <w:color w:val="000000"/>
          <w:sz w:val="28"/>
        </w:rPr>
      </w:pPr>
    </w:p>
    <w:p w:rsidR="00572DB4" w:rsidRPr="00830EB7" w:rsidRDefault="00572DB4" w:rsidP="00830EB7">
      <w:pPr>
        <w:widowControl/>
        <w:suppressAutoHyphens w:val="0"/>
        <w:spacing w:line="360" w:lineRule="auto"/>
        <w:ind w:firstLine="709"/>
        <w:jc w:val="both"/>
        <w:rPr>
          <w:rFonts w:ascii="Times New Roman" w:hAnsi="Times New Roman"/>
          <w:color w:val="000000"/>
          <w:sz w:val="28"/>
        </w:rPr>
      </w:pPr>
      <w:r w:rsidRPr="00830EB7">
        <w:rPr>
          <w:rFonts w:ascii="Times New Roman" w:hAnsi="Times New Roman"/>
          <w:b/>
          <w:i/>
          <w:color w:val="000000"/>
          <w:sz w:val="28"/>
          <w:u w:val="single"/>
        </w:rPr>
        <w:t>Ликвидные активы</w:t>
      </w:r>
      <w:r w:rsidR="00762BA5" w:rsidRPr="00830EB7">
        <w:rPr>
          <w:rFonts w:ascii="Times New Roman" w:hAnsi="Times New Roman"/>
          <w:b/>
          <w:i/>
          <w:color w:val="000000"/>
          <w:sz w:val="28"/>
          <w:u w:val="single"/>
        </w:rPr>
        <w:t xml:space="preserve"> </w:t>
      </w:r>
      <w:r w:rsidRPr="00830EB7">
        <w:rPr>
          <w:rFonts w:ascii="Times New Roman" w:hAnsi="Times New Roman"/>
          <w:b/>
          <w:i/>
          <w:color w:val="000000"/>
          <w:sz w:val="28"/>
        </w:rPr>
        <w:t xml:space="preserve">= </w:t>
      </w:r>
      <w:r w:rsidRPr="00830EB7">
        <w:rPr>
          <w:rFonts w:ascii="Times New Roman" w:hAnsi="Times New Roman"/>
          <w:color w:val="000000"/>
          <w:sz w:val="28"/>
        </w:rPr>
        <w:t>Высоколиквидные активы +</w:t>
      </w:r>
    </w:p>
    <w:p w:rsidR="00762BA5" w:rsidRPr="00830EB7" w:rsidRDefault="00762BA5" w:rsidP="00830EB7">
      <w:pPr>
        <w:widowControl/>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+30110+30114+30115+30119+31903+31904+32001+32002+32003+32004+32104+32310+44201+44501+44601+44701+44901+44903+45103+45403+45502+45509+45203+45101+45303+45201+45301+45401+45001</w:t>
      </w:r>
    </w:p>
    <w:p w:rsidR="00762BA5" w:rsidRPr="00830EB7" w:rsidRDefault="00762BA5" w:rsidP="00830EB7">
      <w:pPr>
        <w:widowControl/>
        <w:suppressAutoHyphens w:val="0"/>
        <w:spacing w:line="360" w:lineRule="auto"/>
        <w:ind w:firstLine="709"/>
        <w:jc w:val="both"/>
        <w:rPr>
          <w:rFonts w:ascii="Times New Roman" w:hAnsi="Times New Roman"/>
          <w:color w:val="000000"/>
          <w:sz w:val="28"/>
        </w:rPr>
      </w:pPr>
      <w:r w:rsidRPr="00830EB7">
        <w:rPr>
          <w:rFonts w:ascii="Times New Roman" w:hAnsi="Times New Roman"/>
          <w:b/>
          <w:i/>
          <w:color w:val="000000"/>
          <w:sz w:val="28"/>
          <w:u w:val="single"/>
        </w:rPr>
        <w:t>Высоколиквидные активы</w:t>
      </w:r>
      <w:r w:rsidRPr="00830EB7">
        <w:rPr>
          <w:rFonts w:ascii="Times New Roman" w:hAnsi="Times New Roman"/>
          <w:color w:val="000000"/>
          <w:sz w:val="28"/>
        </w:rPr>
        <w:t xml:space="preserve"> = 202+20</w:t>
      </w:r>
      <w:r w:rsidR="00830EB7" w:rsidRPr="00830EB7">
        <w:rPr>
          <w:rFonts w:ascii="Times New Roman" w:hAnsi="Times New Roman"/>
          <w:color w:val="000000"/>
          <w:sz w:val="28"/>
        </w:rPr>
        <w:t>3</w:t>
      </w:r>
      <w:r w:rsidR="00830EB7">
        <w:rPr>
          <w:rFonts w:ascii="Times New Roman" w:hAnsi="Times New Roman"/>
          <w:color w:val="000000"/>
          <w:sz w:val="28"/>
        </w:rPr>
        <w:t xml:space="preserve"> </w:t>
      </w:r>
      <w:r w:rsidR="00830EB7" w:rsidRPr="00830EB7">
        <w:rPr>
          <w:rFonts w:ascii="Times New Roman" w:hAnsi="Times New Roman"/>
          <w:color w:val="000000"/>
          <w:sz w:val="28"/>
        </w:rPr>
        <w:t xml:space="preserve">(без </w:t>
      </w:r>
      <w:r w:rsidRPr="00830EB7">
        <w:rPr>
          <w:rFonts w:ascii="Times New Roman" w:hAnsi="Times New Roman"/>
          <w:color w:val="000000"/>
          <w:sz w:val="28"/>
        </w:rPr>
        <w:t>20309)+ 30102+30210+30224+30402+32102+32302</w:t>
      </w:r>
    </w:p>
    <w:p w:rsidR="00762BA5" w:rsidRPr="00830EB7" w:rsidRDefault="00762BA5" w:rsidP="00830EB7">
      <w:pPr>
        <w:widowControl/>
        <w:suppressAutoHyphens w:val="0"/>
        <w:spacing w:line="360" w:lineRule="auto"/>
        <w:ind w:firstLine="709"/>
        <w:jc w:val="both"/>
        <w:rPr>
          <w:rFonts w:ascii="Times New Roman" w:hAnsi="Times New Roman"/>
          <w:color w:val="000000"/>
          <w:sz w:val="28"/>
        </w:rPr>
      </w:pPr>
      <w:r w:rsidRPr="00830EB7">
        <w:rPr>
          <w:rFonts w:ascii="Times New Roman" w:hAnsi="Times New Roman"/>
          <w:color w:val="000000"/>
          <w:sz w:val="28"/>
        </w:rPr>
        <w:t>+47423+50104+50205</w:t>
      </w:r>
    </w:p>
    <w:p w:rsidR="00762BA5" w:rsidRPr="00830EB7" w:rsidRDefault="00762BA5" w:rsidP="00830EB7">
      <w:pPr>
        <w:widowControl/>
        <w:suppressAutoHyphens w:val="0"/>
        <w:spacing w:line="360" w:lineRule="auto"/>
        <w:ind w:firstLine="709"/>
        <w:jc w:val="both"/>
        <w:rPr>
          <w:rFonts w:ascii="Times New Roman" w:hAnsi="Times New Roman"/>
          <w:color w:val="000000"/>
          <w:kern w:val="0"/>
          <w:sz w:val="28"/>
          <w:szCs w:val="20"/>
        </w:rPr>
      </w:pPr>
      <w:r w:rsidRPr="00830EB7">
        <w:rPr>
          <w:rFonts w:ascii="Times New Roman" w:hAnsi="Times New Roman"/>
          <w:b/>
          <w:i/>
          <w:color w:val="000000"/>
          <w:sz w:val="28"/>
          <w:u w:val="single"/>
        </w:rPr>
        <w:t>Ликвидные активы</w:t>
      </w:r>
      <w:r w:rsidR="00830EB7">
        <w:rPr>
          <w:rFonts w:ascii="Times New Roman" w:hAnsi="Times New Roman"/>
          <w:b/>
          <w:i/>
          <w:color w:val="000000"/>
          <w:sz w:val="28"/>
          <w:u w:val="single"/>
        </w:rPr>
        <w:t xml:space="preserve">: </w:t>
      </w:r>
      <w:r w:rsidRPr="00830EB7">
        <w:rPr>
          <w:rFonts w:ascii="Times New Roman" w:hAnsi="Times New Roman"/>
          <w:b/>
          <w:color w:val="000000"/>
          <w:sz w:val="28"/>
        </w:rPr>
        <w:t>1 кв.=</w:t>
      </w:r>
      <w:r w:rsidRPr="00830EB7">
        <w:rPr>
          <w:rFonts w:ascii="Times New Roman" w:hAnsi="Times New Roman"/>
          <w:color w:val="000000"/>
          <w:sz w:val="28"/>
          <w:szCs w:val="20"/>
        </w:rPr>
        <w:t xml:space="preserve"> </w:t>
      </w:r>
      <w:r w:rsidRPr="00830EB7">
        <w:rPr>
          <w:rFonts w:ascii="Times New Roman" w:hAnsi="Times New Roman"/>
          <w:b/>
          <w:i/>
          <w:color w:val="000000"/>
          <w:kern w:val="0"/>
          <w:sz w:val="28"/>
        </w:rPr>
        <w:t>381461 млн. руб.</w:t>
      </w:r>
    </w:p>
    <w:p w:rsidR="005B2024" w:rsidRPr="00830EB7" w:rsidRDefault="00762BA5" w:rsidP="00830EB7">
      <w:pPr>
        <w:widowControl/>
        <w:suppressAutoHyphens w:val="0"/>
        <w:spacing w:line="360" w:lineRule="auto"/>
        <w:ind w:firstLine="709"/>
        <w:jc w:val="both"/>
        <w:rPr>
          <w:rFonts w:ascii="Times New Roman" w:hAnsi="Times New Roman"/>
          <w:b/>
          <w:i/>
          <w:color w:val="000000"/>
          <w:kern w:val="0"/>
          <w:sz w:val="28"/>
        </w:rPr>
      </w:pPr>
      <w:r w:rsidRPr="00830EB7">
        <w:rPr>
          <w:rFonts w:ascii="Times New Roman" w:hAnsi="Times New Roman"/>
          <w:b/>
          <w:color w:val="000000"/>
          <w:sz w:val="28"/>
        </w:rPr>
        <w:t>2 кв.=</w:t>
      </w:r>
      <w:r w:rsidR="005B2024" w:rsidRPr="00830EB7">
        <w:rPr>
          <w:rFonts w:ascii="Times New Roman" w:hAnsi="Times New Roman"/>
          <w:color w:val="000000"/>
          <w:sz w:val="28"/>
        </w:rPr>
        <w:t xml:space="preserve"> </w:t>
      </w:r>
      <w:r w:rsidR="005B2024" w:rsidRPr="00830EB7">
        <w:rPr>
          <w:rFonts w:ascii="Times New Roman" w:hAnsi="Times New Roman"/>
          <w:b/>
          <w:i/>
          <w:color w:val="000000"/>
          <w:kern w:val="0"/>
          <w:sz w:val="28"/>
        </w:rPr>
        <w:t>410038 млн. руб</w:t>
      </w:r>
      <w:r w:rsidR="006A1860" w:rsidRPr="00830EB7">
        <w:rPr>
          <w:rFonts w:ascii="Times New Roman" w:hAnsi="Times New Roman"/>
          <w:b/>
          <w:i/>
          <w:color w:val="000000"/>
          <w:kern w:val="0"/>
          <w:sz w:val="28"/>
        </w:rPr>
        <w:t>.</w:t>
      </w:r>
    </w:p>
    <w:p w:rsidR="006A1860" w:rsidRPr="00830EB7" w:rsidRDefault="006A1860" w:rsidP="00830EB7">
      <w:pPr>
        <w:widowControl/>
        <w:suppressAutoHyphens w:val="0"/>
        <w:spacing w:line="360" w:lineRule="auto"/>
        <w:ind w:firstLine="709"/>
        <w:jc w:val="both"/>
        <w:rPr>
          <w:rFonts w:ascii="Times New Roman" w:hAnsi="Times New Roman"/>
          <w:color w:val="000000"/>
          <w:kern w:val="0"/>
          <w:sz w:val="28"/>
          <w:szCs w:val="20"/>
        </w:rPr>
      </w:pPr>
      <w:r w:rsidRPr="00830EB7">
        <w:rPr>
          <w:rFonts w:ascii="Times New Roman" w:hAnsi="Times New Roman"/>
          <w:b/>
          <w:color w:val="000000"/>
          <w:sz w:val="28"/>
        </w:rPr>
        <w:t xml:space="preserve">Тогда показатель для </w:t>
      </w:r>
      <w:r w:rsidRPr="00830EB7">
        <w:rPr>
          <w:rFonts w:ascii="Times New Roman" w:hAnsi="Times New Roman"/>
          <w:b/>
          <w:i/>
          <w:color w:val="000000"/>
          <w:sz w:val="28"/>
        </w:rPr>
        <w:t>1</w:t>
      </w:r>
      <w:r w:rsidR="00830EB7">
        <w:rPr>
          <w:rFonts w:ascii="Times New Roman" w:hAnsi="Times New Roman"/>
          <w:b/>
          <w:i/>
          <w:color w:val="000000"/>
          <w:sz w:val="28"/>
        </w:rPr>
        <w:t>-</w:t>
      </w:r>
      <w:r w:rsidR="00830EB7" w:rsidRPr="00830EB7">
        <w:rPr>
          <w:rFonts w:ascii="Times New Roman" w:hAnsi="Times New Roman"/>
          <w:b/>
          <w:i/>
          <w:color w:val="000000"/>
          <w:sz w:val="28"/>
        </w:rPr>
        <w:t>г</w:t>
      </w:r>
      <w:r w:rsidRPr="00830EB7">
        <w:rPr>
          <w:rFonts w:ascii="Times New Roman" w:hAnsi="Times New Roman"/>
          <w:b/>
          <w:i/>
          <w:color w:val="000000"/>
          <w:sz w:val="28"/>
        </w:rPr>
        <w:t>о квартала: ПК34=</w:t>
      </w:r>
    </w:p>
    <w:p w:rsidR="006A1860" w:rsidRPr="00830EB7" w:rsidRDefault="006A1860" w:rsidP="00830EB7">
      <w:pPr>
        <w:widowControl/>
        <w:suppressAutoHyphens w:val="0"/>
        <w:spacing w:line="360" w:lineRule="auto"/>
        <w:ind w:firstLine="709"/>
        <w:jc w:val="both"/>
        <w:rPr>
          <w:rFonts w:ascii="Times New Roman" w:hAnsi="Times New Roman"/>
          <w:color w:val="000000"/>
          <w:kern w:val="0"/>
          <w:sz w:val="28"/>
          <w:szCs w:val="20"/>
        </w:rPr>
      </w:pPr>
      <w:r w:rsidRPr="00830EB7">
        <w:rPr>
          <w:rFonts w:ascii="Times New Roman" w:hAnsi="Times New Roman"/>
          <w:b/>
          <w:i/>
          <w:color w:val="000000"/>
          <w:sz w:val="28"/>
        </w:rPr>
        <w:t>2</w:t>
      </w:r>
      <w:r w:rsidR="00830EB7">
        <w:rPr>
          <w:rFonts w:ascii="Times New Roman" w:hAnsi="Times New Roman"/>
          <w:b/>
          <w:i/>
          <w:color w:val="000000"/>
          <w:sz w:val="28"/>
        </w:rPr>
        <w:t>-</w:t>
      </w:r>
      <w:r w:rsidR="00830EB7" w:rsidRPr="00830EB7">
        <w:rPr>
          <w:rFonts w:ascii="Times New Roman" w:hAnsi="Times New Roman"/>
          <w:b/>
          <w:i/>
          <w:color w:val="000000"/>
          <w:sz w:val="28"/>
        </w:rPr>
        <w:t>г</w:t>
      </w:r>
      <w:r w:rsidRPr="00830EB7">
        <w:rPr>
          <w:rFonts w:ascii="Times New Roman" w:hAnsi="Times New Roman"/>
          <w:b/>
          <w:i/>
          <w:color w:val="000000"/>
          <w:sz w:val="28"/>
        </w:rPr>
        <w:t>о квартала: ПК34=</w:t>
      </w:r>
    </w:p>
    <w:p w:rsidR="00762BA5" w:rsidRDefault="006A1860" w:rsidP="00830EB7">
      <w:pPr>
        <w:widowControl/>
        <w:suppressAutoHyphens w:val="0"/>
        <w:spacing w:line="360" w:lineRule="auto"/>
        <w:ind w:firstLine="709"/>
        <w:jc w:val="both"/>
        <w:rPr>
          <w:rFonts w:ascii="Times New Roman" w:hAnsi="Times New Roman"/>
          <w:b/>
          <w:color w:val="000000"/>
          <w:sz w:val="28"/>
        </w:rPr>
      </w:pPr>
      <w:r w:rsidRPr="00830EB7">
        <w:rPr>
          <w:rFonts w:ascii="Times New Roman" w:hAnsi="Times New Roman"/>
          <w:b/>
          <w:color w:val="000000"/>
          <w:sz w:val="28"/>
        </w:rPr>
        <w:t>Вывод: На основании полученных данных</w:t>
      </w:r>
      <w:r w:rsidRPr="00830EB7">
        <w:rPr>
          <w:rFonts w:ascii="Times New Roman" w:hAnsi="Times New Roman"/>
          <w:b/>
          <w:i/>
          <w:color w:val="000000"/>
          <w:sz w:val="28"/>
        </w:rPr>
        <w:t xml:space="preserve"> </w:t>
      </w:r>
      <w:r w:rsidRPr="00830EB7">
        <w:rPr>
          <w:rFonts w:ascii="Times New Roman" w:hAnsi="Times New Roman"/>
          <w:b/>
          <w:color w:val="000000"/>
          <w:sz w:val="28"/>
        </w:rPr>
        <w:t>показателя риска на крупных кредиторов и вкладчиков</w:t>
      </w:r>
      <w:bookmarkStart w:id="0" w:name="_GoBack"/>
      <w:bookmarkEnd w:id="0"/>
    </w:p>
    <w:sectPr w:rsidR="00762BA5" w:rsidSect="00830EB7">
      <w:footnotePr>
        <w:pos w:val="beneathText"/>
      </w:footnotePr>
      <w:pgSz w:w="11905" w:h="16837"/>
      <w:pgMar w:top="1134" w:right="850" w:bottom="1134" w:left="1701"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43ACA"/>
    <w:multiLevelType w:val="hybridMultilevel"/>
    <w:tmpl w:val="33C8F9A6"/>
    <w:lvl w:ilvl="0" w:tplc="D112157A">
      <w:start w:val="1"/>
      <w:numFmt w:val="bullet"/>
      <w:lvlText w:val=""/>
      <w:lvlJc w:val="left"/>
      <w:pPr>
        <w:tabs>
          <w:tab w:val="num" w:pos="1021"/>
        </w:tabs>
        <w:ind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5026BCB"/>
    <w:multiLevelType w:val="hybridMultilevel"/>
    <w:tmpl w:val="465ED3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297E13B5"/>
    <w:multiLevelType w:val="hybridMultilevel"/>
    <w:tmpl w:val="90465DE6"/>
    <w:lvl w:ilvl="0" w:tplc="BE0AFCB0">
      <w:start w:val="1"/>
      <w:numFmt w:val="decimal"/>
      <w:lvlText w:val="%1)"/>
      <w:lvlJc w:val="left"/>
      <w:pPr>
        <w:ind w:left="1170" w:hanging="45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59B3FF5"/>
    <w:multiLevelType w:val="hybridMultilevel"/>
    <w:tmpl w:val="A68CC266"/>
    <w:lvl w:ilvl="0" w:tplc="BE0AFCB0">
      <w:start w:val="1"/>
      <w:numFmt w:val="decimal"/>
      <w:lvlText w:val="%1)"/>
      <w:lvlJc w:val="left"/>
      <w:pPr>
        <w:ind w:left="1170" w:hanging="45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8457926"/>
    <w:multiLevelType w:val="hybridMultilevel"/>
    <w:tmpl w:val="AC5A815E"/>
    <w:lvl w:ilvl="0" w:tplc="BE0AFCB0">
      <w:start w:val="1"/>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50413E7"/>
    <w:multiLevelType w:val="hybridMultilevel"/>
    <w:tmpl w:val="6248F7A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BC5200D"/>
    <w:multiLevelType w:val="hybridMultilevel"/>
    <w:tmpl w:val="BB5C3594"/>
    <w:lvl w:ilvl="0" w:tplc="BE0AFCB0">
      <w:start w:val="1"/>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24"/>
  <w:drawingGridVerticalSpacing w:val="0"/>
  <w:displayHorizontalDrawingGridEvery w:val="0"/>
  <w:displayVerticalDrawingGridEvery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4CF"/>
    <w:rsid w:val="002B0669"/>
    <w:rsid w:val="00303EA1"/>
    <w:rsid w:val="00321631"/>
    <w:rsid w:val="00326FDA"/>
    <w:rsid w:val="00410D79"/>
    <w:rsid w:val="0055111D"/>
    <w:rsid w:val="00572DB4"/>
    <w:rsid w:val="005B2024"/>
    <w:rsid w:val="005E1159"/>
    <w:rsid w:val="005E7CF9"/>
    <w:rsid w:val="00637A1D"/>
    <w:rsid w:val="00684EBA"/>
    <w:rsid w:val="006A1860"/>
    <w:rsid w:val="00762BA5"/>
    <w:rsid w:val="007814CF"/>
    <w:rsid w:val="00782EC3"/>
    <w:rsid w:val="007A0BF6"/>
    <w:rsid w:val="007E3DAF"/>
    <w:rsid w:val="00800DC3"/>
    <w:rsid w:val="008150D8"/>
    <w:rsid w:val="00830EB7"/>
    <w:rsid w:val="00844E27"/>
    <w:rsid w:val="008B7354"/>
    <w:rsid w:val="008E6200"/>
    <w:rsid w:val="0090174F"/>
    <w:rsid w:val="00955CED"/>
    <w:rsid w:val="00AB1EB4"/>
    <w:rsid w:val="00AE1A00"/>
    <w:rsid w:val="00D51B50"/>
    <w:rsid w:val="00D53F07"/>
    <w:rsid w:val="00D606E2"/>
    <w:rsid w:val="00DC273E"/>
    <w:rsid w:val="00E01C65"/>
    <w:rsid w:val="00E57E02"/>
    <w:rsid w:val="00E66D2E"/>
    <w:rsid w:val="00F3310F"/>
    <w:rsid w:val="00F6754E"/>
    <w:rsid w:val="00F85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docId w15:val="{188D3C29-334C-4C44-86B3-9D719B4E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after="0" w:line="240" w:lineRule="auto"/>
    </w:pPr>
    <w:rPr>
      <w:rFonts w:ascii="Arial" w:hAnsi="Arial"/>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pPr>
      <w:keepNext/>
      <w:spacing w:before="240" w:after="120"/>
    </w:pPr>
    <w:rPr>
      <w:rFonts w:eastAsia="MS Mincho" w:cs="Tahoma"/>
      <w:sz w:val="28"/>
      <w:szCs w:val="28"/>
    </w:rPr>
  </w:style>
  <w:style w:type="paragraph" w:styleId="a4">
    <w:name w:val="Body Text"/>
    <w:basedOn w:val="a"/>
    <w:link w:val="a5"/>
    <w:uiPriority w:val="99"/>
    <w:semiHidden/>
    <w:pPr>
      <w:spacing w:after="120"/>
    </w:pPr>
  </w:style>
  <w:style w:type="character" w:customStyle="1" w:styleId="a5">
    <w:name w:val="Основний текст Знак"/>
    <w:basedOn w:val="a0"/>
    <w:link w:val="a4"/>
    <w:uiPriority w:val="99"/>
    <w:semiHidden/>
    <w:rPr>
      <w:rFonts w:ascii="Arial" w:hAnsi="Arial"/>
      <w:kern w:val="1"/>
      <w:sz w:val="20"/>
      <w:szCs w:val="24"/>
    </w:rPr>
  </w:style>
  <w:style w:type="paragraph" w:styleId="a6">
    <w:name w:val="List"/>
    <w:basedOn w:val="a4"/>
    <w:uiPriority w:val="99"/>
    <w:semiHidden/>
    <w:rPr>
      <w:rFonts w:cs="Tahoma"/>
    </w:rPr>
  </w:style>
  <w:style w:type="paragraph" w:customStyle="1" w:styleId="1">
    <w:name w:val="Название1"/>
    <w:basedOn w:val="a"/>
    <w:uiPriority w:val="99"/>
    <w:pPr>
      <w:suppressLineNumbers/>
      <w:spacing w:before="120" w:after="120"/>
    </w:pPr>
    <w:rPr>
      <w:rFonts w:cs="Tahoma"/>
      <w:i/>
      <w:iCs/>
    </w:rPr>
  </w:style>
  <w:style w:type="paragraph" w:customStyle="1" w:styleId="10">
    <w:name w:val="Указатель1"/>
    <w:basedOn w:val="a"/>
    <w:uiPriority w:val="99"/>
    <w:pPr>
      <w:suppressLineNumbers/>
    </w:pPr>
    <w:rPr>
      <w:rFonts w:cs="Tahoma"/>
    </w:rPr>
  </w:style>
  <w:style w:type="paragraph" w:customStyle="1" w:styleId="a7">
    <w:name w:val="Содержимое таблицы"/>
    <w:basedOn w:val="a"/>
    <w:uiPriority w:val="99"/>
    <w:pPr>
      <w:suppressLineNumbers/>
    </w:pPr>
  </w:style>
  <w:style w:type="paragraph" w:customStyle="1" w:styleId="a8">
    <w:name w:val="Заголовок таблицы"/>
    <w:basedOn w:val="a7"/>
    <w:uiPriority w:val="99"/>
    <w:pPr>
      <w:jc w:val="center"/>
    </w:pPr>
    <w:rPr>
      <w:b/>
      <w:bCs/>
    </w:rPr>
  </w:style>
  <w:style w:type="paragraph" w:styleId="2">
    <w:name w:val="Body Text Indent 2"/>
    <w:basedOn w:val="a"/>
    <w:link w:val="20"/>
    <w:uiPriority w:val="99"/>
    <w:rsid w:val="00F8561A"/>
    <w:pPr>
      <w:widowControl/>
      <w:suppressAutoHyphens w:val="0"/>
      <w:spacing w:after="120" w:line="480" w:lineRule="auto"/>
      <w:ind w:left="283"/>
    </w:pPr>
    <w:rPr>
      <w:rFonts w:ascii="Times New Roman" w:hAnsi="Times New Roman"/>
      <w:kern w:val="0"/>
      <w:sz w:val="24"/>
    </w:rPr>
  </w:style>
  <w:style w:type="paragraph" w:styleId="a9">
    <w:name w:val="Body Text Indent"/>
    <w:basedOn w:val="a"/>
    <w:link w:val="aa"/>
    <w:uiPriority w:val="99"/>
    <w:semiHidden/>
    <w:rsid w:val="00326FDA"/>
    <w:pPr>
      <w:spacing w:after="120"/>
      <w:ind w:left="283"/>
    </w:pPr>
  </w:style>
  <w:style w:type="character" w:customStyle="1" w:styleId="20">
    <w:name w:val="Основний текст з відступом 2 Знак"/>
    <w:basedOn w:val="a0"/>
    <w:link w:val="2"/>
    <w:uiPriority w:val="99"/>
    <w:locked/>
    <w:rsid w:val="00F8561A"/>
    <w:rPr>
      <w:rFonts w:cs="Times New Roman"/>
      <w:sz w:val="24"/>
      <w:szCs w:val="24"/>
    </w:rPr>
  </w:style>
  <w:style w:type="table" w:styleId="ab">
    <w:name w:val="Table Grid"/>
    <w:basedOn w:val="a1"/>
    <w:uiPriority w:val="99"/>
    <w:rsid w:val="00AB1EB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ий текст з відступом Знак"/>
    <w:basedOn w:val="a0"/>
    <w:link w:val="a9"/>
    <w:uiPriority w:val="99"/>
    <w:semiHidden/>
    <w:locked/>
    <w:rsid w:val="00326FDA"/>
    <w:rPr>
      <w:rFonts w:ascii="Arial" w:eastAsia="Times New Roman" w:hAnsi="Arial" w:cs="Times New Roman"/>
      <w:kern w:val="1"/>
      <w:sz w:val="24"/>
      <w:szCs w:val="24"/>
      <w:lang w:val="x-none"/>
    </w:rPr>
  </w:style>
  <w:style w:type="table" w:styleId="11">
    <w:name w:val="Table Grid 1"/>
    <w:basedOn w:val="a1"/>
    <w:uiPriority w:val="99"/>
    <w:rsid w:val="00830EB7"/>
    <w:pPr>
      <w:widowControl w:val="0"/>
      <w:suppressAutoHyphens/>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276101">
      <w:marLeft w:val="0"/>
      <w:marRight w:val="0"/>
      <w:marTop w:val="0"/>
      <w:marBottom w:val="0"/>
      <w:divBdr>
        <w:top w:val="none" w:sz="0" w:space="0" w:color="auto"/>
        <w:left w:val="none" w:sz="0" w:space="0" w:color="auto"/>
        <w:bottom w:val="none" w:sz="0" w:space="0" w:color="auto"/>
        <w:right w:val="none" w:sz="0" w:space="0" w:color="auto"/>
      </w:divBdr>
    </w:div>
    <w:div w:id="1572276102">
      <w:marLeft w:val="0"/>
      <w:marRight w:val="0"/>
      <w:marTop w:val="0"/>
      <w:marBottom w:val="0"/>
      <w:divBdr>
        <w:top w:val="none" w:sz="0" w:space="0" w:color="auto"/>
        <w:left w:val="none" w:sz="0" w:space="0" w:color="auto"/>
        <w:bottom w:val="none" w:sz="0" w:space="0" w:color="auto"/>
        <w:right w:val="none" w:sz="0" w:space="0" w:color="auto"/>
      </w:divBdr>
    </w:div>
    <w:div w:id="1572276103">
      <w:marLeft w:val="0"/>
      <w:marRight w:val="0"/>
      <w:marTop w:val="0"/>
      <w:marBottom w:val="0"/>
      <w:divBdr>
        <w:top w:val="none" w:sz="0" w:space="0" w:color="auto"/>
        <w:left w:val="none" w:sz="0" w:space="0" w:color="auto"/>
        <w:bottom w:val="none" w:sz="0" w:space="0" w:color="auto"/>
        <w:right w:val="none" w:sz="0" w:space="0" w:color="auto"/>
      </w:divBdr>
    </w:div>
    <w:div w:id="1572276104">
      <w:marLeft w:val="0"/>
      <w:marRight w:val="0"/>
      <w:marTop w:val="0"/>
      <w:marBottom w:val="0"/>
      <w:divBdr>
        <w:top w:val="none" w:sz="0" w:space="0" w:color="auto"/>
        <w:left w:val="none" w:sz="0" w:space="0" w:color="auto"/>
        <w:bottom w:val="none" w:sz="0" w:space="0" w:color="auto"/>
        <w:right w:val="none" w:sz="0" w:space="0" w:color="auto"/>
      </w:divBdr>
    </w:div>
    <w:div w:id="1572276105">
      <w:marLeft w:val="0"/>
      <w:marRight w:val="0"/>
      <w:marTop w:val="0"/>
      <w:marBottom w:val="0"/>
      <w:divBdr>
        <w:top w:val="none" w:sz="0" w:space="0" w:color="auto"/>
        <w:left w:val="none" w:sz="0" w:space="0" w:color="auto"/>
        <w:bottom w:val="none" w:sz="0" w:space="0" w:color="auto"/>
        <w:right w:val="none" w:sz="0" w:space="0" w:color="auto"/>
      </w:divBdr>
    </w:div>
    <w:div w:id="1572276106">
      <w:marLeft w:val="0"/>
      <w:marRight w:val="0"/>
      <w:marTop w:val="0"/>
      <w:marBottom w:val="0"/>
      <w:divBdr>
        <w:top w:val="none" w:sz="0" w:space="0" w:color="auto"/>
        <w:left w:val="none" w:sz="0" w:space="0" w:color="auto"/>
        <w:bottom w:val="none" w:sz="0" w:space="0" w:color="auto"/>
        <w:right w:val="none" w:sz="0" w:space="0" w:color="auto"/>
      </w:divBdr>
    </w:div>
    <w:div w:id="1572276107">
      <w:marLeft w:val="0"/>
      <w:marRight w:val="0"/>
      <w:marTop w:val="0"/>
      <w:marBottom w:val="0"/>
      <w:divBdr>
        <w:top w:val="none" w:sz="0" w:space="0" w:color="auto"/>
        <w:left w:val="none" w:sz="0" w:space="0" w:color="auto"/>
        <w:bottom w:val="none" w:sz="0" w:space="0" w:color="auto"/>
        <w:right w:val="none" w:sz="0" w:space="0" w:color="auto"/>
      </w:divBdr>
    </w:div>
    <w:div w:id="1572276108">
      <w:marLeft w:val="0"/>
      <w:marRight w:val="0"/>
      <w:marTop w:val="0"/>
      <w:marBottom w:val="0"/>
      <w:divBdr>
        <w:top w:val="none" w:sz="0" w:space="0" w:color="auto"/>
        <w:left w:val="none" w:sz="0" w:space="0" w:color="auto"/>
        <w:bottom w:val="none" w:sz="0" w:space="0" w:color="auto"/>
        <w:right w:val="none" w:sz="0" w:space="0" w:color="auto"/>
      </w:divBdr>
    </w:div>
    <w:div w:id="15722761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20.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2617</Words>
  <Characters>14923</Characters>
  <Application>Microsoft Office Word</Application>
  <DocSecurity>0</DocSecurity>
  <Lines>124</Lines>
  <Paragraphs>35</Paragraphs>
  <ScaleCrop>false</ScaleCrop>
  <Company>TOSHIBA</Company>
  <LinksUpToDate>false</LinksUpToDate>
  <CharactersWithSpaces>17505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ПУТЕЙ СООБЩЕНИЯ (МИИТ)</dc:title>
  <dc:subject/>
  <dc:creator>Евгений</dc:creator>
  <cp:keywords/>
  <dc:description/>
  <cp:lastModifiedBy>Irina</cp:lastModifiedBy>
  <cp:revision>2</cp:revision>
  <cp:lastPrinted>2112-12-31T21:00:00Z</cp:lastPrinted>
  <dcterms:created xsi:type="dcterms:W3CDTF">2014-08-17T09:06:00Z</dcterms:created>
  <dcterms:modified xsi:type="dcterms:W3CDTF">2014-08-17T09:06:00Z</dcterms:modified>
</cp:coreProperties>
</file>