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52" w:rsidRPr="00B71AEE" w:rsidRDefault="00356752" w:rsidP="00B71AEE">
      <w:pPr>
        <w:spacing w:line="360" w:lineRule="auto"/>
        <w:ind w:firstLine="709"/>
        <w:jc w:val="center"/>
        <w:rPr>
          <w:b/>
          <w:sz w:val="28"/>
          <w:szCs w:val="28"/>
        </w:rPr>
      </w:pPr>
      <w:r w:rsidRPr="00B71AEE">
        <w:rPr>
          <w:b/>
          <w:sz w:val="28"/>
          <w:szCs w:val="28"/>
        </w:rPr>
        <w:t>Содержание</w:t>
      </w:r>
    </w:p>
    <w:p w:rsidR="00356752" w:rsidRPr="00B71AEE" w:rsidRDefault="00356752" w:rsidP="00B71AEE">
      <w:pPr>
        <w:spacing w:line="360" w:lineRule="auto"/>
        <w:ind w:firstLine="709"/>
        <w:jc w:val="both"/>
        <w:rPr>
          <w:b/>
          <w:sz w:val="28"/>
          <w:szCs w:val="28"/>
        </w:rPr>
      </w:pP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Регулирование рынка недвижимости и операций, совершаемых на нем</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Государственные органы управления и регулирования операций с недвижимостью</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Влияние государственного регулирования рынка недвижимости на формирование конъюнктуры этого рынка</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Госкомимущество: функции, формы отношений с предприятиями, основанные с использованием государственной собственности</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Бюро технической инвентаризации: основные функции в операциях с недвижимостью</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Комитет по земельным ресурсам и землеустройству и его роль при оформлении права на объект недвижимости</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Местные органы власти (администрации городов, поселков, сельских населенных пунктов). Их функции в определении с недвижимостью</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Задание № 2</w:t>
      </w:r>
    </w:p>
    <w:p w:rsidR="00356752" w:rsidRPr="00B71AEE" w:rsidRDefault="00356752" w:rsidP="00B71AEE">
      <w:pPr>
        <w:pStyle w:val="11"/>
        <w:spacing w:line="360" w:lineRule="auto"/>
        <w:jc w:val="both"/>
        <w:rPr>
          <w:noProof/>
          <w:sz w:val="28"/>
          <w:szCs w:val="28"/>
        </w:rPr>
      </w:pPr>
      <w:r w:rsidRPr="0051389C">
        <w:rPr>
          <w:rStyle w:val="aa"/>
          <w:noProof/>
          <w:color w:val="auto"/>
          <w:sz w:val="28"/>
          <w:szCs w:val="28"/>
          <w:u w:val="none"/>
        </w:rPr>
        <w:t>Список использованной литературы</w:t>
      </w:r>
    </w:p>
    <w:p w:rsidR="00356752" w:rsidRPr="00B71AEE" w:rsidRDefault="00356752" w:rsidP="00B71AEE">
      <w:pPr>
        <w:spacing w:line="360" w:lineRule="auto"/>
        <w:jc w:val="both"/>
        <w:rPr>
          <w:b/>
          <w:sz w:val="28"/>
          <w:szCs w:val="28"/>
        </w:rPr>
      </w:pPr>
    </w:p>
    <w:p w:rsidR="00B20CFA" w:rsidRPr="00B71AEE" w:rsidRDefault="00B71AEE" w:rsidP="00B71AEE">
      <w:pPr>
        <w:spacing w:line="360" w:lineRule="auto"/>
        <w:ind w:firstLine="709"/>
        <w:jc w:val="center"/>
        <w:rPr>
          <w:b/>
          <w:sz w:val="28"/>
          <w:szCs w:val="28"/>
        </w:rPr>
      </w:pPr>
      <w:r>
        <w:rPr>
          <w:b/>
          <w:sz w:val="28"/>
          <w:szCs w:val="28"/>
        </w:rPr>
        <w:br w:type="page"/>
      </w:r>
      <w:bookmarkStart w:id="0" w:name="_Toc249552500"/>
      <w:r w:rsidR="00B20CFA" w:rsidRPr="00B71AEE">
        <w:rPr>
          <w:b/>
          <w:sz w:val="28"/>
          <w:szCs w:val="28"/>
        </w:rPr>
        <w:t>Регулирование рынка недвижимости и операций, совершаемых на нем</w:t>
      </w:r>
      <w:bookmarkEnd w:id="0"/>
    </w:p>
    <w:p w:rsidR="00B20CFA" w:rsidRPr="00B71AEE" w:rsidRDefault="00B20CFA" w:rsidP="00B71AEE">
      <w:pPr>
        <w:spacing w:line="360" w:lineRule="auto"/>
        <w:ind w:firstLine="709"/>
        <w:jc w:val="both"/>
        <w:rPr>
          <w:b/>
          <w:sz w:val="28"/>
          <w:szCs w:val="28"/>
        </w:rPr>
      </w:pPr>
    </w:p>
    <w:p w:rsidR="00DD159A" w:rsidRPr="00B71AEE" w:rsidRDefault="00DD159A" w:rsidP="00B71AEE">
      <w:pPr>
        <w:spacing w:line="360" w:lineRule="auto"/>
        <w:ind w:firstLine="709"/>
        <w:jc w:val="both"/>
        <w:rPr>
          <w:sz w:val="28"/>
          <w:szCs w:val="28"/>
        </w:rPr>
      </w:pPr>
      <w:r w:rsidRPr="00B71AEE">
        <w:rPr>
          <w:sz w:val="28"/>
          <w:szCs w:val="28"/>
        </w:rPr>
        <w:t>На сегодняшний день рынок недвижимости и операции совершаемые на нем регулируются следующими законодательными актами</w:t>
      </w:r>
      <w:r w:rsidR="00F30887" w:rsidRPr="00B71AEE">
        <w:rPr>
          <w:rStyle w:val="a9"/>
          <w:sz w:val="28"/>
          <w:szCs w:val="28"/>
        </w:rPr>
        <w:footnoteReference w:id="1"/>
      </w:r>
      <w:r w:rsidRPr="00B71AEE">
        <w:rPr>
          <w:sz w:val="28"/>
          <w:szCs w:val="28"/>
        </w:rPr>
        <w:t>:</w:t>
      </w:r>
    </w:p>
    <w:p w:rsidR="00DD159A" w:rsidRPr="00B71AEE" w:rsidRDefault="00DD159A" w:rsidP="00B71AEE">
      <w:pPr>
        <w:spacing w:line="360" w:lineRule="auto"/>
        <w:ind w:firstLine="709"/>
        <w:jc w:val="both"/>
        <w:rPr>
          <w:sz w:val="28"/>
          <w:szCs w:val="28"/>
        </w:rPr>
      </w:pPr>
      <w:r w:rsidRPr="00B71AEE">
        <w:rPr>
          <w:sz w:val="28"/>
          <w:szCs w:val="28"/>
        </w:rPr>
        <w:t>1. "Гражданский кодекс Российской Федерации (часть первая)" от 30.11.1994 N 51-ФЗ(принят ГД ФС РФ 21.10.1994)(ред. от 26.06.2007).</w:t>
      </w:r>
    </w:p>
    <w:p w:rsidR="00DD159A" w:rsidRPr="00B71AEE" w:rsidRDefault="00DD159A" w:rsidP="00B71AEE">
      <w:pPr>
        <w:spacing w:line="360" w:lineRule="auto"/>
        <w:ind w:firstLine="709"/>
        <w:jc w:val="both"/>
        <w:rPr>
          <w:sz w:val="28"/>
          <w:szCs w:val="28"/>
        </w:rPr>
      </w:pPr>
      <w:r w:rsidRPr="00B71AEE">
        <w:rPr>
          <w:sz w:val="28"/>
          <w:szCs w:val="28"/>
        </w:rPr>
        <w:t>2. Жилищный Кодекс РФ N188-ФЗ от 29 декабря 2004года (в ред. Федерального закона от 31.12.2005 N 199-ФЗ)</w:t>
      </w:r>
    </w:p>
    <w:p w:rsidR="00DD159A" w:rsidRPr="00B71AEE" w:rsidRDefault="00DD159A" w:rsidP="00B71AEE">
      <w:pPr>
        <w:spacing w:line="360" w:lineRule="auto"/>
        <w:ind w:firstLine="709"/>
        <w:jc w:val="both"/>
        <w:rPr>
          <w:sz w:val="28"/>
          <w:szCs w:val="28"/>
        </w:rPr>
      </w:pPr>
      <w:r w:rsidRPr="00B71AEE">
        <w:rPr>
          <w:sz w:val="28"/>
          <w:szCs w:val="28"/>
        </w:rPr>
        <w:t>3. Федеральный закон "О введении в действие Жилищного Кодекса РФ"N189-ФЗ 29 декабря 2004 года (в ред. Федерального закона от 26.12.2005 N 184-ФЗ)</w:t>
      </w:r>
    </w:p>
    <w:p w:rsidR="00DD159A" w:rsidRPr="00B71AEE" w:rsidRDefault="00DD159A" w:rsidP="00B71AEE">
      <w:pPr>
        <w:spacing w:line="360" w:lineRule="auto"/>
        <w:ind w:firstLine="709"/>
        <w:jc w:val="both"/>
        <w:rPr>
          <w:sz w:val="28"/>
          <w:szCs w:val="28"/>
        </w:rPr>
      </w:pPr>
      <w:r w:rsidRPr="00B71AEE">
        <w:rPr>
          <w:sz w:val="28"/>
          <w:szCs w:val="28"/>
        </w:rPr>
        <w:t>4. Федеральный закон «О жилищных накопительных кооперативах» N215-ФЗ 30 декабря 2004 года.</w:t>
      </w:r>
    </w:p>
    <w:p w:rsidR="00DD159A" w:rsidRPr="00B71AEE" w:rsidRDefault="00DD159A" w:rsidP="00B71AEE">
      <w:pPr>
        <w:spacing w:line="360" w:lineRule="auto"/>
        <w:ind w:firstLine="709"/>
        <w:jc w:val="both"/>
        <w:rPr>
          <w:sz w:val="28"/>
          <w:szCs w:val="28"/>
        </w:rPr>
      </w:pPr>
      <w:r w:rsidRPr="00B71AEE">
        <w:rPr>
          <w:sz w:val="28"/>
          <w:szCs w:val="28"/>
        </w:rPr>
        <w:t>5. Федеральный закон «Об участии в долевом строительстве многоквартирных домов и иных объектов недвижимости»</w:t>
      </w:r>
      <w:r w:rsidR="00B71AEE">
        <w:rPr>
          <w:sz w:val="28"/>
          <w:szCs w:val="28"/>
        </w:rPr>
        <w:t xml:space="preserve"> </w:t>
      </w:r>
      <w:r w:rsidRPr="00B71AEE">
        <w:rPr>
          <w:sz w:val="28"/>
          <w:szCs w:val="28"/>
        </w:rPr>
        <w:t>и о внесении изменений в некоторые законодательные акты Российской Федерации N214-ФЗ 30 декабря 2004 года.</w:t>
      </w:r>
    </w:p>
    <w:p w:rsidR="00DD159A" w:rsidRPr="00B71AEE" w:rsidRDefault="00DD159A" w:rsidP="00B71AEE">
      <w:pPr>
        <w:spacing w:line="360" w:lineRule="auto"/>
        <w:ind w:firstLine="709"/>
        <w:jc w:val="both"/>
        <w:rPr>
          <w:sz w:val="28"/>
          <w:szCs w:val="28"/>
        </w:rPr>
      </w:pPr>
      <w:r w:rsidRPr="00B71AEE">
        <w:rPr>
          <w:sz w:val="28"/>
          <w:szCs w:val="28"/>
        </w:rPr>
        <w:t>6. Федеральный закон государственной регистрации прав на недвижимое имущество и сделок с ним</w:t>
      </w:r>
      <w:r w:rsidR="00B71AEE">
        <w:rPr>
          <w:sz w:val="28"/>
          <w:szCs w:val="28"/>
        </w:rPr>
        <w:t xml:space="preserve"> </w:t>
      </w:r>
      <w:r w:rsidRPr="00B71AEE">
        <w:rPr>
          <w:sz w:val="28"/>
          <w:szCs w:val="28"/>
        </w:rPr>
        <w:t>N122-ФЗ 21 июля 1997 года (в ред. Федеральных законов от 31.12.2005 N 206-ФЗ)</w:t>
      </w:r>
    </w:p>
    <w:p w:rsidR="00D94480" w:rsidRPr="00B71AEE" w:rsidRDefault="00D94480" w:rsidP="00B71AEE">
      <w:pPr>
        <w:spacing w:line="360" w:lineRule="auto"/>
        <w:ind w:firstLine="709"/>
        <w:jc w:val="both"/>
        <w:rPr>
          <w:sz w:val="28"/>
          <w:szCs w:val="28"/>
        </w:rPr>
      </w:pPr>
      <w:r w:rsidRPr="00B71AEE">
        <w:rPr>
          <w:sz w:val="28"/>
          <w:szCs w:val="28"/>
        </w:rPr>
        <w:t xml:space="preserve">В соответствии с </w:t>
      </w:r>
      <w:r w:rsidR="00252A14" w:rsidRPr="00B71AEE">
        <w:rPr>
          <w:sz w:val="28"/>
          <w:szCs w:val="28"/>
        </w:rPr>
        <w:t xml:space="preserve">Гражданским </w:t>
      </w:r>
      <w:r w:rsidRPr="00B71AEE">
        <w:rPr>
          <w:sz w:val="28"/>
          <w:szCs w:val="28"/>
        </w:rPr>
        <w:t>Кодексом</w:t>
      </w:r>
      <w:r w:rsidR="00252A14" w:rsidRPr="00B71AEE">
        <w:rPr>
          <w:sz w:val="28"/>
          <w:szCs w:val="28"/>
        </w:rPr>
        <w:t xml:space="preserve"> РФ</w:t>
      </w:r>
      <w:r w:rsidRPr="00B71AEE">
        <w:rPr>
          <w:sz w:val="28"/>
          <w:szCs w:val="28"/>
        </w:rPr>
        <w:t xml:space="preserve">,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(ст. 130). Своеобразие экономических и физических свойств недвижимого имущества предопределяет особенности правового регулирования возникающих по его поводу отношений между субъектами имущественного оборота. В силу закона к недвижимости относится также имущество, формально не имеющее признаков недвижимого имущества, но подпадающее под установленный для последнего правовой режим: подлежащие </w:t>
      </w:r>
      <w:r w:rsidR="001C4D20" w:rsidRPr="00B71AEE">
        <w:rPr>
          <w:sz w:val="28"/>
          <w:szCs w:val="28"/>
        </w:rPr>
        <w:t>государственной</w:t>
      </w:r>
      <w:r w:rsidRPr="00B71AEE">
        <w:rPr>
          <w:sz w:val="28"/>
          <w:szCs w:val="28"/>
        </w:rPr>
        <w:t xml:space="preserve"> регистрации воздушные и морские суда, суда внутреннего плавания, космические объекты. Этот перечень не является исчерпывающим.</w:t>
      </w:r>
      <w:r w:rsidR="001C4D20" w:rsidRPr="00B71AEE">
        <w:rPr>
          <w:sz w:val="28"/>
          <w:szCs w:val="28"/>
        </w:rPr>
        <w:t xml:space="preserve"> </w:t>
      </w:r>
      <w:r w:rsidRPr="00B71AEE">
        <w:rPr>
          <w:sz w:val="28"/>
          <w:szCs w:val="28"/>
        </w:rPr>
        <w:t>Так, предприятие в целом как имущественный комплекс, используемый для осуществления предпринимательской деятельности, тоже признается недвижимостью.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Законом к недвижимым вещам может быть отнесено и иное имущество</w:t>
      </w:r>
      <w:r w:rsidR="00F30887" w:rsidRPr="00B71AEE">
        <w:rPr>
          <w:rStyle w:val="a9"/>
          <w:sz w:val="28"/>
          <w:szCs w:val="28"/>
        </w:rPr>
        <w:footnoteReference w:id="2"/>
      </w:r>
      <w:r w:rsidRPr="00B71AEE">
        <w:rPr>
          <w:sz w:val="28"/>
          <w:szCs w:val="28"/>
        </w:rPr>
        <w:t>.</w:t>
      </w:r>
    </w:p>
    <w:p w:rsidR="00B71AEE" w:rsidRDefault="00D94480" w:rsidP="00B71AEE">
      <w:pPr>
        <w:spacing w:line="360" w:lineRule="auto"/>
        <w:ind w:firstLine="709"/>
        <w:jc w:val="both"/>
        <w:rPr>
          <w:sz w:val="28"/>
          <w:szCs w:val="28"/>
        </w:rPr>
      </w:pPr>
      <w:r w:rsidRPr="00B71AEE">
        <w:rPr>
          <w:sz w:val="28"/>
          <w:szCs w:val="28"/>
        </w:rPr>
        <w:t>Правовой основой осуществления капитального строительства на отведенных земельных участках является Закон об инвестиционной деятельности в РФ, который гарантирует инвестору установление и защиту права собственности на вновь созданное недвижимое имущество.</w:t>
      </w:r>
    </w:p>
    <w:p w:rsidR="00D94480" w:rsidRPr="00B71AEE" w:rsidRDefault="00D94480" w:rsidP="00B71AEE">
      <w:pPr>
        <w:spacing w:line="360" w:lineRule="auto"/>
        <w:ind w:firstLine="709"/>
        <w:jc w:val="both"/>
        <w:rPr>
          <w:sz w:val="28"/>
          <w:szCs w:val="28"/>
        </w:rPr>
      </w:pPr>
      <w:r w:rsidRPr="00B71AEE">
        <w:rPr>
          <w:sz w:val="28"/>
          <w:szCs w:val="28"/>
        </w:rPr>
        <w:t xml:space="preserve">Жилые многоквартирные дома и иные крупные недвижимые объекты строятся, как правило, путем объединения денежных и иных средств граждан и юридических лиц на основе долевого участия в строительстве или создания потребительских кооперативов. В Кодексе закреплено специальное правило, что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Привлечение денежных средств на строительство жилых домов с последующим оформлением права собственности инвесторов на квартиры может осуществляться посредством выпуска ценных бумаг - жилищных сертификатов в соответствии с Положением о выпуске и обращении жилищных сертификатов, утвержденным Указом </w:t>
      </w:r>
      <w:r w:rsidR="00252A14" w:rsidRPr="00B71AEE">
        <w:rPr>
          <w:sz w:val="28"/>
          <w:szCs w:val="28"/>
        </w:rPr>
        <w:t>Президента</w:t>
      </w:r>
      <w:r w:rsidRPr="00B71AEE">
        <w:rPr>
          <w:sz w:val="28"/>
          <w:szCs w:val="28"/>
        </w:rPr>
        <w:t xml:space="preserve"> РФ от 10.06.94г. N 1182.</w:t>
      </w:r>
    </w:p>
    <w:p w:rsidR="00D94480" w:rsidRPr="00B71AEE" w:rsidRDefault="00D94480" w:rsidP="00B71AEE">
      <w:pPr>
        <w:spacing w:line="360" w:lineRule="auto"/>
        <w:ind w:firstLine="709"/>
        <w:jc w:val="both"/>
        <w:rPr>
          <w:sz w:val="28"/>
          <w:szCs w:val="28"/>
        </w:rPr>
      </w:pPr>
      <w:r w:rsidRPr="00B71AEE">
        <w:rPr>
          <w:sz w:val="28"/>
          <w:szCs w:val="28"/>
        </w:rPr>
        <w:t>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Кодексом и иными законами. При этом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 В случае отчуждения недвижимого имущества право собственности у приобретателя возникает с момента регистрации этого имущества.</w:t>
      </w:r>
    </w:p>
    <w:p w:rsidR="00D94480" w:rsidRPr="00B71AEE" w:rsidRDefault="00D94480" w:rsidP="00B71AEE">
      <w:pPr>
        <w:spacing w:line="360" w:lineRule="auto"/>
        <w:ind w:firstLine="709"/>
        <w:jc w:val="both"/>
        <w:rPr>
          <w:sz w:val="28"/>
          <w:szCs w:val="28"/>
        </w:rPr>
      </w:pPr>
      <w:r w:rsidRPr="00B71AEE">
        <w:rPr>
          <w:sz w:val="28"/>
          <w:szCs w:val="28"/>
        </w:rPr>
        <w:t>Содержанием процесса учета объектов недвижимости является техническое и экономическое описание, а также юридическое обособление (индивидуализация) объекта недвижимости, в результате которого объект получает такие технические, экономические характеристики и юридический статус, который позволяет однозначно выделить его из других объектов недвижимости. В целях учета объекты недвижимости разделены на первичные и вторичные. К первичным объектам недвижимости относятся земельный участок и все прочно связанные с землей объекты (здания, сооружения). Вторичными объектами недвижимости являются оформленные в установленном порядке пространственные части зданий, сооружений, имеющие правовой статус, отличный от правового статуса первичного объекта недвижимости (квартиры, комнаты, нежилые помещения и т.п)</w:t>
      </w:r>
      <w:r w:rsidR="00F30887" w:rsidRPr="00B71AEE">
        <w:rPr>
          <w:rStyle w:val="a9"/>
          <w:sz w:val="28"/>
          <w:szCs w:val="28"/>
        </w:rPr>
        <w:footnoteReference w:id="3"/>
      </w:r>
      <w:r w:rsidRPr="00B71AEE">
        <w:rPr>
          <w:sz w:val="28"/>
          <w:szCs w:val="28"/>
        </w:rPr>
        <w:t>.</w:t>
      </w:r>
    </w:p>
    <w:p w:rsidR="00D94480" w:rsidRPr="00B71AEE" w:rsidRDefault="00D94480" w:rsidP="00B71AEE">
      <w:pPr>
        <w:spacing w:line="360" w:lineRule="auto"/>
        <w:ind w:firstLine="709"/>
        <w:jc w:val="both"/>
        <w:rPr>
          <w:sz w:val="28"/>
          <w:szCs w:val="28"/>
        </w:rPr>
      </w:pPr>
      <w:r w:rsidRPr="00B71AEE">
        <w:rPr>
          <w:sz w:val="28"/>
          <w:szCs w:val="28"/>
        </w:rPr>
        <w:t>Государственный учет объектов недвижимости в Санкт-Петербурге является обязательным, и все собственники, пользователи недвижимого имущества обязаны представлять в уполномоченные органы необходимые документы для внесения соответствующей информации в единый банк данных недвижимости.</w:t>
      </w:r>
    </w:p>
    <w:p w:rsidR="00D94480" w:rsidRPr="00B71AEE" w:rsidRDefault="00D94480" w:rsidP="00B71AEE">
      <w:pPr>
        <w:spacing w:line="360" w:lineRule="auto"/>
        <w:ind w:firstLine="709"/>
        <w:jc w:val="both"/>
        <w:rPr>
          <w:sz w:val="28"/>
          <w:szCs w:val="28"/>
        </w:rPr>
      </w:pPr>
      <w:r w:rsidRPr="00B71AEE">
        <w:rPr>
          <w:sz w:val="28"/>
          <w:szCs w:val="28"/>
        </w:rPr>
        <w:t>Формирование кадастровых дел посредством сбора необходимой информации об объектах недвижимости, организацию и проведение необходимых для государственного учета работ осуществляет Городское управление технической инвентаризации и подведомственные ему учреждения - проектно - инвентаризационные бюро (ПИБы).</w:t>
      </w:r>
    </w:p>
    <w:p w:rsidR="00ED2CF7" w:rsidRPr="00B71AEE" w:rsidRDefault="00D94480" w:rsidP="00B71AEE">
      <w:pPr>
        <w:spacing w:line="360" w:lineRule="auto"/>
        <w:ind w:firstLine="709"/>
        <w:jc w:val="both"/>
        <w:rPr>
          <w:sz w:val="28"/>
          <w:szCs w:val="28"/>
        </w:rPr>
      </w:pPr>
      <w:r w:rsidRPr="00B71AEE">
        <w:rPr>
          <w:sz w:val="28"/>
          <w:szCs w:val="28"/>
        </w:rPr>
        <w:t>Вот лишь краткий обзор некоторых наиболее значимых нормативных актов, который позволяет судить о состоянии и развитии правовой базы рынка недвижимости в России и Санкт-Петербурге.</w:t>
      </w:r>
    </w:p>
    <w:p w:rsidR="00D94480" w:rsidRPr="00B71AEE" w:rsidRDefault="00D94480" w:rsidP="00B71AEE">
      <w:pPr>
        <w:spacing w:line="360" w:lineRule="auto"/>
        <w:ind w:firstLine="709"/>
        <w:jc w:val="both"/>
        <w:rPr>
          <w:sz w:val="28"/>
          <w:szCs w:val="28"/>
        </w:rPr>
      </w:pPr>
    </w:p>
    <w:p w:rsidR="00B20CFA" w:rsidRPr="00B71AEE" w:rsidRDefault="00B20CFA" w:rsidP="00B71AEE">
      <w:pPr>
        <w:pStyle w:val="1"/>
        <w:spacing w:before="0" w:after="0" w:line="360" w:lineRule="auto"/>
        <w:ind w:firstLine="709"/>
        <w:jc w:val="center"/>
        <w:rPr>
          <w:rFonts w:cs="Times New Roman"/>
          <w:szCs w:val="28"/>
        </w:rPr>
      </w:pPr>
      <w:bookmarkStart w:id="1" w:name="_Toc249552501"/>
      <w:r w:rsidRPr="00B71AEE">
        <w:rPr>
          <w:rFonts w:cs="Times New Roman"/>
          <w:szCs w:val="28"/>
        </w:rPr>
        <w:t>Государственные органы управления и регулирования операций с недвижимостью</w:t>
      </w:r>
      <w:bookmarkEnd w:id="1"/>
    </w:p>
    <w:p w:rsidR="00B20CFA" w:rsidRPr="00B71AEE" w:rsidRDefault="00B20CFA" w:rsidP="00B71AEE">
      <w:pPr>
        <w:spacing w:line="360" w:lineRule="auto"/>
        <w:ind w:firstLine="709"/>
        <w:jc w:val="both"/>
        <w:rPr>
          <w:sz w:val="28"/>
          <w:szCs w:val="28"/>
        </w:rPr>
      </w:pP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Основными органами управления и регулирования операций с недвижимостью представлены на сегодняшний день в качестве</w:t>
      </w:r>
      <w:r w:rsidR="00356752" w:rsidRPr="00B71AEE">
        <w:rPr>
          <w:rStyle w:val="a9"/>
          <w:bCs/>
          <w:sz w:val="28"/>
          <w:szCs w:val="28"/>
        </w:rPr>
        <w:footnoteReference w:id="4"/>
      </w:r>
      <w:r w:rsidRPr="00B71AEE">
        <w:rPr>
          <w:bCs/>
          <w:sz w:val="28"/>
          <w:szCs w:val="28"/>
        </w:rPr>
        <w:t>:</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Министерства юстиции РФ;</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Высшего Арбитражного Суда РФ (ВАС РФ);</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Арбитражный суд соответствующего региона;</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Федеральной службой земельного кадастра РФ;</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Федеральной регистрационной службой РФ (ФРС РФ);</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Органом юстиции, осуществляющим государственную регистрацию прав на недвижимое имущество и сделок с ним (например, Главным управлением Федеральной регистрационной службы по Москве или Управлением Федеральной регистрационной службы по Санкт-Петербургу и Ленинградской области</w:t>
      </w:r>
      <w:r w:rsidR="00C727FD" w:rsidRPr="00B71AEE">
        <w:rPr>
          <w:bCs/>
          <w:sz w:val="28"/>
          <w:szCs w:val="28"/>
        </w:rPr>
        <w:t>)</w:t>
      </w:r>
      <w:r w:rsidRPr="00B71AEE">
        <w:rPr>
          <w:bCs/>
          <w:sz w:val="28"/>
          <w:szCs w:val="28"/>
        </w:rPr>
        <w:t>;</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 xml:space="preserve">Органы власти </w:t>
      </w:r>
      <w:r w:rsidR="00C727FD" w:rsidRPr="00B71AEE">
        <w:rPr>
          <w:bCs/>
          <w:sz w:val="28"/>
          <w:szCs w:val="28"/>
        </w:rPr>
        <w:t>соответствующего региона</w:t>
      </w:r>
      <w:r w:rsidRPr="00B71AEE">
        <w:rPr>
          <w:bCs/>
          <w:sz w:val="28"/>
          <w:szCs w:val="28"/>
        </w:rPr>
        <w:t>;</w:t>
      </w:r>
    </w:p>
    <w:p w:rsidR="003F5CDB" w:rsidRPr="00B71AEE" w:rsidRDefault="00C727FD"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Комитет по земельным ресурсам и землеустройству</w:t>
      </w:r>
      <w:r w:rsidR="003F5CDB" w:rsidRPr="00B71AEE">
        <w:rPr>
          <w:bCs/>
          <w:sz w:val="28"/>
          <w:szCs w:val="28"/>
        </w:rPr>
        <w:t>;</w:t>
      </w:r>
    </w:p>
    <w:p w:rsidR="003F5CDB" w:rsidRPr="00B71AEE" w:rsidRDefault="003F5CDB" w:rsidP="00B71AEE">
      <w:pPr>
        <w:shd w:val="clear" w:color="auto" w:fill="FFFFFF"/>
        <w:autoSpaceDE w:val="0"/>
        <w:autoSpaceDN w:val="0"/>
        <w:adjustRightInd w:val="0"/>
        <w:spacing w:line="360" w:lineRule="auto"/>
        <w:ind w:firstLine="709"/>
        <w:jc w:val="both"/>
        <w:rPr>
          <w:bCs/>
          <w:sz w:val="28"/>
          <w:szCs w:val="28"/>
        </w:rPr>
      </w:pPr>
      <w:r w:rsidRPr="00B71AEE">
        <w:rPr>
          <w:bCs/>
          <w:sz w:val="28"/>
          <w:szCs w:val="28"/>
        </w:rPr>
        <w:t>ФГУП «Ростехинвентаризация»;</w:t>
      </w:r>
    </w:p>
    <w:p w:rsidR="00B20CFA" w:rsidRPr="00B71AEE" w:rsidRDefault="00C727FD" w:rsidP="00B71AEE">
      <w:pPr>
        <w:spacing w:line="360" w:lineRule="auto"/>
        <w:ind w:firstLine="709"/>
        <w:jc w:val="both"/>
        <w:rPr>
          <w:sz w:val="28"/>
          <w:szCs w:val="28"/>
        </w:rPr>
      </w:pPr>
      <w:r w:rsidRPr="00B71AEE">
        <w:rPr>
          <w:sz w:val="28"/>
          <w:szCs w:val="28"/>
        </w:rPr>
        <w:t>Росрегистарция и многими другими.</w:t>
      </w:r>
    </w:p>
    <w:p w:rsidR="00B20CFA" w:rsidRPr="00B71AEE" w:rsidRDefault="00B20CFA" w:rsidP="00B71AEE">
      <w:pPr>
        <w:spacing w:line="360" w:lineRule="auto"/>
        <w:ind w:firstLine="709"/>
        <w:jc w:val="both"/>
        <w:rPr>
          <w:sz w:val="28"/>
          <w:szCs w:val="28"/>
        </w:rPr>
      </w:pPr>
    </w:p>
    <w:p w:rsidR="00D94480" w:rsidRPr="00B71AEE" w:rsidRDefault="00B2659C" w:rsidP="00B71AEE">
      <w:pPr>
        <w:pStyle w:val="1"/>
        <w:spacing w:before="0" w:after="0" w:line="360" w:lineRule="auto"/>
        <w:ind w:firstLine="709"/>
        <w:jc w:val="center"/>
        <w:rPr>
          <w:rFonts w:cs="Times New Roman"/>
          <w:szCs w:val="28"/>
        </w:rPr>
      </w:pPr>
      <w:bookmarkStart w:id="2" w:name="_Toc249552502"/>
      <w:r w:rsidRPr="00B71AEE">
        <w:rPr>
          <w:rFonts w:cs="Times New Roman"/>
          <w:szCs w:val="28"/>
        </w:rPr>
        <w:t>Влияние государственного регулирования рынка недвижимости на формирование конъюнктуры этого рынка</w:t>
      </w:r>
      <w:bookmarkEnd w:id="2"/>
    </w:p>
    <w:p w:rsidR="00D94480" w:rsidRPr="00B71AEE" w:rsidRDefault="00D94480" w:rsidP="00B71AEE">
      <w:pPr>
        <w:spacing w:line="360" w:lineRule="auto"/>
        <w:ind w:firstLine="709"/>
        <w:jc w:val="both"/>
        <w:rPr>
          <w:sz w:val="28"/>
          <w:szCs w:val="28"/>
        </w:rPr>
      </w:pPr>
    </w:p>
    <w:p w:rsidR="003126AB" w:rsidRPr="00B71AEE" w:rsidRDefault="003126AB" w:rsidP="00B71AEE">
      <w:pPr>
        <w:spacing w:line="360" w:lineRule="auto"/>
        <w:ind w:firstLine="709"/>
        <w:jc w:val="both"/>
        <w:rPr>
          <w:sz w:val="28"/>
          <w:szCs w:val="28"/>
        </w:rPr>
      </w:pPr>
      <w:r w:rsidRPr="00B71AEE">
        <w:rPr>
          <w:sz w:val="28"/>
          <w:szCs w:val="28"/>
        </w:rPr>
        <w:t>Важным фактором становления рынка недвижимости является обеспечение благоприятной рыночной среды или инфраструктуры недвижимости как в обществе в целом, так и в каждом регионе и муниципальном образовании. Оно представляет собой совокупность условий, норм и гарантий экономической деятельности, в частности, устойчивости финансового положения.</w:t>
      </w:r>
    </w:p>
    <w:p w:rsidR="003126AB" w:rsidRPr="00B71AEE" w:rsidRDefault="003126AB" w:rsidP="00B71AEE">
      <w:pPr>
        <w:spacing w:line="360" w:lineRule="auto"/>
        <w:ind w:firstLine="709"/>
        <w:jc w:val="both"/>
        <w:rPr>
          <w:sz w:val="28"/>
          <w:szCs w:val="28"/>
        </w:rPr>
      </w:pPr>
      <w:r w:rsidRPr="00B71AEE">
        <w:rPr>
          <w:sz w:val="28"/>
          <w:szCs w:val="28"/>
        </w:rPr>
        <w:t>Предпринимательская среда и инфраструктура рынка недвижимости должны обеспечивать: общую благоприятную обстановку для становления и развития правовой среды рынка недвижимости; правовую определенность и защищенность субъектов и объектов, в том числе и на основе предпринимательского договора; необходимые стартовые условия получения ссуд и кредитов; экономическую и личную безопасность; страхование предпринимательских рисков; удобный режим взаимоотношений с местной администрацией; условия для самоорганизации и обучения субъектов рынка недвижимости.</w:t>
      </w:r>
    </w:p>
    <w:p w:rsidR="00B71AEE" w:rsidRDefault="003126AB" w:rsidP="00B71AEE">
      <w:pPr>
        <w:spacing w:line="360" w:lineRule="auto"/>
        <w:ind w:firstLine="709"/>
        <w:jc w:val="both"/>
        <w:rPr>
          <w:sz w:val="28"/>
          <w:szCs w:val="28"/>
        </w:rPr>
      </w:pPr>
      <w:r w:rsidRPr="00B71AEE">
        <w:rPr>
          <w:sz w:val="28"/>
          <w:szCs w:val="28"/>
        </w:rPr>
        <w:t>Главная задача упорядочения правового регулирования – имущественной политики государства – содействие созданию инфраструктуры рынка недвижимости. Важнейшее значение имеет решение проблем сохранения льготного режима для малого бизнеса в сфере недвижимости</w:t>
      </w:r>
      <w:r w:rsidR="00356752" w:rsidRPr="00B71AEE">
        <w:rPr>
          <w:rStyle w:val="a9"/>
          <w:sz w:val="28"/>
          <w:szCs w:val="28"/>
        </w:rPr>
        <w:footnoteReference w:id="5"/>
      </w:r>
      <w:r w:rsidR="00B71AEE">
        <w:rPr>
          <w:sz w:val="28"/>
          <w:szCs w:val="28"/>
        </w:rPr>
        <w:t>.</w:t>
      </w:r>
    </w:p>
    <w:p w:rsidR="003126AB" w:rsidRPr="00B71AEE" w:rsidRDefault="003126AB" w:rsidP="00B71AEE">
      <w:pPr>
        <w:spacing w:line="360" w:lineRule="auto"/>
        <w:ind w:firstLine="709"/>
        <w:jc w:val="both"/>
        <w:rPr>
          <w:sz w:val="28"/>
          <w:szCs w:val="28"/>
        </w:rPr>
      </w:pPr>
      <w:r w:rsidRPr="00B71AEE">
        <w:rPr>
          <w:sz w:val="28"/>
          <w:szCs w:val="28"/>
        </w:rPr>
        <w:t xml:space="preserve">Еще одна важная проблема – полнота реализация политики в области недвижимости, предусмотренной федеральными законами, поручениями Президента РФ, его указами и распоряжениями, постановлениями и распоряжениями Правительства РФ, поручениями Председателя Правительства РФ. </w:t>
      </w:r>
    </w:p>
    <w:p w:rsidR="003126AB" w:rsidRPr="00B71AEE" w:rsidRDefault="003126AB" w:rsidP="00B71AEE">
      <w:pPr>
        <w:spacing w:line="360" w:lineRule="auto"/>
        <w:ind w:firstLine="709"/>
        <w:jc w:val="both"/>
        <w:rPr>
          <w:sz w:val="28"/>
          <w:szCs w:val="28"/>
        </w:rPr>
      </w:pPr>
      <w:r w:rsidRPr="00B71AEE">
        <w:rPr>
          <w:sz w:val="28"/>
          <w:szCs w:val="28"/>
        </w:rPr>
        <w:t xml:space="preserve">В качестве одного из методов (инструментов) государственного регулирования экономики, можно назвать заказы для государственных нужд. </w:t>
      </w:r>
      <w:r w:rsidR="00C7190F" w:rsidRPr="00B71AEE">
        <w:rPr>
          <w:sz w:val="28"/>
          <w:szCs w:val="28"/>
        </w:rPr>
        <w:t xml:space="preserve">Также можно упомянуть </w:t>
      </w:r>
      <w:r w:rsidR="00C73BFA" w:rsidRPr="00B71AEE">
        <w:rPr>
          <w:sz w:val="28"/>
          <w:szCs w:val="28"/>
        </w:rPr>
        <w:t xml:space="preserve">о таких способах, </w:t>
      </w:r>
      <w:r w:rsidRPr="00B71AEE">
        <w:rPr>
          <w:sz w:val="28"/>
          <w:szCs w:val="28"/>
        </w:rPr>
        <w:t>как лицензирование, квотирование экспорта, предоставление льгот в той или иной области экономической деятельности едва ли можно признать соответствующими в полной мере принципам рыночной экономики.</w:t>
      </w:r>
    </w:p>
    <w:p w:rsidR="00D94480" w:rsidRPr="00B71AEE" w:rsidRDefault="00D94480" w:rsidP="00B71AEE">
      <w:pPr>
        <w:spacing w:line="360" w:lineRule="auto"/>
        <w:ind w:firstLine="709"/>
        <w:jc w:val="both"/>
        <w:rPr>
          <w:sz w:val="28"/>
          <w:szCs w:val="28"/>
        </w:rPr>
      </w:pPr>
    </w:p>
    <w:p w:rsidR="00B2659C" w:rsidRPr="00B71AEE" w:rsidRDefault="00B2659C" w:rsidP="00B71AEE">
      <w:pPr>
        <w:pStyle w:val="1"/>
        <w:spacing w:before="0" w:after="0" w:line="360" w:lineRule="auto"/>
        <w:ind w:firstLine="709"/>
        <w:jc w:val="center"/>
        <w:rPr>
          <w:rFonts w:cs="Times New Roman"/>
          <w:szCs w:val="28"/>
        </w:rPr>
      </w:pPr>
      <w:bookmarkStart w:id="3" w:name="_Toc249552503"/>
      <w:r w:rsidRPr="00B71AEE">
        <w:rPr>
          <w:rFonts w:cs="Times New Roman"/>
          <w:szCs w:val="28"/>
        </w:rPr>
        <w:t xml:space="preserve">Госкомимущество: функции, </w:t>
      </w:r>
      <w:r w:rsidR="00653B69" w:rsidRPr="00B71AEE">
        <w:rPr>
          <w:rFonts w:cs="Times New Roman"/>
          <w:szCs w:val="28"/>
        </w:rPr>
        <w:t>формы отношений с предприятиями, основанные с использованием государственной собственности</w:t>
      </w:r>
      <w:bookmarkEnd w:id="3"/>
    </w:p>
    <w:p w:rsidR="00C73BFA" w:rsidRPr="00B71AEE" w:rsidRDefault="00C73BFA" w:rsidP="00B71AEE">
      <w:pPr>
        <w:spacing w:line="360" w:lineRule="auto"/>
        <w:ind w:firstLine="709"/>
        <w:jc w:val="both"/>
        <w:rPr>
          <w:sz w:val="28"/>
          <w:szCs w:val="28"/>
        </w:rPr>
      </w:pPr>
    </w:p>
    <w:p w:rsidR="00955C62" w:rsidRPr="00B71AEE" w:rsidRDefault="00955C62" w:rsidP="00B71AEE">
      <w:pPr>
        <w:spacing w:line="360" w:lineRule="auto"/>
        <w:ind w:firstLine="709"/>
        <w:jc w:val="both"/>
        <w:rPr>
          <w:bCs/>
          <w:sz w:val="28"/>
          <w:szCs w:val="28"/>
        </w:rPr>
      </w:pPr>
      <w:r w:rsidRPr="00B71AEE">
        <w:rPr>
          <w:bCs/>
          <w:sz w:val="28"/>
          <w:szCs w:val="28"/>
        </w:rPr>
        <w:t>К числу полномочий Правительства Российской Федерации отнесено управление федеральной собственностью. Федеральная государственная собственность и управление ею находится в исключительном ведении Российской Федерации. Конституция Российской Федерации. К федеральной государственной собственности отнесены государственные промышленные предприятия. Предприятия топливно-энергетического комплекса, транспорта и связи и т.д.</w:t>
      </w:r>
    </w:p>
    <w:p w:rsidR="00955C62" w:rsidRPr="00B71AEE" w:rsidRDefault="00955C62" w:rsidP="00B71AEE">
      <w:pPr>
        <w:spacing w:line="360" w:lineRule="auto"/>
        <w:ind w:firstLine="709"/>
        <w:jc w:val="both"/>
        <w:rPr>
          <w:bCs/>
          <w:sz w:val="28"/>
          <w:szCs w:val="28"/>
        </w:rPr>
      </w:pPr>
      <w:r w:rsidRPr="00B71AEE">
        <w:rPr>
          <w:bCs/>
          <w:sz w:val="28"/>
          <w:szCs w:val="28"/>
        </w:rPr>
        <w:t>В связи с этим для оперативного решения вопросов управления этими предприятиями в ведении Правительства находятся федеральные министерства</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иные органы исполнительной власти (министерства: топлива</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энергетики; транспорта; связи; путей сообщения; по атомной энергии; сельского хозяйства; государственные комитеты</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комитеты: по промышленной политике; по оборонным отраслям промышленности; по металлургии; по машиностроению; по химической</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нефтехимической промышленности; по геологии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использованию недр</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т.д.)</w:t>
      </w:r>
      <w:r w:rsidR="00356752" w:rsidRPr="00B71AEE">
        <w:rPr>
          <w:rStyle w:val="a9"/>
          <w:bCs/>
          <w:sz w:val="28"/>
          <w:szCs w:val="28"/>
        </w:rPr>
        <w:footnoteReference w:id="6"/>
      </w:r>
      <w:r w:rsidRPr="00B71AEE">
        <w:rPr>
          <w:bCs/>
          <w:sz w:val="28"/>
          <w:szCs w:val="28"/>
        </w:rPr>
        <w:t>.</w:t>
      </w:r>
    </w:p>
    <w:p w:rsidR="00955C62" w:rsidRPr="00B71AEE" w:rsidRDefault="00955C62" w:rsidP="00B71AEE">
      <w:pPr>
        <w:spacing w:line="360" w:lineRule="auto"/>
        <w:ind w:firstLine="709"/>
        <w:jc w:val="both"/>
        <w:rPr>
          <w:bCs/>
          <w:sz w:val="28"/>
          <w:szCs w:val="28"/>
        </w:rPr>
      </w:pPr>
      <w:r w:rsidRPr="00B71AEE">
        <w:rPr>
          <w:bCs/>
          <w:sz w:val="28"/>
          <w:szCs w:val="28"/>
        </w:rPr>
        <w:t>Государственный комитет по управлению государственным имуществом (Госкомимущество</w:t>
      </w:r>
      <w:r w:rsidR="00B71AEE">
        <w:rPr>
          <w:bCs/>
          <w:sz w:val="28"/>
          <w:szCs w:val="28"/>
        </w:rPr>
        <w:t xml:space="preserve"> </w:t>
      </w:r>
      <w:r w:rsidRPr="00B71AEE">
        <w:rPr>
          <w:bCs/>
          <w:sz w:val="28"/>
          <w:szCs w:val="28"/>
        </w:rPr>
        <w:t>РФ) осуществляет общее управление государственной собственностью.</w:t>
      </w:r>
    </w:p>
    <w:p w:rsidR="00C03331" w:rsidRPr="00B71AEE" w:rsidRDefault="00C03331" w:rsidP="00B71AEE">
      <w:pPr>
        <w:spacing w:line="360" w:lineRule="auto"/>
        <w:ind w:firstLine="709"/>
        <w:jc w:val="both"/>
        <w:rPr>
          <w:bCs/>
          <w:sz w:val="28"/>
          <w:szCs w:val="28"/>
        </w:rPr>
      </w:pPr>
      <w:r w:rsidRPr="00B71AEE">
        <w:rPr>
          <w:bCs/>
          <w:sz w:val="28"/>
          <w:szCs w:val="28"/>
        </w:rPr>
        <w:t>Государственный комитет Российской Федерации по управлению государственным имуществом (Госкомимущество</w:t>
      </w:r>
      <w:r w:rsidR="00B71AEE">
        <w:rPr>
          <w:bCs/>
          <w:sz w:val="28"/>
          <w:szCs w:val="28"/>
        </w:rPr>
        <w:t xml:space="preserve"> </w:t>
      </w:r>
      <w:r w:rsidRPr="00B71AEE">
        <w:rPr>
          <w:bCs/>
          <w:sz w:val="28"/>
          <w:szCs w:val="28"/>
        </w:rPr>
        <w:t>России) обеспечивает проведение государственной политики в области приватизации государственных</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муниципальных предприятий, осуществляет</w:t>
      </w:r>
      <w:r w:rsidR="00B71AEE">
        <w:rPr>
          <w:bCs/>
          <w:sz w:val="28"/>
          <w:szCs w:val="28"/>
        </w:rPr>
        <w:t xml:space="preserve"> </w:t>
      </w:r>
      <w:r w:rsidRPr="00B71AEE">
        <w:rPr>
          <w:bCs/>
          <w:sz w:val="28"/>
          <w:szCs w:val="28"/>
        </w:rPr>
        <w:t>полномочия</w:t>
      </w:r>
      <w:r w:rsidR="00B71AEE">
        <w:rPr>
          <w:bCs/>
          <w:sz w:val="28"/>
          <w:szCs w:val="28"/>
        </w:rPr>
        <w:t xml:space="preserve"> </w:t>
      </w:r>
      <w:r w:rsidRPr="00B71AEE">
        <w:rPr>
          <w:bCs/>
          <w:sz w:val="28"/>
          <w:szCs w:val="28"/>
        </w:rPr>
        <w:t>по управлению</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распоряжению объектами федеральной собственности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межотраслевую координацию в процессе приватизации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управления федеральной собственностью.</w:t>
      </w:r>
      <w:r w:rsidR="00B71AEE">
        <w:rPr>
          <w:bCs/>
          <w:sz w:val="28"/>
          <w:szCs w:val="28"/>
        </w:rPr>
        <w:t xml:space="preserve"> </w:t>
      </w:r>
      <w:r w:rsidRPr="00B71AEE">
        <w:rPr>
          <w:bCs/>
          <w:sz w:val="28"/>
          <w:szCs w:val="28"/>
        </w:rPr>
        <w:t>Госкомимущество</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его территориальные органы (территориальные агентства) образуют систему органов по приватизации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управлению федеральной собственностью.</w:t>
      </w:r>
      <w:r w:rsidR="00B71AEE">
        <w:rPr>
          <w:bCs/>
          <w:sz w:val="28"/>
          <w:szCs w:val="28"/>
        </w:rPr>
        <w:t xml:space="preserve"> </w:t>
      </w:r>
      <w:r w:rsidRPr="00B71AEE">
        <w:rPr>
          <w:bCs/>
          <w:sz w:val="28"/>
          <w:szCs w:val="28"/>
        </w:rPr>
        <w:t>Госкомимущество</w:t>
      </w:r>
      <w:r w:rsidR="00B71AEE">
        <w:rPr>
          <w:bCs/>
          <w:sz w:val="28"/>
          <w:szCs w:val="28"/>
        </w:rPr>
        <w:t xml:space="preserve"> </w:t>
      </w:r>
      <w:r w:rsidRPr="00B71AEE">
        <w:rPr>
          <w:bCs/>
          <w:sz w:val="28"/>
          <w:szCs w:val="28"/>
        </w:rPr>
        <w:t>может наделять комитеты по управлению имуществом субъектов РФ правами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полномочиями</w:t>
      </w:r>
      <w:r w:rsidR="00B71AEE">
        <w:rPr>
          <w:bCs/>
          <w:sz w:val="28"/>
          <w:szCs w:val="28"/>
        </w:rPr>
        <w:t xml:space="preserve"> </w:t>
      </w:r>
      <w:r w:rsidRPr="00B71AEE">
        <w:rPr>
          <w:bCs/>
          <w:sz w:val="28"/>
          <w:szCs w:val="28"/>
        </w:rPr>
        <w:t>территориальных агентств</w:t>
      </w:r>
      <w:r w:rsidR="00B71AEE">
        <w:rPr>
          <w:bCs/>
          <w:sz w:val="28"/>
          <w:szCs w:val="28"/>
        </w:rPr>
        <w:t xml:space="preserve"> </w:t>
      </w:r>
      <w:r w:rsidRPr="00B71AEE">
        <w:rPr>
          <w:bCs/>
          <w:sz w:val="28"/>
          <w:szCs w:val="28"/>
        </w:rPr>
        <w:t>Госкомимущества</w:t>
      </w:r>
      <w:r w:rsidR="00B71AEE">
        <w:rPr>
          <w:bCs/>
          <w:sz w:val="28"/>
          <w:szCs w:val="28"/>
        </w:rPr>
        <w:t xml:space="preserve"> </w:t>
      </w:r>
      <w:r w:rsidRPr="00B71AEE">
        <w:rPr>
          <w:bCs/>
          <w:sz w:val="28"/>
          <w:szCs w:val="28"/>
        </w:rPr>
        <w:t>России.</w:t>
      </w:r>
    </w:p>
    <w:p w:rsidR="00C03331" w:rsidRPr="00B71AEE" w:rsidRDefault="00C03331" w:rsidP="00B71AEE">
      <w:pPr>
        <w:spacing w:line="360" w:lineRule="auto"/>
        <w:ind w:firstLine="709"/>
        <w:jc w:val="both"/>
        <w:rPr>
          <w:bCs/>
          <w:sz w:val="28"/>
          <w:szCs w:val="28"/>
        </w:rPr>
      </w:pPr>
      <w:r w:rsidRPr="00B71AEE">
        <w:rPr>
          <w:bCs/>
          <w:sz w:val="28"/>
          <w:szCs w:val="28"/>
        </w:rPr>
        <w:t>Основными</w:t>
      </w:r>
      <w:r w:rsidR="00B71AEE">
        <w:rPr>
          <w:bCs/>
          <w:sz w:val="28"/>
          <w:szCs w:val="28"/>
        </w:rPr>
        <w:t xml:space="preserve"> </w:t>
      </w:r>
      <w:r w:rsidRPr="00B71AEE">
        <w:rPr>
          <w:bCs/>
          <w:sz w:val="28"/>
          <w:szCs w:val="28"/>
        </w:rPr>
        <w:t>задачами</w:t>
      </w:r>
      <w:r w:rsidR="00B71AEE">
        <w:rPr>
          <w:bCs/>
          <w:sz w:val="28"/>
          <w:szCs w:val="28"/>
        </w:rPr>
        <w:t xml:space="preserve"> </w:t>
      </w:r>
      <w:r w:rsidRPr="00B71AEE">
        <w:rPr>
          <w:bCs/>
          <w:sz w:val="28"/>
          <w:szCs w:val="28"/>
        </w:rPr>
        <w:t>Госкомимущества</w:t>
      </w:r>
      <w:r w:rsidR="00B71AEE">
        <w:rPr>
          <w:bCs/>
          <w:sz w:val="28"/>
          <w:szCs w:val="28"/>
        </w:rPr>
        <w:t xml:space="preserve"> </w:t>
      </w:r>
      <w:r w:rsidRPr="00B71AEE">
        <w:rPr>
          <w:bCs/>
          <w:sz w:val="28"/>
          <w:szCs w:val="28"/>
        </w:rPr>
        <w:t>России являются: реализация государственной политики приватизации государственных</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муниципальных предприятий, объектов недвижимости, в том числе земельных участков, находящихся под приватизируемыми предприятиями, управление</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распоряжение объектами федеральной собственности на территории Российской Федерации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за рубежом, участие в создании инфраструктуры фондового рынка, обеспечивающей процессы приватизации</w:t>
      </w:r>
      <w:r w:rsidR="00B71AEE">
        <w:rPr>
          <w:bCs/>
          <w:sz w:val="28"/>
          <w:szCs w:val="28"/>
        </w:rPr>
        <w:t xml:space="preserve"> </w:t>
      </w:r>
      <w:r w:rsidRPr="00B71AEE">
        <w:rPr>
          <w:bCs/>
          <w:sz w:val="28"/>
          <w:szCs w:val="28"/>
        </w:rPr>
        <w:t>и</w:t>
      </w:r>
      <w:r w:rsidR="00B71AEE">
        <w:rPr>
          <w:bCs/>
          <w:sz w:val="28"/>
          <w:szCs w:val="28"/>
        </w:rPr>
        <w:t xml:space="preserve"> </w:t>
      </w:r>
      <w:r w:rsidRPr="00B71AEE">
        <w:rPr>
          <w:bCs/>
          <w:sz w:val="28"/>
          <w:szCs w:val="28"/>
        </w:rPr>
        <w:t>реализации государственной политики в области привлечения инвестиций</w:t>
      </w:r>
      <w:r w:rsidR="00356752" w:rsidRPr="00B71AEE">
        <w:rPr>
          <w:rStyle w:val="a9"/>
          <w:bCs/>
          <w:sz w:val="28"/>
          <w:szCs w:val="28"/>
        </w:rPr>
        <w:footnoteReference w:id="7"/>
      </w:r>
      <w:r w:rsidRPr="00B71AEE">
        <w:rPr>
          <w:bCs/>
          <w:sz w:val="28"/>
          <w:szCs w:val="28"/>
        </w:rPr>
        <w:t>.</w:t>
      </w:r>
    </w:p>
    <w:p w:rsidR="00C03331" w:rsidRPr="00B71AEE" w:rsidRDefault="00C03331" w:rsidP="00B71AEE">
      <w:pPr>
        <w:spacing w:line="360" w:lineRule="auto"/>
        <w:ind w:firstLine="709"/>
        <w:jc w:val="both"/>
        <w:rPr>
          <w:bCs/>
          <w:sz w:val="28"/>
          <w:szCs w:val="28"/>
        </w:rPr>
      </w:pPr>
      <w:r w:rsidRPr="00B71AEE">
        <w:rPr>
          <w:bCs/>
          <w:sz w:val="28"/>
          <w:szCs w:val="28"/>
        </w:rPr>
        <w:t>Для выполнения этих</w:t>
      </w:r>
      <w:r w:rsidR="00B71AEE">
        <w:rPr>
          <w:bCs/>
          <w:sz w:val="28"/>
          <w:szCs w:val="28"/>
        </w:rPr>
        <w:t xml:space="preserve"> </w:t>
      </w:r>
      <w:r w:rsidRPr="00B71AEE">
        <w:rPr>
          <w:bCs/>
          <w:sz w:val="28"/>
          <w:szCs w:val="28"/>
        </w:rPr>
        <w:t>задач</w:t>
      </w:r>
      <w:r w:rsidR="00B71AEE">
        <w:rPr>
          <w:bCs/>
          <w:sz w:val="28"/>
          <w:szCs w:val="28"/>
        </w:rPr>
        <w:t xml:space="preserve"> </w:t>
      </w:r>
      <w:r w:rsidRPr="00B71AEE">
        <w:rPr>
          <w:bCs/>
          <w:sz w:val="28"/>
          <w:szCs w:val="28"/>
        </w:rPr>
        <w:t>Госкомимущество</w:t>
      </w:r>
      <w:r w:rsidR="00B71AEE">
        <w:rPr>
          <w:bCs/>
          <w:sz w:val="28"/>
          <w:szCs w:val="28"/>
        </w:rPr>
        <w:t xml:space="preserve"> </w:t>
      </w:r>
      <w:r w:rsidRPr="00B71AEE">
        <w:rPr>
          <w:bCs/>
          <w:sz w:val="28"/>
          <w:szCs w:val="28"/>
        </w:rPr>
        <w:t>России разрабатывает государственную программу приватизации государственных и муниципальных предприятий в Российской Федерации, организует и контролирует ее реализацию, обеспечивает защиту имущественных прав и интересов государства на территории Российской Федерации и за рубежом; организует и принимает в пределах свой компетенции решения о приватизации находящихся в федеральной собственности государственных предприятий, передает объекты федеральной собственности Российскому фонду федерального имущества для продажи, осуществляет контроль за управлением и распоряжением объектами федеральной собственности, их использованием по назначению и сохранностью и др.</w:t>
      </w:r>
    </w:p>
    <w:p w:rsidR="00C03331" w:rsidRPr="00B71AEE" w:rsidRDefault="00C03331" w:rsidP="00B71AEE">
      <w:pPr>
        <w:spacing w:line="360" w:lineRule="auto"/>
        <w:ind w:firstLine="709"/>
        <w:jc w:val="both"/>
        <w:rPr>
          <w:bCs/>
          <w:sz w:val="28"/>
          <w:szCs w:val="28"/>
        </w:rPr>
      </w:pPr>
      <w:r w:rsidRPr="00B71AEE">
        <w:rPr>
          <w:bCs/>
          <w:sz w:val="28"/>
          <w:szCs w:val="28"/>
        </w:rPr>
        <w:t>Госкомимущество России принимает участие в разработке и выполнении федеральных программ по предотвращению несостоятельности (банкротства) предприятий, находящихся в федеральной собственности, и осуществляет необходимые действия по устранению нарушений законодательства Российской Федерации в области приватизации, управления и распоряжения объектами федеральной собственности.</w:t>
      </w:r>
    </w:p>
    <w:p w:rsidR="00C73BFA" w:rsidRPr="00B71AEE" w:rsidRDefault="00C03331" w:rsidP="00B71AEE">
      <w:pPr>
        <w:spacing w:line="360" w:lineRule="auto"/>
        <w:ind w:firstLine="709"/>
        <w:jc w:val="both"/>
        <w:rPr>
          <w:bCs/>
          <w:sz w:val="28"/>
          <w:szCs w:val="28"/>
        </w:rPr>
      </w:pPr>
      <w:r w:rsidRPr="00B71AEE">
        <w:rPr>
          <w:bCs/>
          <w:sz w:val="28"/>
          <w:szCs w:val="28"/>
        </w:rPr>
        <w:t>Выполняя эти и ряд других установленных функций, Госкомимущество оказывает большое влияние на ход экономической реформы, демонополизацию экономики и создание ее рыночной структуры.</w:t>
      </w:r>
    </w:p>
    <w:p w:rsidR="00C73BFA" w:rsidRPr="00B71AEE" w:rsidRDefault="00C73BFA" w:rsidP="00B71AEE">
      <w:pPr>
        <w:spacing w:line="360" w:lineRule="auto"/>
        <w:ind w:firstLine="709"/>
        <w:jc w:val="both"/>
        <w:rPr>
          <w:bCs/>
          <w:sz w:val="28"/>
          <w:szCs w:val="28"/>
        </w:rPr>
      </w:pPr>
    </w:p>
    <w:p w:rsidR="00653B69" w:rsidRPr="00B71AEE" w:rsidRDefault="00653B69" w:rsidP="00B71AEE">
      <w:pPr>
        <w:pStyle w:val="1"/>
        <w:spacing w:before="0" w:after="0" w:line="360" w:lineRule="auto"/>
        <w:ind w:firstLine="709"/>
        <w:jc w:val="center"/>
        <w:rPr>
          <w:rFonts w:cs="Times New Roman"/>
          <w:szCs w:val="28"/>
        </w:rPr>
      </w:pPr>
      <w:bookmarkStart w:id="4" w:name="_Toc249552504"/>
      <w:r w:rsidRPr="00B71AEE">
        <w:rPr>
          <w:rFonts w:cs="Times New Roman"/>
          <w:szCs w:val="28"/>
        </w:rPr>
        <w:t>Бюро технической инвентаризации: основные функции в операциях с недвижимостью</w:t>
      </w:r>
      <w:bookmarkEnd w:id="4"/>
    </w:p>
    <w:p w:rsidR="009F6C89" w:rsidRPr="00B71AEE" w:rsidRDefault="009F6C89" w:rsidP="00B71AEE">
      <w:pPr>
        <w:spacing w:line="360" w:lineRule="auto"/>
        <w:ind w:firstLine="709"/>
        <w:jc w:val="both"/>
        <w:rPr>
          <w:sz w:val="28"/>
          <w:szCs w:val="28"/>
        </w:rPr>
      </w:pPr>
    </w:p>
    <w:p w:rsidR="009F6C89" w:rsidRPr="00B71AEE" w:rsidRDefault="008B1034" w:rsidP="00B71AEE">
      <w:pPr>
        <w:spacing w:line="360" w:lineRule="auto"/>
        <w:ind w:firstLine="709"/>
        <w:jc w:val="both"/>
        <w:rPr>
          <w:sz w:val="28"/>
          <w:szCs w:val="28"/>
        </w:rPr>
      </w:pPr>
      <w:r w:rsidRPr="00B71AEE">
        <w:rPr>
          <w:sz w:val="28"/>
          <w:szCs w:val="28"/>
        </w:rPr>
        <w:t>Г</w:t>
      </w:r>
      <w:r w:rsidR="009F6C89" w:rsidRPr="00B71AEE">
        <w:rPr>
          <w:sz w:val="28"/>
          <w:szCs w:val="28"/>
        </w:rPr>
        <w:t>осударственное учреждение, выдающее справки, экспликации и другие документы, которые описывают состояние жилых и нежилых помещений, по требованию физических или юридических лиц. Основными функциями бюро является государственный учет жилищного фонда и оценка недвижимости граждан для целей налогообложения.</w:t>
      </w:r>
    </w:p>
    <w:p w:rsidR="003F136E" w:rsidRPr="00B71AEE" w:rsidRDefault="003F136E" w:rsidP="00B71AEE">
      <w:pPr>
        <w:spacing w:line="360" w:lineRule="auto"/>
        <w:ind w:firstLine="709"/>
        <w:jc w:val="both"/>
        <w:rPr>
          <w:sz w:val="28"/>
          <w:szCs w:val="28"/>
        </w:rPr>
      </w:pPr>
      <w:r w:rsidRPr="00B71AEE">
        <w:rPr>
          <w:sz w:val="28"/>
          <w:szCs w:val="28"/>
        </w:rPr>
        <w:t xml:space="preserve">Бюро технической инвентаризации или Проектно-инвентаризационное бюро является органом учета объектов недвижимого имущества (зданий, строений, сооружений, жилых и нежилых помещений и т.д.) </w:t>
      </w:r>
      <w:r w:rsidR="00356752" w:rsidRPr="00B71AEE">
        <w:rPr>
          <w:rStyle w:val="a9"/>
          <w:sz w:val="28"/>
          <w:szCs w:val="28"/>
        </w:rPr>
        <w:footnoteReference w:id="8"/>
      </w:r>
    </w:p>
    <w:p w:rsidR="003F136E" w:rsidRPr="00B71AEE" w:rsidRDefault="003F136E" w:rsidP="00B71AEE">
      <w:pPr>
        <w:spacing w:line="360" w:lineRule="auto"/>
        <w:ind w:firstLine="709"/>
        <w:jc w:val="both"/>
        <w:rPr>
          <w:sz w:val="28"/>
          <w:szCs w:val="28"/>
        </w:rPr>
      </w:pPr>
      <w:r w:rsidRPr="00B71AEE">
        <w:rPr>
          <w:sz w:val="28"/>
          <w:szCs w:val="28"/>
        </w:rPr>
        <w:t>Бюро технической инвентаризации создает информацию о местоположении, количественном и качественном составе, техническом состоянии, уровне благоустройства, стоимости объектов и об изменении этих показателей.</w:t>
      </w:r>
    </w:p>
    <w:p w:rsidR="003F136E" w:rsidRPr="00B71AEE" w:rsidRDefault="003F136E" w:rsidP="00B71AEE">
      <w:pPr>
        <w:spacing w:line="360" w:lineRule="auto"/>
        <w:ind w:firstLine="709"/>
        <w:jc w:val="both"/>
        <w:rPr>
          <w:sz w:val="28"/>
          <w:szCs w:val="28"/>
        </w:rPr>
      </w:pPr>
      <w:r w:rsidRPr="00B71AEE">
        <w:rPr>
          <w:sz w:val="28"/>
          <w:szCs w:val="28"/>
        </w:rPr>
        <w:t>Цели и задачи осуществления технического учета объектов недвижимости для обеспечения:</w:t>
      </w:r>
    </w:p>
    <w:p w:rsidR="003F136E" w:rsidRPr="00B71AEE" w:rsidRDefault="003F136E" w:rsidP="00B71AEE">
      <w:pPr>
        <w:spacing w:line="360" w:lineRule="auto"/>
        <w:ind w:firstLine="709"/>
        <w:jc w:val="both"/>
        <w:rPr>
          <w:sz w:val="28"/>
          <w:szCs w:val="28"/>
        </w:rPr>
      </w:pPr>
      <w:r w:rsidRPr="00B71AEE">
        <w:rPr>
          <w:sz w:val="28"/>
          <w:szCs w:val="28"/>
        </w:rPr>
        <w:t>•государственного и муниципального управления недвижимым имуществом;</w:t>
      </w:r>
    </w:p>
    <w:p w:rsidR="003F136E" w:rsidRPr="00B71AEE" w:rsidRDefault="003F136E" w:rsidP="00B71AEE">
      <w:pPr>
        <w:spacing w:line="360" w:lineRule="auto"/>
        <w:ind w:firstLine="709"/>
        <w:jc w:val="both"/>
        <w:rPr>
          <w:sz w:val="28"/>
          <w:szCs w:val="28"/>
        </w:rPr>
      </w:pPr>
      <w:r w:rsidRPr="00B71AEE">
        <w:rPr>
          <w:sz w:val="28"/>
          <w:szCs w:val="28"/>
        </w:rPr>
        <w:t>•налогообложения и страхования недвижимости;</w:t>
      </w:r>
    </w:p>
    <w:p w:rsidR="003F136E" w:rsidRPr="00B71AEE" w:rsidRDefault="003F136E" w:rsidP="00B71AEE">
      <w:pPr>
        <w:spacing w:line="360" w:lineRule="auto"/>
        <w:ind w:firstLine="709"/>
        <w:jc w:val="both"/>
        <w:rPr>
          <w:sz w:val="28"/>
          <w:szCs w:val="28"/>
        </w:rPr>
      </w:pPr>
      <w:r w:rsidRPr="00B71AEE">
        <w:rPr>
          <w:sz w:val="28"/>
          <w:szCs w:val="28"/>
        </w:rPr>
        <w:t>•государственной регистрации прав на недвижимое имущество и сделок с ним;</w:t>
      </w:r>
    </w:p>
    <w:p w:rsidR="003F136E" w:rsidRPr="00B71AEE" w:rsidRDefault="003F136E" w:rsidP="00B71AEE">
      <w:pPr>
        <w:spacing w:line="360" w:lineRule="auto"/>
        <w:ind w:firstLine="709"/>
        <w:jc w:val="both"/>
        <w:rPr>
          <w:sz w:val="28"/>
          <w:szCs w:val="28"/>
        </w:rPr>
      </w:pPr>
      <w:r w:rsidRPr="00B71AEE">
        <w:rPr>
          <w:sz w:val="28"/>
          <w:szCs w:val="28"/>
        </w:rPr>
        <w:t>•инвестирования недвижимости и градостроительной деятельности;</w:t>
      </w:r>
    </w:p>
    <w:p w:rsidR="003F136E" w:rsidRPr="00B71AEE" w:rsidRDefault="003F136E" w:rsidP="00B71AEE">
      <w:pPr>
        <w:spacing w:line="360" w:lineRule="auto"/>
        <w:ind w:firstLine="709"/>
        <w:jc w:val="both"/>
        <w:rPr>
          <w:sz w:val="28"/>
          <w:szCs w:val="28"/>
        </w:rPr>
      </w:pPr>
      <w:r w:rsidRPr="00B71AEE">
        <w:rPr>
          <w:sz w:val="28"/>
          <w:szCs w:val="28"/>
        </w:rPr>
        <w:t>•государственного контроля использования объектов недвижимости;</w:t>
      </w:r>
    </w:p>
    <w:p w:rsidR="009F6C89" w:rsidRPr="00B71AEE" w:rsidRDefault="003F136E" w:rsidP="00B71AEE">
      <w:pPr>
        <w:spacing w:line="360" w:lineRule="auto"/>
        <w:ind w:firstLine="709"/>
        <w:jc w:val="both"/>
        <w:rPr>
          <w:sz w:val="28"/>
          <w:szCs w:val="28"/>
        </w:rPr>
      </w:pPr>
      <w:r w:rsidRPr="00B71AEE">
        <w:rPr>
          <w:sz w:val="28"/>
          <w:szCs w:val="28"/>
        </w:rPr>
        <w:t>•иных, связанных с владением, пользованием и распоряжением недвижимым имуществом деятельностью.</w:t>
      </w:r>
    </w:p>
    <w:p w:rsidR="003D4AB5" w:rsidRPr="00B71AEE" w:rsidRDefault="003D4AB5" w:rsidP="00B71AEE">
      <w:pPr>
        <w:spacing w:line="360" w:lineRule="auto"/>
        <w:ind w:firstLine="709"/>
        <w:jc w:val="both"/>
        <w:rPr>
          <w:sz w:val="28"/>
          <w:szCs w:val="28"/>
        </w:rPr>
      </w:pPr>
      <w:r w:rsidRPr="00B71AEE">
        <w:rPr>
          <w:sz w:val="28"/>
          <w:szCs w:val="28"/>
        </w:rPr>
        <w:t>Деятельность БТИ, осуществляющих техническую опись и регистрацию объектов на городском и региональном уровне, сообразовывают соответствующие структуры республиканского, краевого, местного значения.</w:t>
      </w:r>
    </w:p>
    <w:p w:rsidR="003D4AB5" w:rsidRPr="00B71AEE" w:rsidRDefault="003D4AB5" w:rsidP="00B71AEE">
      <w:pPr>
        <w:spacing w:line="360" w:lineRule="auto"/>
        <w:ind w:firstLine="709"/>
        <w:jc w:val="both"/>
        <w:rPr>
          <w:sz w:val="28"/>
          <w:szCs w:val="28"/>
        </w:rPr>
      </w:pPr>
      <w:r w:rsidRPr="00B71AEE">
        <w:rPr>
          <w:sz w:val="28"/>
          <w:szCs w:val="28"/>
        </w:rPr>
        <w:t>Содержащаяся</w:t>
      </w:r>
      <w:r w:rsidR="00B71AEE">
        <w:rPr>
          <w:sz w:val="28"/>
          <w:szCs w:val="28"/>
        </w:rPr>
        <w:t xml:space="preserve"> </w:t>
      </w:r>
      <w:r w:rsidRPr="00B71AEE">
        <w:rPr>
          <w:sz w:val="28"/>
          <w:szCs w:val="28"/>
        </w:rPr>
        <w:t>в архивах БТИ, непрерывно дополняемая и обновляемая информация предназначена и применяется органами государственной власти и физическими лицами для установления собственников и хозяев строений, учета жилищного и нежилого фондов, обнаружения самовольного строительства, установления физического износа, стоимости и цены сооружений, налогообложения, взимания госпошлины за заключение сделок, подготовки документов по приватизации, обнаружения границ землепользования, залоговых и некоторых ограничений по распоряжению зданиями и помещениями, а также для иных специальных целей.</w:t>
      </w:r>
    </w:p>
    <w:p w:rsidR="003D4AB5" w:rsidRPr="00B71AEE" w:rsidRDefault="003D4AB5" w:rsidP="00B71AEE">
      <w:pPr>
        <w:spacing w:line="360" w:lineRule="auto"/>
        <w:ind w:firstLine="709"/>
        <w:jc w:val="both"/>
        <w:rPr>
          <w:sz w:val="28"/>
          <w:szCs w:val="28"/>
        </w:rPr>
      </w:pPr>
    </w:p>
    <w:p w:rsidR="00653B69" w:rsidRPr="00B71AEE" w:rsidRDefault="00B71AEE" w:rsidP="00B71AEE">
      <w:pPr>
        <w:spacing w:line="360" w:lineRule="auto"/>
        <w:ind w:firstLine="709"/>
        <w:jc w:val="center"/>
        <w:rPr>
          <w:b/>
          <w:sz w:val="28"/>
          <w:szCs w:val="28"/>
        </w:rPr>
      </w:pPr>
      <w:r>
        <w:rPr>
          <w:sz w:val="28"/>
          <w:szCs w:val="28"/>
        </w:rPr>
        <w:br w:type="page"/>
      </w:r>
      <w:bookmarkStart w:id="5" w:name="_Toc249552505"/>
      <w:r w:rsidR="00653B69" w:rsidRPr="00B71AEE">
        <w:rPr>
          <w:b/>
          <w:sz w:val="28"/>
          <w:szCs w:val="28"/>
        </w:rPr>
        <w:t>Комитет по земельным ресурсам и землеустройству и его роль при оформлении права на объект недвижимости</w:t>
      </w:r>
      <w:bookmarkEnd w:id="5"/>
    </w:p>
    <w:p w:rsidR="003F136E" w:rsidRPr="00B71AEE" w:rsidRDefault="003F136E" w:rsidP="00B71AEE">
      <w:pPr>
        <w:spacing w:line="360" w:lineRule="auto"/>
        <w:ind w:firstLine="709"/>
        <w:jc w:val="both"/>
        <w:rPr>
          <w:sz w:val="28"/>
          <w:szCs w:val="28"/>
        </w:rPr>
      </w:pPr>
    </w:p>
    <w:p w:rsidR="00980823" w:rsidRPr="00B71AEE" w:rsidRDefault="00980823" w:rsidP="00B71AEE">
      <w:pPr>
        <w:shd w:val="clear" w:color="auto" w:fill="FFFFFF"/>
        <w:autoSpaceDE w:val="0"/>
        <w:autoSpaceDN w:val="0"/>
        <w:adjustRightInd w:val="0"/>
        <w:spacing w:line="360" w:lineRule="auto"/>
        <w:ind w:firstLine="709"/>
        <w:jc w:val="both"/>
        <w:rPr>
          <w:sz w:val="28"/>
          <w:szCs w:val="28"/>
        </w:rPr>
      </w:pPr>
      <w:r w:rsidRPr="00B71AEE">
        <w:rPr>
          <w:sz w:val="28"/>
          <w:szCs w:val="28"/>
        </w:rPr>
        <w:t>Основы централизованного государственного регулирования земельными отношениями в условиях рынка в России были утверждены Указом Президента РФ от 11 декабря 1993 г. “О государственном земельном кадастре и регистрации документов о правах на недвижимость”, который ввел новую систему регистрации и учета недвижимости. При его создании был использован американский и немецкий опыт регистрации торговых операций с землей. Основные начала этой системы сводятся к записи вещных прав на земельные участки и тесно связанную с ними недвижимость в поземельные книги с признанием доступности для всех заинтересованных лиц достоверных сведений о земле и ее владельце и с возложением организации регистрации и учета недвижимости на земельные органы</w:t>
      </w:r>
      <w:r w:rsidR="00356752" w:rsidRPr="00B71AEE">
        <w:rPr>
          <w:rStyle w:val="a9"/>
          <w:sz w:val="28"/>
          <w:szCs w:val="28"/>
        </w:rPr>
        <w:footnoteReference w:id="9"/>
      </w:r>
      <w:r w:rsidRPr="00B71AEE">
        <w:rPr>
          <w:sz w:val="28"/>
          <w:szCs w:val="28"/>
        </w:rPr>
        <w:t>.</w:t>
      </w:r>
    </w:p>
    <w:p w:rsidR="00980823" w:rsidRPr="00B71AEE" w:rsidRDefault="00980823" w:rsidP="00B71AEE">
      <w:pPr>
        <w:shd w:val="clear" w:color="auto" w:fill="FFFFFF"/>
        <w:autoSpaceDE w:val="0"/>
        <w:autoSpaceDN w:val="0"/>
        <w:adjustRightInd w:val="0"/>
        <w:spacing w:line="360" w:lineRule="auto"/>
        <w:ind w:firstLine="709"/>
        <w:jc w:val="both"/>
        <w:rPr>
          <w:sz w:val="28"/>
          <w:szCs w:val="28"/>
        </w:rPr>
      </w:pPr>
      <w:r w:rsidRPr="00B71AEE">
        <w:rPr>
          <w:sz w:val="28"/>
          <w:szCs w:val="28"/>
        </w:rPr>
        <w:t>Что же касается непосредственно сделок с землей, то названным выше Указом организация работы по ведению государственного земельного кадастра, регистрация и оформление документов о правах на земельные участки возложена на Комитет Российской Федерации</w:t>
      </w:r>
      <w:r w:rsidR="00B71AEE">
        <w:rPr>
          <w:sz w:val="28"/>
          <w:szCs w:val="28"/>
        </w:rPr>
        <w:t xml:space="preserve"> </w:t>
      </w:r>
      <w:r w:rsidRPr="00B71AEE">
        <w:rPr>
          <w:sz w:val="28"/>
          <w:szCs w:val="28"/>
        </w:rPr>
        <w:t>по</w:t>
      </w:r>
      <w:r w:rsidR="00B71AEE">
        <w:rPr>
          <w:sz w:val="28"/>
          <w:szCs w:val="28"/>
        </w:rPr>
        <w:t xml:space="preserve"> </w:t>
      </w:r>
      <w:r w:rsidRPr="00B71AEE">
        <w:rPr>
          <w:sz w:val="28"/>
          <w:szCs w:val="28"/>
        </w:rPr>
        <w:t>земельным</w:t>
      </w:r>
      <w:r w:rsidR="00B71AEE">
        <w:rPr>
          <w:sz w:val="28"/>
          <w:szCs w:val="28"/>
        </w:rPr>
        <w:t xml:space="preserve"> </w:t>
      </w:r>
      <w:r w:rsidRPr="00B71AEE">
        <w:rPr>
          <w:sz w:val="28"/>
          <w:szCs w:val="28"/>
        </w:rPr>
        <w:t>ресурсам</w:t>
      </w:r>
      <w:r w:rsidR="00B71AEE">
        <w:rPr>
          <w:sz w:val="28"/>
          <w:szCs w:val="28"/>
        </w:rPr>
        <w:t xml:space="preserve"> </w:t>
      </w:r>
      <w:r w:rsidRPr="00B71AEE">
        <w:rPr>
          <w:sz w:val="28"/>
          <w:szCs w:val="28"/>
        </w:rPr>
        <w:t>и</w:t>
      </w:r>
      <w:r w:rsidR="00B71AEE">
        <w:rPr>
          <w:sz w:val="28"/>
          <w:szCs w:val="28"/>
        </w:rPr>
        <w:t xml:space="preserve"> </w:t>
      </w:r>
      <w:r w:rsidRPr="00B71AEE">
        <w:rPr>
          <w:sz w:val="28"/>
          <w:szCs w:val="28"/>
        </w:rPr>
        <w:t>землеустройству , а также на его территориальные органы на местах.</w:t>
      </w:r>
    </w:p>
    <w:p w:rsidR="00980823" w:rsidRPr="00B71AEE" w:rsidRDefault="00980823" w:rsidP="00B71AEE">
      <w:pPr>
        <w:shd w:val="clear" w:color="auto" w:fill="FFFFFF"/>
        <w:autoSpaceDE w:val="0"/>
        <w:autoSpaceDN w:val="0"/>
        <w:adjustRightInd w:val="0"/>
        <w:spacing w:line="360" w:lineRule="auto"/>
        <w:ind w:firstLine="709"/>
        <w:jc w:val="both"/>
        <w:rPr>
          <w:sz w:val="28"/>
          <w:szCs w:val="28"/>
        </w:rPr>
      </w:pPr>
      <w:r w:rsidRPr="00B71AEE">
        <w:rPr>
          <w:sz w:val="28"/>
          <w:szCs w:val="28"/>
        </w:rPr>
        <w:t>В этой связи следует упомянуть также Указ Президента РФ от 27 декабря 1991 г. “О неотложных мерах по осуществлению земельной реформы в РСФСР”, который впервые разрешил сельским гражданам - собственникам земельных участков продавать их другим гражданам, минуя местную администрацию и лишь оформляя сделки в комитете по земельной реформе. Таким образом, устранялось засилье администрирования при регулировании отношений земельной частной собственности.</w:t>
      </w:r>
    </w:p>
    <w:p w:rsidR="00DC52C3" w:rsidRPr="00B71AEE" w:rsidRDefault="00DC52C3" w:rsidP="00B71AEE">
      <w:pPr>
        <w:shd w:val="clear" w:color="auto" w:fill="FFFFFF"/>
        <w:autoSpaceDE w:val="0"/>
        <w:autoSpaceDN w:val="0"/>
        <w:adjustRightInd w:val="0"/>
        <w:spacing w:line="360" w:lineRule="auto"/>
        <w:ind w:firstLine="709"/>
        <w:jc w:val="both"/>
        <w:rPr>
          <w:sz w:val="28"/>
          <w:szCs w:val="28"/>
        </w:rPr>
      </w:pPr>
      <w:r w:rsidRPr="00B71AEE">
        <w:rPr>
          <w:sz w:val="28"/>
          <w:szCs w:val="28"/>
        </w:rPr>
        <w:t>Комитет по земельным ресурсам и землеустройству является исполнительным органом государственной власти региона, города, образованным в соответствии с законодательством региона, города для проведения государственной политики и осуществления государственного управления в сфере земельных отношений и ведения кадастра недвижимости в городе, регионе, а также для координации деятельности в этой сфере территориальных и отраслевых исполнительных органов государственной власти города, региона.</w:t>
      </w:r>
    </w:p>
    <w:p w:rsidR="00DC52C3" w:rsidRPr="00B71AEE" w:rsidRDefault="00DC52C3" w:rsidP="00B71AEE">
      <w:pPr>
        <w:shd w:val="clear" w:color="auto" w:fill="FFFFFF"/>
        <w:autoSpaceDE w:val="0"/>
        <w:autoSpaceDN w:val="0"/>
        <w:adjustRightInd w:val="0"/>
        <w:spacing w:line="360" w:lineRule="auto"/>
        <w:ind w:firstLine="709"/>
        <w:jc w:val="both"/>
        <w:rPr>
          <w:sz w:val="28"/>
          <w:szCs w:val="28"/>
        </w:rPr>
      </w:pPr>
      <w:r w:rsidRPr="00B71AEE">
        <w:rPr>
          <w:sz w:val="28"/>
          <w:szCs w:val="28"/>
        </w:rPr>
        <w:t>Назначение Комитета</w:t>
      </w:r>
    </w:p>
    <w:p w:rsidR="00DC52C3" w:rsidRPr="00B71AEE" w:rsidRDefault="00DC52C3" w:rsidP="00B71AEE">
      <w:pPr>
        <w:shd w:val="clear" w:color="auto" w:fill="FFFFFF"/>
        <w:autoSpaceDE w:val="0"/>
        <w:autoSpaceDN w:val="0"/>
        <w:adjustRightInd w:val="0"/>
        <w:spacing w:line="360" w:lineRule="auto"/>
        <w:ind w:firstLine="709"/>
        <w:jc w:val="both"/>
        <w:rPr>
          <w:sz w:val="28"/>
          <w:szCs w:val="28"/>
        </w:rPr>
      </w:pPr>
      <w:r w:rsidRPr="00B71AEE">
        <w:rPr>
          <w:sz w:val="28"/>
          <w:szCs w:val="28"/>
        </w:rPr>
        <w:t>Комитет по земельным ресурсам и землеустройству региона, города (далее - Комитет) является исполнительным органом государственной власти региона, города, образованным в соответствии с законодательством региона, города для проведения государственной политики и осуществления государственного управления в сфере земельных отношений и ведения кадастра недвижимости в регионе, городе, а также для координации деятельности в этой сфере территориальных и отраслевых исполнительных органов государственной власти региона, города.</w:t>
      </w:r>
    </w:p>
    <w:p w:rsidR="003F136E" w:rsidRPr="00B71AEE" w:rsidRDefault="003F136E" w:rsidP="00B71AEE">
      <w:pPr>
        <w:spacing w:line="360" w:lineRule="auto"/>
        <w:ind w:firstLine="709"/>
        <w:jc w:val="both"/>
        <w:rPr>
          <w:sz w:val="28"/>
          <w:szCs w:val="28"/>
        </w:rPr>
      </w:pPr>
    </w:p>
    <w:p w:rsidR="00653B69" w:rsidRPr="00B71AEE" w:rsidRDefault="00653B69" w:rsidP="00B71AEE">
      <w:pPr>
        <w:pStyle w:val="1"/>
        <w:spacing w:before="0" w:after="0" w:line="360" w:lineRule="auto"/>
        <w:ind w:firstLine="709"/>
        <w:jc w:val="center"/>
        <w:rPr>
          <w:rFonts w:cs="Times New Roman"/>
          <w:szCs w:val="28"/>
        </w:rPr>
      </w:pPr>
      <w:bookmarkStart w:id="6" w:name="_Toc249552506"/>
      <w:r w:rsidRPr="00B71AEE">
        <w:rPr>
          <w:rFonts w:cs="Times New Roman"/>
          <w:szCs w:val="28"/>
        </w:rPr>
        <w:t>Местные органы власти (администрации городов, поселков, сельских населенных пунктов). Их функции в определении с недвижимостью</w:t>
      </w:r>
      <w:bookmarkEnd w:id="6"/>
    </w:p>
    <w:p w:rsidR="0047221B" w:rsidRPr="00B71AEE" w:rsidRDefault="0047221B" w:rsidP="00B71AEE">
      <w:pPr>
        <w:spacing w:line="360" w:lineRule="auto"/>
        <w:ind w:firstLine="709"/>
        <w:jc w:val="both"/>
        <w:rPr>
          <w:sz w:val="28"/>
          <w:szCs w:val="28"/>
        </w:rPr>
      </w:pPr>
    </w:p>
    <w:p w:rsidR="000C13CC" w:rsidRPr="00B71AEE" w:rsidRDefault="000C13CC" w:rsidP="00B71AEE">
      <w:pPr>
        <w:spacing w:line="360" w:lineRule="auto"/>
        <w:ind w:firstLine="709"/>
        <w:jc w:val="both"/>
        <w:rPr>
          <w:sz w:val="28"/>
          <w:szCs w:val="28"/>
        </w:rPr>
      </w:pPr>
      <w:r w:rsidRPr="00B71AEE">
        <w:rPr>
          <w:sz w:val="28"/>
          <w:szCs w:val="28"/>
        </w:rPr>
        <w:t>В крупных муниципальных образованиях на сегодняшний день сложилась собственная система органов, осуществлявших регистрацию сделок с недвижимостью и прав на нее.</w:t>
      </w:r>
    </w:p>
    <w:p w:rsidR="000C13CC" w:rsidRPr="00B71AEE" w:rsidRDefault="000C13CC" w:rsidP="00B71AEE">
      <w:pPr>
        <w:spacing w:line="360" w:lineRule="auto"/>
        <w:ind w:firstLine="709"/>
        <w:jc w:val="both"/>
        <w:rPr>
          <w:sz w:val="28"/>
          <w:szCs w:val="28"/>
        </w:rPr>
      </w:pPr>
      <w:r w:rsidRPr="00B71AEE">
        <w:rPr>
          <w:sz w:val="28"/>
          <w:szCs w:val="28"/>
        </w:rPr>
        <w:t>В</w:t>
      </w:r>
      <w:r w:rsidR="00B71AEE">
        <w:rPr>
          <w:sz w:val="28"/>
          <w:szCs w:val="28"/>
        </w:rPr>
        <w:t xml:space="preserve"> </w:t>
      </w:r>
      <w:r w:rsidRPr="00B71AEE">
        <w:rPr>
          <w:sz w:val="28"/>
          <w:szCs w:val="28"/>
        </w:rPr>
        <w:t>основе такой системы, как правило, лежат нормативные акты субъектов Российской Федерации, а порой и муниципальных образований (например, в крупных городах).</w:t>
      </w:r>
    </w:p>
    <w:p w:rsidR="000C13CC" w:rsidRPr="00B71AEE" w:rsidRDefault="000C13CC" w:rsidP="00B71AEE">
      <w:pPr>
        <w:spacing w:line="360" w:lineRule="auto"/>
        <w:ind w:firstLine="709"/>
        <w:jc w:val="both"/>
        <w:rPr>
          <w:sz w:val="28"/>
          <w:szCs w:val="28"/>
        </w:rPr>
      </w:pPr>
      <w:r w:rsidRPr="00B71AEE">
        <w:rPr>
          <w:sz w:val="28"/>
          <w:szCs w:val="28"/>
        </w:rPr>
        <w:t>В отдельных случаях государственная регистрация прав на недвижимость либо сделок с ней осуществлялась в субъектах Российской Федерации, но на основе федерального законодательства. Такая система сложилась, например, в области регистрации вещных прав на земельные участки, подобная регистрация осуществлялась от лица государства.</w:t>
      </w:r>
    </w:p>
    <w:p w:rsidR="0047221B" w:rsidRPr="00B71AEE" w:rsidRDefault="00BD3ACD" w:rsidP="00B71AEE">
      <w:pPr>
        <w:spacing w:line="360" w:lineRule="auto"/>
        <w:ind w:firstLine="709"/>
        <w:jc w:val="both"/>
        <w:rPr>
          <w:sz w:val="28"/>
          <w:szCs w:val="28"/>
        </w:rPr>
      </w:pPr>
      <w:r w:rsidRPr="00B71AEE">
        <w:rPr>
          <w:sz w:val="28"/>
          <w:szCs w:val="28"/>
        </w:rPr>
        <w:t>Например</w:t>
      </w:r>
      <w:r w:rsidR="00356752" w:rsidRPr="00B71AEE">
        <w:rPr>
          <w:rStyle w:val="a9"/>
          <w:sz w:val="28"/>
          <w:szCs w:val="28"/>
        </w:rPr>
        <w:footnoteReference w:id="10"/>
      </w:r>
      <w:r w:rsidRPr="00B71AEE">
        <w:rPr>
          <w:sz w:val="28"/>
          <w:szCs w:val="28"/>
        </w:rPr>
        <w:t>:</w:t>
      </w:r>
    </w:p>
    <w:p w:rsidR="00BD3ACD" w:rsidRPr="00B71AEE" w:rsidRDefault="00BD3ACD" w:rsidP="00B71AEE">
      <w:pPr>
        <w:numPr>
          <w:ilvl w:val="0"/>
          <w:numId w:val="3"/>
        </w:numPr>
        <w:tabs>
          <w:tab w:val="clear" w:pos="1620"/>
        </w:tabs>
        <w:spacing w:line="360" w:lineRule="auto"/>
        <w:ind w:left="0" w:firstLine="709"/>
        <w:jc w:val="both"/>
        <w:rPr>
          <w:sz w:val="28"/>
          <w:szCs w:val="28"/>
        </w:rPr>
      </w:pPr>
      <w:r w:rsidRPr="00B71AEE">
        <w:rPr>
          <w:sz w:val="28"/>
          <w:szCs w:val="28"/>
        </w:rPr>
        <w:t>Осуществление функций, предусмотренных муниципальными правовыми актами, по управлению муниципальным имуществом, в том числе муниципальными предприятиями и муниципальными учреждениями, расположенными на территории района города.</w:t>
      </w:r>
    </w:p>
    <w:p w:rsidR="00BD3ACD" w:rsidRPr="00B71AEE" w:rsidRDefault="00BD3ACD" w:rsidP="00B71AEE">
      <w:pPr>
        <w:numPr>
          <w:ilvl w:val="0"/>
          <w:numId w:val="3"/>
        </w:numPr>
        <w:tabs>
          <w:tab w:val="clear" w:pos="1620"/>
        </w:tabs>
        <w:spacing w:line="360" w:lineRule="auto"/>
        <w:ind w:left="0" w:firstLine="709"/>
        <w:jc w:val="both"/>
        <w:rPr>
          <w:sz w:val="28"/>
          <w:szCs w:val="28"/>
        </w:rPr>
      </w:pPr>
      <w:r w:rsidRPr="00B71AEE">
        <w:rPr>
          <w:sz w:val="28"/>
          <w:szCs w:val="28"/>
        </w:rPr>
        <w:t>Совместно с департаментом земельных и имущественных отношений осуществление контроля за эффективным использованием муниципального имущества, расположенного на территории района города.</w:t>
      </w:r>
    </w:p>
    <w:p w:rsidR="00BD3ACD" w:rsidRPr="00B71AEE" w:rsidRDefault="00BD3ACD" w:rsidP="00B71AEE">
      <w:pPr>
        <w:numPr>
          <w:ilvl w:val="0"/>
          <w:numId w:val="3"/>
        </w:numPr>
        <w:tabs>
          <w:tab w:val="clear" w:pos="1620"/>
        </w:tabs>
        <w:spacing w:line="360" w:lineRule="auto"/>
        <w:ind w:left="0" w:firstLine="709"/>
        <w:jc w:val="both"/>
        <w:rPr>
          <w:sz w:val="28"/>
          <w:szCs w:val="28"/>
        </w:rPr>
      </w:pPr>
      <w:r w:rsidRPr="00B71AEE">
        <w:rPr>
          <w:sz w:val="28"/>
          <w:szCs w:val="28"/>
        </w:rPr>
        <w:t>Организация содержания муниципального жилищного фонда на территории района города.</w:t>
      </w:r>
    </w:p>
    <w:p w:rsidR="00BD3ACD" w:rsidRPr="00B71AEE" w:rsidRDefault="00BD3ACD" w:rsidP="00B71AEE">
      <w:pPr>
        <w:numPr>
          <w:ilvl w:val="0"/>
          <w:numId w:val="3"/>
        </w:numPr>
        <w:tabs>
          <w:tab w:val="clear" w:pos="1620"/>
        </w:tabs>
        <w:spacing w:line="360" w:lineRule="auto"/>
        <w:ind w:left="0" w:firstLine="709"/>
        <w:jc w:val="both"/>
        <w:rPr>
          <w:sz w:val="28"/>
          <w:szCs w:val="28"/>
        </w:rPr>
      </w:pPr>
      <w:r w:rsidRPr="00B71AEE">
        <w:rPr>
          <w:sz w:val="28"/>
          <w:szCs w:val="28"/>
        </w:rPr>
        <w:t>Ведение учета граждан, нуждающихся в улучшении жилищных условий, предоставление жилых помещений в муниципальном жилищном фонде в установленном законодательством и муниципальными правовыми актами порядке.</w:t>
      </w:r>
    </w:p>
    <w:p w:rsidR="00F30887" w:rsidRPr="00B71AEE" w:rsidRDefault="00F30887" w:rsidP="00B71AEE">
      <w:pPr>
        <w:numPr>
          <w:ilvl w:val="0"/>
          <w:numId w:val="3"/>
        </w:numPr>
        <w:tabs>
          <w:tab w:val="clear" w:pos="1620"/>
        </w:tabs>
        <w:spacing w:line="360" w:lineRule="auto"/>
        <w:ind w:left="0" w:firstLine="709"/>
        <w:jc w:val="both"/>
        <w:rPr>
          <w:sz w:val="28"/>
          <w:szCs w:val="28"/>
        </w:rPr>
      </w:pPr>
      <w:r w:rsidRPr="00B71AEE">
        <w:rPr>
          <w:sz w:val="28"/>
          <w:szCs w:val="28"/>
        </w:rPr>
        <w:t>Выявление и принятие мер по недопущению самовольного строительства и сносу самовольных построек на территории района города в установленном порядке.</w:t>
      </w:r>
    </w:p>
    <w:p w:rsidR="00F30887" w:rsidRPr="00B71AEE" w:rsidRDefault="00F30887" w:rsidP="00B71AEE">
      <w:pPr>
        <w:numPr>
          <w:ilvl w:val="0"/>
          <w:numId w:val="3"/>
        </w:numPr>
        <w:tabs>
          <w:tab w:val="clear" w:pos="1620"/>
        </w:tabs>
        <w:spacing w:line="360" w:lineRule="auto"/>
        <w:ind w:left="0" w:firstLine="709"/>
        <w:jc w:val="both"/>
        <w:rPr>
          <w:sz w:val="28"/>
          <w:szCs w:val="28"/>
        </w:rPr>
      </w:pPr>
      <w:r w:rsidRPr="00B71AEE">
        <w:rPr>
          <w:sz w:val="28"/>
          <w:szCs w:val="28"/>
        </w:rPr>
        <w:t>Участие в застройке территории района города в соответствии с муниципальными правовыми актами, в том числе согласование планов застройки района, выдача разрешений на строительство и приемка в эксплуатацию индивидуальных жилых домов и надворных построек, временных объектов в установленном порядке.</w:t>
      </w:r>
    </w:p>
    <w:p w:rsidR="00F30887" w:rsidRPr="00B71AEE" w:rsidRDefault="00F30887" w:rsidP="00B71AEE">
      <w:pPr>
        <w:numPr>
          <w:ilvl w:val="0"/>
          <w:numId w:val="3"/>
        </w:numPr>
        <w:tabs>
          <w:tab w:val="clear" w:pos="1620"/>
        </w:tabs>
        <w:spacing w:line="360" w:lineRule="auto"/>
        <w:ind w:left="0" w:firstLine="709"/>
        <w:jc w:val="both"/>
        <w:rPr>
          <w:sz w:val="28"/>
          <w:szCs w:val="28"/>
        </w:rPr>
      </w:pPr>
      <w:r w:rsidRPr="00B71AEE">
        <w:rPr>
          <w:sz w:val="28"/>
          <w:szCs w:val="28"/>
        </w:rPr>
        <w:t>Контроль за использованием земель на территории района города и состоянием застройки.</w:t>
      </w:r>
    </w:p>
    <w:p w:rsidR="00F30887" w:rsidRPr="00B71AEE" w:rsidRDefault="00F30887" w:rsidP="00B71AEE">
      <w:pPr>
        <w:numPr>
          <w:ilvl w:val="0"/>
          <w:numId w:val="3"/>
        </w:numPr>
        <w:tabs>
          <w:tab w:val="clear" w:pos="1620"/>
        </w:tabs>
        <w:spacing w:line="360" w:lineRule="auto"/>
        <w:ind w:left="0" w:firstLine="709"/>
        <w:jc w:val="both"/>
        <w:rPr>
          <w:sz w:val="28"/>
          <w:szCs w:val="28"/>
        </w:rPr>
      </w:pPr>
      <w:r w:rsidRPr="00B71AEE">
        <w:rPr>
          <w:sz w:val="28"/>
          <w:szCs w:val="28"/>
        </w:rPr>
        <w:t>Выдача разрешений и контроль в установленном порядке за осуществлением перепланировки и переоборудованием жилых помещений.</w:t>
      </w:r>
    </w:p>
    <w:p w:rsidR="0047221B" w:rsidRPr="00B71AEE" w:rsidRDefault="00F30887" w:rsidP="00B71AEE">
      <w:pPr>
        <w:numPr>
          <w:ilvl w:val="0"/>
          <w:numId w:val="3"/>
        </w:numPr>
        <w:tabs>
          <w:tab w:val="clear" w:pos="1620"/>
        </w:tabs>
        <w:spacing w:line="360" w:lineRule="auto"/>
        <w:ind w:left="0" w:firstLine="709"/>
        <w:jc w:val="both"/>
        <w:rPr>
          <w:sz w:val="28"/>
          <w:szCs w:val="28"/>
        </w:rPr>
      </w:pPr>
      <w:r w:rsidRPr="00B71AEE">
        <w:rPr>
          <w:sz w:val="28"/>
          <w:szCs w:val="28"/>
        </w:rPr>
        <w:t>Присвоение, изменение и аннулирование адресов объектов недвижимости в установленном порядке и другие.</w:t>
      </w:r>
    </w:p>
    <w:p w:rsidR="0047221B" w:rsidRPr="00B71AEE" w:rsidRDefault="0047221B" w:rsidP="00B71AEE">
      <w:pPr>
        <w:spacing w:line="360" w:lineRule="auto"/>
        <w:ind w:firstLine="709"/>
        <w:jc w:val="both"/>
        <w:rPr>
          <w:sz w:val="28"/>
          <w:szCs w:val="28"/>
        </w:rPr>
      </w:pPr>
    </w:p>
    <w:p w:rsidR="0047221B" w:rsidRPr="00B71AEE" w:rsidRDefault="0047221B" w:rsidP="00B71AEE">
      <w:pPr>
        <w:pStyle w:val="1"/>
        <w:spacing w:before="0" w:after="0" w:line="360" w:lineRule="auto"/>
        <w:ind w:firstLine="709"/>
        <w:jc w:val="center"/>
        <w:rPr>
          <w:rFonts w:cs="Times New Roman"/>
          <w:szCs w:val="28"/>
        </w:rPr>
      </w:pPr>
      <w:bookmarkStart w:id="7" w:name="_Toc181690747"/>
      <w:bookmarkStart w:id="8" w:name="_Toc249552507"/>
      <w:r w:rsidRPr="00B71AEE">
        <w:rPr>
          <w:rFonts w:cs="Times New Roman"/>
          <w:szCs w:val="28"/>
        </w:rPr>
        <w:t>Задание № 2.</w:t>
      </w:r>
      <w:bookmarkEnd w:id="7"/>
      <w:bookmarkEnd w:id="8"/>
    </w:p>
    <w:p w:rsidR="0047221B" w:rsidRPr="00B71AEE" w:rsidRDefault="0047221B" w:rsidP="00B71AEE">
      <w:pPr>
        <w:spacing w:line="360" w:lineRule="auto"/>
        <w:ind w:firstLine="709"/>
        <w:jc w:val="both"/>
        <w:rPr>
          <w:sz w:val="28"/>
          <w:szCs w:val="28"/>
          <w:lang w:val="en-US"/>
        </w:rPr>
      </w:pPr>
    </w:p>
    <w:p w:rsidR="0047221B" w:rsidRPr="00B71AEE" w:rsidRDefault="0047221B" w:rsidP="00B71AEE">
      <w:pPr>
        <w:spacing w:line="360" w:lineRule="auto"/>
        <w:ind w:firstLine="709"/>
        <w:jc w:val="both"/>
        <w:rPr>
          <w:sz w:val="28"/>
          <w:szCs w:val="28"/>
        </w:rPr>
      </w:pPr>
      <w:r w:rsidRPr="00B71AEE">
        <w:rPr>
          <w:sz w:val="28"/>
          <w:szCs w:val="28"/>
        </w:rPr>
        <w:t>Определите размер минимальной арендной платы в год за помещение нежилого фонда, сдаваемого в аренду, если:</w:t>
      </w:r>
    </w:p>
    <w:p w:rsidR="0047221B" w:rsidRPr="00B71AEE" w:rsidRDefault="0047221B" w:rsidP="00B71AEE">
      <w:pPr>
        <w:spacing w:line="360" w:lineRule="auto"/>
        <w:ind w:firstLine="709"/>
        <w:jc w:val="both"/>
        <w:rPr>
          <w:sz w:val="28"/>
          <w:szCs w:val="28"/>
        </w:rPr>
      </w:pPr>
      <w:r w:rsidRPr="00B71AEE">
        <w:rPr>
          <w:sz w:val="28"/>
          <w:szCs w:val="28"/>
        </w:rPr>
        <w:t>а) первоначальная стоимость этого объекта недвижимости составляет 11.420 тыс. руб.;</w:t>
      </w:r>
    </w:p>
    <w:p w:rsidR="0047221B" w:rsidRPr="00B71AEE" w:rsidRDefault="0047221B" w:rsidP="00B71AEE">
      <w:pPr>
        <w:spacing w:line="360" w:lineRule="auto"/>
        <w:ind w:firstLine="709"/>
        <w:jc w:val="both"/>
        <w:rPr>
          <w:sz w:val="28"/>
          <w:szCs w:val="28"/>
        </w:rPr>
      </w:pPr>
      <w:r w:rsidRPr="00B71AEE">
        <w:rPr>
          <w:sz w:val="28"/>
          <w:szCs w:val="28"/>
        </w:rPr>
        <w:t>б) начисленная амортизация на момент сдачи в аренду – 142 тыс. руб., норма амортизационных отчислений составляет 2% в год;</w:t>
      </w:r>
    </w:p>
    <w:p w:rsidR="0047221B" w:rsidRPr="00B71AEE" w:rsidRDefault="0047221B" w:rsidP="00B71AEE">
      <w:pPr>
        <w:spacing w:line="360" w:lineRule="auto"/>
        <w:ind w:firstLine="709"/>
        <w:jc w:val="both"/>
        <w:rPr>
          <w:sz w:val="28"/>
          <w:szCs w:val="28"/>
        </w:rPr>
      </w:pPr>
      <w:r w:rsidRPr="00B71AEE">
        <w:rPr>
          <w:sz w:val="28"/>
          <w:szCs w:val="28"/>
        </w:rPr>
        <w:t xml:space="preserve">в) здание капитальное, отдельно стоящее, общей площадью </w:t>
      </w:r>
      <w:smartTag w:uri="urn:schemas-microsoft-com:office:smarttags" w:element="metricconverter">
        <w:smartTagPr>
          <w:attr w:name="ProductID" w:val="650 м2"/>
        </w:smartTagPr>
        <w:r w:rsidRPr="00B71AEE">
          <w:rPr>
            <w:sz w:val="28"/>
            <w:szCs w:val="28"/>
          </w:rPr>
          <w:t>650 м</w:t>
        </w:r>
        <w:r w:rsidRPr="00B71AEE">
          <w:rPr>
            <w:sz w:val="28"/>
            <w:szCs w:val="28"/>
            <w:vertAlign w:val="superscript"/>
          </w:rPr>
          <w:t>2</w:t>
        </w:r>
      </w:smartTag>
      <w:r w:rsidRPr="00B71AEE">
        <w:rPr>
          <w:sz w:val="28"/>
          <w:szCs w:val="28"/>
        </w:rPr>
        <w:t>;</w:t>
      </w:r>
    </w:p>
    <w:p w:rsidR="0047221B" w:rsidRPr="00B71AEE" w:rsidRDefault="0047221B" w:rsidP="00B71AEE">
      <w:pPr>
        <w:spacing w:line="360" w:lineRule="auto"/>
        <w:ind w:firstLine="709"/>
        <w:jc w:val="both"/>
        <w:rPr>
          <w:sz w:val="28"/>
          <w:szCs w:val="28"/>
        </w:rPr>
      </w:pPr>
      <w:r w:rsidRPr="00B71AEE">
        <w:rPr>
          <w:sz w:val="28"/>
          <w:szCs w:val="28"/>
        </w:rPr>
        <w:t>г) здание требует капитального ремонта, которое будет осуществлено арендодателем. Затраты на капитальный ремонт по смете составляют 800 тыс. руб.;</w:t>
      </w:r>
    </w:p>
    <w:p w:rsidR="0047221B" w:rsidRPr="00B71AEE" w:rsidRDefault="0047221B" w:rsidP="00B71AEE">
      <w:pPr>
        <w:spacing w:line="360" w:lineRule="auto"/>
        <w:ind w:firstLine="709"/>
        <w:jc w:val="both"/>
        <w:rPr>
          <w:sz w:val="28"/>
          <w:szCs w:val="28"/>
        </w:rPr>
      </w:pPr>
      <w:r w:rsidRPr="00B71AEE">
        <w:rPr>
          <w:sz w:val="28"/>
          <w:szCs w:val="28"/>
        </w:rPr>
        <w:t>д) налог на имущество составляет 1,5% в год;</w:t>
      </w:r>
    </w:p>
    <w:p w:rsidR="0047221B" w:rsidRPr="00B71AEE" w:rsidRDefault="0047221B" w:rsidP="00B71AEE">
      <w:pPr>
        <w:spacing w:line="360" w:lineRule="auto"/>
        <w:ind w:firstLine="709"/>
        <w:jc w:val="both"/>
        <w:rPr>
          <w:sz w:val="28"/>
          <w:szCs w:val="28"/>
        </w:rPr>
      </w:pPr>
      <w:r w:rsidRPr="00B71AEE">
        <w:rPr>
          <w:sz w:val="28"/>
          <w:szCs w:val="28"/>
        </w:rPr>
        <w:t>е) текущие расходы арендодателя как собственника составляют 70 тыс. руб. в год;</w:t>
      </w:r>
    </w:p>
    <w:p w:rsidR="0047221B" w:rsidRPr="00B71AEE" w:rsidRDefault="0047221B" w:rsidP="00B71AEE">
      <w:pPr>
        <w:spacing w:line="360" w:lineRule="auto"/>
        <w:ind w:firstLine="709"/>
        <w:jc w:val="both"/>
        <w:rPr>
          <w:sz w:val="28"/>
          <w:szCs w:val="28"/>
        </w:rPr>
      </w:pPr>
      <w:r w:rsidRPr="00B71AEE">
        <w:rPr>
          <w:sz w:val="28"/>
          <w:szCs w:val="28"/>
        </w:rPr>
        <w:t>ж) норма прибыли для накопления и потребления составляет 2,5% в год;</w:t>
      </w:r>
    </w:p>
    <w:p w:rsidR="0047221B" w:rsidRPr="00B71AEE" w:rsidRDefault="0047221B" w:rsidP="00B71AEE">
      <w:pPr>
        <w:spacing w:line="360" w:lineRule="auto"/>
        <w:ind w:firstLine="709"/>
        <w:jc w:val="both"/>
        <w:rPr>
          <w:sz w:val="28"/>
          <w:szCs w:val="28"/>
          <w:lang w:val="en-US"/>
        </w:rPr>
      </w:pPr>
      <w:r w:rsidRPr="00B71AEE">
        <w:rPr>
          <w:sz w:val="28"/>
          <w:szCs w:val="28"/>
        </w:rPr>
        <w:t>з) налог на добавленную стоимость – 20%.</w:t>
      </w:r>
    </w:p>
    <w:p w:rsidR="0047221B" w:rsidRPr="00B71AEE" w:rsidRDefault="0047221B" w:rsidP="00B71AEE">
      <w:pPr>
        <w:spacing w:line="360" w:lineRule="auto"/>
        <w:ind w:firstLine="709"/>
        <w:jc w:val="both"/>
        <w:rPr>
          <w:sz w:val="28"/>
          <w:szCs w:val="28"/>
        </w:rPr>
      </w:pPr>
      <w:r w:rsidRPr="00B71AEE">
        <w:rPr>
          <w:sz w:val="28"/>
          <w:szCs w:val="28"/>
        </w:rPr>
        <w:t>Решение</w:t>
      </w:r>
    </w:p>
    <w:p w:rsidR="0047221B" w:rsidRPr="00B71AEE" w:rsidRDefault="0047221B" w:rsidP="00B71AEE">
      <w:pPr>
        <w:spacing w:line="360" w:lineRule="auto"/>
        <w:ind w:firstLine="709"/>
        <w:jc w:val="both"/>
        <w:rPr>
          <w:sz w:val="28"/>
          <w:szCs w:val="28"/>
        </w:rPr>
      </w:pPr>
      <w:r w:rsidRPr="00B71AEE">
        <w:rPr>
          <w:sz w:val="28"/>
          <w:szCs w:val="28"/>
        </w:rPr>
        <w:t>1. Определим величину общих годовых затрат арендодателя.</w:t>
      </w:r>
    </w:p>
    <w:p w:rsidR="0047221B" w:rsidRPr="00B71AEE" w:rsidRDefault="0047221B" w:rsidP="00B71AEE">
      <w:pPr>
        <w:spacing w:line="360" w:lineRule="auto"/>
        <w:ind w:firstLine="709"/>
        <w:jc w:val="both"/>
        <w:rPr>
          <w:sz w:val="28"/>
          <w:szCs w:val="28"/>
        </w:rPr>
      </w:pPr>
      <w:r w:rsidRPr="00B71AEE">
        <w:rPr>
          <w:sz w:val="28"/>
          <w:szCs w:val="28"/>
        </w:rPr>
        <w:t>а) Рассчитаем величину амортизации в год. Норма амортизации 2% в год. Начисленная амортизация на момент сдачи в аренду – 142 тыс. руб., следовательно, в текущем году осталось начислить амортизации:</w:t>
      </w:r>
    </w:p>
    <w:p w:rsidR="0047221B" w:rsidRPr="00B71AEE" w:rsidRDefault="00A27AE1" w:rsidP="00B71AEE">
      <w:pPr>
        <w:spacing w:line="360" w:lineRule="auto"/>
        <w:ind w:firstLine="709"/>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7.25pt">
            <v:imagedata r:id="rId7" o:title=""/>
          </v:shape>
        </w:pict>
      </w:r>
      <w:r w:rsidR="0047221B" w:rsidRPr="00B71AEE">
        <w:rPr>
          <w:sz w:val="28"/>
          <w:szCs w:val="28"/>
        </w:rPr>
        <w:t>тыс. руб.</w:t>
      </w:r>
    </w:p>
    <w:p w:rsidR="0047221B" w:rsidRPr="00B71AEE" w:rsidRDefault="0047221B" w:rsidP="00B71AEE">
      <w:pPr>
        <w:spacing w:line="360" w:lineRule="auto"/>
        <w:ind w:firstLine="709"/>
        <w:jc w:val="both"/>
        <w:rPr>
          <w:sz w:val="28"/>
          <w:szCs w:val="28"/>
        </w:rPr>
      </w:pPr>
      <w:r w:rsidRPr="00B71AEE">
        <w:rPr>
          <w:sz w:val="28"/>
          <w:szCs w:val="28"/>
        </w:rPr>
        <w:t>б) Затраты на капитальный ремонт в текущем году составят:</w:t>
      </w:r>
    </w:p>
    <w:p w:rsidR="0047221B" w:rsidRPr="00B71AEE" w:rsidRDefault="00A27AE1" w:rsidP="00B71AEE">
      <w:pPr>
        <w:spacing w:line="360" w:lineRule="auto"/>
        <w:ind w:firstLine="709"/>
        <w:jc w:val="both"/>
        <w:rPr>
          <w:sz w:val="28"/>
          <w:szCs w:val="28"/>
        </w:rPr>
      </w:pPr>
      <w:r>
        <w:rPr>
          <w:position w:val="-6"/>
          <w:sz w:val="28"/>
          <w:szCs w:val="28"/>
        </w:rPr>
        <w:pict>
          <v:shape id="_x0000_i1026" type="#_x0000_t75" style="width:57pt;height:15pt">
            <v:imagedata r:id="rId8" o:title=""/>
          </v:shape>
        </w:pict>
      </w:r>
      <w:r w:rsidR="0047221B" w:rsidRPr="00B71AEE">
        <w:rPr>
          <w:sz w:val="28"/>
          <w:szCs w:val="28"/>
        </w:rPr>
        <w:t xml:space="preserve"> тыс. руб.</w:t>
      </w:r>
    </w:p>
    <w:p w:rsidR="0047221B" w:rsidRPr="00B71AEE" w:rsidRDefault="0047221B" w:rsidP="00B71AEE">
      <w:pPr>
        <w:spacing w:line="360" w:lineRule="auto"/>
        <w:ind w:firstLine="709"/>
        <w:jc w:val="both"/>
        <w:rPr>
          <w:sz w:val="28"/>
          <w:szCs w:val="28"/>
        </w:rPr>
      </w:pPr>
      <w:r w:rsidRPr="00B71AEE">
        <w:rPr>
          <w:sz w:val="28"/>
          <w:szCs w:val="28"/>
        </w:rPr>
        <w:t>в) Рассчитаем налог на имущество, который арендодатель должен будет уплатить в конце года.</w:t>
      </w:r>
    </w:p>
    <w:p w:rsidR="0047221B" w:rsidRPr="00B71AEE" w:rsidRDefault="0047221B" w:rsidP="00B71AEE">
      <w:pPr>
        <w:spacing w:line="360" w:lineRule="auto"/>
        <w:ind w:firstLine="709"/>
        <w:jc w:val="both"/>
        <w:rPr>
          <w:sz w:val="28"/>
          <w:szCs w:val="28"/>
        </w:rPr>
      </w:pPr>
      <w:r w:rsidRPr="00B71AEE">
        <w:rPr>
          <w:sz w:val="28"/>
          <w:szCs w:val="28"/>
        </w:rPr>
        <w:t>Определим среднегодовую стоимость здания, для чего рассчитаем остаточную стоимость по месяцам:</w:t>
      </w:r>
    </w:p>
    <w:p w:rsidR="0047221B" w:rsidRPr="00B71AEE" w:rsidRDefault="0047221B" w:rsidP="00B71AEE">
      <w:pPr>
        <w:spacing w:line="360" w:lineRule="auto"/>
        <w:ind w:firstLine="709"/>
        <w:jc w:val="both"/>
        <w:rPr>
          <w:sz w:val="28"/>
          <w:szCs w:val="28"/>
        </w:rPr>
      </w:pPr>
      <w:r w:rsidRPr="00B71AEE">
        <w:rPr>
          <w:sz w:val="28"/>
          <w:szCs w:val="28"/>
        </w:rPr>
        <w:t>– на 1 января текущего года11420,00 тыс. руб.</w:t>
      </w:r>
    </w:p>
    <w:p w:rsidR="0047221B" w:rsidRPr="00B71AEE" w:rsidRDefault="0047221B" w:rsidP="00B71AEE">
      <w:pPr>
        <w:spacing w:line="360" w:lineRule="auto"/>
        <w:ind w:firstLine="709"/>
        <w:jc w:val="both"/>
        <w:rPr>
          <w:sz w:val="28"/>
          <w:szCs w:val="28"/>
        </w:rPr>
      </w:pPr>
      <w:r w:rsidRPr="00B71AEE">
        <w:rPr>
          <w:sz w:val="28"/>
          <w:szCs w:val="28"/>
        </w:rPr>
        <w:t>– на 1 февраля11400,97 тыс. руб.</w:t>
      </w:r>
    </w:p>
    <w:p w:rsidR="0047221B" w:rsidRPr="00B71AEE" w:rsidRDefault="0047221B" w:rsidP="00B71AEE">
      <w:pPr>
        <w:spacing w:line="360" w:lineRule="auto"/>
        <w:ind w:firstLine="709"/>
        <w:jc w:val="both"/>
        <w:rPr>
          <w:sz w:val="28"/>
          <w:szCs w:val="28"/>
        </w:rPr>
      </w:pPr>
      <w:r w:rsidRPr="00B71AEE">
        <w:rPr>
          <w:sz w:val="28"/>
          <w:szCs w:val="28"/>
        </w:rPr>
        <w:t>– на 1 июля11306,27 тыс. руб.</w:t>
      </w:r>
    </w:p>
    <w:p w:rsidR="0047221B" w:rsidRPr="00B71AEE" w:rsidRDefault="0047221B" w:rsidP="00B71AEE">
      <w:pPr>
        <w:spacing w:line="360" w:lineRule="auto"/>
        <w:ind w:firstLine="709"/>
        <w:jc w:val="both"/>
        <w:rPr>
          <w:sz w:val="28"/>
          <w:szCs w:val="28"/>
        </w:rPr>
      </w:pPr>
      <w:r w:rsidRPr="00B71AEE">
        <w:rPr>
          <w:sz w:val="28"/>
          <w:szCs w:val="28"/>
        </w:rPr>
        <w:t>– на 1 сентября11268,62 тыс. руб.</w:t>
      </w:r>
    </w:p>
    <w:p w:rsidR="0047221B" w:rsidRPr="00B71AEE" w:rsidRDefault="0047221B" w:rsidP="00B71AEE">
      <w:pPr>
        <w:spacing w:line="360" w:lineRule="auto"/>
        <w:ind w:firstLine="709"/>
        <w:jc w:val="both"/>
        <w:rPr>
          <w:sz w:val="28"/>
          <w:szCs w:val="28"/>
        </w:rPr>
      </w:pPr>
      <w:r w:rsidRPr="00B71AEE">
        <w:rPr>
          <w:sz w:val="28"/>
          <w:szCs w:val="28"/>
        </w:rPr>
        <w:t>– на 1 ноября11231,09 тыс. руб.</w:t>
      </w:r>
    </w:p>
    <w:p w:rsidR="0047221B" w:rsidRPr="00B71AEE" w:rsidRDefault="0047221B" w:rsidP="00B71AEE">
      <w:pPr>
        <w:spacing w:line="360" w:lineRule="auto"/>
        <w:ind w:firstLine="709"/>
        <w:jc w:val="both"/>
        <w:rPr>
          <w:sz w:val="28"/>
          <w:szCs w:val="28"/>
        </w:rPr>
      </w:pPr>
      <w:r w:rsidRPr="00B71AEE">
        <w:rPr>
          <w:sz w:val="28"/>
          <w:szCs w:val="28"/>
        </w:rPr>
        <w:t>– на 1 января следующего года11193,68 тыс. руб.</w:t>
      </w:r>
    </w:p>
    <w:p w:rsidR="0047221B" w:rsidRPr="00B71AEE" w:rsidRDefault="0047221B" w:rsidP="00B71AEE">
      <w:pPr>
        <w:spacing w:line="360" w:lineRule="auto"/>
        <w:ind w:firstLine="709"/>
        <w:jc w:val="both"/>
        <w:rPr>
          <w:sz w:val="28"/>
          <w:szCs w:val="28"/>
        </w:rPr>
      </w:pPr>
      <w:r w:rsidRPr="00B71AEE">
        <w:rPr>
          <w:sz w:val="28"/>
          <w:szCs w:val="28"/>
        </w:rPr>
        <w:t>Среднегодовая стоимость здания составит:</w:t>
      </w:r>
    </w:p>
    <w:p w:rsidR="0047221B" w:rsidRPr="00B71AEE" w:rsidRDefault="0047221B" w:rsidP="00B71AEE">
      <w:pPr>
        <w:spacing w:line="360" w:lineRule="auto"/>
        <w:ind w:firstLine="709"/>
        <w:jc w:val="both"/>
        <w:rPr>
          <w:sz w:val="28"/>
          <w:szCs w:val="28"/>
        </w:rPr>
      </w:pPr>
      <w:r w:rsidRPr="00B71AEE">
        <w:rPr>
          <w:sz w:val="28"/>
          <w:szCs w:val="28"/>
        </w:rPr>
        <w:t>Следовательно, налог на имущество составит:</w:t>
      </w:r>
    </w:p>
    <w:p w:rsidR="0047221B" w:rsidRPr="00B71AEE" w:rsidRDefault="00A27AE1" w:rsidP="00B71AEE">
      <w:pPr>
        <w:spacing w:line="360" w:lineRule="auto"/>
        <w:ind w:firstLine="709"/>
        <w:jc w:val="both"/>
        <w:rPr>
          <w:sz w:val="28"/>
          <w:szCs w:val="28"/>
        </w:rPr>
      </w:pPr>
      <w:r>
        <w:rPr>
          <w:position w:val="-10"/>
          <w:sz w:val="28"/>
          <w:szCs w:val="28"/>
        </w:rPr>
        <w:pict>
          <v:shape id="_x0000_i1027" type="#_x0000_t75" style="width:180pt;height:17.25pt">
            <v:imagedata r:id="rId9" o:title=""/>
          </v:shape>
        </w:pict>
      </w:r>
      <w:r w:rsidR="0047221B" w:rsidRPr="00B71AEE">
        <w:rPr>
          <w:sz w:val="28"/>
          <w:szCs w:val="28"/>
        </w:rPr>
        <w:t xml:space="preserve"> тыс. руб.</w:t>
      </w:r>
    </w:p>
    <w:p w:rsidR="0047221B" w:rsidRPr="00B71AEE" w:rsidRDefault="0047221B" w:rsidP="00B71AEE">
      <w:pPr>
        <w:spacing w:line="360" w:lineRule="auto"/>
        <w:ind w:firstLine="709"/>
        <w:jc w:val="both"/>
        <w:rPr>
          <w:sz w:val="28"/>
          <w:szCs w:val="28"/>
        </w:rPr>
      </w:pPr>
      <w:r w:rsidRPr="00B71AEE">
        <w:rPr>
          <w:sz w:val="28"/>
          <w:szCs w:val="28"/>
        </w:rPr>
        <w:t>2. Сумма прибыли для накопления и потребления составит:</w:t>
      </w:r>
    </w:p>
    <w:p w:rsidR="0047221B" w:rsidRPr="00B71AEE" w:rsidRDefault="00A27AE1" w:rsidP="00B71AEE">
      <w:pPr>
        <w:spacing w:line="360" w:lineRule="auto"/>
        <w:ind w:firstLine="709"/>
        <w:jc w:val="both"/>
        <w:rPr>
          <w:sz w:val="28"/>
          <w:szCs w:val="28"/>
        </w:rPr>
      </w:pPr>
      <w:r>
        <w:rPr>
          <w:position w:val="-10"/>
          <w:sz w:val="28"/>
          <w:szCs w:val="28"/>
        </w:rPr>
        <w:pict>
          <v:shape id="_x0000_i1028" type="#_x0000_t75" style="width:327pt;height:18pt">
            <v:imagedata r:id="rId10" o:title=""/>
          </v:shape>
        </w:pict>
      </w:r>
      <w:r w:rsidR="0047221B" w:rsidRPr="00B71AEE">
        <w:rPr>
          <w:sz w:val="28"/>
          <w:szCs w:val="28"/>
        </w:rPr>
        <w:t xml:space="preserve"> тыс. руб.</w:t>
      </w:r>
    </w:p>
    <w:p w:rsidR="0047221B" w:rsidRPr="00B71AEE" w:rsidRDefault="0047221B" w:rsidP="00B71AEE">
      <w:pPr>
        <w:spacing w:line="360" w:lineRule="auto"/>
        <w:ind w:firstLine="709"/>
        <w:jc w:val="both"/>
        <w:rPr>
          <w:sz w:val="28"/>
          <w:szCs w:val="28"/>
        </w:rPr>
      </w:pPr>
      <w:r w:rsidRPr="00B71AEE">
        <w:rPr>
          <w:sz w:val="28"/>
          <w:szCs w:val="28"/>
        </w:rPr>
        <w:t>4. Рассчитаем теперь минимальный размер арендной платы в год с учетом НДС:</w:t>
      </w:r>
    </w:p>
    <w:p w:rsidR="0047221B" w:rsidRPr="00B71AEE" w:rsidRDefault="00A27AE1" w:rsidP="00B71AEE">
      <w:pPr>
        <w:spacing w:line="360" w:lineRule="auto"/>
        <w:ind w:firstLine="709"/>
        <w:jc w:val="both"/>
        <w:rPr>
          <w:sz w:val="28"/>
          <w:szCs w:val="28"/>
        </w:rPr>
      </w:pPr>
      <w:r>
        <w:rPr>
          <w:position w:val="-10"/>
          <w:sz w:val="28"/>
          <w:szCs w:val="28"/>
        </w:rPr>
        <w:pict>
          <v:shape id="_x0000_i1029" type="#_x0000_t75" style="width:161.25pt;height:17.25pt">
            <v:imagedata r:id="rId11" o:title=""/>
          </v:shape>
        </w:pict>
      </w:r>
      <w:r w:rsidR="0047221B" w:rsidRPr="00B71AEE">
        <w:rPr>
          <w:sz w:val="28"/>
          <w:szCs w:val="28"/>
        </w:rPr>
        <w:t xml:space="preserve"> тыс. руб.</w:t>
      </w:r>
    </w:p>
    <w:p w:rsidR="00F30887" w:rsidRPr="00B71AEE" w:rsidRDefault="00F30887" w:rsidP="00B71AEE">
      <w:pPr>
        <w:spacing w:line="360" w:lineRule="auto"/>
        <w:ind w:firstLine="709"/>
        <w:jc w:val="both"/>
        <w:rPr>
          <w:sz w:val="28"/>
          <w:szCs w:val="28"/>
        </w:rPr>
      </w:pPr>
    </w:p>
    <w:p w:rsidR="00F30887" w:rsidRPr="00B71AEE" w:rsidRDefault="00B71AEE" w:rsidP="00B71AEE">
      <w:pPr>
        <w:spacing w:line="360" w:lineRule="auto"/>
        <w:ind w:firstLine="709"/>
        <w:jc w:val="center"/>
        <w:rPr>
          <w:b/>
          <w:sz w:val="28"/>
          <w:szCs w:val="28"/>
        </w:rPr>
      </w:pPr>
      <w:r>
        <w:rPr>
          <w:sz w:val="28"/>
          <w:szCs w:val="28"/>
        </w:rPr>
        <w:br w:type="page"/>
      </w:r>
      <w:bookmarkStart w:id="9" w:name="_Toc249552508"/>
      <w:r w:rsidR="00F30887" w:rsidRPr="00B71AEE">
        <w:rPr>
          <w:b/>
          <w:sz w:val="28"/>
          <w:szCs w:val="28"/>
        </w:rPr>
        <w:t>Список использованной литературы</w:t>
      </w:r>
      <w:bookmarkEnd w:id="9"/>
    </w:p>
    <w:p w:rsidR="00F30887" w:rsidRPr="00B71AEE" w:rsidRDefault="00F30887" w:rsidP="00B71AEE">
      <w:pPr>
        <w:spacing w:line="360" w:lineRule="auto"/>
        <w:ind w:firstLine="709"/>
        <w:jc w:val="both"/>
        <w:rPr>
          <w:sz w:val="28"/>
          <w:szCs w:val="28"/>
        </w:rPr>
      </w:pPr>
    </w:p>
    <w:p w:rsidR="00F30887" w:rsidRPr="00B71AEE" w:rsidRDefault="00F30887" w:rsidP="00B71AEE">
      <w:pPr>
        <w:numPr>
          <w:ilvl w:val="0"/>
          <w:numId w:val="4"/>
        </w:numPr>
        <w:tabs>
          <w:tab w:val="clear" w:pos="1429"/>
        </w:tabs>
        <w:spacing w:line="360" w:lineRule="auto"/>
        <w:ind w:left="0" w:firstLine="0"/>
        <w:jc w:val="both"/>
        <w:rPr>
          <w:sz w:val="28"/>
          <w:szCs w:val="28"/>
        </w:rPr>
      </w:pPr>
      <w:r w:rsidRPr="00B71AEE">
        <w:rPr>
          <w:sz w:val="28"/>
          <w:szCs w:val="28"/>
        </w:rPr>
        <w:t>Гришаев С. П. Комментарий к законодательству России о недвижимости – М., 2008</w:t>
      </w:r>
    </w:p>
    <w:p w:rsidR="00F30887" w:rsidRPr="00B71AEE" w:rsidRDefault="00F30887" w:rsidP="00B71AEE">
      <w:pPr>
        <w:numPr>
          <w:ilvl w:val="0"/>
          <w:numId w:val="4"/>
        </w:numPr>
        <w:tabs>
          <w:tab w:val="clear" w:pos="1429"/>
        </w:tabs>
        <w:spacing w:line="360" w:lineRule="auto"/>
        <w:ind w:left="0" w:firstLine="0"/>
        <w:jc w:val="both"/>
        <w:rPr>
          <w:sz w:val="28"/>
          <w:szCs w:val="28"/>
        </w:rPr>
      </w:pPr>
      <w:r w:rsidRPr="00B71AEE">
        <w:rPr>
          <w:sz w:val="28"/>
          <w:szCs w:val="28"/>
        </w:rPr>
        <w:t>Новое жилищное законодательство Российской Федерации. Сборник нормативных актов – М., 2009</w:t>
      </w:r>
    </w:p>
    <w:p w:rsidR="00F30887" w:rsidRPr="00B71AEE" w:rsidRDefault="00F30887" w:rsidP="00B71AEE">
      <w:pPr>
        <w:numPr>
          <w:ilvl w:val="0"/>
          <w:numId w:val="4"/>
        </w:numPr>
        <w:tabs>
          <w:tab w:val="clear" w:pos="1429"/>
        </w:tabs>
        <w:spacing w:line="360" w:lineRule="auto"/>
        <w:ind w:left="0" w:firstLine="0"/>
        <w:jc w:val="both"/>
        <w:rPr>
          <w:sz w:val="28"/>
          <w:szCs w:val="28"/>
        </w:rPr>
      </w:pPr>
      <w:r w:rsidRPr="00B71AEE">
        <w:rPr>
          <w:sz w:val="28"/>
          <w:szCs w:val="28"/>
        </w:rPr>
        <w:t>Новое жилищное законодательство Российской Федерации: Сборник нормативных актов (сост. Занин Р.А., Рябова Л.А.) – М., 2008</w:t>
      </w:r>
    </w:p>
    <w:p w:rsidR="00F30887" w:rsidRPr="00B71AEE" w:rsidRDefault="00F30887" w:rsidP="00B71AEE">
      <w:pPr>
        <w:numPr>
          <w:ilvl w:val="0"/>
          <w:numId w:val="4"/>
        </w:numPr>
        <w:tabs>
          <w:tab w:val="clear" w:pos="1429"/>
        </w:tabs>
        <w:spacing w:line="360" w:lineRule="auto"/>
        <w:ind w:left="0" w:firstLine="0"/>
        <w:jc w:val="both"/>
        <w:rPr>
          <w:sz w:val="28"/>
          <w:szCs w:val="28"/>
        </w:rPr>
      </w:pPr>
      <w:r w:rsidRPr="00B71AEE">
        <w:rPr>
          <w:sz w:val="28"/>
          <w:szCs w:val="28"/>
        </w:rPr>
        <w:t>Тихомиров М.Ю. Сделки с недвижимостью: образцы документов, комментарии, практика применения законодательства – М., 2008</w:t>
      </w:r>
    </w:p>
    <w:p w:rsidR="0047221B" w:rsidRPr="00B71AEE" w:rsidRDefault="00F30887" w:rsidP="00B71AEE">
      <w:pPr>
        <w:numPr>
          <w:ilvl w:val="0"/>
          <w:numId w:val="4"/>
        </w:numPr>
        <w:tabs>
          <w:tab w:val="clear" w:pos="1429"/>
        </w:tabs>
        <w:spacing w:line="360" w:lineRule="auto"/>
        <w:ind w:left="0" w:firstLine="0"/>
        <w:jc w:val="both"/>
        <w:rPr>
          <w:sz w:val="28"/>
          <w:szCs w:val="28"/>
        </w:rPr>
      </w:pPr>
      <w:r w:rsidRPr="00B71AEE">
        <w:rPr>
          <w:sz w:val="28"/>
          <w:szCs w:val="28"/>
        </w:rPr>
        <w:t>Сделки с недвижимостью. Образцы документов, комментарии, практика применения законодательства – М., 2009</w:t>
      </w:r>
      <w:bookmarkStart w:id="10" w:name="_GoBack"/>
      <w:bookmarkEnd w:id="10"/>
    </w:p>
    <w:sectPr w:rsidR="0047221B" w:rsidRPr="00B71AEE" w:rsidSect="00B71AEE">
      <w:footerReference w:type="even"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F7" w:rsidRDefault="00315CF7">
      <w:r>
        <w:separator/>
      </w:r>
    </w:p>
  </w:endnote>
  <w:endnote w:type="continuationSeparator" w:id="0">
    <w:p w:rsidR="00315CF7" w:rsidRDefault="0031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ACD" w:rsidRDefault="00BD3ACD" w:rsidP="00850A35">
    <w:pPr>
      <w:pStyle w:val="a4"/>
      <w:framePr w:wrap="around" w:vAnchor="text" w:hAnchor="margin" w:xAlign="right" w:y="1"/>
      <w:rPr>
        <w:rStyle w:val="a6"/>
      </w:rPr>
    </w:pPr>
  </w:p>
  <w:p w:rsidR="00BD3ACD" w:rsidRDefault="00BD3ACD" w:rsidP="001C4D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F7" w:rsidRDefault="00315CF7">
      <w:r>
        <w:separator/>
      </w:r>
    </w:p>
  </w:footnote>
  <w:footnote w:type="continuationSeparator" w:id="0">
    <w:p w:rsidR="00315CF7" w:rsidRDefault="00315CF7">
      <w:r>
        <w:continuationSeparator/>
      </w:r>
    </w:p>
  </w:footnote>
  <w:footnote w:id="1">
    <w:p w:rsidR="00315CF7" w:rsidRDefault="00F30887">
      <w:pPr>
        <w:pStyle w:val="a7"/>
      </w:pPr>
      <w:r>
        <w:rPr>
          <w:rStyle w:val="a9"/>
        </w:rPr>
        <w:footnoteRef/>
      </w:r>
      <w:r>
        <w:t xml:space="preserve"> </w:t>
      </w:r>
      <w:r w:rsidRPr="00F30887">
        <w:t>Новое жилищное законодательство Российской Федерации. Сборник нормативных актов – М., 2009</w:t>
      </w:r>
    </w:p>
  </w:footnote>
  <w:footnote w:id="2">
    <w:p w:rsidR="00315CF7" w:rsidRDefault="00F30887">
      <w:pPr>
        <w:pStyle w:val="a7"/>
      </w:pPr>
      <w:r>
        <w:rPr>
          <w:rStyle w:val="a9"/>
        </w:rPr>
        <w:footnoteRef/>
      </w:r>
      <w:r>
        <w:t xml:space="preserve"> </w:t>
      </w:r>
      <w:r w:rsidRPr="00F30887">
        <w:t>Гришаев С. П. Комментарий к законодательству России о недвижимости – М., 2008</w:t>
      </w:r>
    </w:p>
  </w:footnote>
  <w:footnote w:id="3">
    <w:p w:rsidR="00315CF7" w:rsidRDefault="00F30887">
      <w:pPr>
        <w:pStyle w:val="a7"/>
      </w:pPr>
      <w:r>
        <w:rPr>
          <w:rStyle w:val="a9"/>
        </w:rPr>
        <w:footnoteRef/>
      </w:r>
      <w:r>
        <w:t xml:space="preserve"> </w:t>
      </w:r>
      <w:r w:rsidRPr="00F30887">
        <w:t>Сделки с недвижимостью. Образцы документов, комментарии, практика применения законодательства – М., 2009</w:t>
      </w:r>
    </w:p>
  </w:footnote>
  <w:footnote w:id="4">
    <w:p w:rsidR="00315CF7" w:rsidRDefault="00356752">
      <w:pPr>
        <w:pStyle w:val="a7"/>
      </w:pPr>
      <w:r>
        <w:rPr>
          <w:rStyle w:val="a9"/>
        </w:rPr>
        <w:footnoteRef/>
      </w:r>
      <w:r>
        <w:t xml:space="preserve"> </w:t>
      </w:r>
      <w:r w:rsidRPr="00356752">
        <w:t>Тихомиров М.Ю. Сделки с недвижимостью: образцы документов, комментарии, практика применения законодательства – М., 2008</w:t>
      </w:r>
    </w:p>
  </w:footnote>
  <w:footnote w:id="5">
    <w:p w:rsidR="00315CF7" w:rsidRDefault="00356752">
      <w:pPr>
        <w:pStyle w:val="a7"/>
      </w:pPr>
      <w:r>
        <w:rPr>
          <w:rStyle w:val="a9"/>
        </w:rPr>
        <w:footnoteRef/>
      </w:r>
      <w:r>
        <w:t xml:space="preserve"> </w:t>
      </w:r>
      <w:r w:rsidRPr="00356752">
        <w:t>Гришаев С. П. Комментарий к законодательству России о недвижимости – М., 2008</w:t>
      </w:r>
    </w:p>
  </w:footnote>
  <w:footnote w:id="6">
    <w:p w:rsidR="00315CF7" w:rsidRDefault="00356752">
      <w:pPr>
        <w:pStyle w:val="a7"/>
      </w:pPr>
      <w:r>
        <w:rPr>
          <w:rStyle w:val="a9"/>
        </w:rPr>
        <w:footnoteRef/>
      </w:r>
      <w:r>
        <w:t xml:space="preserve"> </w:t>
      </w:r>
      <w:r w:rsidRPr="00356752">
        <w:t>Сделки с недвижимостью. Образцы документов, комментарии, практика применения законодательства – М., 2009</w:t>
      </w:r>
    </w:p>
  </w:footnote>
  <w:footnote w:id="7">
    <w:p w:rsidR="00315CF7" w:rsidRDefault="00356752">
      <w:pPr>
        <w:pStyle w:val="a7"/>
      </w:pPr>
      <w:r>
        <w:rPr>
          <w:rStyle w:val="a9"/>
        </w:rPr>
        <w:footnoteRef/>
      </w:r>
      <w:r>
        <w:t xml:space="preserve"> </w:t>
      </w:r>
      <w:r w:rsidRPr="00356752">
        <w:t>Новое жилищное законодательство Российской Федерации: Сборник нормативных актов (сост. Занин Р.А., Рябова Л.А.) – М., 2008</w:t>
      </w:r>
    </w:p>
  </w:footnote>
  <w:footnote w:id="8">
    <w:p w:rsidR="00315CF7" w:rsidRDefault="00356752">
      <w:pPr>
        <w:pStyle w:val="a7"/>
      </w:pPr>
      <w:r>
        <w:rPr>
          <w:rStyle w:val="a9"/>
        </w:rPr>
        <w:footnoteRef/>
      </w:r>
      <w:r>
        <w:t xml:space="preserve"> </w:t>
      </w:r>
      <w:r w:rsidRPr="00356752">
        <w:t>Тихомиров М.Ю. Сделки с недвижимостью: образцы документов, комментарии, практика применения законодательства – М., 2008</w:t>
      </w:r>
    </w:p>
  </w:footnote>
  <w:footnote w:id="9">
    <w:p w:rsidR="00315CF7" w:rsidRDefault="00356752">
      <w:pPr>
        <w:pStyle w:val="a7"/>
      </w:pPr>
      <w:r>
        <w:rPr>
          <w:rStyle w:val="a9"/>
        </w:rPr>
        <w:footnoteRef/>
      </w:r>
      <w:r>
        <w:t xml:space="preserve"> </w:t>
      </w:r>
      <w:r w:rsidRPr="00356752">
        <w:t>Новое жилищное законодательство Российской Федерации. Сборник нормативных актов – М., 2009</w:t>
      </w:r>
    </w:p>
  </w:footnote>
  <w:footnote w:id="10">
    <w:p w:rsidR="00315CF7" w:rsidRDefault="00356752">
      <w:pPr>
        <w:pStyle w:val="a7"/>
      </w:pPr>
      <w:r>
        <w:rPr>
          <w:rStyle w:val="a9"/>
        </w:rPr>
        <w:footnoteRef/>
      </w:r>
      <w:r>
        <w:t xml:space="preserve"> </w:t>
      </w:r>
      <w:r w:rsidRPr="00356752">
        <w:t>Тихомиров М.Ю. Сделки с недвижимостью: образцы документов, комментарии, практика применения законодательства – М.,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B8F"/>
    <w:multiLevelType w:val="hybridMultilevel"/>
    <w:tmpl w:val="9A7031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8D077A8"/>
    <w:multiLevelType w:val="hybridMultilevel"/>
    <w:tmpl w:val="8034E7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56E1238"/>
    <w:multiLevelType w:val="hybridMultilevel"/>
    <w:tmpl w:val="39469BE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7C936DA5"/>
    <w:multiLevelType w:val="hybridMultilevel"/>
    <w:tmpl w:val="3B3CFC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59C"/>
    <w:rsid w:val="000C13CC"/>
    <w:rsid w:val="00132314"/>
    <w:rsid w:val="001C4D20"/>
    <w:rsid w:val="00242E46"/>
    <w:rsid w:val="00252A14"/>
    <w:rsid w:val="002D58D8"/>
    <w:rsid w:val="003126AB"/>
    <w:rsid w:val="00315CF7"/>
    <w:rsid w:val="00356752"/>
    <w:rsid w:val="003D4AB5"/>
    <w:rsid w:val="003F136E"/>
    <w:rsid w:val="003F5CDB"/>
    <w:rsid w:val="0047221B"/>
    <w:rsid w:val="004C5D5B"/>
    <w:rsid w:val="0051389C"/>
    <w:rsid w:val="0054245D"/>
    <w:rsid w:val="00653B69"/>
    <w:rsid w:val="00660252"/>
    <w:rsid w:val="00712B99"/>
    <w:rsid w:val="00850A35"/>
    <w:rsid w:val="008B1034"/>
    <w:rsid w:val="00955C62"/>
    <w:rsid w:val="00980823"/>
    <w:rsid w:val="009F6C89"/>
    <w:rsid w:val="00A06104"/>
    <w:rsid w:val="00A27AE1"/>
    <w:rsid w:val="00B16E46"/>
    <w:rsid w:val="00B20CFA"/>
    <w:rsid w:val="00B2659C"/>
    <w:rsid w:val="00B71AEE"/>
    <w:rsid w:val="00BD3ACD"/>
    <w:rsid w:val="00C03331"/>
    <w:rsid w:val="00C266CA"/>
    <w:rsid w:val="00C7190F"/>
    <w:rsid w:val="00C727FD"/>
    <w:rsid w:val="00C73BFA"/>
    <w:rsid w:val="00D94480"/>
    <w:rsid w:val="00DC52C3"/>
    <w:rsid w:val="00DD159A"/>
    <w:rsid w:val="00ED2CF7"/>
    <w:rsid w:val="00F3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D7A3321-8D54-44B8-8378-D9B72F8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7221B"/>
    <w:pPr>
      <w:keepNext/>
      <w:spacing w:before="240" w:after="60"/>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нак Знак Знак Знак"/>
    <w:basedOn w:val="a"/>
    <w:rsid w:val="0047221B"/>
    <w:pPr>
      <w:pageBreakBefore/>
      <w:spacing w:after="160" w:line="360" w:lineRule="auto"/>
    </w:pPr>
    <w:rPr>
      <w:sz w:val="28"/>
      <w:szCs w:val="20"/>
      <w:lang w:val="en-US" w:eastAsia="en-US"/>
    </w:rPr>
  </w:style>
  <w:style w:type="paragraph" w:styleId="a4">
    <w:name w:val="footer"/>
    <w:basedOn w:val="a"/>
    <w:link w:val="a5"/>
    <w:uiPriority w:val="99"/>
    <w:rsid w:val="001C4D2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C4D20"/>
    <w:rPr>
      <w:rFonts w:cs="Times New Roman"/>
    </w:rPr>
  </w:style>
  <w:style w:type="paragraph" w:styleId="a7">
    <w:name w:val="footnote text"/>
    <w:basedOn w:val="a"/>
    <w:link w:val="a8"/>
    <w:uiPriority w:val="99"/>
    <w:semiHidden/>
    <w:rsid w:val="00F30887"/>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F30887"/>
    <w:rPr>
      <w:rFonts w:cs="Times New Roman"/>
      <w:vertAlign w:val="superscript"/>
    </w:rPr>
  </w:style>
  <w:style w:type="paragraph" w:styleId="11">
    <w:name w:val="toc 1"/>
    <w:basedOn w:val="a"/>
    <w:next w:val="a"/>
    <w:autoRedefine/>
    <w:uiPriority w:val="39"/>
    <w:semiHidden/>
    <w:rsid w:val="00356752"/>
  </w:style>
  <w:style w:type="character" w:styleId="aa">
    <w:name w:val="Hyperlink"/>
    <w:uiPriority w:val="99"/>
    <w:rsid w:val="00356752"/>
    <w:rPr>
      <w:rFonts w:cs="Times New Roman"/>
      <w:color w:val="0000FF"/>
      <w:u w:val="single"/>
    </w:rPr>
  </w:style>
  <w:style w:type="paragraph" w:styleId="ab">
    <w:name w:val="header"/>
    <w:basedOn w:val="a"/>
    <w:link w:val="ac"/>
    <w:uiPriority w:val="99"/>
    <w:rsid w:val="00B71AEE"/>
    <w:pPr>
      <w:tabs>
        <w:tab w:val="center" w:pos="4677"/>
        <w:tab w:val="right" w:pos="9355"/>
      </w:tabs>
    </w:pPr>
  </w:style>
  <w:style w:type="character" w:customStyle="1" w:styleId="ac">
    <w:name w:val="Верхний колонтитул Знак"/>
    <w:link w:val="ab"/>
    <w:uiPriority w:val="99"/>
    <w:locked/>
    <w:rsid w:val="00B71A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32756">
      <w:marLeft w:val="0"/>
      <w:marRight w:val="0"/>
      <w:marTop w:val="0"/>
      <w:marBottom w:val="0"/>
      <w:divBdr>
        <w:top w:val="none" w:sz="0" w:space="0" w:color="auto"/>
        <w:left w:val="none" w:sz="0" w:space="0" w:color="auto"/>
        <w:bottom w:val="none" w:sz="0" w:space="0" w:color="auto"/>
        <w:right w:val="none" w:sz="0" w:space="0" w:color="auto"/>
      </w:divBdr>
    </w:div>
    <w:div w:id="755832757">
      <w:marLeft w:val="0"/>
      <w:marRight w:val="0"/>
      <w:marTop w:val="0"/>
      <w:marBottom w:val="0"/>
      <w:divBdr>
        <w:top w:val="none" w:sz="0" w:space="0" w:color="auto"/>
        <w:left w:val="none" w:sz="0" w:space="0" w:color="auto"/>
        <w:bottom w:val="none" w:sz="0" w:space="0" w:color="auto"/>
        <w:right w:val="none" w:sz="0" w:space="0" w:color="auto"/>
      </w:divBdr>
      <w:divsChild>
        <w:div w:id="755832817">
          <w:marLeft w:val="0"/>
          <w:marRight w:val="0"/>
          <w:marTop w:val="0"/>
          <w:marBottom w:val="0"/>
          <w:divBdr>
            <w:top w:val="none" w:sz="0" w:space="0" w:color="auto"/>
            <w:left w:val="none" w:sz="0" w:space="0" w:color="auto"/>
            <w:bottom w:val="none" w:sz="0" w:space="0" w:color="auto"/>
            <w:right w:val="none" w:sz="0" w:space="0" w:color="auto"/>
          </w:divBdr>
          <w:divsChild>
            <w:div w:id="755832813">
              <w:marLeft w:val="0"/>
              <w:marRight w:val="0"/>
              <w:marTop w:val="0"/>
              <w:marBottom w:val="0"/>
              <w:divBdr>
                <w:top w:val="none" w:sz="0" w:space="0" w:color="auto"/>
                <w:left w:val="none" w:sz="0" w:space="0" w:color="auto"/>
                <w:bottom w:val="none" w:sz="0" w:space="0" w:color="auto"/>
                <w:right w:val="none" w:sz="0" w:space="0" w:color="auto"/>
              </w:divBdr>
              <w:divsChild>
                <w:div w:id="755832808">
                  <w:marLeft w:val="0"/>
                  <w:marRight w:val="0"/>
                  <w:marTop w:val="0"/>
                  <w:marBottom w:val="0"/>
                  <w:divBdr>
                    <w:top w:val="none" w:sz="0" w:space="0" w:color="auto"/>
                    <w:left w:val="none" w:sz="0" w:space="0" w:color="auto"/>
                    <w:bottom w:val="none" w:sz="0" w:space="0" w:color="auto"/>
                    <w:right w:val="none" w:sz="0" w:space="0" w:color="auto"/>
                  </w:divBdr>
                  <w:divsChild>
                    <w:div w:id="755832769">
                      <w:marLeft w:val="0"/>
                      <w:marRight w:val="0"/>
                      <w:marTop w:val="0"/>
                      <w:marBottom w:val="0"/>
                      <w:divBdr>
                        <w:top w:val="none" w:sz="0" w:space="0" w:color="auto"/>
                        <w:left w:val="none" w:sz="0" w:space="0" w:color="auto"/>
                        <w:bottom w:val="none" w:sz="0" w:space="0" w:color="auto"/>
                        <w:right w:val="none" w:sz="0" w:space="0" w:color="auto"/>
                      </w:divBdr>
                      <w:divsChild>
                        <w:div w:id="755832763">
                          <w:marLeft w:val="0"/>
                          <w:marRight w:val="0"/>
                          <w:marTop w:val="0"/>
                          <w:marBottom w:val="0"/>
                          <w:divBdr>
                            <w:top w:val="none" w:sz="0" w:space="0" w:color="auto"/>
                            <w:left w:val="none" w:sz="0" w:space="0" w:color="auto"/>
                            <w:bottom w:val="none" w:sz="0" w:space="0" w:color="auto"/>
                            <w:right w:val="none" w:sz="0" w:space="0" w:color="auto"/>
                          </w:divBdr>
                          <w:divsChild>
                            <w:div w:id="755832816">
                              <w:marLeft w:val="0"/>
                              <w:marRight w:val="0"/>
                              <w:marTop w:val="0"/>
                              <w:marBottom w:val="0"/>
                              <w:divBdr>
                                <w:top w:val="none" w:sz="0" w:space="0" w:color="auto"/>
                                <w:left w:val="none" w:sz="0" w:space="0" w:color="auto"/>
                                <w:bottom w:val="none" w:sz="0" w:space="0" w:color="auto"/>
                                <w:right w:val="none" w:sz="0" w:space="0" w:color="auto"/>
                              </w:divBdr>
                              <w:divsChild>
                                <w:div w:id="755832768">
                                  <w:marLeft w:val="0"/>
                                  <w:marRight w:val="0"/>
                                  <w:marTop w:val="0"/>
                                  <w:marBottom w:val="0"/>
                                  <w:divBdr>
                                    <w:top w:val="none" w:sz="0" w:space="0" w:color="auto"/>
                                    <w:left w:val="none" w:sz="0" w:space="0" w:color="auto"/>
                                    <w:bottom w:val="none" w:sz="0" w:space="0" w:color="auto"/>
                                    <w:right w:val="none" w:sz="0" w:space="0" w:color="auto"/>
                                  </w:divBdr>
                                  <w:divsChild>
                                    <w:div w:id="755832759">
                                      <w:marLeft w:val="0"/>
                                      <w:marRight w:val="0"/>
                                      <w:marTop w:val="0"/>
                                      <w:marBottom w:val="0"/>
                                      <w:divBdr>
                                        <w:top w:val="none" w:sz="0" w:space="0" w:color="auto"/>
                                        <w:left w:val="none" w:sz="0" w:space="0" w:color="auto"/>
                                        <w:bottom w:val="none" w:sz="0" w:space="0" w:color="auto"/>
                                        <w:right w:val="none" w:sz="0" w:space="0" w:color="auto"/>
                                      </w:divBdr>
                                      <w:divsChild>
                                        <w:div w:id="755832791">
                                          <w:marLeft w:val="0"/>
                                          <w:marRight w:val="0"/>
                                          <w:marTop w:val="0"/>
                                          <w:marBottom w:val="0"/>
                                          <w:divBdr>
                                            <w:top w:val="none" w:sz="0" w:space="0" w:color="auto"/>
                                            <w:left w:val="none" w:sz="0" w:space="0" w:color="auto"/>
                                            <w:bottom w:val="none" w:sz="0" w:space="0" w:color="auto"/>
                                            <w:right w:val="none" w:sz="0" w:space="0" w:color="auto"/>
                                          </w:divBdr>
                                          <w:divsChild>
                                            <w:div w:id="7558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832758">
      <w:marLeft w:val="0"/>
      <w:marRight w:val="0"/>
      <w:marTop w:val="0"/>
      <w:marBottom w:val="0"/>
      <w:divBdr>
        <w:top w:val="none" w:sz="0" w:space="0" w:color="auto"/>
        <w:left w:val="none" w:sz="0" w:space="0" w:color="auto"/>
        <w:bottom w:val="none" w:sz="0" w:space="0" w:color="auto"/>
        <w:right w:val="none" w:sz="0" w:space="0" w:color="auto"/>
      </w:divBdr>
    </w:div>
    <w:div w:id="755832760">
      <w:marLeft w:val="0"/>
      <w:marRight w:val="0"/>
      <w:marTop w:val="0"/>
      <w:marBottom w:val="0"/>
      <w:divBdr>
        <w:top w:val="none" w:sz="0" w:space="0" w:color="auto"/>
        <w:left w:val="none" w:sz="0" w:space="0" w:color="auto"/>
        <w:bottom w:val="none" w:sz="0" w:space="0" w:color="auto"/>
        <w:right w:val="none" w:sz="0" w:space="0" w:color="auto"/>
      </w:divBdr>
    </w:div>
    <w:div w:id="755832761">
      <w:marLeft w:val="0"/>
      <w:marRight w:val="0"/>
      <w:marTop w:val="0"/>
      <w:marBottom w:val="0"/>
      <w:divBdr>
        <w:top w:val="none" w:sz="0" w:space="0" w:color="auto"/>
        <w:left w:val="none" w:sz="0" w:space="0" w:color="auto"/>
        <w:bottom w:val="none" w:sz="0" w:space="0" w:color="auto"/>
        <w:right w:val="none" w:sz="0" w:space="0" w:color="auto"/>
      </w:divBdr>
    </w:div>
    <w:div w:id="755832765">
      <w:marLeft w:val="0"/>
      <w:marRight w:val="0"/>
      <w:marTop w:val="0"/>
      <w:marBottom w:val="0"/>
      <w:divBdr>
        <w:top w:val="none" w:sz="0" w:space="0" w:color="auto"/>
        <w:left w:val="none" w:sz="0" w:space="0" w:color="auto"/>
        <w:bottom w:val="none" w:sz="0" w:space="0" w:color="auto"/>
        <w:right w:val="none" w:sz="0" w:space="0" w:color="auto"/>
      </w:divBdr>
    </w:div>
    <w:div w:id="755832770">
      <w:marLeft w:val="0"/>
      <w:marRight w:val="0"/>
      <w:marTop w:val="0"/>
      <w:marBottom w:val="0"/>
      <w:divBdr>
        <w:top w:val="none" w:sz="0" w:space="0" w:color="auto"/>
        <w:left w:val="none" w:sz="0" w:space="0" w:color="auto"/>
        <w:bottom w:val="none" w:sz="0" w:space="0" w:color="auto"/>
        <w:right w:val="none" w:sz="0" w:space="0" w:color="auto"/>
      </w:divBdr>
    </w:div>
    <w:div w:id="755832771">
      <w:marLeft w:val="0"/>
      <w:marRight w:val="0"/>
      <w:marTop w:val="0"/>
      <w:marBottom w:val="0"/>
      <w:divBdr>
        <w:top w:val="none" w:sz="0" w:space="0" w:color="auto"/>
        <w:left w:val="none" w:sz="0" w:space="0" w:color="auto"/>
        <w:bottom w:val="none" w:sz="0" w:space="0" w:color="auto"/>
        <w:right w:val="none" w:sz="0" w:space="0" w:color="auto"/>
      </w:divBdr>
    </w:div>
    <w:div w:id="755832772">
      <w:marLeft w:val="0"/>
      <w:marRight w:val="0"/>
      <w:marTop w:val="0"/>
      <w:marBottom w:val="0"/>
      <w:divBdr>
        <w:top w:val="none" w:sz="0" w:space="0" w:color="auto"/>
        <w:left w:val="none" w:sz="0" w:space="0" w:color="auto"/>
        <w:bottom w:val="none" w:sz="0" w:space="0" w:color="auto"/>
        <w:right w:val="none" w:sz="0" w:space="0" w:color="auto"/>
      </w:divBdr>
      <w:divsChild>
        <w:div w:id="755832819">
          <w:marLeft w:val="0"/>
          <w:marRight w:val="0"/>
          <w:marTop w:val="0"/>
          <w:marBottom w:val="0"/>
          <w:divBdr>
            <w:top w:val="none" w:sz="0" w:space="0" w:color="auto"/>
            <w:left w:val="none" w:sz="0" w:space="0" w:color="auto"/>
            <w:bottom w:val="none" w:sz="0" w:space="0" w:color="auto"/>
            <w:right w:val="none" w:sz="0" w:space="0" w:color="auto"/>
          </w:divBdr>
          <w:divsChild>
            <w:div w:id="7558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2774">
      <w:marLeft w:val="0"/>
      <w:marRight w:val="0"/>
      <w:marTop w:val="0"/>
      <w:marBottom w:val="0"/>
      <w:divBdr>
        <w:top w:val="none" w:sz="0" w:space="0" w:color="auto"/>
        <w:left w:val="none" w:sz="0" w:space="0" w:color="auto"/>
        <w:bottom w:val="none" w:sz="0" w:space="0" w:color="auto"/>
        <w:right w:val="none" w:sz="0" w:space="0" w:color="auto"/>
      </w:divBdr>
    </w:div>
    <w:div w:id="755832776">
      <w:marLeft w:val="0"/>
      <w:marRight w:val="0"/>
      <w:marTop w:val="0"/>
      <w:marBottom w:val="0"/>
      <w:divBdr>
        <w:top w:val="none" w:sz="0" w:space="0" w:color="auto"/>
        <w:left w:val="none" w:sz="0" w:space="0" w:color="auto"/>
        <w:bottom w:val="none" w:sz="0" w:space="0" w:color="auto"/>
        <w:right w:val="none" w:sz="0" w:space="0" w:color="auto"/>
      </w:divBdr>
    </w:div>
    <w:div w:id="755832778">
      <w:marLeft w:val="0"/>
      <w:marRight w:val="0"/>
      <w:marTop w:val="0"/>
      <w:marBottom w:val="0"/>
      <w:divBdr>
        <w:top w:val="none" w:sz="0" w:space="0" w:color="auto"/>
        <w:left w:val="none" w:sz="0" w:space="0" w:color="auto"/>
        <w:bottom w:val="none" w:sz="0" w:space="0" w:color="auto"/>
        <w:right w:val="none" w:sz="0" w:space="0" w:color="auto"/>
      </w:divBdr>
      <w:divsChild>
        <w:div w:id="755832783">
          <w:marLeft w:val="0"/>
          <w:marRight w:val="0"/>
          <w:marTop w:val="0"/>
          <w:marBottom w:val="0"/>
          <w:divBdr>
            <w:top w:val="none" w:sz="0" w:space="0" w:color="auto"/>
            <w:left w:val="none" w:sz="0" w:space="0" w:color="auto"/>
            <w:bottom w:val="none" w:sz="0" w:space="0" w:color="auto"/>
            <w:right w:val="none" w:sz="0" w:space="0" w:color="auto"/>
          </w:divBdr>
          <w:divsChild>
            <w:div w:id="755832810">
              <w:marLeft w:val="0"/>
              <w:marRight w:val="0"/>
              <w:marTop w:val="0"/>
              <w:marBottom w:val="0"/>
              <w:divBdr>
                <w:top w:val="none" w:sz="0" w:space="0" w:color="auto"/>
                <w:left w:val="none" w:sz="0" w:space="0" w:color="auto"/>
                <w:bottom w:val="none" w:sz="0" w:space="0" w:color="auto"/>
                <w:right w:val="none" w:sz="0" w:space="0" w:color="auto"/>
              </w:divBdr>
              <w:divsChild>
                <w:div w:id="755832815">
                  <w:marLeft w:val="0"/>
                  <w:marRight w:val="0"/>
                  <w:marTop w:val="0"/>
                  <w:marBottom w:val="0"/>
                  <w:divBdr>
                    <w:top w:val="none" w:sz="0" w:space="0" w:color="auto"/>
                    <w:left w:val="none" w:sz="0" w:space="0" w:color="auto"/>
                    <w:bottom w:val="none" w:sz="0" w:space="0" w:color="auto"/>
                    <w:right w:val="none" w:sz="0" w:space="0" w:color="auto"/>
                  </w:divBdr>
                  <w:divsChild>
                    <w:div w:id="755832755">
                      <w:marLeft w:val="0"/>
                      <w:marRight w:val="0"/>
                      <w:marTop w:val="0"/>
                      <w:marBottom w:val="0"/>
                      <w:divBdr>
                        <w:top w:val="none" w:sz="0" w:space="0" w:color="auto"/>
                        <w:left w:val="none" w:sz="0" w:space="0" w:color="auto"/>
                        <w:bottom w:val="none" w:sz="0" w:space="0" w:color="auto"/>
                        <w:right w:val="none" w:sz="0" w:space="0" w:color="auto"/>
                      </w:divBdr>
                      <w:divsChild>
                        <w:div w:id="755832814">
                          <w:marLeft w:val="0"/>
                          <w:marRight w:val="0"/>
                          <w:marTop w:val="0"/>
                          <w:marBottom w:val="0"/>
                          <w:divBdr>
                            <w:top w:val="none" w:sz="0" w:space="0" w:color="auto"/>
                            <w:left w:val="none" w:sz="0" w:space="0" w:color="auto"/>
                            <w:bottom w:val="none" w:sz="0" w:space="0" w:color="auto"/>
                            <w:right w:val="none" w:sz="0" w:space="0" w:color="auto"/>
                          </w:divBdr>
                          <w:divsChild>
                            <w:div w:id="755832782">
                              <w:marLeft w:val="0"/>
                              <w:marRight w:val="0"/>
                              <w:marTop w:val="0"/>
                              <w:marBottom w:val="0"/>
                              <w:divBdr>
                                <w:top w:val="none" w:sz="0" w:space="0" w:color="auto"/>
                                <w:left w:val="none" w:sz="0" w:space="0" w:color="auto"/>
                                <w:bottom w:val="none" w:sz="0" w:space="0" w:color="auto"/>
                                <w:right w:val="none" w:sz="0" w:space="0" w:color="auto"/>
                              </w:divBdr>
                              <w:divsChild>
                                <w:div w:id="755832775">
                                  <w:marLeft w:val="0"/>
                                  <w:marRight w:val="0"/>
                                  <w:marTop w:val="0"/>
                                  <w:marBottom w:val="0"/>
                                  <w:divBdr>
                                    <w:top w:val="none" w:sz="0" w:space="0" w:color="auto"/>
                                    <w:left w:val="none" w:sz="0" w:space="0" w:color="auto"/>
                                    <w:bottom w:val="none" w:sz="0" w:space="0" w:color="auto"/>
                                    <w:right w:val="none" w:sz="0" w:space="0" w:color="auto"/>
                                  </w:divBdr>
                                  <w:divsChild>
                                    <w:div w:id="755832764">
                                      <w:marLeft w:val="0"/>
                                      <w:marRight w:val="0"/>
                                      <w:marTop w:val="0"/>
                                      <w:marBottom w:val="0"/>
                                      <w:divBdr>
                                        <w:top w:val="none" w:sz="0" w:space="0" w:color="auto"/>
                                        <w:left w:val="none" w:sz="0" w:space="0" w:color="auto"/>
                                        <w:bottom w:val="none" w:sz="0" w:space="0" w:color="auto"/>
                                        <w:right w:val="none" w:sz="0" w:space="0" w:color="auto"/>
                                      </w:divBdr>
                                      <w:divsChild>
                                        <w:div w:id="755832790">
                                          <w:marLeft w:val="0"/>
                                          <w:marRight w:val="0"/>
                                          <w:marTop w:val="0"/>
                                          <w:marBottom w:val="0"/>
                                          <w:divBdr>
                                            <w:top w:val="none" w:sz="0" w:space="0" w:color="auto"/>
                                            <w:left w:val="none" w:sz="0" w:space="0" w:color="auto"/>
                                            <w:bottom w:val="none" w:sz="0" w:space="0" w:color="auto"/>
                                            <w:right w:val="none" w:sz="0" w:space="0" w:color="auto"/>
                                          </w:divBdr>
                                          <w:divsChild>
                                            <w:div w:id="7558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832784">
      <w:marLeft w:val="0"/>
      <w:marRight w:val="0"/>
      <w:marTop w:val="0"/>
      <w:marBottom w:val="0"/>
      <w:divBdr>
        <w:top w:val="none" w:sz="0" w:space="0" w:color="auto"/>
        <w:left w:val="none" w:sz="0" w:space="0" w:color="auto"/>
        <w:bottom w:val="none" w:sz="0" w:space="0" w:color="auto"/>
        <w:right w:val="none" w:sz="0" w:space="0" w:color="auto"/>
      </w:divBdr>
    </w:div>
    <w:div w:id="755832785">
      <w:marLeft w:val="0"/>
      <w:marRight w:val="0"/>
      <w:marTop w:val="0"/>
      <w:marBottom w:val="0"/>
      <w:divBdr>
        <w:top w:val="none" w:sz="0" w:space="0" w:color="auto"/>
        <w:left w:val="none" w:sz="0" w:space="0" w:color="auto"/>
        <w:bottom w:val="none" w:sz="0" w:space="0" w:color="auto"/>
        <w:right w:val="none" w:sz="0" w:space="0" w:color="auto"/>
      </w:divBdr>
    </w:div>
    <w:div w:id="755832786">
      <w:marLeft w:val="0"/>
      <w:marRight w:val="0"/>
      <w:marTop w:val="0"/>
      <w:marBottom w:val="0"/>
      <w:divBdr>
        <w:top w:val="none" w:sz="0" w:space="0" w:color="auto"/>
        <w:left w:val="none" w:sz="0" w:space="0" w:color="auto"/>
        <w:bottom w:val="none" w:sz="0" w:space="0" w:color="auto"/>
        <w:right w:val="none" w:sz="0" w:space="0" w:color="auto"/>
      </w:divBdr>
    </w:div>
    <w:div w:id="755832788">
      <w:marLeft w:val="0"/>
      <w:marRight w:val="0"/>
      <w:marTop w:val="0"/>
      <w:marBottom w:val="0"/>
      <w:divBdr>
        <w:top w:val="none" w:sz="0" w:space="0" w:color="auto"/>
        <w:left w:val="none" w:sz="0" w:space="0" w:color="auto"/>
        <w:bottom w:val="none" w:sz="0" w:space="0" w:color="auto"/>
        <w:right w:val="none" w:sz="0" w:space="0" w:color="auto"/>
      </w:divBdr>
    </w:div>
    <w:div w:id="755832789">
      <w:marLeft w:val="0"/>
      <w:marRight w:val="0"/>
      <w:marTop w:val="0"/>
      <w:marBottom w:val="0"/>
      <w:divBdr>
        <w:top w:val="none" w:sz="0" w:space="0" w:color="auto"/>
        <w:left w:val="none" w:sz="0" w:space="0" w:color="auto"/>
        <w:bottom w:val="none" w:sz="0" w:space="0" w:color="auto"/>
        <w:right w:val="none" w:sz="0" w:space="0" w:color="auto"/>
      </w:divBdr>
    </w:div>
    <w:div w:id="755832792">
      <w:marLeft w:val="0"/>
      <w:marRight w:val="0"/>
      <w:marTop w:val="0"/>
      <w:marBottom w:val="0"/>
      <w:divBdr>
        <w:top w:val="none" w:sz="0" w:space="0" w:color="auto"/>
        <w:left w:val="none" w:sz="0" w:space="0" w:color="auto"/>
        <w:bottom w:val="none" w:sz="0" w:space="0" w:color="auto"/>
        <w:right w:val="none" w:sz="0" w:space="0" w:color="auto"/>
      </w:divBdr>
    </w:div>
    <w:div w:id="755832793">
      <w:marLeft w:val="0"/>
      <w:marRight w:val="0"/>
      <w:marTop w:val="0"/>
      <w:marBottom w:val="0"/>
      <w:divBdr>
        <w:top w:val="none" w:sz="0" w:space="0" w:color="auto"/>
        <w:left w:val="none" w:sz="0" w:space="0" w:color="auto"/>
        <w:bottom w:val="none" w:sz="0" w:space="0" w:color="auto"/>
        <w:right w:val="none" w:sz="0" w:space="0" w:color="auto"/>
      </w:divBdr>
    </w:div>
    <w:div w:id="755832795">
      <w:marLeft w:val="0"/>
      <w:marRight w:val="0"/>
      <w:marTop w:val="0"/>
      <w:marBottom w:val="0"/>
      <w:divBdr>
        <w:top w:val="none" w:sz="0" w:space="0" w:color="auto"/>
        <w:left w:val="none" w:sz="0" w:space="0" w:color="auto"/>
        <w:bottom w:val="none" w:sz="0" w:space="0" w:color="auto"/>
        <w:right w:val="none" w:sz="0" w:space="0" w:color="auto"/>
      </w:divBdr>
    </w:div>
    <w:div w:id="755832797">
      <w:marLeft w:val="0"/>
      <w:marRight w:val="0"/>
      <w:marTop w:val="0"/>
      <w:marBottom w:val="0"/>
      <w:divBdr>
        <w:top w:val="none" w:sz="0" w:space="0" w:color="auto"/>
        <w:left w:val="none" w:sz="0" w:space="0" w:color="auto"/>
        <w:bottom w:val="none" w:sz="0" w:space="0" w:color="auto"/>
        <w:right w:val="none" w:sz="0" w:space="0" w:color="auto"/>
      </w:divBdr>
    </w:div>
    <w:div w:id="755832798">
      <w:marLeft w:val="0"/>
      <w:marRight w:val="0"/>
      <w:marTop w:val="0"/>
      <w:marBottom w:val="0"/>
      <w:divBdr>
        <w:top w:val="none" w:sz="0" w:space="0" w:color="auto"/>
        <w:left w:val="none" w:sz="0" w:space="0" w:color="auto"/>
        <w:bottom w:val="none" w:sz="0" w:space="0" w:color="auto"/>
        <w:right w:val="none" w:sz="0" w:space="0" w:color="auto"/>
      </w:divBdr>
    </w:div>
    <w:div w:id="755832802">
      <w:marLeft w:val="0"/>
      <w:marRight w:val="0"/>
      <w:marTop w:val="0"/>
      <w:marBottom w:val="0"/>
      <w:divBdr>
        <w:top w:val="none" w:sz="0" w:space="0" w:color="auto"/>
        <w:left w:val="none" w:sz="0" w:space="0" w:color="auto"/>
        <w:bottom w:val="none" w:sz="0" w:space="0" w:color="auto"/>
        <w:right w:val="none" w:sz="0" w:space="0" w:color="auto"/>
      </w:divBdr>
    </w:div>
    <w:div w:id="755832811">
      <w:marLeft w:val="0"/>
      <w:marRight w:val="0"/>
      <w:marTop w:val="0"/>
      <w:marBottom w:val="0"/>
      <w:divBdr>
        <w:top w:val="none" w:sz="0" w:space="0" w:color="auto"/>
        <w:left w:val="none" w:sz="0" w:space="0" w:color="auto"/>
        <w:bottom w:val="none" w:sz="0" w:space="0" w:color="auto"/>
        <w:right w:val="none" w:sz="0" w:space="0" w:color="auto"/>
      </w:divBdr>
      <w:divsChild>
        <w:div w:id="755832754">
          <w:marLeft w:val="0"/>
          <w:marRight w:val="0"/>
          <w:marTop w:val="0"/>
          <w:marBottom w:val="0"/>
          <w:divBdr>
            <w:top w:val="none" w:sz="0" w:space="0" w:color="auto"/>
            <w:left w:val="none" w:sz="0" w:space="0" w:color="auto"/>
            <w:bottom w:val="none" w:sz="0" w:space="0" w:color="auto"/>
            <w:right w:val="none" w:sz="0" w:space="0" w:color="auto"/>
          </w:divBdr>
        </w:div>
        <w:div w:id="755832762">
          <w:marLeft w:val="0"/>
          <w:marRight w:val="0"/>
          <w:marTop w:val="0"/>
          <w:marBottom w:val="0"/>
          <w:divBdr>
            <w:top w:val="none" w:sz="0" w:space="0" w:color="auto"/>
            <w:left w:val="none" w:sz="0" w:space="0" w:color="auto"/>
            <w:bottom w:val="none" w:sz="0" w:space="0" w:color="auto"/>
            <w:right w:val="none" w:sz="0" w:space="0" w:color="auto"/>
          </w:divBdr>
        </w:div>
        <w:div w:id="755832766">
          <w:marLeft w:val="0"/>
          <w:marRight w:val="0"/>
          <w:marTop w:val="0"/>
          <w:marBottom w:val="0"/>
          <w:divBdr>
            <w:top w:val="none" w:sz="0" w:space="0" w:color="auto"/>
            <w:left w:val="none" w:sz="0" w:space="0" w:color="auto"/>
            <w:bottom w:val="none" w:sz="0" w:space="0" w:color="auto"/>
            <w:right w:val="none" w:sz="0" w:space="0" w:color="auto"/>
          </w:divBdr>
        </w:div>
        <w:div w:id="755832767">
          <w:marLeft w:val="0"/>
          <w:marRight w:val="0"/>
          <w:marTop w:val="0"/>
          <w:marBottom w:val="0"/>
          <w:divBdr>
            <w:top w:val="none" w:sz="0" w:space="0" w:color="auto"/>
            <w:left w:val="none" w:sz="0" w:space="0" w:color="auto"/>
            <w:bottom w:val="none" w:sz="0" w:space="0" w:color="auto"/>
            <w:right w:val="none" w:sz="0" w:space="0" w:color="auto"/>
          </w:divBdr>
        </w:div>
        <w:div w:id="755832773">
          <w:marLeft w:val="0"/>
          <w:marRight w:val="0"/>
          <w:marTop w:val="0"/>
          <w:marBottom w:val="0"/>
          <w:divBdr>
            <w:top w:val="none" w:sz="0" w:space="0" w:color="auto"/>
            <w:left w:val="none" w:sz="0" w:space="0" w:color="auto"/>
            <w:bottom w:val="none" w:sz="0" w:space="0" w:color="auto"/>
            <w:right w:val="none" w:sz="0" w:space="0" w:color="auto"/>
          </w:divBdr>
        </w:div>
        <w:div w:id="755832777">
          <w:marLeft w:val="0"/>
          <w:marRight w:val="0"/>
          <w:marTop w:val="0"/>
          <w:marBottom w:val="0"/>
          <w:divBdr>
            <w:top w:val="none" w:sz="0" w:space="0" w:color="auto"/>
            <w:left w:val="none" w:sz="0" w:space="0" w:color="auto"/>
            <w:bottom w:val="none" w:sz="0" w:space="0" w:color="auto"/>
            <w:right w:val="none" w:sz="0" w:space="0" w:color="auto"/>
          </w:divBdr>
        </w:div>
        <w:div w:id="755832779">
          <w:marLeft w:val="0"/>
          <w:marRight w:val="0"/>
          <w:marTop w:val="0"/>
          <w:marBottom w:val="0"/>
          <w:divBdr>
            <w:top w:val="none" w:sz="0" w:space="0" w:color="auto"/>
            <w:left w:val="none" w:sz="0" w:space="0" w:color="auto"/>
            <w:bottom w:val="none" w:sz="0" w:space="0" w:color="auto"/>
            <w:right w:val="none" w:sz="0" w:space="0" w:color="auto"/>
          </w:divBdr>
        </w:div>
        <w:div w:id="755832780">
          <w:marLeft w:val="0"/>
          <w:marRight w:val="0"/>
          <w:marTop w:val="0"/>
          <w:marBottom w:val="0"/>
          <w:divBdr>
            <w:top w:val="none" w:sz="0" w:space="0" w:color="auto"/>
            <w:left w:val="none" w:sz="0" w:space="0" w:color="auto"/>
            <w:bottom w:val="none" w:sz="0" w:space="0" w:color="auto"/>
            <w:right w:val="none" w:sz="0" w:space="0" w:color="auto"/>
          </w:divBdr>
        </w:div>
        <w:div w:id="755832787">
          <w:marLeft w:val="0"/>
          <w:marRight w:val="0"/>
          <w:marTop w:val="0"/>
          <w:marBottom w:val="0"/>
          <w:divBdr>
            <w:top w:val="none" w:sz="0" w:space="0" w:color="auto"/>
            <w:left w:val="none" w:sz="0" w:space="0" w:color="auto"/>
            <w:bottom w:val="none" w:sz="0" w:space="0" w:color="auto"/>
            <w:right w:val="none" w:sz="0" w:space="0" w:color="auto"/>
          </w:divBdr>
        </w:div>
        <w:div w:id="755832794">
          <w:marLeft w:val="0"/>
          <w:marRight w:val="0"/>
          <w:marTop w:val="0"/>
          <w:marBottom w:val="0"/>
          <w:divBdr>
            <w:top w:val="none" w:sz="0" w:space="0" w:color="auto"/>
            <w:left w:val="none" w:sz="0" w:space="0" w:color="auto"/>
            <w:bottom w:val="none" w:sz="0" w:space="0" w:color="auto"/>
            <w:right w:val="none" w:sz="0" w:space="0" w:color="auto"/>
          </w:divBdr>
        </w:div>
        <w:div w:id="755832796">
          <w:marLeft w:val="0"/>
          <w:marRight w:val="0"/>
          <w:marTop w:val="0"/>
          <w:marBottom w:val="0"/>
          <w:divBdr>
            <w:top w:val="none" w:sz="0" w:space="0" w:color="auto"/>
            <w:left w:val="none" w:sz="0" w:space="0" w:color="auto"/>
            <w:bottom w:val="none" w:sz="0" w:space="0" w:color="auto"/>
            <w:right w:val="none" w:sz="0" w:space="0" w:color="auto"/>
          </w:divBdr>
        </w:div>
        <w:div w:id="755832799">
          <w:marLeft w:val="0"/>
          <w:marRight w:val="0"/>
          <w:marTop w:val="0"/>
          <w:marBottom w:val="0"/>
          <w:divBdr>
            <w:top w:val="none" w:sz="0" w:space="0" w:color="auto"/>
            <w:left w:val="none" w:sz="0" w:space="0" w:color="auto"/>
            <w:bottom w:val="none" w:sz="0" w:space="0" w:color="auto"/>
            <w:right w:val="none" w:sz="0" w:space="0" w:color="auto"/>
          </w:divBdr>
        </w:div>
        <w:div w:id="755832800">
          <w:marLeft w:val="0"/>
          <w:marRight w:val="0"/>
          <w:marTop w:val="0"/>
          <w:marBottom w:val="0"/>
          <w:divBdr>
            <w:top w:val="none" w:sz="0" w:space="0" w:color="auto"/>
            <w:left w:val="none" w:sz="0" w:space="0" w:color="auto"/>
            <w:bottom w:val="none" w:sz="0" w:space="0" w:color="auto"/>
            <w:right w:val="none" w:sz="0" w:space="0" w:color="auto"/>
          </w:divBdr>
        </w:div>
        <w:div w:id="755832803">
          <w:marLeft w:val="0"/>
          <w:marRight w:val="0"/>
          <w:marTop w:val="0"/>
          <w:marBottom w:val="0"/>
          <w:divBdr>
            <w:top w:val="none" w:sz="0" w:space="0" w:color="auto"/>
            <w:left w:val="none" w:sz="0" w:space="0" w:color="auto"/>
            <w:bottom w:val="none" w:sz="0" w:space="0" w:color="auto"/>
            <w:right w:val="none" w:sz="0" w:space="0" w:color="auto"/>
          </w:divBdr>
        </w:div>
        <w:div w:id="755832804">
          <w:marLeft w:val="0"/>
          <w:marRight w:val="0"/>
          <w:marTop w:val="0"/>
          <w:marBottom w:val="0"/>
          <w:divBdr>
            <w:top w:val="none" w:sz="0" w:space="0" w:color="auto"/>
            <w:left w:val="none" w:sz="0" w:space="0" w:color="auto"/>
            <w:bottom w:val="none" w:sz="0" w:space="0" w:color="auto"/>
            <w:right w:val="none" w:sz="0" w:space="0" w:color="auto"/>
          </w:divBdr>
        </w:div>
        <w:div w:id="755832805">
          <w:marLeft w:val="0"/>
          <w:marRight w:val="0"/>
          <w:marTop w:val="0"/>
          <w:marBottom w:val="0"/>
          <w:divBdr>
            <w:top w:val="none" w:sz="0" w:space="0" w:color="auto"/>
            <w:left w:val="none" w:sz="0" w:space="0" w:color="auto"/>
            <w:bottom w:val="none" w:sz="0" w:space="0" w:color="auto"/>
            <w:right w:val="none" w:sz="0" w:space="0" w:color="auto"/>
          </w:divBdr>
        </w:div>
        <w:div w:id="755832806">
          <w:marLeft w:val="0"/>
          <w:marRight w:val="0"/>
          <w:marTop w:val="0"/>
          <w:marBottom w:val="0"/>
          <w:divBdr>
            <w:top w:val="none" w:sz="0" w:space="0" w:color="auto"/>
            <w:left w:val="none" w:sz="0" w:space="0" w:color="auto"/>
            <w:bottom w:val="none" w:sz="0" w:space="0" w:color="auto"/>
            <w:right w:val="none" w:sz="0" w:space="0" w:color="auto"/>
          </w:divBdr>
        </w:div>
        <w:div w:id="755832807">
          <w:marLeft w:val="0"/>
          <w:marRight w:val="0"/>
          <w:marTop w:val="0"/>
          <w:marBottom w:val="0"/>
          <w:divBdr>
            <w:top w:val="none" w:sz="0" w:space="0" w:color="auto"/>
            <w:left w:val="none" w:sz="0" w:space="0" w:color="auto"/>
            <w:bottom w:val="none" w:sz="0" w:space="0" w:color="auto"/>
            <w:right w:val="none" w:sz="0" w:space="0" w:color="auto"/>
          </w:divBdr>
        </w:div>
        <w:div w:id="755832818">
          <w:marLeft w:val="0"/>
          <w:marRight w:val="0"/>
          <w:marTop w:val="0"/>
          <w:marBottom w:val="0"/>
          <w:divBdr>
            <w:top w:val="none" w:sz="0" w:space="0" w:color="auto"/>
            <w:left w:val="none" w:sz="0" w:space="0" w:color="auto"/>
            <w:bottom w:val="none" w:sz="0" w:space="0" w:color="auto"/>
            <w:right w:val="none" w:sz="0" w:space="0" w:color="auto"/>
          </w:divBdr>
        </w:div>
        <w:div w:id="755832821">
          <w:marLeft w:val="0"/>
          <w:marRight w:val="0"/>
          <w:marTop w:val="0"/>
          <w:marBottom w:val="0"/>
          <w:divBdr>
            <w:top w:val="none" w:sz="0" w:space="0" w:color="auto"/>
            <w:left w:val="none" w:sz="0" w:space="0" w:color="auto"/>
            <w:bottom w:val="none" w:sz="0" w:space="0" w:color="auto"/>
            <w:right w:val="none" w:sz="0" w:space="0" w:color="auto"/>
          </w:divBdr>
        </w:div>
      </w:divsChild>
    </w:div>
    <w:div w:id="755832812">
      <w:marLeft w:val="0"/>
      <w:marRight w:val="0"/>
      <w:marTop w:val="0"/>
      <w:marBottom w:val="0"/>
      <w:divBdr>
        <w:top w:val="none" w:sz="0" w:space="0" w:color="auto"/>
        <w:left w:val="none" w:sz="0" w:space="0" w:color="auto"/>
        <w:bottom w:val="none" w:sz="0" w:space="0" w:color="auto"/>
        <w:right w:val="none" w:sz="0" w:space="0" w:color="auto"/>
      </w:divBdr>
    </w:div>
    <w:div w:id="755832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Регулирование рынка недвижимости и операций, совершаемых на нем</vt:lpstr>
    </vt:vector>
  </TitlesOfParts>
  <Company>NP</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рынка недвижимости и операций, совершаемых на нем</dc:title>
  <dc:subject/>
  <dc:creator>Гарант</dc:creator>
  <cp:keywords/>
  <dc:description/>
  <cp:lastModifiedBy>admin</cp:lastModifiedBy>
  <cp:revision>2</cp:revision>
  <dcterms:created xsi:type="dcterms:W3CDTF">2014-03-06T13:55:00Z</dcterms:created>
  <dcterms:modified xsi:type="dcterms:W3CDTF">2014-03-06T13:55:00Z</dcterms:modified>
</cp:coreProperties>
</file>