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530F04" w:rsidRDefault="00A95830" w:rsidP="00530F04">
      <w:pPr>
        <w:pStyle w:val="a3"/>
        <w:spacing w:line="360" w:lineRule="auto"/>
        <w:ind w:firstLine="709"/>
        <w:rPr>
          <w:b w:val="0"/>
          <w:sz w:val="28"/>
        </w:rPr>
      </w:pPr>
      <w:r w:rsidRPr="00530F04">
        <w:rPr>
          <w:b w:val="0"/>
          <w:sz w:val="28"/>
        </w:rPr>
        <w:t>Федеральное агентство по образованию</w:t>
      </w:r>
    </w:p>
    <w:p w:rsidR="00A95830" w:rsidRPr="00530F04" w:rsidRDefault="00A95830" w:rsidP="00530F04">
      <w:pPr>
        <w:pStyle w:val="a3"/>
        <w:spacing w:line="360" w:lineRule="auto"/>
        <w:ind w:firstLine="709"/>
        <w:rPr>
          <w:b w:val="0"/>
          <w:sz w:val="28"/>
        </w:rPr>
      </w:pPr>
      <w:r w:rsidRPr="00530F04">
        <w:rPr>
          <w:b w:val="0"/>
          <w:sz w:val="28"/>
        </w:rPr>
        <w:t>Государственное образовательное учреждение высшего профессионального образования</w:t>
      </w:r>
    </w:p>
    <w:p w:rsidR="00A95830" w:rsidRPr="00530F04" w:rsidRDefault="00A95830" w:rsidP="00530F04">
      <w:pPr>
        <w:spacing w:line="360" w:lineRule="auto"/>
        <w:ind w:firstLine="709"/>
        <w:jc w:val="center"/>
        <w:rPr>
          <w:sz w:val="28"/>
          <w:lang w:val="ru-RU"/>
        </w:rPr>
      </w:pPr>
    </w:p>
    <w:p w:rsidR="00A95830" w:rsidRPr="00530F04" w:rsidRDefault="00A95830" w:rsidP="00530F04">
      <w:pPr>
        <w:pStyle w:val="4"/>
        <w:spacing w:line="360" w:lineRule="auto"/>
        <w:ind w:firstLine="709"/>
        <w:rPr>
          <w:b w:val="0"/>
          <w:sz w:val="28"/>
        </w:rPr>
      </w:pPr>
    </w:p>
    <w:p w:rsidR="006317CD" w:rsidRPr="00530F04" w:rsidRDefault="006317CD" w:rsidP="00530F04">
      <w:pPr>
        <w:spacing w:line="360" w:lineRule="auto"/>
        <w:ind w:firstLine="709"/>
        <w:jc w:val="center"/>
        <w:rPr>
          <w:sz w:val="28"/>
          <w:lang w:val="ru-RU"/>
        </w:rPr>
      </w:pPr>
    </w:p>
    <w:p w:rsidR="002C70F7" w:rsidRPr="00530F04" w:rsidRDefault="002C70F7" w:rsidP="00530F04">
      <w:pPr>
        <w:spacing w:line="360" w:lineRule="auto"/>
        <w:ind w:firstLine="709"/>
        <w:jc w:val="center"/>
        <w:rPr>
          <w:sz w:val="28"/>
          <w:lang w:val="ru-RU"/>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p>
    <w:p w:rsidR="00A95830" w:rsidRPr="00530F04" w:rsidRDefault="00A95830" w:rsidP="00530F04">
      <w:pPr>
        <w:pStyle w:val="4"/>
        <w:spacing w:line="360" w:lineRule="auto"/>
        <w:ind w:firstLine="709"/>
        <w:rPr>
          <w:b w:val="0"/>
          <w:sz w:val="28"/>
          <w:szCs w:val="40"/>
        </w:rPr>
      </w:pPr>
      <w:r w:rsidRPr="00530F04">
        <w:rPr>
          <w:b w:val="0"/>
          <w:sz w:val="28"/>
          <w:szCs w:val="40"/>
        </w:rPr>
        <w:t>Контрольная работа</w:t>
      </w:r>
    </w:p>
    <w:p w:rsidR="00A95830" w:rsidRPr="00530F04" w:rsidRDefault="00A95830" w:rsidP="00530F04">
      <w:pPr>
        <w:spacing w:line="360" w:lineRule="auto"/>
        <w:ind w:firstLine="709"/>
        <w:jc w:val="center"/>
        <w:rPr>
          <w:sz w:val="28"/>
          <w:szCs w:val="32"/>
          <w:lang w:val="ru-RU"/>
        </w:rPr>
      </w:pPr>
      <w:r w:rsidRPr="00530F04">
        <w:rPr>
          <w:sz w:val="28"/>
          <w:szCs w:val="32"/>
          <w:lang w:val="ru-RU"/>
        </w:rPr>
        <w:t xml:space="preserve">по </w:t>
      </w:r>
      <w:r w:rsidR="000308C7" w:rsidRPr="00530F04">
        <w:rPr>
          <w:sz w:val="28"/>
          <w:szCs w:val="32"/>
          <w:lang w:val="ru-RU"/>
        </w:rPr>
        <w:t>Оперативно-розыскной деятельности</w:t>
      </w:r>
    </w:p>
    <w:p w:rsidR="00D204D6" w:rsidRPr="00530F04" w:rsidRDefault="00750301" w:rsidP="00530F04">
      <w:pPr>
        <w:spacing w:line="360" w:lineRule="auto"/>
        <w:ind w:firstLine="709"/>
        <w:jc w:val="center"/>
        <w:rPr>
          <w:sz w:val="28"/>
          <w:szCs w:val="32"/>
          <w:lang w:val="ru-RU"/>
        </w:rPr>
      </w:pPr>
      <w:r w:rsidRPr="00530F04">
        <w:rPr>
          <w:sz w:val="28"/>
          <w:szCs w:val="32"/>
          <w:lang w:val="ru-RU"/>
        </w:rPr>
        <w:t>тема:</w:t>
      </w:r>
      <w:r w:rsidR="00530F04">
        <w:rPr>
          <w:sz w:val="28"/>
          <w:szCs w:val="32"/>
          <w:lang w:val="ru-RU"/>
        </w:rPr>
        <w:t xml:space="preserve"> </w:t>
      </w:r>
      <w:r w:rsidR="00D32553" w:rsidRPr="00530F04">
        <w:rPr>
          <w:sz w:val="28"/>
          <w:szCs w:val="32"/>
          <w:lang w:val="ru-RU"/>
        </w:rPr>
        <w:t>О</w:t>
      </w:r>
      <w:r w:rsidR="00D204D6" w:rsidRPr="00530F04">
        <w:rPr>
          <w:sz w:val="28"/>
          <w:szCs w:val="32"/>
          <w:lang w:val="ru-RU"/>
        </w:rPr>
        <w:t>перативно-розыскные мероприятия:</w:t>
      </w:r>
    </w:p>
    <w:p w:rsidR="000308C7" w:rsidRPr="00530F04" w:rsidRDefault="00D204D6" w:rsidP="00530F04">
      <w:pPr>
        <w:spacing w:line="360" w:lineRule="auto"/>
        <w:ind w:firstLine="709"/>
        <w:jc w:val="center"/>
        <w:rPr>
          <w:sz w:val="28"/>
          <w:szCs w:val="32"/>
          <w:lang w:val="ru-RU"/>
        </w:rPr>
      </w:pPr>
      <w:r w:rsidRPr="00530F04">
        <w:rPr>
          <w:sz w:val="28"/>
          <w:szCs w:val="32"/>
          <w:lang w:val="ru-RU"/>
        </w:rPr>
        <w:t>основания и условия проведения</w:t>
      </w:r>
    </w:p>
    <w:p w:rsidR="00A95830" w:rsidRPr="00530F04" w:rsidRDefault="00A95830" w:rsidP="00530F04">
      <w:pPr>
        <w:spacing w:line="360" w:lineRule="auto"/>
        <w:ind w:firstLine="709"/>
        <w:jc w:val="both"/>
        <w:rPr>
          <w:sz w:val="28"/>
          <w:szCs w:val="28"/>
          <w:lang w:val="ru-RU"/>
        </w:rPr>
      </w:pPr>
    </w:p>
    <w:p w:rsidR="00A747EB" w:rsidRPr="00530F04" w:rsidRDefault="00530F04" w:rsidP="00530F04">
      <w:pPr>
        <w:spacing w:line="360" w:lineRule="auto"/>
        <w:ind w:firstLine="709"/>
        <w:jc w:val="both"/>
        <w:rPr>
          <w:sz w:val="28"/>
          <w:szCs w:val="32"/>
          <w:lang w:val="ru-RU"/>
        </w:rPr>
      </w:pPr>
      <w:r>
        <w:rPr>
          <w:sz w:val="28"/>
          <w:szCs w:val="32"/>
          <w:lang w:val="ru-RU"/>
        </w:rPr>
        <w:br w:type="page"/>
        <w:t>План</w:t>
      </w:r>
    </w:p>
    <w:p w:rsidR="00A747EB" w:rsidRPr="00530F04" w:rsidRDefault="00A747EB" w:rsidP="00530F04">
      <w:pPr>
        <w:spacing w:line="360" w:lineRule="auto"/>
        <w:ind w:firstLine="709"/>
        <w:jc w:val="both"/>
        <w:rPr>
          <w:sz w:val="28"/>
          <w:szCs w:val="28"/>
          <w:lang w:val="ru-RU"/>
        </w:rPr>
      </w:pPr>
    </w:p>
    <w:p w:rsidR="00750301" w:rsidRPr="00530F04" w:rsidRDefault="00530F04" w:rsidP="00530F04">
      <w:pPr>
        <w:spacing w:line="360" w:lineRule="auto"/>
        <w:jc w:val="both"/>
        <w:rPr>
          <w:sz w:val="28"/>
          <w:szCs w:val="28"/>
          <w:lang w:val="ru-RU"/>
        </w:rPr>
      </w:pPr>
      <w:r>
        <w:rPr>
          <w:sz w:val="28"/>
          <w:szCs w:val="28"/>
          <w:lang w:val="ru-RU"/>
        </w:rPr>
        <w:t>Введение</w:t>
      </w:r>
    </w:p>
    <w:p w:rsidR="006317CD" w:rsidRPr="00530F04" w:rsidRDefault="002C70F7" w:rsidP="00530F04">
      <w:pPr>
        <w:spacing w:line="360" w:lineRule="auto"/>
        <w:jc w:val="both"/>
        <w:rPr>
          <w:sz w:val="28"/>
          <w:szCs w:val="28"/>
          <w:lang w:val="ru-RU"/>
        </w:rPr>
      </w:pPr>
      <w:r w:rsidRPr="00530F04">
        <w:rPr>
          <w:sz w:val="28"/>
          <w:szCs w:val="28"/>
          <w:lang w:val="ru-RU"/>
        </w:rPr>
        <w:t>1.</w:t>
      </w:r>
      <w:r w:rsidR="00D204D6" w:rsidRPr="00530F04">
        <w:rPr>
          <w:sz w:val="28"/>
          <w:szCs w:val="28"/>
          <w:lang w:val="ru-RU"/>
        </w:rPr>
        <w:t xml:space="preserve"> Основания проведения оперативно-розыскных мероприятий.</w:t>
      </w:r>
    </w:p>
    <w:p w:rsidR="0051342F" w:rsidRPr="00530F04" w:rsidRDefault="002C70F7" w:rsidP="00530F04">
      <w:pPr>
        <w:spacing w:line="360" w:lineRule="auto"/>
        <w:jc w:val="both"/>
        <w:rPr>
          <w:sz w:val="28"/>
          <w:szCs w:val="28"/>
          <w:lang w:val="ru-RU"/>
        </w:rPr>
      </w:pPr>
      <w:r w:rsidRPr="00530F04">
        <w:rPr>
          <w:sz w:val="28"/>
          <w:szCs w:val="28"/>
          <w:lang w:val="ru-RU"/>
        </w:rPr>
        <w:t>2.</w:t>
      </w:r>
      <w:r w:rsidR="00F751E4" w:rsidRPr="00530F04">
        <w:rPr>
          <w:sz w:val="28"/>
          <w:szCs w:val="28"/>
          <w:lang w:val="ru-RU"/>
        </w:rPr>
        <w:t xml:space="preserve"> </w:t>
      </w:r>
      <w:r w:rsidR="00D204D6" w:rsidRPr="00530F04">
        <w:rPr>
          <w:sz w:val="28"/>
          <w:szCs w:val="28"/>
          <w:lang w:val="ru-RU"/>
        </w:rPr>
        <w:t>Условия проведения оперативно-розыскных мероприятий.</w:t>
      </w:r>
    </w:p>
    <w:p w:rsidR="002C70F7" w:rsidRPr="00530F04" w:rsidRDefault="00530F04" w:rsidP="00530F04">
      <w:pPr>
        <w:spacing w:line="360" w:lineRule="auto"/>
        <w:jc w:val="both"/>
        <w:rPr>
          <w:sz w:val="28"/>
          <w:szCs w:val="28"/>
          <w:lang w:val="ru-RU"/>
        </w:rPr>
      </w:pPr>
      <w:r>
        <w:rPr>
          <w:sz w:val="28"/>
          <w:szCs w:val="28"/>
          <w:lang w:val="ru-RU"/>
        </w:rPr>
        <w:t>Заключение</w:t>
      </w:r>
    </w:p>
    <w:p w:rsidR="00750301" w:rsidRPr="00530F04" w:rsidRDefault="00530F04" w:rsidP="00530F04">
      <w:pPr>
        <w:spacing w:line="360" w:lineRule="auto"/>
        <w:jc w:val="both"/>
        <w:rPr>
          <w:sz w:val="28"/>
          <w:szCs w:val="28"/>
          <w:lang w:val="ru-RU"/>
        </w:rPr>
      </w:pPr>
      <w:r>
        <w:rPr>
          <w:sz w:val="28"/>
          <w:szCs w:val="28"/>
          <w:lang w:val="ru-RU"/>
        </w:rPr>
        <w:t>Литература</w:t>
      </w:r>
    </w:p>
    <w:p w:rsidR="00A747EB" w:rsidRPr="00530F04" w:rsidRDefault="00A747EB" w:rsidP="00530F04">
      <w:pPr>
        <w:spacing w:line="360" w:lineRule="auto"/>
        <w:ind w:firstLine="709"/>
        <w:jc w:val="both"/>
        <w:rPr>
          <w:sz w:val="28"/>
          <w:szCs w:val="28"/>
          <w:lang w:val="ru-RU"/>
        </w:rPr>
      </w:pPr>
    </w:p>
    <w:p w:rsidR="00A747EB" w:rsidRPr="00530F04" w:rsidRDefault="00530F04" w:rsidP="00530F04">
      <w:pPr>
        <w:spacing w:line="360" w:lineRule="auto"/>
        <w:ind w:firstLine="709"/>
        <w:jc w:val="both"/>
        <w:rPr>
          <w:sz w:val="28"/>
          <w:szCs w:val="28"/>
          <w:lang w:val="ru-RU"/>
        </w:rPr>
      </w:pPr>
      <w:r>
        <w:rPr>
          <w:sz w:val="28"/>
          <w:szCs w:val="28"/>
          <w:lang w:val="ru-RU"/>
        </w:rPr>
        <w:br w:type="page"/>
      </w:r>
      <w:r w:rsidR="00750301" w:rsidRPr="00530F04">
        <w:rPr>
          <w:sz w:val="28"/>
          <w:szCs w:val="28"/>
          <w:lang w:val="ru-RU"/>
        </w:rPr>
        <w:t>Введение</w:t>
      </w:r>
    </w:p>
    <w:p w:rsidR="0068260B" w:rsidRPr="00530F04" w:rsidRDefault="0068260B" w:rsidP="00530F04">
      <w:pPr>
        <w:spacing w:line="360" w:lineRule="auto"/>
        <w:ind w:firstLine="709"/>
        <w:jc w:val="both"/>
        <w:rPr>
          <w:sz w:val="28"/>
          <w:szCs w:val="24"/>
          <w:lang w:val="ru-RU"/>
        </w:rPr>
      </w:pPr>
    </w:p>
    <w:p w:rsidR="00C04AA3" w:rsidRPr="00530F04" w:rsidRDefault="00C04AA3" w:rsidP="00530F04">
      <w:pPr>
        <w:overflowPunct/>
        <w:spacing w:line="360" w:lineRule="auto"/>
        <w:ind w:firstLine="709"/>
        <w:jc w:val="both"/>
        <w:textAlignment w:val="auto"/>
        <w:rPr>
          <w:sz w:val="28"/>
          <w:szCs w:val="24"/>
          <w:lang w:val="ru-RU"/>
        </w:rPr>
      </w:pPr>
      <w:r w:rsidRPr="00530F04">
        <w:rPr>
          <w:sz w:val="28"/>
          <w:szCs w:val="24"/>
          <w:lang w:val="ru-RU"/>
        </w:rPr>
        <w:t>Оперативно</w:t>
      </w:r>
      <w:r w:rsidR="00D32553" w:rsidRPr="00530F04">
        <w:rPr>
          <w:sz w:val="28"/>
          <w:szCs w:val="24"/>
          <w:lang w:val="ru-RU"/>
        </w:rPr>
        <w:t>-</w:t>
      </w:r>
      <w:r w:rsidRPr="00530F04">
        <w:rPr>
          <w:sz w:val="28"/>
          <w:szCs w:val="24"/>
          <w:lang w:val="ru-RU"/>
        </w:rPr>
        <w:t>розыскная деятельность</w:t>
      </w:r>
      <w:r w:rsidR="0013223E" w:rsidRPr="00530F04">
        <w:rPr>
          <w:sz w:val="28"/>
          <w:szCs w:val="24"/>
          <w:lang w:val="ru-RU"/>
        </w:rPr>
        <w:t xml:space="preserve"> – </w:t>
      </w:r>
      <w:r w:rsidRPr="00530F04">
        <w:rPr>
          <w:sz w:val="28"/>
          <w:szCs w:val="24"/>
          <w:lang w:val="ru-RU"/>
        </w:rPr>
        <w:t>вид деятельности, осуществляемой гласно и негласно оперативными подразделениями государственных органов, уполномоченных на то Федеральным законом</w:t>
      </w:r>
      <w:r w:rsidR="00D32553" w:rsidRPr="00530F04">
        <w:rPr>
          <w:sz w:val="28"/>
          <w:szCs w:val="24"/>
          <w:lang w:val="ru-RU"/>
        </w:rPr>
        <w:t xml:space="preserve"> «Об оперативно-розыскной деятельности»</w:t>
      </w:r>
      <w:r w:rsidRPr="00530F04">
        <w:rPr>
          <w:sz w:val="28"/>
          <w:szCs w:val="24"/>
          <w:lang w:val="ru-RU"/>
        </w:rPr>
        <w:t>,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68260B" w:rsidRPr="00530F04" w:rsidRDefault="00C04AA3" w:rsidP="00530F04">
      <w:pPr>
        <w:overflowPunct/>
        <w:spacing w:line="360" w:lineRule="auto"/>
        <w:ind w:firstLine="709"/>
        <w:jc w:val="both"/>
        <w:textAlignment w:val="auto"/>
        <w:rPr>
          <w:sz w:val="28"/>
          <w:szCs w:val="24"/>
          <w:lang w:val="ru-RU"/>
        </w:rPr>
      </w:pPr>
      <w:r w:rsidRPr="00530F04">
        <w:rPr>
          <w:sz w:val="28"/>
          <w:szCs w:val="24"/>
          <w:lang w:val="ru-RU"/>
        </w:rPr>
        <w:t xml:space="preserve">При осуществлении оперативно-розыскной деятельности необходимо </w:t>
      </w:r>
      <w:r w:rsidR="00D86092" w:rsidRPr="00530F04">
        <w:rPr>
          <w:sz w:val="28"/>
          <w:szCs w:val="24"/>
          <w:lang w:val="ru-RU"/>
        </w:rPr>
        <w:t>знать,</w:t>
      </w:r>
      <w:r w:rsidRPr="00530F04">
        <w:rPr>
          <w:sz w:val="28"/>
          <w:szCs w:val="24"/>
          <w:lang w:val="ru-RU"/>
        </w:rPr>
        <w:t xml:space="preserve"> кем она проводится, в каких случаях, как она проводится и т.д.</w:t>
      </w:r>
    </w:p>
    <w:p w:rsidR="00D86092" w:rsidRPr="00530F04" w:rsidRDefault="00D86092" w:rsidP="00530F04">
      <w:pPr>
        <w:overflowPunct/>
        <w:spacing w:line="360" w:lineRule="auto"/>
        <w:ind w:firstLine="709"/>
        <w:jc w:val="both"/>
        <w:textAlignment w:val="auto"/>
        <w:rPr>
          <w:sz w:val="28"/>
          <w:szCs w:val="24"/>
          <w:lang w:val="ru-RU"/>
        </w:rPr>
      </w:pPr>
      <w:r w:rsidRPr="00530F04">
        <w:rPr>
          <w:sz w:val="28"/>
          <w:szCs w:val="24"/>
          <w:lang w:val="ru-RU"/>
        </w:rPr>
        <w:t>Главными элементами проведения оперативно-розыскной деятельности являются:</w:t>
      </w:r>
    </w:p>
    <w:p w:rsidR="00D86092" w:rsidRPr="00530F04" w:rsidRDefault="00D86092" w:rsidP="00530F04">
      <w:pPr>
        <w:overflowPunct/>
        <w:spacing w:line="360" w:lineRule="auto"/>
        <w:ind w:firstLine="709"/>
        <w:jc w:val="both"/>
        <w:textAlignment w:val="auto"/>
        <w:rPr>
          <w:sz w:val="28"/>
          <w:szCs w:val="24"/>
          <w:lang w:val="ru-RU"/>
        </w:rPr>
      </w:pPr>
      <w:r w:rsidRPr="00530F04">
        <w:rPr>
          <w:sz w:val="28"/>
          <w:szCs w:val="24"/>
          <w:lang w:val="ru-RU"/>
        </w:rPr>
        <w:t>- основания её проведения</w:t>
      </w:r>
      <w:r w:rsidR="00DA154A" w:rsidRPr="00530F04">
        <w:rPr>
          <w:sz w:val="28"/>
          <w:szCs w:val="24"/>
          <w:lang w:val="ru-RU"/>
        </w:rPr>
        <w:t xml:space="preserve"> – те обстоятельства, при наступлении которых, решается вопрос о проведении оперативно-розыскных мероприятий, а также о виде применимого мероприятия</w:t>
      </w:r>
      <w:r w:rsidRPr="00530F04">
        <w:rPr>
          <w:sz w:val="28"/>
          <w:szCs w:val="24"/>
          <w:lang w:val="ru-RU"/>
        </w:rPr>
        <w:t>;</w:t>
      </w:r>
    </w:p>
    <w:p w:rsidR="00D86092" w:rsidRPr="00530F04" w:rsidRDefault="00D86092" w:rsidP="00530F04">
      <w:pPr>
        <w:overflowPunct/>
        <w:spacing w:line="360" w:lineRule="auto"/>
        <w:ind w:firstLine="709"/>
        <w:jc w:val="both"/>
        <w:textAlignment w:val="auto"/>
        <w:rPr>
          <w:sz w:val="28"/>
          <w:szCs w:val="24"/>
          <w:lang w:val="ru-RU"/>
        </w:rPr>
      </w:pPr>
      <w:r w:rsidRPr="00530F04">
        <w:rPr>
          <w:sz w:val="28"/>
          <w:szCs w:val="24"/>
          <w:lang w:val="ru-RU"/>
        </w:rPr>
        <w:t>- условия её проведения</w:t>
      </w:r>
      <w:r w:rsidR="00DA154A" w:rsidRPr="00530F04">
        <w:rPr>
          <w:sz w:val="28"/>
          <w:szCs w:val="24"/>
          <w:lang w:val="ru-RU"/>
        </w:rPr>
        <w:t xml:space="preserve"> – те обстоятельства, которые должны соблюдаться при проведении оперативно-розыскных мероприятий, а также тех лиц, в отношении которых эти мероприятия проводятся</w:t>
      </w:r>
      <w:r w:rsidRPr="00530F04">
        <w:rPr>
          <w:sz w:val="28"/>
          <w:szCs w:val="24"/>
          <w:lang w:val="ru-RU"/>
        </w:rPr>
        <w:t>.</w:t>
      </w:r>
    </w:p>
    <w:p w:rsidR="0068260B" w:rsidRPr="00530F04" w:rsidRDefault="0068260B" w:rsidP="00530F04">
      <w:pPr>
        <w:spacing w:line="360" w:lineRule="auto"/>
        <w:ind w:firstLine="709"/>
        <w:jc w:val="both"/>
        <w:rPr>
          <w:sz w:val="28"/>
          <w:szCs w:val="24"/>
          <w:lang w:val="ru-RU"/>
        </w:rPr>
      </w:pPr>
    </w:p>
    <w:p w:rsidR="00D7438A" w:rsidRPr="00530F04" w:rsidRDefault="00530F04" w:rsidP="00530F04">
      <w:pPr>
        <w:spacing w:line="360" w:lineRule="auto"/>
        <w:ind w:firstLine="709"/>
        <w:jc w:val="both"/>
        <w:rPr>
          <w:sz w:val="28"/>
          <w:szCs w:val="28"/>
          <w:lang w:val="ru-RU"/>
        </w:rPr>
      </w:pPr>
      <w:r>
        <w:rPr>
          <w:sz w:val="28"/>
          <w:szCs w:val="28"/>
          <w:lang w:val="ru-RU"/>
        </w:rPr>
        <w:br w:type="page"/>
      </w:r>
      <w:r w:rsidR="00750301" w:rsidRPr="00530F04">
        <w:rPr>
          <w:sz w:val="28"/>
          <w:szCs w:val="28"/>
          <w:lang w:val="ru-RU"/>
        </w:rPr>
        <w:t>1</w:t>
      </w:r>
      <w:r w:rsidR="002C70F7" w:rsidRPr="00530F04">
        <w:rPr>
          <w:sz w:val="28"/>
          <w:szCs w:val="28"/>
          <w:lang w:val="ru-RU"/>
        </w:rPr>
        <w:t>.</w:t>
      </w:r>
      <w:r w:rsidR="00D7438A" w:rsidRPr="00530F04">
        <w:rPr>
          <w:sz w:val="28"/>
          <w:szCs w:val="28"/>
          <w:lang w:val="ru-RU"/>
        </w:rPr>
        <w:t xml:space="preserve"> </w:t>
      </w:r>
      <w:r w:rsidR="00D204D6" w:rsidRPr="00530F04">
        <w:rPr>
          <w:sz w:val="28"/>
          <w:szCs w:val="28"/>
          <w:lang w:val="ru-RU"/>
        </w:rPr>
        <w:t>Основания проведения оперативно-розыскных мероприятий</w:t>
      </w:r>
    </w:p>
    <w:p w:rsidR="000529DD" w:rsidRPr="00530F04" w:rsidRDefault="000529DD" w:rsidP="00530F04">
      <w:pPr>
        <w:spacing w:line="360" w:lineRule="auto"/>
        <w:ind w:firstLine="709"/>
        <w:jc w:val="both"/>
        <w:rPr>
          <w:sz w:val="28"/>
          <w:szCs w:val="24"/>
          <w:lang w:val="ru-RU"/>
        </w:rPr>
      </w:pPr>
    </w:p>
    <w:p w:rsidR="000529DD" w:rsidRPr="00530F04" w:rsidRDefault="000529DD" w:rsidP="00530F04">
      <w:pPr>
        <w:spacing w:line="360" w:lineRule="auto"/>
        <w:ind w:firstLine="709"/>
        <w:jc w:val="both"/>
        <w:rPr>
          <w:sz w:val="28"/>
          <w:szCs w:val="24"/>
          <w:lang w:val="ru-RU"/>
        </w:rPr>
      </w:pPr>
      <w:r w:rsidRPr="00530F04">
        <w:rPr>
          <w:sz w:val="28"/>
          <w:szCs w:val="24"/>
          <w:lang w:val="ru-RU"/>
        </w:rPr>
        <w:t>Основанием для проведения оперативно-розыскных мероприятий являются:</w:t>
      </w:r>
    </w:p>
    <w:p w:rsidR="000529DD" w:rsidRPr="00530F04" w:rsidRDefault="00101BC0" w:rsidP="00530F04">
      <w:pPr>
        <w:overflowPunct/>
        <w:spacing w:line="360" w:lineRule="auto"/>
        <w:ind w:firstLine="709"/>
        <w:jc w:val="both"/>
        <w:textAlignment w:val="auto"/>
        <w:rPr>
          <w:sz w:val="28"/>
          <w:szCs w:val="24"/>
          <w:lang w:val="ru-RU"/>
        </w:rPr>
      </w:pPr>
      <w:r w:rsidRPr="00530F04">
        <w:rPr>
          <w:sz w:val="28"/>
          <w:szCs w:val="24"/>
          <w:lang w:val="ru-RU"/>
        </w:rPr>
        <w:t>- н</w:t>
      </w:r>
      <w:r w:rsidR="000529DD" w:rsidRPr="00530F04">
        <w:rPr>
          <w:sz w:val="28"/>
          <w:szCs w:val="24"/>
          <w:lang w:val="ru-RU"/>
        </w:rPr>
        <w:t>аличие возбужд</w:t>
      </w:r>
      <w:r w:rsidR="00D32553" w:rsidRPr="00530F04">
        <w:rPr>
          <w:sz w:val="28"/>
          <w:szCs w:val="24"/>
          <w:lang w:val="ru-RU"/>
        </w:rPr>
        <w:t>ё</w:t>
      </w:r>
      <w:r w:rsidR="000529DD" w:rsidRPr="00530F04">
        <w:rPr>
          <w:sz w:val="28"/>
          <w:szCs w:val="24"/>
          <w:lang w:val="ru-RU"/>
        </w:rPr>
        <w:t>нного уголовного дела</w:t>
      </w:r>
      <w:r w:rsidR="00E7597F" w:rsidRPr="00530F04">
        <w:rPr>
          <w:sz w:val="28"/>
          <w:szCs w:val="24"/>
          <w:lang w:val="ru-RU"/>
        </w:rPr>
        <w:t xml:space="preserve"> – </w:t>
      </w:r>
      <w:r w:rsidR="000529DD" w:rsidRPr="00530F04">
        <w:rPr>
          <w:sz w:val="28"/>
          <w:szCs w:val="24"/>
          <w:lang w:val="ru-RU"/>
        </w:rPr>
        <w:t xml:space="preserve">наиболее общее основание. При этом не имеет значения, кем (органом дознания или следователем) возбуждено дело и в </w:t>
      </w:r>
      <w:r w:rsidR="0013223E" w:rsidRPr="00530F04">
        <w:rPr>
          <w:sz w:val="28"/>
          <w:szCs w:val="24"/>
          <w:lang w:val="ru-RU"/>
        </w:rPr>
        <w:t>чьем производстве оно находится</w:t>
      </w:r>
      <w:r w:rsidR="005C5982" w:rsidRPr="00530F04">
        <w:rPr>
          <w:sz w:val="28"/>
          <w:szCs w:val="24"/>
          <w:lang w:val="ru-RU"/>
        </w:rPr>
        <w:t>;</w:t>
      </w:r>
    </w:p>
    <w:p w:rsidR="00310ADC" w:rsidRPr="00530F04" w:rsidRDefault="00101BC0" w:rsidP="00530F04">
      <w:pPr>
        <w:overflowPunct/>
        <w:spacing w:line="360" w:lineRule="auto"/>
        <w:ind w:firstLine="709"/>
        <w:jc w:val="both"/>
        <w:textAlignment w:val="auto"/>
        <w:rPr>
          <w:sz w:val="28"/>
          <w:szCs w:val="24"/>
          <w:lang w:val="ru-RU"/>
        </w:rPr>
      </w:pPr>
      <w:r w:rsidRPr="00530F04">
        <w:rPr>
          <w:sz w:val="28"/>
          <w:szCs w:val="24"/>
          <w:lang w:val="ru-RU"/>
        </w:rPr>
        <w:t>- получение органами, осуществляющими ОРД, сведений о</w:t>
      </w:r>
      <w:r w:rsidR="00310ADC" w:rsidRPr="00530F04">
        <w:rPr>
          <w:sz w:val="28"/>
          <w:szCs w:val="24"/>
          <w:lang w:val="ru-RU"/>
        </w:rPr>
        <w:t>:</w:t>
      </w:r>
    </w:p>
    <w:p w:rsidR="00101BC0" w:rsidRPr="00530F04" w:rsidRDefault="00101BC0" w:rsidP="00530F04">
      <w:pPr>
        <w:numPr>
          <w:ilvl w:val="0"/>
          <w:numId w:val="17"/>
        </w:numPr>
        <w:tabs>
          <w:tab w:val="left" w:pos="1418"/>
        </w:tabs>
        <w:overflowPunct/>
        <w:spacing w:line="360" w:lineRule="auto"/>
        <w:ind w:left="0" w:firstLine="709"/>
        <w:jc w:val="both"/>
        <w:textAlignment w:val="auto"/>
        <w:rPr>
          <w:sz w:val="28"/>
          <w:szCs w:val="24"/>
          <w:lang w:val="ru-RU"/>
        </w:rPr>
      </w:pPr>
      <w:r w:rsidRPr="00530F04">
        <w:rPr>
          <w:sz w:val="28"/>
          <w:szCs w:val="24"/>
          <w:lang w:val="ru-RU"/>
        </w:rPr>
        <w:t>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оснований для решения вопроса о возбуждении уголовного дела. Данные сведения могут</w:t>
      </w:r>
      <w:r w:rsidR="00530F04">
        <w:rPr>
          <w:sz w:val="28"/>
          <w:szCs w:val="24"/>
          <w:lang w:val="ru-RU"/>
        </w:rPr>
        <w:t xml:space="preserve"> </w:t>
      </w:r>
      <w:r w:rsidRPr="00530F04">
        <w:rPr>
          <w:sz w:val="28"/>
          <w:szCs w:val="24"/>
          <w:lang w:val="ru-RU"/>
        </w:rPr>
        <w:t>поступать в правоохранительные органы по официально установленным каналам от заинтересованных лиц, а также в результате инициативной поисковой работы оперативных аппаратов</w:t>
      </w:r>
      <w:r w:rsidR="00310ADC" w:rsidRPr="00530F04">
        <w:rPr>
          <w:sz w:val="28"/>
          <w:szCs w:val="24"/>
          <w:lang w:val="ru-RU"/>
        </w:rPr>
        <w:t>;</w:t>
      </w:r>
    </w:p>
    <w:p w:rsidR="000529DD" w:rsidRPr="00530F04" w:rsidRDefault="00310ADC" w:rsidP="00530F04">
      <w:pPr>
        <w:numPr>
          <w:ilvl w:val="0"/>
          <w:numId w:val="17"/>
        </w:numPr>
        <w:tabs>
          <w:tab w:val="left" w:pos="1418"/>
        </w:tabs>
        <w:overflowPunct/>
        <w:spacing w:line="360" w:lineRule="auto"/>
        <w:ind w:left="0" w:firstLine="709"/>
        <w:jc w:val="both"/>
        <w:textAlignment w:val="auto"/>
        <w:rPr>
          <w:sz w:val="28"/>
          <w:szCs w:val="24"/>
          <w:lang w:val="ru-RU"/>
        </w:rPr>
      </w:pPr>
      <w:r w:rsidRPr="00530F04">
        <w:rPr>
          <w:sz w:val="28"/>
          <w:szCs w:val="24"/>
          <w:lang w:val="ru-RU"/>
        </w:rPr>
        <w:t>событиях или действиях, создающих угрозу государственной, военной, экономической или экологической безопасности Российской Федерации. Для того чтобы данные сведения действительно послужили основанием для проведения ОРМ, необходимо документальное их оформление, т.е. повод;</w:t>
      </w:r>
    </w:p>
    <w:p w:rsidR="00310ADC" w:rsidRPr="00530F04" w:rsidRDefault="005737E8" w:rsidP="00530F04">
      <w:pPr>
        <w:numPr>
          <w:ilvl w:val="0"/>
          <w:numId w:val="17"/>
        </w:numPr>
        <w:tabs>
          <w:tab w:val="left" w:pos="1418"/>
        </w:tabs>
        <w:overflowPunct/>
        <w:spacing w:line="360" w:lineRule="auto"/>
        <w:ind w:left="0" w:firstLine="709"/>
        <w:jc w:val="both"/>
        <w:textAlignment w:val="auto"/>
        <w:rPr>
          <w:sz w:val="28"/>
          <w:szCs w:val="24"/>
          <w:lang w:val="ru-RU"/>
        </w:rPr>
      </w:pPr>
      <w:r w:rsidRPr="00530F04">
        <w:rPr>
          <w:sz w:val="28"/>
          <w:szCs w:val="24"/>
          <w:lang w:val="ru-RU"/>
        </w:rPr>
        <w:t>лицах, скрывающихся от следствия и суда и уклоняющихся от уголовного наказания. Данные сведения могут быть получены из оперативно-справочных учетов, на которые они ставятся с момента заведения розыскного дела. Если при проверке конкретного гражданина по учетам органов внутренних дел будет установл</w:t>
      </w:r>
      <w:r w:rsidR="0013223E" w:rsidRPr="00530F04">
        <w:rPr>
          <w:sz w:val="28"/>
          <w:szCs w:val="24"/>
          <w:lang w:val="ru-RU"/>
        </w:rPr>
        <w:t>ен факт его объявления в розыск</w:t>
      </w:r>
      <w:r w:rsidRPr="00530F04">
        <w:rPr>
          <w:sz w:val="28"/>
          <w:szCs w:val="24"/>
          <w:lang w:val="ru-RU"/>
        </w:rPr>
        <w:t>;</w:t>
      </w:r>
    </w:p>
    <w:p w:rsidR="001D6CCF" w:rsidRPr="00530F04" w:rsidRDefault="001D6CCF" w:rsidP="00530F04">
      <w:pPr>
        <w:numPr>
          <w:ilvl w:val="0"/>
          <w:numId w:val="17"/>
        </w:numPr>
        <w:tabs>
          <w:tab w:val="left" w:pos="1418"/>
        </w:tabs>
        <w:overflowPunct/>
        <w:spacing w:line="360" w:lineRule="auto"/>
        <w:ind w:left="0" w:firstLine="709"/>
        <w:jc w:val="both"/>
        <w:textAlignment w:val="auto"/>
        <w:rPr>
          <w:sz w:val="28"/>
          <w:szCs w:val="24"/>
          <w:lang w:val="ru-RU"/>
        </w:rPr>
      </w:pPr>
      <w:r w:rsidRPr="00530F04">
        <w:rPr>
          <w:sz w:val="28"/>
          <w:szCs w:val="24"/>
          <w:lang w:val="ru-RU"/>
        </w:rPr>
        <w:t>лицах, без вести пропавших, и об обнаружении неопознанных. Сведения о безвестном исчезновении поступают, как правило, от родственников, близких лиц пропавшего либо должностных лиц предприятий, учреждений и организаций;</w:t>
      </w:r>
    </w:p>
    <w:p w:rsidR="000529DD" w:rsidRPr="00530F04" w:rsidRDefault="001D6CCF" w:rsidP="00530F04">
      <w:pPr>
        <w:overflowPunct/>
        <w:spacing w:line="360" w:lineRule="auto"/>
        <w:ind w:firstLine="709"/>
        <w:jc w:val="both"/>
        <w:textAlignment w:val="auto"/>
        <w:rPr>
          <w:sz w:val="28"/>
          <w:szCs w:val="24"/>
          <w:lang w:val="ru-RU"/>
        </w:rPr>
      </w:pPr>
      <w:r w:rsidRPr="00530F04">
        <w:rPr>
          <w:sz w:val="28"/>
          <w:szCs w:val="24"/>
          <w:lang w:val="ru-RU"/>
        </w:rPr>
        <w:t>- поручения о проведении ОРМ могут быть даны следователем и органом дознания, а также указанием прокурора и определением суда, по делам, находящимся в их производстве. В тех случаях, когда уголовное дело находится в производстве органа дознания, наделенного полномочиями на осуществление оперативно-розыскной деятельности, решение о проведении ОРМ принимаетс</w:t>
      </w:r>
      <w:r w:rsidR="0013223E" w:rsidRPr="00530F04">
        <w:rPr>
          <w:sz w:val="28"/>
          <w:szCs w:val="24"/>
          <w:lang w:val="ru-RU"/>
        </w:rPr>
        <w:t>я им по собственному усмотрению</w:t>
      </w:r>
      <w:r w:rsidR="005C5982" w:rsidRPr="00530F04">
        <w:rPr>
          <w:sz w:val="28"/>
          <w:szCs w:val="24"/>
          <w:lang w:val="ru-RU"/>
        </w:rPr>
        <w:t>;</w:t>
      </w:r>
    </w:p>
    <w:p w:rsidR="001D6CCF" w:rsidRPr="00530F04" w:rsidRDefault="00B60B02" w:rsidP="00530F04">
      <w:pPr>
        <w:overflowPunct/>
        <w:spacing w:line="360" w:lineRule="auto"/>
        <w:ind w:firstLine="709"/>
        <w:jc w:val="both"/>
        <w:textAlignment w:val="auto"/>
        <w:rPr>
          <w:sz w:val="28"/>
          <w:szCs w:val="24"/>
          <w:lang w:val="ru-RU"/>
        </w:rPr>
      </w:pPr>
      <w:r w:rsidRPr="00530F04">
        <w:rPr>
          <w:sz w:val="28"/>
          <w:szCs w:val="24"/>
          <w:lang w:val="ru-RU"/>
        </w:rPr>
        <w:t xml:space="preserve">- </w:t>
      </w:r>
      <w:r w:rsidR="001D6CCF" w:rsidRPr="00530F04">
        <w:rPr>
          <w:sz w:val="28"/>
          <w:szCs w:val="24"/>
          <w:lang w:val="ru-RU"/>
        </w:rPr>
        <w:t>запросы других органов, осуществляющих ОРД.</w:t>
      </w:r>
      <w:r w:rsidRPr="00530F04">
        <w:rPr>
          <w:sz w:val="28"/>
          <w:szCs w:val="24"/>
          <w:lang w:val="ru-RU"/>
        </w:rPr>
        <w:t xml:space="preserve"> </w:t>
      </w:r>
      <w:r w:rsidR="001D6CCF" w:rsidRPr="00530F04">
        <w:rPr>
          <w:sz w:val="28"/>
          <w:szCs w:val="24"/>
          <w:lang w:val="ru-RU"/>
        </w:rPr>
        <w:t>Запрос по существу представляет собой разновидность такого ОРМ</w:t>
      </w:r>
      <w:r w:rsidRPr="00530F04">
        <w:rPr>
          <w:sz w:val="28"/>
          <w:szCs w:val="24"/>
          <w:lang w:val="ru-RU"/>
        </w:rPr>
        <w:t>,</w:t>
      </w:r>
      <w:r w:rsidR="001D6CCF" w:rsidRPr="00530F04">
        <w:rPr>
          <w:sz w:val="28"/>
          <w:szCs w:val="24"/>
          <w:lang w:val="ru-RU"/>
        </w:rPr>
        <w:t xml:space="preserve"> как наведение справок и заключается в направлении официального документа одного оперативного органа другому оперативно-розыскному органу.</w:t>
      </w:r>
      <w:r w:rsidRPr="00530F04">
        <w:rPr>
          <w:sz w:val="28"/>
          <w:szCs w:val="24"/>
          <w:lang w:val="ru-RU"/>
        </w:rPr>
        <w:t xml:space="preserve"> Д</w:t>
      </w:r>
      <w:r w:rsidR="001D6CCF" w:rsidRPr="00530F04">
        <w:rPr>
          <w:sz w:val="28"/>
          <w:szCs w:val="24"/>
          <w:lang w:val="ru-RU"/>
        </w:rPr>
        <w:t xml:space="preserve">ругими органами </w:t>
      </w:r>
      <w:r w:rsidRPr="00530F04">
        <w:rPr>
          <w:sz w:val="28"/>
          <w:szCs w:val="24"/>
          <w:lang w:val="ru-RU"/>
        </w:rPr>
        <w:t>могут быть,</w:t>
      </w:r>
      <w:r w:rsidR="001D6CCF" w:rsidRPr="00530F04">
        <w:rPr>
          <w:sz w:val="28"/>
          <w:szCs w:val="24"/>
          <w:lang w:val="ru-RU"/>
        </w:rPr>
        <w:t xml:space="preserve"> как оперативные подразделения и службы этого же ведомства, так и органы других федеральных министерств и ведомств, наделенных правом осуществления ОРД</w:t>
      </w:r>
      <w:r w:rsidR="005C5982" w:rsidRPr="00530F04">
        <w:rPr>
          <w:sz w:val="28"/>
          <w:szCs w:val="24"/>
          <w:lang w:val="ru-RU"/>
        </w:rPr>
        <w:t>;</w:t>
      </w:r>
    </w:p>
    <w:p w:rsidR="00B60B02" w:rsidRPr="00530F04" w:rsidRDefault="00B60B02" w:rsidP="00530F04">
      <w:pPr>
        <w:spacing w:line="360" w:lineRule="auto"/>
        <w:ind w:firstLine="709"/>
        <w:jc w:val="both"/>
        <w:rPr>
          <w:sz w:val="28"/>
          <w:szCs w:val="24"/>
          <w:lang w:val="ru-RU"/>
        </w:rPr>
      </w:pPr>
      <w:r w:rsidRPr="00530F04">
        <w:rPr>
          <w:sz w:val="28"/>
          <w:szCs w:val="24"/>
          <w:lang w:val="ru-RU"/>
        </w:rPr>
        <w:t>- постановление о применении мер безопасности в отношении защищаемых лиц. К защищаемым лицам относятся судья, должностные лица правоохранительных и контролирующих органов, сотрудники, осуществляющие ОРД. В отношении защищаемых лиц может применяться целый комплекс мер безопасности, включающий в себя личную охрану, охрану жилища, выдачу специальных средств и оружия, помещение в безопасное место, обеспечение конфиденциальности сведений о защищаемом, перевод на другую работу, смену места жительства, замену документов. Поводом для применения мер безопасности могут быть: заявление должностного лица; обращение председателя суда либо руководителя правоохранительного органа; получение оперативной и иной информации о н</w:t>
      </w:r>
      <w:r w:rsidR="0013223E" w:rsidRPr="00530F04">
        <w:rPr>
          <w:sz w:val="28"/>
          <w:szCs w:val="24"/>
          <w:lang w:val="ru-RU"/>
        </w:rPr>
        <w:t>аличии угрозы безопасности лица</w:t>
      </w:r>
      <w:r w:rsidR="005C5982" w:rsidRPr="00530F04">
        <w:rPr>
          <w:sz w:val="28"/>
          <w:szCs w:val="24"/>
          <w:lang w:val="ru-RU"/>
        </w:rPr>
        <w:t>;</w:t>
      </w:r>
    </w:p>
    <w:p w:rsidR="00B60B02" w:rsidRPr="00530F04" w:rsidRDefault="00123060" w:rsidP="00530F04">
      <w:pPr>
        <w:overflowPunct/>
        <w:spacing w:line="360" w:lineRule="auto"/>
        <w:ind w:firstLine="709"/>
        <w:jc w:val="both"/>
        <w:textAlignment w:val="auto"/>
        <w:rPr>
          <w:sz w:val="28"/>
          <w:szCs w:val="24"/>
          <w:lang w:val="ru-RU"/>
        </w:rPr>
      </w:pPr>
      <w:r w:rsidRPr="00530F04">
        <w:rPr>
          <w:sz w:val="28"/>
          <w:szCs w:val="24"/>
          <w:lang w:val="ru-RU"/>
        </w:rPr>
        <w:t>- запросы международных правоохранительных организаций и правоохранительных органов иностранных государств. Головным исполнителем таких запросов выступает Национальное центральное бюро Интерпола в России (НЦБ Интерпола), одной из главных задач которого является оказание содействия в исполнении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 Под запросами правоохранительных органов иностранных государств, следует понимать также и запросы органов внутренних дел стран</w:t>
      </w:r>
      <w:r w:rsidR="00E7597F" w:rsidRPr="00530F04">
        <w:rPr>
          <w:sz w:val="28"/>
          <w:szCs w:val="24"/>
          <w:lang w:val="ru-RU"/>
        </w:rPr>
        <w:t xml:space="preserve"> – </w:t>
      </w:r>
      <w:r w:rsidRPr="00530F04">
        <w:rPr>
          <w:sz w:val="28"/>
          <w:szCs w:val="24"/>
          <w:lang w:val="ru-RU"/>
        </w:rPr>
        <w:t>членов СНГ</w:t>
      </w:r>
      <w:r w:rsidR="005C5982" w:rsidRPr="00530F04">
        <w:rPr>
          <w:sz w:val="28"/>
          <w:szCs w:val="24"/>
          <w:lang w:val="ru-RU"/>
        </w:rPr>
        <w:t>;</w:t>
      </w:r>
      <w:r w:rsidRPr="00530F04">
        <w:rPr>
          <w:sz w:val="28"/>
          <w:szCs w:val="24"/>
          <w:lang w:val="ru-RU"/>
        </w:rPr>
        <w:t xml:space="preserve"> </w:t>
      </w:r>
    </w:p>
    <w:p w:rsidR="00B60B02" w:rsidRPr="00530F04" w:rsidRDefault="001D7399" w:rsidP="00530F04">
      <w:pPr>
        <w:spacing w:line="360" w:lineRule="auto"/>
        <w:ind w:firstLine="709"/>
        <w:jc w:val="both"/>
        <w:rPr>
          <w:sz w:val="28"/>
          <w:szCs w:val="24"/>
          <w:lang w:val="ru-RU"/>
        </w:rPr>
      </w:pPr>
      <w:r w:rsidRPr="00530F04">
        <w:rPr>
          <w:sz w:val="28"/>
          <w:szCs w:val="24"/>
          <w:lang w:val="ru-RU"/>
        </w:rPr>
        <w:t>Отдельным видом оснований является сбор данных. Сбор данных необходимых для принятия решения – получение оперативным подразделением фактической информации, которая в совокупности повлияет для положительного либо отрицательного вывода по существу вопроса. Органы, осуществляющие ОРД, с</w:t>
      </w:r>
      <w:r w:rsidR="006366D3" w:rsidRPr="00530F04">
        <w:rPr>
          <w:sz w:val="28"/>
          <w:szCs w:val="24"/>
          <w:lang w:val="ru-RU"/>
        </w:rPr>
        <w:t>о</w:t>
      </w:r>
      <w:r w:rsidRPr="00530F04">
        <w:rPr>
          <w:sz w:val="28"/>
          <w:szCs w:val="24"/>
          <w:lang w:val="ru-RU"/>
        </w:rPr>
        <w:t>б</w:t>
      </w:r>
      <w:r w:rsidR="006366D3" w:rsidRPr="00530F04">
        <w:rPr>
          <w:sz w:val="28"/>
          <w:szCs w:val="24"/>
          <w:lang w:val="ru-RU"/>
        </w:rPr>
        <w:t>ирают данные необходимые</w:t>
      </w:r>
      <w:r w:rsidRPr="00530F04">
        <w:rPr>
          <w:sz w:val="28"/>
          <w:szCs w:val="24"/>
          <w:lang w:val="ru-RU"/>
        </w:rPr>
        <w:t xml:space="preserve"> для принятия решения:</w:t>
      </w:r>
    </w:p>
    <w:p w:rsidR="006366D3" w:rsidRPr="00530F04" w:rsidRDefault="006366D3" w:rsidP="00530F04">
      <w:pPr>
        <w:numPr>
          <w:ilvl w:val="0"/>
          <w:numId w:val="18"/>
        </w:numPr>
        <w:overflowPunct/>
        <w:spacing w:line="360" w:lineRule="auto"/>
        <w:ind w:left="0" w:firstLine="709"/>
        <w:jc w:val="both"/>
        <w:textAlignment w:val="auto"/>
        <w:rPr>
          <w:sz w:val="28"/>
          <w:szCs w:val="24"/>
          <w:lang w:val="ru-RU"/>
        </w:rPr>
      </w:pPr>
      <w:r w:rsidRPr="00530F04">
        <w:rPr>
          <w:sz w:val="28"/>
          <w:szCs w:val="24"/>
          <w:lang w:val="ru-RU"/>
        </w:rPr>
        <w:t>о допуске к сведениям, составляющим государственную тайну, а также к работам, связанным с эксплуатацией объектов, представляющих повышенную опасность для жизни, здоровья людей и для окружающей среды, осуществляется подразделениями ФСБ.</w:t>
      </w:r>
      <w:r w:rsidR="00CB3D53" w:rsidRPr="00530F04">
        <w:rPr>
          <w:sz w:val="28"/>
          <w:szCs w:val="24"/>
          <w:lang w:val="ru-RU"/>
        </w:rPr>
        <w:t xml:space="preserve"> </w:t>
      </w:r>
      <w:r w:rsidRPr="00530F04">
        <w:rPr>
          <w:sz w:val="28"/>
          <w:szCs w:val="24"/>
          <w:lang w:val="ru-RU"/>
        </w:rPr>
        <w:t xml:space="preserve">При оформлении допуска к государственной тайне могут собираться сведения о наличии медицинских противопоказаний, психических заболеваний, прошлых судимостях, проживании за границей близких родственников, правильности представленных анкетных данных, о совершении оформляемым лицом действий, создающих угрозу безопасности </w:t>
      </w:r>
      <w:r w:rsidR="0013223E" w:rsidRPr="00530F04">
        <w:rPr>
          <w:sz w:val="28"/>
          <w:szCs w:val="24"/>
          <w:lang w:val="ru-RU"/>
        </w:rPr>
        <w:t>РФ</w:t>
      </w:r>
      <w:r w:rsidR="005C5982" w:rsidRPr="00530F04">
        <w:rPr>
          <w:sz w:val="28"/>
          <w:szCs w:val="24"/>
          <w:lang w:val="ru-RU"/>
        </w:rPr>
        <w:t>;</w:t>
      </w:r>
    </w:p>
    <w:p w:rsidR="00CB3D53" w:rsidRPr="00530F04" w:rsidRDefault="00CB3D53" w:rsidP="00530F04">
      <w:pPr>
        <w:numPr>
          <w:ilvl w:val="0"/>
          <w:numId w:val="18"/>
        </w:numPr>
        <w:overflowPunct/>
        <w:spacing w:line="360" w:lineRule="auto"/>
        <w:ind w:left="0" w:firstLine="709"/>
        <w:jc w:val="both"/>
        <w:textAlignment w:val="auto"/>
        <w:rPr>
          <w:sz w:val="28"/>
          <w:szCs w:val="24"/>
          <w:lang w:val="ru-RU"/>
        </w:rPr>
      </w:pPr>
      <w:r w:rsidRPr="00530F04">
        <w:rPr>
          <w:sz w:val="28"/>
          <w:szCs w:val="24"/>
          <w:lang w:val="ru-RU"/>
        </w:rPr>
        <w:t>о допуске к работам, связанным с эксплуатацией объектов, представляющих повышенную опасность для жизни и здоровья людей, окружающей среды. Вышеперечисленными объектами могут выступать предприятия, организации (независимо от форм собственности), связанные с обращением с ядерными материалами или ядерными установками</w:t>
      </w:r>
      <w:r w:rsidR="005C5982" w:rsidRPr="00530F04">
        <w:rPr>
          <w:sz w:val="28"/>
          <w:szCs w:val="24"/>
          <w:lang w:val="ru-RU"/>
        </w:rPr>
        <w:t>;</w:t>
      </w:r>
    </w:p>
    <w:p w:rsidR="00CB3D53" w:rsidRPr="00530F04" w:rsidRDefault="00CB3D53" w:rsidP="00530F04">
      <w:pPr>
        <w:numPr>
          <w:ilvl w:val="0"/>
          <w:numId w:val="18"/>
        </w:numPr>
        <w:overflowPunct/>
        <w:spacing w:line="360" w:lineRule="auto"/>
        <w:ind w:left="0" w:firstLine="709"/>
        <w:jc w:val="both"/>
        <w:textAlignment w:val="auto"/>
        <w:rPr>
          <w:sz w:val="28"/>
          <w:szCs w:val="24"/>
          <w:lang w:val="ru-RU"/>
        </w:rPr>
      </w:pPr>
      <w:r w:rsidRPr="00530F04">
        <w:rPr>
          <w:sz w:val="28"/>
          <w:szCs w:val="24"/>
          <w:lang w:val="ru-RU"/>
        </w:rPr>
        <w:t>о допуске к участию в оперативно-розыскной деятельности или допуске к материалам, полученным в результате ее проведения, а также об установлении отношений сотрудничества, собираются оперативными подразделениями органов, осуществляющих ОРД. Сбор данных организуется независимо от того, в какой форме это сотрудничество предполагается</w:t>
      </w:r>
      <w:r w:rsidR="00E7597F" w:rsidRPr="00530F04">
        <w:rPr>
          <w:sz w:val="28"/>
          <w:szCs w:val="24"/>
          <w:lang w:val="ru-RU"/>
        </w:rPr>
        <w:t xml:space="preserve"> – </w:t>
      </w:r>
      <w:r w:rsidRPr="00530F04">
        <w:rPr>
          <w:sz w:val="28"/>
          <w:szCs w:val="24"/>
          <w:lang w:val="ru-RU"/>
        </w:rPr>
        <w:t>гласной или негласной</w:t>
      </w:r>
      <w:r w:rsidR="005C5982" w:rsidRPr="00530F04">
        <w:rPr>
          <w:sz w:val="28"/>
          <w:szCs w:val="24"/>
          <w:lang w:val="ru-RU"/>
        </w:rPr>
        <w:t>;</w:t>
      </w:r>
      <w:r w:rsidRPr="00530F04">
        <w:rPr>
          <w:sz w:val="28"/>
          <w:szCs w:val="24"/>
          <w:lang w:val="ru-RU"/>
        </w:rPr>
        <w:t xml:space="preserve"> </w:t>
      </w:r>
    </w:p>
    <w:p w:rsidR="00CB3D53" w:rsidRPr="00530F04" w:rsidRDefault="00CB3D53" w:rsidP="00530F04">
      <w:pPr>
        <w:numPr>
          <w:ilvl w:val="0"/>
          <w:numId w:val="18"/>
        </w:numPr>
        <w:overflowPunct/>
        <w:spacing w:line="360" w:lineRule="auto"/>
        <w:ind w:left="0" w:firstLine="709"/>
        <w:jc w:val="both"/>
        <w:textAlignment w:val="auto"/>
        <w:rPr>
          <w:sz w:val="28"/>
          <w:szCs w:val="24"/>
          <w:lang w:val="ru-RU"/>
        </w:rPr>
      </w:pPr>
      <w:r w:rsidRPr="00530F04">
        <w:rPr>
          <w:sz w:val="28"/>
          <w:szCs w:val="24"/>
          <w:lang w:val="ru-RU"/>
        </w:rPr>
        <w:t>по обеспечению безопасности органов, осуществляющих ОРД. В настоящее время данному направлению деятельности правоохранительных органов должно быть уделено особое внимание со стороны государства, так как во многом это связано с обостренной коррупционной обстановкой в указанной сфере дея</w:t>
      </w:r>
      <w:r w:rsidR="0013223E" w:rsidRPr="00530F04">
        <w:rPr>
          <w:sz w:val="28"/>
          <w:szCs w:val="24"/>
          <w:lang w:val="ru-RU"/>
        </w:rPr>
        <w:t>тельности</w:t>
      </w:r>
      <w:r w:rsidR="005C5982" w:rsidRPr="00530F04">
        <w:rPr>
          <w:sz w:val="28"/>
          <w:szCs w:val="24"/>
          <w:lang w:val="ru-RU"/>
        </w:rPr>
        <w:t>;</w:t>
      </w:r>
    </w:p>
    <w:p w:rsidR="00CB3D53" w:rsidRPr="00530F04" w:rsidRDefault="00210D6C" w:rsidP="00530F04">
      <w:pPr>
        <w:numPr>
          <w:ilvl w:val="0"/>
          <w:numId w:val="18"/>
        </w:numPr>
        <w:overflowPunct/>
        <w:spacing w:line="360" w:lineRule="auto"/>
        <w:ind w:left="0" w:firstLine="709"/>
        <w:jc w:val="both"/>
        <w:textAlignment w:val="auto"/>
        <w:rPr>
          <w:sz w:val="28"/>
          <w:szCs w:val="24"/>
          <w:lang w:val="ru-RU"/>
        </w:rPr>
      </w:pPr>
      <w:r w:rsidRPr="00530F04">
        <w:rPr>
          <w:sz w:val="28"/>
          <w:szCs w:val="24"/>
          <w:lang w:val="ru-RU"/>
        </w:rPr>
        <w:t>о выдача разрешений на частную детективную и охранную деятельность.</w:t>
      </w:r>
      <w:r w:rsidR="00530F04">
        <w:rPr>
          <w:sz w:val="28"/>
          <w:szCs w:val="24"/>
          <w:lang w:val="ru-RU"/>
        </w:rPr>
        <w:t xml:space="preserve"> </w:t>
      </w:r>
      <w:r w:rsidRPr="00530F04">
        <w:rPr>
          <w:sz w:val="28"/>
          <w:szCs w:val="24"/>
          <w:lang w:val="ru-RU"/>
        </w:rPr>
        <w:t>Осуществляется подразделениями лицензионно-разрешительной работы органов внутренних дел, которые проводят сбор необходимых сведений. Органы внутренних дел вправе устанавливать достоверность изложенных в представленных документах сведений, чтобы принять решение о выдаче лицензий, в том числе путем собеседования с гражданином, претендующим на ее получение. Кроме того, они обязаны проверить его по учетам психиатрических и наркологических лечебных учреждений, оперативно-справочным учетам органов внутренних дел, установить причины увольнения с прежнего места работы, а также выявить иные компрометирующие обстоятельства биографии претендента.</w:t>
      </w:r>
      <w:r w:rsidRPr="00530F04">
        <w:rPr>
          <w:rStyle w:val="a7"/>
          <w:sz w:val="28"/>
          <w:szCs w:val="24"/>
          <w:lang w:val="ru-RU"/>
        </w:rPr>
        <w:footnoteReference w:id="1"/>
      </w:r>
    </w:p>
    <w:p w:rsidR="00CB3D53" w:rsidRPr="00530F04" w:rsidRDefault="00CB3D53" w:rsidP="00530F04">
      <w:pPr>
        <w:spacing w:line="360" w:lineRule="auto"/>
        <w:ind w:firstLine="709"/>
        <w:jc w:val="both"/>
        <w:rPr>
          <w:sz w:val="28"/>
          <w:szCs w:val="24"/>
          <w:lang w:val="ru-RU"/>
        </w:rPr>
      </w:pPr>
    </w:p>
    <w:p w:rsidR="00D7438A" w:rsidRPr="00530F04" w:rsidRDefault="009F1E0D" w:rsidP="00530F04">
      <w:pPr>
        <w:spacing w:line="360" w:lineRule="auto"/>
        <w:ind w:firstLine="709"/>
        <w:jc w:val="both"/>
        <w:rPr>
          <w:sz w:val="28"/>
          <w:szCs w:val="28"/>
          <w:lang w:val="ru-RU"/>
        </w:rPr>
      </w:pPr>
      <w:r w:rsidRPr="00530F04">
        <w:rPr>
          <w:sz w:val="28"/>
          <w:szCs w:val="28"/>
          <w:lang w:val="ru-RU"/>
        </w:rPr>
        <w:t>2</w:t>
      </w:r>
      <w:r w:rsidR="00C717A3" w:rsidRPr="00530F04">
        <w:rPr>
          <w:sz w:val="28"/>
          <w:szCs w:val="28"/>
          <w:lang w:val="ru-RU"/>
        </w:rPr>
        <w:t>.</w:t>
      </w:r>
      <w:r w:rsidR="00B678A3" w:rsidRPr="00530F04">
        <w:rPr>
          <w:sz w:val="28"/>
          <w:szCs w:val="28"/>
          <w:lang w:val="ru-RU"/>
        </w:rPr>
        <w:t xml:space="preserve"> </w:t>
      </w:r>
      <w:r w:rsidR="00D204D6" w:rsidRPr="00530F04">
        <w:rPr>
          <w:sz w:val="28"/>
          <w:szCs w:val="28"/>
          <w:lang w:val="ru-RU"/>
        </w:rPr>
        <w:t>Условия проведения оперативно-розыскных мероприятий</w:t>
      </w:r>
    </w:p>
    <w:p w:rsidR="00C717A3" w:rsidRPr="00530F04" w:rsidRDefault="00C717A3" w:rsidP="00530F04">
      <w:pPr>
        <w:spacing w:line="360" w:lineRule="auto"/>
        <w:ind w:firstLine="709"/>
        <w:jc w:val="both"/>
        <w:rPr>
          <w:sz w:val="28"/>
          <w:szCs w:val="24"/>
          <w:lang w:val="ru-RU"/>
        </w:rPr>
      </w:pPr>
    </w:p>
    <w:p w:rsidR="009570A4" w:rsidRPr="00530F04" w:rsidRDefault="00053119" w:rsidP="00530F04">
      <w:pPr>
        <w:overflowPunct/>
        <w:spacing w:line="360" w:lineRule="auto"/>
        <w:ind w:firstLine="709"/>
        <w:jc w:val="both"/>
        <w:textAlignment w:val="auto"/>
        <w:rPr>
          <w:sz w:val="28"/>
          <w:szCs w:val="24"/>
          <w:lang w:val="ru-RU"/>
        </w:rPr>
      </w:pPr>
      <w:r w:rsidRPr="00530F04">
        <w:rPr>
          <w:sz w:val="28"/>
          <w:szCs w:val="24"/>
          <w:lang w:val="ru-RU"/>
        </w:rPr>
        <w:t>П</w:t>
      </w:r>
      <w:r w:rsidR="009570A4" w:rsidRPr="00530F04">
        <w:rPr>
          <w:sz w:val="28"/>
          <w:szCs w:val="24"/>
          <w:lang w:val="ru-RU"/>
        </w:rPr>
        <w:t>ри наличии законных оснований ОРМ могут проводиться в отношении любых лиц независимо от их гражданства, национальности, имущественного, должностного и социального положения</w:t>
      </w:r>
      <w:r w:rsidRPr="00530F04">
        <w:rPr>
          <w:sz w:val="28"/>
          <w:szCs w:val="24"/>
          <w:lang w:val="ru-RU"/>
        </w:rPr>
        <w:t>.</w:t>
      </w:r>
    </w:p>
    <w:p w:rsidR="00053119" w:rsidRPr="00530F04" w:rsidRDefault="00053119" w:rsidP="00530F04">
      <w:pPr>
        <w:overflowPunct/>
        <w:spacing w:line="360" w:lineRule="auto"/>
        <w:ind w:firstLine="709"/>
        <w:jc w:val="both"/>
        <w:textAlignment w:val="auto"/>
        <w:rPr>
          <w:sz w:val="28"/>
          <w:szCs w:val="24"/>
          <w:lang w:val="ru-RU"/>
        </w:rPr>
      </w:pPr>
      <w:r w:rsidRPr="00530F04">
        <w:rPr>
          <w:sz w:val="28"/>
          <w:szCs w:val="24"/>
          <w:lang w:val="ru-RU"/>
        </w:rPr>
        <w:t>О</w:t>
      </w:r>
      <w:r w:rsidR="009570A4" w:rsidRPr="00530F04">
        <w:rPr>
          <w:sz w:val="28"/>
          <w:szCs w:val="24"/>
          <w:lang w:val="ru-RU"/>
        </w:rPr>
        <w:t>собы</w:t>
      </w:r>
      <w:r w:rsidRPr="00530F04">
        <w:rPr>
          <w:sz w:val="28"/>
          <w:szCs w:val="24"/>
          <w:lang w:val="ru-RU"/>
        </w:rPr>
        <w:t>ми</w:t>
      </w:r>
      <w:r w:rsidR="009570A4" w:rsidRPr="00530F04">
        <w:rPr>
          <w:sz w:val="28"/>
          <w:szCs w:val="24"/>
          <w:lang w:val="ru-RU"/>
        </w:rPr>
        <w:t xml:space="preserve"> условия</w:t>
      </w:r>
      <w:r w:rsidRPr="00530F04">
        <w:rPr>
          <w:sz w:val="28"/>
          <w:szCs w:val="24"/>
          <w:lang w:val="ru-RU"/>
        </w:rPr>
        <w:t xml:space="preserve">ми </w:t>
      </w:r>
      <w:r w:rsidR="009570A4" w:rsidRPr="00530F04">
        <w:rPr>
          <w:sz w:val="28"/>
          <w:szCs w:val="24"/>
          <w:lang w:val="ru-RU"/>
        </w:rPr>
        <w:t>для проведения ОРМ, которые ограничивают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а также право на неприкосновенность жилища</w:t>
      </w:r>
      <w:r w:rsidRPr="00530F04">
        <w:rPr>
          <w:sz w:val="28"/>
          <w:szCs w:val="24"/>
          <w:lang w:val="ru-RU"/>
        </w:rPr>
        <w:t xml:space="preserve"> является судебное решение и наличие информации о:</w:t>
      </w:r>
    </w:p>
    <w:p w:rsidR="00053119" w:rsidRPr="00530F04" w:rsidRDefault="00053119" w:rsidP="00530F04">
      <w:pPr>
        <w:numPr>
          <w:ilvl w:val="0"/>
          <w:numId w:val="19"/>
        </w:numPr>
        <w:overflowPunct/>
        <w:spacing w:line="360" w:lineRule="auto"/>
        <w:ind w:left="0" w:firstLine="709"/>
        <w:jc w:val="both"/>
        <w:textAlignment w:val="auto"/>
        <w:rPr>
          <w:sz w:val="28"/>
          <w:szCs w:val="24"/>
          <w:lang w:val="ru-RU"/>
        </w:rPr>
      </w:pPr>
      <w:r w:rsidRPr="00530F04">
        <w:rPr>
          <w:sz w:val="28"/>
          <w:szCs w:val="24"/>
          <w:lang w:val="ru-RU"/>
        </w:rPr>
        <w:t>признаках подготавливаемого, совершаемого или совершенного противоправного деяния, по которому производство предварительного следствия обязательно</w:t>
      </w:r>
      <w:r w:rsidR="00B0595B" w:rsidRPr="00530F04">
        <w:rPr>
          <w:sz w:val="28"/>
          <w:szCs w:val="24"/>
          <w:lang w:val="ru-RU"/>
        </w:rPr>
        <w:t>;</w:t>
      </w:r>
    </w:p>
    <w:p w:rsidR="00053119" w:rsidRPr="00530F04" w:rsidRDefault="00053119" w:rsidP="00530F04">
      <w:pPr>
        <w:numPr>
          <w:ilvl w:val="0"/>
          <w:numId w:val="19"/>
        </w:numPr>
        <w:overflowPunct/>
        <w:spacing w:line="360" w:lineRule="auto"/>
        <w:ind w:left="0" w:firstLine="709"/>
        <w:jc w:val="both"/>
        <w:textAlignment w:val="auto"/>
        <w:rPr>
          <w:sz w:val="28"/>
          <w:szCs w:val="24"/>
          <w:lang w:val="ru-RU"/>
        </w:rPr>
      </w:pPr>
      <w:r w:rsidRPr="00530F04">
        <w:rPr>
          <w:sz w:val="28"/>
          <w:szCs w:val="24"/>
          <w:lang w:val="ru-RU"/>
        </w:rPr>
        <w:t>лицах, подготавливающих, совершающих или совершивших противоправное деяние, по которому производство предварительного следствия обязательно</w:t>
      </w:r>
      <w:r w:rsidR="00B0595B" w:rsidRPr="00530F04">
        <w:rPr>
          <w:sz w:val="28"/>
          <w:szCs w:val="24"/>
          <w:lang w:val="ru-RU"/>
        </w:rPr>
        <w:t>;</w:t>
      </w:r>
    </w:p>
    <w:p w:rsidR="00053119" w:rsidRPr="00530F04" w:rsidRDefault="00053119" w:rsidP="00530F04">
      <w:pPr>
        <w:numPr>
          <w:ilvl w:val="0"/>
          <w:numId w:val="19"/>
        </w:numPr>
        <w:overflowPunct/>
        <w:spacing w:line="360" w:lineRule="auto"/>
        <w:ind w:left="0" w:firstLine="709"/>
        <w:jc w:val="both"/>
        <w:textAlignment w:val="auto"/>
        <w:rPr>
          <w:sz w:val="28"/>
          <w:szCs w:val="24"/>
          <w:lang w:val="ru-RU"/>
        </w:rPr>
      </w:pPr>
      <w:r w:rsidRPr="00530F04">
        <w:rPr>
          <w:sz w:val="28"/>
          <w:szCs w:val="24"/>
          <w:lang w:val="ru-RU"/>
        </w:rPr>
        <w:t>событиях или действиях (бездействии), создающих угрозу государственной, военной экономической или экологической безопасности Российской Федерации.</w:t>
      </w:r>
    </w:p>
    <w:p w:rsidR="00B0595B" w:rsidRPr="00530F04" w:rsidRDefault="00B0595B" w:rsidP="00530F04">
      <w:pPr>
        <w:overflowPunct/>
        <w:spacing w:line="360" w:lineRule="auto"/>
        <w:ind w:firstLine="709"/>
        <w:jc w:val="both"/>
        <w:textAlignment w:val="auto"/>
        <w:rPr>
          <w:sz w:val="28"/>
          <w:szCs w:val="24"/>
          <w:lang w:val="ru-RU"/>
        </w:rPr>
      </w:pPr>
      <w:r w:rsidRPr="00530F04">
        <w:rPr>
          <w:sz w:val="28"/>
          <w:szCs w:val="24"/>
          <w:lang w:val="ru-RU"/>
        </w:rPr>
        <w:t xml:space="preserve">К таким мероприятиям, </w:t>
      </w:r>
      <w:r w:rsidR="009570A4" w:rsidRPr="00530F04">
        <w:rPr>
          <w:sz w:val="28"/>
          <w:szCs w:val="24"/>
          <w:lang w:val="ru-RU"/>
        </w:rPr>
        <w:t xml:space="preserve">прежде всего, относятся: негласный осмотр жилых помещений; прослушивание телефонных переговоров; контроль почтовых отправлений, телеграфных и иных сообщений; снятие информации с технических каналов связи. </w:t>
      </w:r>
    </w:p>
    <w:p w:rsidR="009570A4"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Применение ОРМ, ограничивающих указанные конституционные права граждан, допускается не по всем категориям дел, а только по тем, где обязательно производство предварительного следствия. Перечень преступлений, по которым обязательно предварительное следствие, определен ст.</w:t>
      </w:r>
      <w:r w:rsidR="00530F04">
        <w:rPr>
          <w:sz w:val="28"/>
          <w:szCs w:val="24"/>
          <w:lang w:val="ru-RU"/>
        </w:rPr>
        <w:t xml:space="preserve"> </w:t>
      </w:r>
      <w:r w:rsidRPr="00530F04">
        <w:rPr>
          <w:sz w:val="28"/>
          <w:szCs w:val="24"/>
          <w:lang w:val="ru-RU"/>
        </w:rPr>
        <w:t>151 УПК РФ.</w:t>
      </w:r>
    </w:p>
    <w:p w:rsidR="009570A4" w:rsidRPr="00530F04" w:rsidRDefault="00B0595B" w:rsidP="00530F04">
      <w:pPr>
        <w:overflowPunct/>
        <w:spacing w:line="360" w:lineRule="auto"/>
        <w:ind w:firstLine="709"/>
        <w:jc w:val="both"/>
        <w:textAlignment w:val="auto"/>
        <w:rPr>
          <w:sz w:val="28"/>
          <w:szCs w:val="24"/>
          <w:lang w:val="ru-RU"/>
        </w:rPr>
      </w:pPr>
      <w:r w:rsidRPr="00530F04">
        <w:rPr>
          <w:sz w:val="28"/>
          <w:szCs w:val="24"/>
          <w:lang w:val="ru-RU"/>
        </w:rPr>
        <w:t>В экстренных случаях, не терпящих отлагательства, п</w:t>
      </w:r>
      <w:r w:rsidR="009570A4" w:rsidRPr="00530F04">
        <w:rPr>
          <w:sz w:val="28"/>
          <w:szCs w:val="24"/>
          <w:lang w:val="ru-RU"/>
        </w:rPr>
        <w:t>ри поступлении информации о подготавливаемом либо замышляемом преступлении, требующей неотложного реагирования, когда неприменение либо несвоевременное применение ОРМ позволит подозреваемым совершить тяжкое преступление с необратимыми последствиями</w:t>
      </w:r>
      <w:r w:rsidRPr="00530F04">
        <w:rPr>
          <w:sz w:val="28"/>
          <w:szCs w:val="24"/>
          <w:lang w:val="ru-RU"/>
        </w:rPr>
        <w:t>,</w:t>
      </w:r>
      <w:r w:rsidR="00530F04">
        <w:rPr>
          <w:sz w:val="28"/>
          <w:szCs w:val="24"/>
          <w:lang w:val="ru-RU"/>
        </w:rPr>
        <w:t xml:space="preserve"> </w:t>
      </w:r>
      <w:r w:rsidR="009570A4" w:rsidRPr="00530F04">
        <w:rPr>
          <w:sz w:val="28"/>
          <w:szCs w:val="24"/>
          <w:lang w:val="ru-RU"/>
        </w:rPr>
        <w:t>допускается проведение ОРМ, ограничивающих конституционные права граждан, на основании постановления одного из руководителей органа, осуществляющего ОРД. Постановление может быть вынесено руководителем органа, лицом, временно исполняющим его обязанности, либо одним из его заместителей, на которого возложен контроль за оперативно-розыскной деятельностью. Оценка вероятности наступления необратимых последствий возлагается на руководителя, имеющего право вынесения такого постановления.</w:t>
      </w:r>
    </w:p>
    <w:p w:rsidR="009570A4" w:rsidRPr="00530F04" w:rsidRDefault="00B0595B" w:rsidP="00530F04">
      <w:pPr>
        <w:overflowPunct/>
        <w:spacing w:line="360" w:lineRule="auto"/>
        <w:ind w:firstLine="709"/>
        <w:jc w:val="both"/>
        <w:textAlignment w:val="auto"/>
        <w:rPr>
          <w:sz w:val="28"/>
          <w:szCs w:val="24"/>
          <w:lang w:val="ru-RU"/>
        </w:rPr>
      </w:pPr>
      <w:r w:rsidRPr="00530F04">
        <w:rPr>
          <w:sz w:val="28"/>
          <w:szCs w:val="24"/>
          <w:lang w:val="ru-RU"/>
        </w:rPr>
        <w:t xml:space="preserve">В случае проведения ОРМ, ограничивающего конституционные права граждан, </w:t>
      </w:r>
      <w:r w:rsidR="00333410" w:rsidRPr="00530F04">
        <w:rPr>
          <w:sz w:val="28"/>
          <w:szCs w:val="24"/>
          <w:lang w:val="ru-RU"/>
        </w:rPr>
        <w:t>предусматривается обязательность</w:t>
      </w:r>
      <w:r w:rsidR="009570A4" w:rsidRPr="00530F04">
        <w:rPr>
          <w:sz w:val="28"/>
          <w:szCs w:val="24"/>
          <w:lang w:val="ru-RU"/>
        </w:rPr>
        <w:t xml:space="preserve"> уведомления суда (судьи) о проводимом </w:t>
      </w:r>
      <w:r w:rsidR="00333410" w:rsidRPr="00530F04">
        <w:rPr>
          <w:sz w:val="28"/>
          <w:szCs w:val="24"/>
          <w:lang w:val="ru-RU"/>
        </w:rPr>
        <w:t>ОРМ</w:t>
      </w:r>
      <w:r w:rsidR="009570A4" w:rsidRPr="00530F04">
        <w:rPr>
          <w:sz w:val="28"/>
          <w:szCs w:val="24"/>
          <w:lang w:val="ru-RU"/>
        </w:rPr>
        <w:t xml:space="preserve">, в течение 24 часов. Если судебное решение в течение 48 часов не будет получено, </w:t>
      </w:r>
      <w:r w:rsidR="00333410" w:rsidRPr="00530F04">
        <w:rPr>
          <w:sz w:val="28"/>
          <w:szCs w:val="24"/>
          <w:lang w:val="ru-RU"/>
        </w:rPr>
        <w:t xml:space="preserve">то </w:t>
      </w:r>
      <w:r w:rsidR="009570A4" w:rsidRPr="00530F04">
        <w:rPr>
          <w:sz w:val="28"/>
          <w:szCs w:val="24"/>
          <w:lang w:val="ru-RU"/>
        </w:rPr>
        <w:t>начатое мероприятие должно быть немедленно прекращено.</w:t>
      </w:r>
    </w:p>
    <w:p w:rsidR="009570A4"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Дополнительным условием проведения ОРМ в ситуации, которые создают угрозу государственной, военной, экономической или экологической безопасности России, выступает обязательность наличия данных о событиях и действиях, создающих такую угрозу.</w:t>
      </w:r>
    </w:p>
    <w:p w:rsidR="009570A4" w:rsidRPr="00530F04" w:rsidRDefault="00333410" w:rsidP="00530F04">
      <w:pPr>
        <w:overflowPunct/>
        <w:spacing w:line="360" w:lineRule="auto"/>
        <w:ind w:firstLine="709"/>
        <w:jc w:val="both"/>
        <w:textAlignment w:val="auto"/>
        <w:rPr>
          <w:sz w:val="28"/>
          <w:szCs w:val="24"/>
          <w:lang w:val="ru-RU"/>
        </w:rPr>
      </w:pPr>
      <w:r w:rsidRPr="00530F04">
        <w:rPr>
          <w:sz w:val="28"/>
          <w:szCs w:val="24"/>
          <w:lang w:val="ru-RU"/>
        </w:rPr>
        <w:t>П</w:t>
      </w:r>
      <w:r w:rsidR="009570A4" w:rsidRPr="00530F04">
        <w:rPr>
          <w:sz w:val="28"/>
          <w:szCs w:val="24"/>
          <w:lang w:val="ru-RU"/>
        </w:rPr>
        <w:t>рослушивание телефонных и иных переговоров допускается только в отношении лиц, подозреваемых или обвиняемых в совершении тяжких или особо тяжких преступлений, а также лиц, которые могут располагать сведениями об указанных преступлениях. Фонограммы, полученные в результате прослушивания телефонных и иных переговоров, хранятся в опечатанном виде в условиях, исключающих возможность их прослушивания и тиражирования посторонними лицами.</w:t>
      </w:r>
    </w:p>
    <w:p w:rsidR="00333410" w:rsidRPr="00530F04" w:rsidRDefault="00333410" w:rsidP="00530F04">
      <w:pPr>
        <w:overflowPunct/>
        <w:spacing w:line="360" w:lineRule="auto"/>
        <w:ind w:firstLine="709"/>
        <w:jc w:val="both"/>
        <w:textAlignment w:val="auto"/>
        <w:rPr>
          <w:sz w:val="28"/>
          <w:szCs w:val="24"/>
          <w:lang w:val="ru-RU"/>
        </w:rPr>
      </w:pPr>
      <w:r w:rsidRPr="00530F04">
        <w:rPr>
          <w:sz w:val="28"/>
          <w:szCs w:val="24"/>
          <w:lang w:val="ru-RU"/>
        </w:rPr>
        <w:t>О</w:t>
      </w:r>
      <w:r w:rsidR="009570A4" w:rsidRPr="00530F04">
        <w:rPr>
          <w:sz w:val="28"/>
          <w:szCs w:val="24"/>
          <w:lang w:val="ru-RU"/>
        </w:rPr>
        <w:t>рган</w:t>
      </w:r>
      <w:r w:rsidRPr="00530F04">
        <w:rPr>
          <w:sz w:val="28"/>
          <w:szCs w:val="24"/>
          <w:lang w:val="ru-RU"/>
        </w:rPr>
        <w:t>ы, осуществляющие</w:t>
      </w:r>
      <w:r w:rsidR="009570A4" w:rsidRPr="00530F04">
        <w:rPr>
          <w:sz w:val="28"/>
          <w:szCs w:val="24"/>
          <w:lang w:val="ru-RU"/>
        </w:rPr>
        <w:t xml:space="preserve"> ОРД, должностн</w:t>
      </w:r>
      <w:r w:rsidRPr="00530F04">
        <w:rPr>
          <w:sz w:val="28"/>
          <w:szCs w:val="24"/>
          <w:lang w:val="ru-RU"/>
        </w:rPr>
        <w:t>ые</w:t>
      </w:r>
      <w:r w:rsidR="009570A4" w:rsidRPr="00530F04">
        <w:rPr>
          <w:sz w:val="28"/>
          <w:szCs w:val="24"/>
          <w:lang w:val="ru-RU"/>
        </w:rPr>
        <w:t xml:space="preserve"> лица, собравш</w:t>
      </w:r>
      <w:r w:rsidRPr="00530F04">
        <w:rPr>
          <w:sz w:val="28"/>
          <w:szCs w:val="24"/>
          <w:lang w:val="ru-RU"/>
        </w:rPr>
        <w:t>ие</w:t>
      </w:r>
      <w:r w:rsidR="009570A4" w:rsidRPr="00530F04">
        <w:rPr>
          <w:sz w:val="28"/>
          <w:szCs w:val="24"/>
          <w:lang w:val="ru-RU"/>
        </w:rPr>
        <w:t xml:space="preserve"> необходимый материал в ходе осуществления ОРМ, при наличии возбужденного уголовного дела в отношении лица, телефонные и иные переговоры которого прослушивались,</w:t>
      </w:r>
      <w:r w:rsidRPr="00530F04">
        <w:rPr>
          <w:sz w:val="28"/>
          <w:szCs w:val="24"/>
          <w:lang w:val="ru-RU"/>
        </w:rPr>
        <w:t xml:space="preserve"> обязаны</w:t>
      </w:r>
      <w:r w:rsidR="00530F04">
        <w:rPr>
          <w:sz w:val="28"/>
          <w:szCs w:val="24"/>
          <w:lang w:val="ru-RU"/>
        </w:rPr>
        <w:t xml:space="preserve"> </w:t>
      </w:r>
      <w:r w:rsidR="009570A4" w:rsidRPr="00530F04">
        <w:rPr>
          <w:sz w:val="28"/>
          <w:szCs w:val="24"/>
          <w:lang w:val="ru-RU"/>
        </w:rPr>
        <w:t xml:space="preserve">передать фонограмму и бумажный носитель записи переговоров следователю для приобщения к уголовному делу в качестве вещественных доказательств. Дальнейший порядок использования полученных сведений, оформленных уже в качестве вещественных доказательств, определяется уголовно-процессуальным законодательством Российской Федерации. </w:t>
      </w:r>
    </w:p>
    <w:p w:rsidR="009570A4" w:rsidRPr="00530F04" w:rsidRDefault="00333410" w:rsidP="00530F04">
      <w:pPr>
        <w:overflowPunct/>
        <w:spacing w:line="360" w:lineRule="auto"/>
        <w:ind w:firstLine="709"/>
        <w:jc w:val="both"/>
        <w:textAlignment w:val="auto"/>
        <w:rPr>
          <w:sz w:val="28"/>
          <w:szCs w:val="24"/>
          <w:lang w:val="ru-RU"/>
        </w:rPr>
      </w:pPr>
      <w:r w:rsidRPr="00530F04">
        <w:rPr>
          <w:sz w:val="28"/>
          <w:szCs w:val="24"/>
          <w:lang w:val="ru-RU"/>
        </w:rPr>
        <w:t>Р</w:t>
      </w:r>
      <w:r w:rsidR="009570A4" w:rsidRPr="00530F04">
        <w:rPr>
          <w:sz w:val="28"/>
          <w:szCs w:val="24"/>
          <w:lang w:val="ru-RU"/>
        </w:rPr>
        <w:t>азрешает</w:t>
      </w:r>
      <w:r w:rsidRPr="00530F04">
        <w:rPr>
          <w:sz w:val="28"/>
          <w:szCs w:val="24"/>
          <w:lang w:val="ru-RU"/>
        </w:rPr>
        <w:t>ся</w:t>
      </w:r>
      <w:r w:rsidR="009570A4" w:rsidRPr="00530F04">
        <w:rPr>
          <w:sz w:val="28"/>
          <w:szCs w:val="24"/>
          <w:lang w:val="ru-RU"/>
        </w:rPr>
        <w:t xml:space="preserve"> прослушивание телефонных переговоров без судебного решения в случаях возникновения угрозы жизни, здоровью или собственности граждан по их заявлению или с их согласия в письменной форме. Такое прослушивание осуществляется на основании постановления руководителя органа, осуществляющего ОРД, с обязательным уведомлением судьи в течение 48 часов.</w:t>
      </w:r>
      <w:r w:rsidRPr="00530F04">
        <w:rPr>
          <w:sz w:val="28"/>
          <w:szCs w:val="24"/>
          <w:lang w:val="ru-RU"/>
        </w:rPr>
        <w:t xml:space="preserve"> </w:t>
      </w:r>
      <w:r w:rsidR="009570A4" w:rsidRPr="00530F04">
        <w:rPr>
          <w:sz w:val="28"/>
          <w:szCs w:val="24"/>
          <w:lang w:val="ru-RU"/>
        </w:rPr>
        <w:t>О возникновении угрозы жизни, здоровью и собственности отдельных граждан может быть известно от них самих, их близких родственников, других заинтересованных лиц либо из конфиденциальных источников. В качестве заинтересованных лиц могут выступать граждане, а также общественные объединения и организации в лице их руководителей.</w:t>
      </w:r>
    </w:p>
    <w:p w:rsidR="00FB3984" w:rsidRPr="00530F04" w:rsidRDefault="00FB3984" w:rsidP="00530F04">
      <w:pPr>
        <w:overflowPunct/>
        <w:spacing w:line="360" w:lineRule="auto"/>
        <w:ind w:firstLine="709"/>
        <w:jc w:val="both"/>
        <w:textAlignment w:val="auto"/>
        <w:rPr>
          <w:sz w:val="28"/>
          <w:szCs w:val="24"/>
          <w:lang w:val="ru-RU"/>
        </w:rPr>
      </w:pPr>
      <w:r w:rsidRPr="00530F04">
        <w:rPr>
          <w:sz w:val="28"/>
          <w:szCs w:val="24"/>
          <w:lang w:val="ru-RU"/>
        </w:rPr>
        <w:t>При проведени</w:t>
      </w:r>
      <w:r w:rsidR="00EA65B8">
        <w:rPr>
          <w:sz w:val="28"/>
          <w:szCs w:val="24"/>
          <w:lang w:val="ru-RU"/>
        </w:rPr>
        <w:t>и</w:t>
      </w:r>
      <w:r w:rsidRPr="00530F04">
        <w:rPr>
          <w:sz w:val="28"/>
          <w:szCs w:val="24"/>
          <w:lang w:val="ru-RU"/>
        </w:rPr>
        <w:t xml:space="preserve"> наиболее сложных ОРМ, предусматривается обязательность санкционирования данных мероприятий </w:t>
      </w:r>
      <w:r w:rsidR="009570A4" w:rsidRPr="00530F04">
        <w:rPr>
          <w:sz w:val="28"/>
          <w:szCs w:val="24"/>
          <w:lang w:val="ru-RU"/>
        </w:rPr>
        <w:t>руководителем органа, осуществляющего ОРД</w:t>
      </w:r>
      <w:r w:rsidRPr="00530F04">
        <w:rPr>
          <w:sz w:val="28"/>
          <w:szCs w:val="24"/>
          <w:lang w:val="ru-RU"/>
        </w:rPr>
        <w:t>.</w:t>
      </w:r>
      <w:r w:rsidR="009570A4" w:rsidRPr="00530F04">
        <w:rPr>
          <w:sz w:val="28"/>
          <w:szCs w:val="24"/>
          <w:lang w:val="ru-RU"/>
        </w:rPr>
        <w:t xml:space="preserve"> К таким мероприятиям относ</w:t>
      </w:r>
      <w:r w:rsidRPr="00530F04">
        <w:rPr>
          <w:sz w:val="28"/>
          <w:szCs w:val="24"/>
          <w:lang w:val="ru-RU"/>
        </w:rPr>
        <w:t>я</w:t>
      </w:r>
      <w:r w:rsidR="009570A4" w:rsidRPr="00530F04">
        <w:rPr>
          <w:sz w:val="28"/>
          <w:szCs w:val="24"/>
          <w:lang w:val="ru-RU"/>
        </w:rPr>
        <w:t>т</w:t>
      </w:r>
      <w:r w:rsidRPr="00530F04">
        <w:rPr>
          <w:sz w:val="28"/>
          <w:szCs w:val="24"/>
          <w:lang w:val="ru-RU"/>
        </w:rPr>
        <w:t>ся</w:t>
      </w:r>
      <w:r w:rsidR="009570A4" w:rsidRPr="00530F04">
        <w:rPr>
          <w:sz w:val="28"/>
          <w:szCs w:val="24"/>
          <w:lang w:val="ru-RU"/>
        </w:rPr>
        <w:t xml:space="preserve"> проверочн</w:t>
      </w:r>
      <w:r w:rsidRPr="00530F04">
        <w:rPr>
          <w:sz w:val="28"/>
          <w:szCs w:val="24"/>
          <w:lang w:val="ru-RU"/>
        </w:rPr>
        <w:t>ая</w:t>
      </w:r>
      <w:r w:rsidR="009570A4" w:rsidRPr="00530F04">
        <w:rPr>
          <w:sz w:val="28"/>
          <w:szCs w:val="24"/>
          <w:lang w:val="ru-RU"/>
        </w:rPr>
        <w:t xml:space="preserve"> закупк</w:t>
      </w:r>
      <w:r w:rsidRPr="00530F04">
        <w:rPr>
          <w:sz w:val="28"/>
          <w:szCs w:val="24"/>
          <w:lang w:val="ru-RU"/>
        </w:rPr>
        <w:t>а</w:t>
      </w:r>
      <w:r w:rsidR="009570A4" w:rsidRPr="00530F04">
        <w:rPr>
          <w:sz w:val="28"/>
          <w:szCs w:val="24"/>
          <w:lang w:val="ru-RU"/>
        </w:rPr>
        <w:t xml:space="preserve"> и контролируем</w:t>
      </w:r>
      <w:r w:rsidRPr="00530F04">
        <w:rPr>
          <w:sz w:val="28"/>
          <w:szCs w:val="24"/>
          <w:lang w:val="ru-RU"/>
        </w:rPr>
        <w:t>ая</w:t>
      </w:r>
      <w:r w:rsidR="009570A4" w:rsidRPr="00530F04">
        <w:rPr>
          <w:sz w:val="28"/>
          <w:szCs w:val="24"/>
          <w:lang w:val="ru-RU"/>
        </w:rPr>
        <w:t xml:space="preserve"> поставк</w:t>
      </w:r>
      <w:r w:rsidRPr="00530F04">
        <w:rPr>
          <w:sz w:val="28"/>
          <w:szCs w:val="24"/>
          <w:lang w:val="ru-RU"/>
        </w:rPr>
        <w:t>а</w:t>
      </w:r>
      <w:r w:rsidR="009570A4" w:rsidRPr="00530F04">
        <w:rPr>
          <w:sz w:val="28"/>
          <w:szCs w:val="24"/>
          <w:lang w:val="ru-RU"/>
        </w:rPr>
        <w:t xml:space="preserve"> предметов, веществ и продукции, свободная реализация которых запрещена либо оборот которых ограничен, а также оперативный эксперимент и оперативное внедрение. Эти мероприятия проводятся на основании постановления, утверждаемого указанными руководителями. </w:t>
      </w:r>
    </w:p>
    <w:p w:rsidR="009570A4"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Обязательным</w:t>
      </w:r>
      <w:r w:rsidR="00FB3984" w:rsidRPr="00530F04">
        <w:rPr>
          <w:sz w:val="28"/>
          <w:szCs w:val="24"/>
          <w:lang w:val="ru-RU"/>
        </w:rPr>
        <w:t>и</w:t>
      </w:r>
      <w:r w:rsidRPr="00530F04">
        <w:rPr>
          <w:sz w:val="28"/>
          <w:szCs w:val="24"/>
          <w:lang w:val="ru-RU"/>
        </w:rPr>
        <w:t xml:space="preserve"> услови</w:t>
      </w:r>
      <w:r w:rsidR="00FB3984" w:rsidRPr="00530F04">
        <w:rPr>
          <w:sz w:val="28"/>
          <w:szCs w:val="24"/>
          <w:lang w:val="ru-RU"/>
        </w:rPr>
        <w:t>я</w:t>
      </w:r>
      <w:r w:rsidRPr="00530F04">
        <w:rPr>
          <w:sz w:val="28"/>
          <w:szCs w:val="24"/>
          <w:lang w:val="ru-RU"/>
        </w:rPr>
        <w:t>м</w:t>
      </w:r>
      <w:r w:rsidR="00FB3984" w:rsidRPr="00530F04">
        <w:rPr>
          <w:sz w:val="28"/>
          <w:szCs w:val="24"/>
          <w:lang w:val="ru-RU"/>
        </w:rPr>
        <w:t>и п</w:t>
      </w:r>
      <w:r w:rsidRPr="00530F04">
        <w:rPr>
          <w:sz w:val="28"/>
          <w:szCs w:val="24"/>
          <w:lang w:val="ru-RU"/>
        </w:rPr>
        <w:t xml:space="preserve">роведения </w:t>
      </w:r>
      <w:r w:rsidR="00FB3984" w:rsidRPr="00530F04">
        <w:rPr>
          <w:sz w:val="28"/>
          <w:szCs w:val="24"/>
          <w:lang w:val="ru-RU"/>
        </w:rPr>
        <w:t xml:space="preserve">оперативного эксперимента </w:t>
      </w:r>
      <w:r w:rsidRPr="00530F04">
        <w:rPr>
          <w:sz w:val="28"/>
          <w:szCs w:val="24"/>
          <w:lang w:val="ru-RU"/>
        </w:rPr>
        <w:t xml:space="preserve">является нацеленность на выявление, предупреждение, пресечение и раскрытие только тяжких и особо тяжких преступлений. </w:t>
      </w:r>
    </w:p>
    <w:p w:rsidR="00247330" w:rsidRPr="00530F04" w:rsidRDefault="00FB3984" w:rsidP="00530F04">
      <w:pPr>
        <w:overflowPunct/>
        <w:spacing w:line="360" w:lineRule="auto"/>
        <w:ind w:firstLine="709"/>
        <w:jc w:val="both"/>
        <w:textAlignment w:val="auto"/>
        <w:rPr>
          <w:sz w:val="28"/>
          <w:szCs w:val="24"/>
          <w:lang w:val="ru-RU"/>
        </w:rPr>
      </w:pPr>
      <w:r w:rsidRPr="00530F04">
        <w:rPr>
          <w:sz w:val="28"/>
          <w:szCs w:val="24"/>
          <w:lang w:val="ru-RU"/>
        </w:rPr>
        <w:t xml:space="preserve">Часть 9 статьи </w:t>
      </w:r>
      <w:r w:rsidR="00247330" w:rsidRPr="00530F04">
        <w:rPr>
          <w:sz w:val="28"/>
          <w:szCs w:val="24"/>
          <w:lang w:val="ru-RU"/>
        </w:rPr>
        <w:t xml:space="preserve">8 ФЗ </w:t>
      </w:r>
      <w:r w:rsidR="0013223E" w:rsidRPr="00530F04">
        <w:rPr>
          <w:sz w:val="28"/>
          <w:szCs w:val="24"/>
          <w:lang w:val="ru-RU"/>
        </w:rPr>
        <w:t>«</w:t>
      </w:r>
      <w:r w:rsidR="00247330" w:rsidRPr="00530F04">
        <w:rPr>
          <w:sz w:val="28"/>
          <w:szCs w:val="24"/>
          <w:lang w:val="ru-RU"/>
        </w:rPr>
        <w:t>Об ОРД</w:t>
      </w:r>
      <w:r w:rsidR="0013223E" w:rsidRPr="00530F04">
        <w:rPr>
          <w:sz w:val="28"/>
          <w:szCs w:val="24"/>
          <w:lang w:val="ru-RU"/>
        </w:rPr>
        <w:t>»</w:t>
      </w:r>
      <w:r w:rsidR="009570A4" w:rsidRPr="00530F04">
        <w:rPr>
          <w:sz w:val="28"/>
          <w:szCs w:val="24"/>
          <w:lang w:val="ru-RU"/>
        </w:rPr>
        <w:t xml:space="preserve"> запрещает проведение четырех оперативно-розыскных мероприятий (обследование помещений, контроль почтовых отправлений, прослушивание телефонных переговоров и снятие информации с технических каналов связи) в целях сбора информации, необходимой для принятия решений:</w:t>
      </w:r>
    </w:p>
    <w:p w:rsidR="00247330"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о допуске к сведениям, составляющим государственную тайну;</w:t>
      </w:r>
    </w:p>
    <w:p w:rsidR="00247330" w:rsidRPr="00530F04" w:rsidRDefault="00247330" w:rsidP="00530F04">
      <w:pPr>
        <w:overflowPunct/>
        <w:spacing w:line="360" w:lineRule="auto"/>
        <w:ind w:firstLine="709"/>
        <w:jc w:val="both"/>
        <w:textAlignment w:val="auto"/>
        <w:rPr>
          <w:sz w:val="28"/>
          <w:szCs w:val="24"/>
          <w:lang w:val="ru-RU"/>
        </w:rPr>
      </w:pPr>
      <w:r w:rsidRPr="00530F04">
        <w:rPr>
          <w:sz w:val="28"/>
          <w:szCs w:val="24"/>
          <w:lang w:val="ru-RU"/>
        </w:rPr>
        <w:t xml:space="preserve">о </w:t>
      </w:r>
      <w:r w:rsidR="009570A4" w:rsidRPr="00530F04">
        <w:rPr>
          <w:sz w:val="28"/>
          <w:szCs w:val="24"/>
          <w:lang w:val="ru-RU"/>
        </w:rPr>
        <w:t xml:space="preserve">допуске к работам, связанным с </w:t>
      </w:r>
      <w:r w:rsidRPr="00530F04">
        <w:rPr>
          <w:sz w:val="28"/>
          <w:szCs w:val="24"/>
          <w:lang w:val="ru-RU"/>
        </w:rPr>
        <w:t>эксплуатацией опасных объектов;</w:t>
      </w:r>
    </w:p>
    <w:p w:rsidR="00247330" w:rsidRPr="00530F04" w:rsidRDefault="00247330" w:rsidP="00530F04">
      <w:pPr>
        <w:overflowPunct/>
        <w:spacing w:line="360" w:lineRule="auto"/>
        <w:ind w:firstLine="709"/>
        <w:jc w:val="both"/>
        <w:textAlignment w:val="auto"/>
        <w:rPr>
          <w:sz w:val="28"/>
          <w:szCs w:val="24"/>
          <w:lang w:val="ru-RU"/>
        </w:rPr>
      </w:pPr>
      <w:r w:rsidRPr="00530F04">
        <w:rPr>
          <w:sz w:val="28"/>
          <w:szCs w:val="24"/>
          <w:lang w:val="ru-RU"/>
        </w:rPr>
        <w:t xml:space="preserve">о </w:t>
      </w:r>
      <w:r w:rsidR="009570A4" w:rsidRPr="00530F04">
        <w:rPr>
          <w:sz w:val="28"/>
          <w:szCs w:val="24"/>
          <w:lang w:val="ru-RU"/>
        </w:rPr>
        <w:t>допуске к участию в ОРД;</w:t>
      </w:r>
    </w:p>
    <w:p w:rsidR="00247330"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об установлении с лицом отношений сотрудничества;</w:t>
      </w:r>
    </w:p>
    <w:p w:rsidR="009570A4"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 xml:space="preserve">о выдаче разрешений на частную детективную и охранную деятельность </w:t>
      </w:r>
    </w:p>
    <w:p w:rsidR="009570A4" w:rsidRPr="00530F04" w:rsidRDefault="00247330" w:rsidP="00530F04">
      <w:pPr>
        <w:overflowPunct/>
        <w:spacing w:line="360" w:lineRule="auto"/>
        <w:ind w:firstLine="709"/>
        <w:jc w:val="both"/>
        <w:textAlignment w:val="auto"/>
        <w:rPr>
          <w:sz w:val="28"/>
          <w:szCs w:val="24"/>
          <w:lang w:val="ru-RU"/>
        </w:rPr>
      </w:pPr>
      <w:r w:rsidRPr="00530F04">
        <w:rPr>
          <w:sz w:val="28"/>
          <w:szCs w:val="24"/>
          <w:lang w:val="ru-RU"/>
        </w:rPr>
        <w:t>П</w:t>
      </w:r>
      <w:r w:rsidR="009570A4" w:rsidRPr="00530F04">
        <w:rPr>
          <w:sz w:val="28"/>
          <w:szCs w:val="24"/>
          <w:lang w:val="ru-RU"/>
        </w:rPr>
        <w:t>ри обеспечении мер безопасности органов, осуществляющих ОРД,</w:t>
      </w:r>
      <w:r w:rsidRPr="00530F04">
        <w:rPr>
          <w:sz w:val="28"/>
          <w:szCs w:val="24"/>
          <w:lang w:val="ru-RU"/>
        </w:rPr>
        <w:t xml:space="preserve"> допускается</w:t>
      </w:r>
      <w:r w:rsidR="00530F04">
        <w:rPr>
          <w:sz w:val="28"/>
          <w:szCs w:val="24"/>
          <w:lang w:val="ru-RU"/>
        </w:rPr>
        <w:t xml:space="preserve"> </w:t>
      </w:r>
      <w:r w:rsidR="009570A4" w:rsidRPr="00530F04">
        <w:rPr>
          <w:sz w:val="28"/>
          <w:szCs w:val="24"/>
          <w:lang w:val="ru-RU"/>
        </w:rPr>
        <w:t>пров</w:t>
      </w:r>
      <w:r w:rsidRPr="00530F04">
        <w:rPr>
          <w:sz w:val="28"/>
          <w:szCs w:val="24"/>
          <w:lang w:val="ru-RU"/>
        </w:rPr>
        <w:t>едение</w:t>
      </w:r>
      <w:r w:rsidR="009570A4" w:rsidRPr="00530F04">
        <w:rPr>
          <w:sz w:val="28"/>
          <w:szCs w:val="24"/>
          <w:lang w:val="ru-RU"/>
        </w:rPr>
        <w:t xml:space="preserve"> любы</w:t>
      </w:r>
      <w:r w:rsidRPr="00530F04">
        <w:rPr>
          <w:sz w:val="28"/>
          <w:szCs w:val="24"/>
          <w:lang w:val="ru-RU"/>
        </w:rPr>
        <w:t>х</w:t>
      </w:r>
      <w:r w:rsidR="009570A4" w:rsidRPr="00530F04">
        <w:rPr>
          <w:sz w:val="28"/>
          <w:szCs w:val="24"/>
          <w:lang w:val="ru-RU"/>
        </w:rPr>
        <w:t xml:space="preserve"> оперативно-розыскны</w:t>
      </w:r>
      <w:r w:rsidRPr="00530F04">
        <w:rPr>
          <w:sz w:val="28"/>
          <w:szCs w:val="24"/>
          <w:lang w:val="ru-RU"/>
        </w:rPr>
        <w:t xml:space="preserve">х </w:t>
      </w:r>
      <w:r w:rsidR="009570A4" w:rsidRPr="00530F04">
        <w:rPr>
          <w:sz w:val="28"/>
          <w:szCs w:val="24"/>
          <w:lang w:val="ru-RU"/>
        </w:rPr>
        <w:t>мероприяти</w:t>
      </w:r>
      <w:r w:rsidRPr="00530F04">
        <w:rPr>
          <w:sz w:val="28"/>
          <w:szCs w:val="24"/>
          <w:lang w:val="ru-RU"/>
        </w:rPr>
        <w:t>й</w:t>
      </w:r>
      <w:r w:rsidR="009570A4" w:rsidRPr="00530F04">
        <w:rPr>
          <w:sz w:val="28"/>
          <w:szCs w:val="24"/>
          <w:lang w:val="ru-RU"/>
        </w:rPr>
        <w:t xml:space="preserve"> без каких-либо ограничений.</w:t>
      </w:r>
      <w:r w:rsidRPr="00530F04">
        <w:rPr>
          <w:sz w:val="28"/>
          <w:szCs w:val="24"/>
          <w:lang w:val="ru-RU"/>
        </w:rPr>
        <w:t xml:space="preserve"> </w:t>
      </w:r>
      <w:r w:rsidR="009570A4" w:rsidRPr="00530F04">
        <w:rPr>
          <w:sz w:val="28"/>
          <w:szCs w:val="24"/>
          <w:lang w:val="ru-RU"/>
        </w:rPr>
        <w:t>При обеспечении мер безопасности сотрудников оперативных аппаратов, членов их семей, а также лиц, оказывающих содействие на конфиденциальной основе, разрешается проводить обследование жилых помещений, контроль почтовых отправлений, прослушивание телефонных переговоров и снятие информации с технических каналов связи без судебного решения при наличии согласия защищаемого должностного лица или гражданина в письменной форме. Данная норма не предусматривает и уведомления судьи о проводимых мероприятиях, поскольку защищаемые лица дают согласие на ограничение неприкосновенности своей частной жизни.</w:t>
      </w:r>
    </w:p>
    <w:p w:rsidR="009570A4" w:rsidRPr="00530F04" w:rsidRDefault="009570A4" w:rsidP="00530F04">
      <w:pPr>
        <w:overflowPunct/>
        <w:spacing w:line="360" w:lineRule="auto"/>
        <w:ind w:firstLine="709"/>
        <w:jc w:val="both"/>
        <w:textAlignment w:val="auto"/>
        <w:rPr>
          <w:sz w:val="28"/>
          <w:szCs w:val="24"/>
          <w:lang w:val="ru-RU"/>
        </w:rPr>
      </w:pPr>
      <w:r w:rsidRPr="00530F04">
        <w:rPr>
          <w:sz w:val="28"/>
          <w:szCs w:val="24"/>
          <w:lang w:val="ru-RU"/>
        </w:rPr>
        <w:t>Решение о проведении оперативно-розыскных мероприятий в целях обеспечения безопасности сотрудников оперативных аппаратов, а также лиц, оказывающих содействие правоохранительным органам (и членов их семей), принимается после установления реальности угрозы их жизни, здоровью и имуществу вследствие осуществления ими своих должностных либо гражданских обязанностей. Как правило, данное решение принимает руководитель органа, осуществляющего ОРД, либо его заместитель.</w:t>
      </w:r>
    </w:p>
    <w:p w:rsidR="009570A4" w:rsidRPr="00530F04" w:rsidRDefault="009570A4" w:rsidP="00530F04">
      <w:pPr>
        <w:overflowPunct/>
        <w:spacing w:line="360" w:lineRule="auto"/>
        <w:ind w:firstLine="709"/>
        <w:jc w:val="both"/>
        <w:textAlignment w:val="auto"/>
        <w:rPr>
          <w:sz w:val="28"/>
          <w:szCs w:val="24"/>
          <w:lang w:val="ru-RU"/>
        </w:rPr>
      </w:pPr>
    </w:p>
    <w:p w:rsidR="00750301" w:rsidRPr="00530F04" w:rsidRDefault="00530F04" w:rsidP="00530F04">
      <w:pPr>
        <w:spacing w:line="360" w:lineRule="auto"/>
        <w:ind w:firstLine="709"/>
        <w:jc w:val="both"/>
        <w:rPr>
          <w:sz w:val="28"/>
          <w:szCs w:val="28"/>
          <w:lang w:val="ru-RU"/>
        </w:rPr>
      </w:pPr>
      <w:r>
        <w:rPr>
          <w:sz w:val="28"/>
          <w:szCs w:val="28"/>
          <w:lang w:val="ru-RU"/>
        </w:rPr>
        <w:br w:type="page"/>
      </w:r>
      <w:r w:rsidR="00750301" w:rsidRPr="00530F04">
        <w:rPr>
          <w:sz w:val="28"/>
          <w:szCs w:val="28"/>
          <w:lang w:val="ru-RU"/>
        </w:rPr>
        <w:t>Заключение</w:t>
      </w:r>
    </w:p>
    <w:p w:rsidR="004C58D5" w:rsidRPr="00530F04" w:rsidRDefault="004C58D5" w:rsidP="00530F04">
      <w:pPr>
        <w:spacing w:line="360" w:lineRule="auto"/>
        <w:ind w:firstLine="709"/>
        <w:jc w:val="both"/>
        <w:rPr>
          <w:sz w:val="28"/>
          <w:szCs w:val="24"/>
          <w:lang w:val="ru-RU"/>
        </w:rPr>
      </w:pPr>
    </w:p>
    <w:p w:rsidR="00A64E8A" w:rsidRPr="00530F04" w:rsidRDefault="00A64E8A" w:rsidP="00530F04">
      <w:pPr>
        <w:overflowPunct/>
        <w:spacing w:line="360" w:lineRule="auto"/>
        <w:ind w:firstLine="709"/>
        <w:jc w:val="both"/>
        <w:textAlignment w:val="auto"/>
        <w:rPr>
          <w:sz w:val="28"/>
          <w:szCs w:val="24"/>
          <w:lang w:val="ru-RU"/>
        </w:rPr>
      </w:pPr>
      <w:r w:rsidRPr="00530F04">
        <w:rPr>
          <w:sz w:val="28"/>
          <w:szCs w:val="24"/>
          <w:lang w:val="ru-RU"/>
        </w:rPr>
        <w:t>Органы (должностные лица), осуществляющие оперативно-розыскную деятельность, при проведении оперативно-розыскных мероприятий должны обеспечивать соблюдение прав человека и гражданина на неприкосновенность частной жизни, личную и семейную тайну, неприкосновенность жилища и тайну корреспонденции.</w:t>
      </w:r>
    </w:p>
    <w:p w:rsidR="00A64E8A" w:rsidRPr="00530F04" w:rsidRDefault="00A64E8A" w:rsidP="00530F04">
      <w:pPr>
        <w:overflowPunct/>
        <w:spacing w:line="360" w:lineRule="auto"/>
        <w:ind w:firstLine="709"/>
        <w:jc w:val="both"/>
        <w:textAlignment w:val="auto"/>
        <w:rPr>
          <w:sz w:val="28"/>
          <w:szCs w:val="24"/>
          <w:lang w:val="ru-RU"/>
        </w:rPr>
      </w:pPr>
      <w:r w:rsidRPr="00530F04">
        <w:rPr>
          <w:sz w:val="28"/>
          <w:szCs w:val="24"/>
          <w:lang w:val="ru-RU"/>
        </w:rPr>
        <w:t>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w:t>
      </w:r>
    </w:p>
    <w:p w:rsidR="00A64E8A" w:rsidRPr="00530F04" w:rsidRDefault="00CC2824" w:rsidP="00530F04">
      <w:pPr>
        <w:overflowPunct/>
        <w:spacing w:line="360" w:lineRule="auto"/>
        <w:ind w:firstLine="709"/>
        <w:jc w:val="both"/>
        <w:textAlignment w:val="auto"/>
        <w:rPr>
          <w:sz w:val="28"/>
          <w:szCs w:val="24"/>
          <w:lang w:val="ru-RU"/>
        </w:rPr>
      </w:pPr>
      <w:r w:rsidRPr="00530F04">
        <w:rPr>
          <w:sz w:val="28"/>
          <w:szCs w:val="24"/>
          <w:lang w:val="ru-RU"/>
        </w:rPr>
        <w:t xml:space="preserve">При осуществлении оперативно-розыскной деятельности, одним из наиболее важных её элементов является соблюдение прав и свобод человека и гражданина. Органы, осуществляющие оперативно-розыскную деятельность должны всегда руководствоваться, и не забывать, содержание статьи 5 Федерального закона </w:t>
      </w:r>
      <w:r w:rsidR="0013223E" w:rsidRPr="00530F04">
        <w:rPr>
          <w:sz w:val="28"/>
          <w:szCs w:val="24"/>
          <w:lang w:val="ru-RU"/>
        </w:rPr>
        <w:t>«</w:t>
      </w:r>
      <w:r w:rsidRPr="00530F04">
        <w:rPr>
          <w:sz w:val="28"/>
          <w:szCs w:val="24"/>
          <w:lang w:val="ru-RU"/>
        </w:rPr>
        <w:t>Об оперативно-розыскной деятельности</w:t>
      </w:r>
      <w:r w:rsidR="0013223E" w:rsidRPr="00530F04">
        <w:rPr>
          <w:sz w:val="28"/>
          <w:szCs w:val="24"/>
          <w:lang w:val="ru-RU"/>
        </w:rPr>
        <w:t>»</w:t>
      </w:r>
      <w:r w:rsidRPr="00530F04">
        <w:rPr>
          <w:sz w:val="28"/>
          <w:szCs w:val="24"/>
          <w:lang w:val="ru-RU"/>
        </w:rPr>
        <w:t xml:space="preserve">. Только такой подход со стороны органов, осуществляющих оперативно-розыскную деятельность, поможет им </w:t>
      </w:r>
      <w:r w:rsidR="00E34453" w:rsidRPr="00530F04">
        <w:rPr>
          <w:sz w:val="28"/>
          <w:szCs w:val="24"/>
          <w:lang w:val="ru-RU"/>
        </w:rPr>
        <w:t>исполнять</w:t>
      </w:r>
      <w:r w:rsidRPr="00530F04">
        <w:rPr>
          <w:sz w:val="28"/>
          <w:szCs w:val="24"/>
          <w:lang w:val="ru-RU"/>
        </w:rPr>
        <w:t xml:space="preserve"> свои обязанности в полном объеме, с соблюдением прав граждан, с выбором и применением конкретного оперативно-розыскного мероприятия и привлечением лиц виновных в содеянном.</w:t>
      </w:r>
    </w:p>
    <w:p w:rsidR="00A64E8A" w:rsidRPr="00530F04" w:rsidRDefault="00A64E8A" w:rsidP="00530F04">
      <w:pPr>
        <w:overflowPunct/>
        <w:spacing w:line="360" w:lineRule="auto"/>
        <w:ind w:firstLine="709"/>
        <w:jc w:val="both"/>
        <w:textAlignment w:val="auto"/>
        <w:rPr>
          <w:sz w:val="28"/>
          <w:szCs w:val="24"/>
          <w:lang w:val="ru-RU"/>
        </w:rPr>
      </w:pPr>
    </w:p>
    <w:p w:rsidR="00750301" w:rsidRPr="00530F04" w:rsidRDefault="00530F04" w:rsidP="00530F04">
      <w:pPr>
        <w:spacing w:line="360" w:lineRule="auto"/>
        <w:ind w:firstLine="709"/>
        <w:jc w:val="both"/>
        <w:rPr>
          <w:sz w:val="28"/>
          <w:szCs w:val="28"/>
          <w:lang w:val="ru-RU"/>
        </w:rPr>
      </w:pPr>
      <w:r>
        <w:rPr>
          <w:sz w:val="28"/>
          <w:szCs w:val="28"/>
          <w:lang w:val="ru-RU"/>
        </w:rPr>
        <w:br w:type="page"/>
      </w:r>
      <w:r w:rsidR="00750301" w:rsidRPr="00530F04">
        <w:rPr>
          <w:sz w:val="28"/>
          <w:szCs w:val="28"/>
          <w:lang w:val="ru-RU"/>
        </w:rPr>
        <w:t>Литература</w:t>
      </w:r>
    </w:p>
    <w:p w:rsidR="00750301" w:rsidRPr="00530F04" w:rsidRDefault="00750301" w:rsidP="00530F04">
      <w:pPr>
        <w:spacing w:line="360" w:lineRule="auto"/>
        <w:ind w:firstLine="709"/>
        <w:jc w:val="both"/>
        <w:rPr>
          <w:sz w:val="28"/>
          <w:szCs w:val="24"/>
          <w:lang w:val="ru-RU"/>
        </w:rPr>
      </w:pPr>
    </w:p>
    <w:p w:rsidR="00154F39" w:rsidRPr="00530F04" w:rsidRDefault="00154F39" w:rsidP="00530F04">
      <w:pPr>
        <w:overflowPunct/>
        <w:spacing w:line="360" w:lineRule="auto"/>
        <w:jc w:val="both"/>
        <w:textAlignment w:val="auto"/>
        <w:rPr>
          <w:sz w:val="28"/>
          <w:szCs w:val="24"/>
          <w:lang w:val="ru-RU"/>
        </w:rPr>
      </w:pPr>
      <w:r w:rsidRPr="00530F04">
        <w:rPr>
          <w:sz w:val="28"/>
          <w:szCs w:val="24"/>
          <w:lang w:val="ru-RU"/>
        </w:rPr>
        <w:t xml:space="preserve">Федеральный закон от 12 августа 1995 г. </w:t>
      </w:r>
      <w:r w:rsidR="0013223E" w:rsidRPr="00530F04">
        <w:rPr>
          <w:sz w:val="28"/>
          <w:szCs w:val="24"/>
          <w:lang w:val="ru-RU"/>
        </w:rPr>
        <w:t>№</w:t>
      </w:r>
      <w:r w:rsidRPr="00530F04">
        <w:rPr>
          <w:sz w:val="28"/>
          <w:szCs w:val="24"/>
          <w:lang w:val="ru-RU"/>
        </w:rPr>
        <w:t xml:space="preserve"> 144-ФЗ </w:t>
      </w:r>
      <w:r w:rsidR="0013223E" w:rsidRPr="00530F04">
        <w:rPr>
          <w:sz w:val="28"/>
          <w:szCs w:val="24"/>
          <w:lang w:val="ru-RU"/>
        </w:rPr>
        <w:t>«</w:t>
      </w:r>
      <w:r w:rsidRPr="00530F04">
        <w:rPr>
          <w:sz w:val="28"/>
          <w:szCs w:val="24"/>
          <w:lang w:val="ru-RU"/>
        </w:rPr>
        <w:t>Об оперативно-розыскной деятельности</w:t>
      </w:r>
      <w:r w:rsidR="0013223E" w:rsidRPr="00530F04">
        <w:rPr>
          <w:sz w:val="28"/>
          <w:szCs w:val="24"/>
          <w:lang w:val="ru-RU"/>
        </w:rPr>
        <w:t>»</w:t>
      </w:r>
      <w:r w:rsidR="00E7597F" w:rsidRPr="00530F04">
        <w:rPr>
          <w:sz w:val="28"/>
          <w:szCs w:val="24"/>
          <w:lang w:val="ru-RU"/>
        </w:rPr>
        <w:t xml:space="preserve"> // </w:t>
      </w:r>
      <w:r w:rsidR="0013223E" w:rsidRPr="00530F04">
        <w:rPr>
          <w:sz w:val="28"/>
          <w:szCs w:val="24"/>
          <w:lang w:val="ru-RU"/>
        </w:rPr>
        <w:t>«</w:t>
      </w:r>
      <w:r w:rsidRPr="00530F04">
        <w:rPr>
          <w:sz w:val="28"/>
          <w:szCs w:val="24"/>
          <w:lang w:val="ru-RU"/>
        </w:rPr>
        <w:t>Российской газете</w:t>
      </w:r>
      <w:r w:rsidR="0013223E" w:rsidRPr="00530F04">
        <w:rPr>
          <w:sz w:val="28"/>
          <w:szCs w:val="24"/>
          <w:lang w:val="ru-RU"/>
        </w:rPr>
        <w:t>»</w:t>
      </w:r>
      <w:r w:rsidRPr="00530F04">
        <w:rPr>
          <w:sz w:val="28"/>
          <w:szCs w:val="24"/>
          <w:lang w:val="ru-RU"/>
        </w:rPr>
        <w:t xml:space="preserve"> от 18 августа 1995 г.</w:t>
      </w:r>
    </w:p>
    <w:p w:rsidR="0013223E" w:rsidRPr="00530F04" w:rsidRDefault="0013223E" w:rsidP="00530F04">
      <w:pPr>
        <w:overflowPunct/>
        <w:spacing w:line="360" w:lineRule="auto"/>
        <w:jc w:val="both"/>
        <w:textAlignment w:val="auto"/>
        <w:rPr>
          <w:sz w:val="28"/>
          <w:szCs w:val="24"/>
          <w:lang w:val="ru-RU"/>
        </w:rPr>
      </w:pPr>
      <w:r w:rsidRPr="00530F04">
        <w:rPr>
          <w:sz w:val="28"/>
          <w:szCs w:val="24"/>
          <w:lang w:val="ru-RU"/>
        </w:rPr>
        <w:t>Федеральный закон от 3 апреля 1995 г. № 40-ФЗ «О федеральной службе безопасности» // «Российская газета» от 12 апреля 1995 г. № 72</w:t>
      </w:r>
    </w:p>
    <w:p w:rsidR="00154F39" w:rsidRPr="00530F04" w:rsidRDefault="00154F39" w:rsidP="00530F04">
      <w:pPr>
        <w:overflowPunct/>
        <w:spacing w:line="360" w:lineRule="auto"/>
        <w:jc w:val="both"/>
        <w:textAlignment w:val="auto"/>
        <w:rPr>
          <w:sz w:val="28"/>
          <w:szCs w:val="24"/>
          <w:lang w:val="ru-RU"/>
        </w:rPr>
      </w:pPr>
      <w:r w:rsidRPr="00530F04">
        <w:rPr>
          <w:sz w:val="28"/>
          <w:szCs w:val="24"/>
          <w:lang w:val="ru-RU"/>
        </w:rPr>
        <w:t>Киселев</w:t>
      </w:r>
      <w:r w:rsidR="00530F04">
        <w:rPr>
          <w:sz w:val="28"/>
          <w:szCs w:val="24"/>
          <w:lang w:val="ru-RU"/>
        </w:rPr>
        <w:t xml:space="preserve"> </w:t>
      </w:r>
      <w:r w:rsidRPr="00530F04">
        <w:rPr>
          <w:sz w:val="28"/>
          <w:szCs w:val="24"/>
          <w:lang w:val="ru-RU"/>
        </w:rPr>
        <w:t>А.П. Комментарий к Федеральному закону от 12 августа 1995</w:t>
      </w:r>
      <w:r w:rsidR="00530F04">
        <w:rPr>
          <w:sz w:val="28"/>
          <w:szCs w:val="24"/>
          <w:lang w:val="ru-RU"/>
        </w:rPr>
        <w:t xml:space="preserve"> </w:t>
      </w:r>
      <w:r w:rsidRPr="00530F04">
        <w:rPr>
          <w:sz w:val="28"/>
          <w:szCs w:val="24"/>
          <w:lang w:val="ru-RU"/>
        </w:rPr>
        <w:t xml:space="preserve">г. </w:t>
      </w:r>
      <w:r w:rsidR="0013223E" w:rsidRPr="00530F04">
        <w:rPr>
          <w:sz w:val="28"/>
          <w:szCs w:val="24"/>
          <w:lang w:val="ru-RU"/>
        </w:rPr>
        <w:t>№</w:t>
      </w:r>
      <w:r w:rsidR="00530F04">
        <w:rPr>
          <w:sz w:val="28"/>
          <w:szCs w:val="24"/>
          <w:lang w:val="ru-RU"/>
        </w:rPr>
        <w:t xml:space="preserve"> </w:t>
      </w:r>
      <w:r w:rsidRPr="00530F04">
        <w:rPr>
          <w:sz w:val="28"/>
          <w:szCs w:val="24"/>
          <w:lang w:val="ru-RU"/>
        </w:rPr>
        <w:t xml:space="preserve">144-ФЗ </w:t>
      </w:r>
      <w:r w:rsidR="0013223E" w:rsidRPr="00530F04">
        <w:rPr>
          <w:sz w:val="28"/>
          <w:szCs w:val="24"/>
          <w:lang w:val="ru-RU"/>
        </w:rPr>
        <w:t>«</w:t>
      </w:r>
      <w:r w:rsidRPr="00530F04">
        <w:rPr>
          <w:sz w:val="28"/>
          <w:szCs w:val="24"/>
          <w:lang w:val="ru-RU"/>
        </w:rPr>
        <w:t>Об оперативно-розыскной деятельности</w:t>
      </w:r>
      <w:r w:rsidR="0013223E" w:rsidRPr="00530F04">
        <w:rPr>
          <w:sz w:val="28"/>
          <w:szCs w:val="24"/>
          <w:lang w:val="ru-RU"/>
        </w:rPr>
        <w:t>»</w:t>
      </w:r>
      <w:r w:rsidRPr="00530F04">
        <w:rPr>
          <w:sz w:val="28"/>
          <w:szCs w:val="24"/>
          <w:lang w:val="ru-RU"/>
        </w:rPr>
        <w:t xml:space="preserve">. </w:t>
      </w:r>
      <w:r w:rsidR="00E7597F" w:rsidRPr="00530F04">
        <w:rPr>
          <w:sz w:val="28"/>
          <w:szCs w:val="24"/>
          <w:lang w:val="ru-RU"/>
        </w:rPr>
        <w:t>–</w:t>
      </w:r>
      <w:r w:rsidRPr="00530F04">
        <w:rPr>
          <w:sz w:val="28"/>
          <w:szCs w:val="24"/>
          <w:lang w:val="ru-RU"/>
        </w:rPr>
        <w:t xml:space="preserve"> </w:t>
      </w:r>
      <w:r w:rsidR="00E7597F" w:rsidRPr="00530F04">
        <w:rPr>
          <w:sz w:val="28"/>
          <w:szCs w:val="24"/>
          <w:lang w:val="ru-RU"/>
        </w:rPr>
        <w:t xml:space="preserve">М.: </w:t>
      </w:r>
      <w:r w:rsidR="0013223E" w:rsidRPr="00530F04">
        <w:rPr>
          <w:sz w:val="28"/>
          <w:szCs w:val="24"/>
          <w:lang w:val="ru-RU"/>
        </w:rPr>
        <w:t>«</w:t>
      </w:r>
      <w:r w:rsidRPr="00530F04">
        <w:rPr>
          <w:sz w:val="28"/>
          <w:szCs w:val="24"/>
          <w:lang w:val="ru-RU"/>
        </w:rPr>
        <w:t>ОСЬ-89</w:t>
      </w:r>
      <w:r w:rsidR="0013223E" w:rsidRPr="00530F04">
        <w:rPr>
          <w:sz w:val="28"/>
          <w:szCs w:val="24"/>
          <w:lang w:val="ru-RU"/>
        </w:rPr>
        <w:t>»</w:t>
      </w:r>
      <w:r w:rsidRPr="00530F04">
        <w:rPr>
          <w:sz w:val="28"/>
          <w:szCs w:val="24"/>
          <w:lang w:val="ru-RU"/>
        </w:rPr>
        <w:t>, 2006 г.</w:t>
      </w:r>
      <w:bookmarkStart w:id="0" w:name="_GoBack"/>
      <w:bookmarkEnd w:id="0"/>
    </w:p>
    <w:sectPr w:rsidR="00154F39" w:rsidRPr="00530F04" w:rsidSect="00530F0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16" w:rsidRDefault="00F61816">
      <w:r>
        <w:separator/>
      </w:r>
    </w:p>
  </w:endnote>
  <w:endnote w:type="continuationSeparator" w:id="0">
    <w:p w:rsidR="00F61816" w:rsidRDefault="00F6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C" w:rsidRDefault="00C37F2C" w:rsidP="0001621E">
    <w:pPr>
      <w:pStyle w:val="a8"/>
      <w:framePr w:wrap="around" w:vAnchor="text" w:hAnchor="margin" w:xAlign="center" w:y="1"/>
      <w:rPr>
        <w:rStyle w:val="aa"/>
      </w:rPr>
    </w:pPr>
  </w:p>
  <w:p w:rsidR="00C37F2C" w:rsidRDefault="00C37F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2C" w:rsidRDefault="000C42E7" w:rsidP="0001621E">
    <w:pPr>
      <w:pStyle w:val="a8"/>
      <w:framePr w:wrap="around" w:vAnchor="text" w:hAnchor="margin" w:xAlign="center" w:y="1"/>
      <w:rPr>
        <w:rStyle w:val="aa"/>
      </w:rPr>
    </w:pPr>
    <w:r>
      <w:rPr>
        <w:rStyle w:val="aa"/>
        <w:noProof/>
      </w:rPr>
      <w:t>2</w:t>
    </w:r>
  </w:p>
  <w:p w:rsidR="00C37F2C" w:rsidRDefault="00C37F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16" w:rsidRDefault="00F61816">
      <w:r>
        <w:separator/>
      </w:r>
    </w:p>
  </w:footnote>
  <w:footnote w:type="continuationSeparator" w:id="0">
    <w:p w:rsidR="00F61816" w:rsidRDefault="00F61816">
      <w:r>
        <w:continuationSeparator/>
      </w:r>
    </w:p>
  </w:footnote>
  <w:footnote w:id="1">
    <w:p w:rsidR="00F61816" w:rsidRDefault="00C37F2C" w:rsidP="00210D6C">
      <w:pPr>
        <w:pStyle w:val="a5"/>
      </w:pPr>
      <w:r>
        <w:rPr>
          <w:rStyle w:val="a7"/>
        </w:rPr>
        <w:footnoteRef/>
      </w:r>
      <w:r w:rsidRPr="00CB3D53">
        <w:rPr>
          <w:lang w:val="ru-RU"/>
        </w:rPr>
        <w:t xml:space="preserve"> </w:t>
      </w:r>
      <w:r>
        <w:rPr>
          <w:lang w:val="ru-RU"/>
        </w:rPr>
        <w:t>Ст. 6 Закона «О частной детективной и охранной деятельности в РФ» от 12 марта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6BC3"/>
    <w:multiLevelType w:val="hybridMultilevel"/>
    <w:tmpl w:val="E3DE6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141D423A"/>
    <w:multiLevelType w:val="hybridMultilevel"/>
    <w:tmpl w:val="F67C7E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61FD72F8"/>
    <w:multiLevelType w:val="hybridMultilevel"/>
    <w:tmpl w:val="AE78B2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10"/>
  </w:num>
  <w:num w:numId="6">
    <w:abstractNumId w:val="17"/>
  </w:num>
  <w:num w:numId="7">
    <w:abstractNumId w:val="1"/>
  </w:num>
  <w:num w:numId="8">
    <w:abstractNumId w:val="14"/>
  </w:num>
  <w:num w:numId="9">
    <w:abstractNumId w:val="18"/>
  </w:num>
  <w:num w:numId="10">
    <w:abstractNumId w:val="2"/>
  </w:num>
  <w:num w:numId="11">
    <w:abstractNumId w:val="9"/>
  </w:num>
  <w:num w:numId="12">
    <w:abstractNumId w:val="6"/>
  </w:num>
  <w:num w:numId="13">
    <w:abstractNumId w:val="4"/>
  </w:num>
  <w:num w:numId="14">
    <w:abstractNumId w:val="7"/>
  </w:num>
  <w:num w:numId="15">
    <w:abstractNumId w:val="8"/>
  </w:num>
  <w:num w:numId="16">
    <w:abstractNumId w:val="16"/>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1621E"/>
    <w:rsid w:val="00016C2F"/>
    <w:rsid w:val="000173F4"/>
    <w:rsid w:val="000176C2"/>
    <w:rsid w:val="000308C7"/>
    <w:rsid w:val="00037A57"/>
    <w:rsid w:val="000529DD"/>
    <w:rsid w:val="00053119"/>
    <w:rsid w:val="00053BB8"/>
    <w:rsid w:val="000541F0"/>
    <w:rsid w:val="00066A02"/>
    <w:rsid w:val="00075529"/>
    <w:rsid w:val="000765BA"/>
    <w:rsid w:val="00077EA5"/>
    <w:rsid w:val="000811AF"/>
    <w:rsid w:val="00097870"/>
    <w:rsid w:val="000A39BF"/>
    <w:rsid w:val="000C42E7"/>
    <w:rsid w:val="000D6759"/>
    <w:rsid w:val="000F489B"/>
    <w:rsid w:val="000F7D33"/>
    <w:rsid w:val="00101BC0"/>
    <w:rsid w:val="0010730D"/>
    <w:rsid w:val="00117BD2"/>
    <w:rsid w:val="001229E5"/>
    <w:rsid w:val="00123060"/>
    <w:rsid w:val="0013223E"/>
    <w:rsid w:val="00137106"/>
    <w:rsid w:val="00140955"/>
    <w:rsid w:val="00154F39"/>
    <w:rsid w:val="00161D31"/>
    <w:rsid w:val="00173232"/>
    <w:rsid w:val="0018488A"/>
    <w:rsid w:val="001A1BF2"/>
    <w:rsid w:val="001A5513"/>
    <w:rsid w:val="001B071C"/>
    <w:rsid w:val="001B1C44"/>
    <w:rsid w:val="001D3F87"/>
    <w:rsid w:val="001D6CCF"/>
    <w:rsid w:val="001D7399"/>
    <w:rsid w:val="00210D6C"/>
    <w:rsid w:val="00215336"/>
    <w:rsid w:val="00223DE3"/>
    <w:rsid w:val="002273B7"/>
    <w:rsid w:val="0024359D"/>
    <w:rsid w:val="002460FC"/>
    <w:rsid w:val="00247330"/>
    <w:rsid w:val="00260B5F"/>
    <w:rsid w:val="00263635"/>
    <w:rsid w:val="002727BE"/>
    <w:rsid w:val="00291997"/>
    <w:rsid w:val="002A04B6"/>
    <w:rsid w:val="002A32F8"/>
    <w:rsid w:val="002B4BCE"/>
    <w:rsid w:val="002C70F7"/>
    <w:rsid w:val="002D41DD"/>
    <w:rsid w:val="003009E7"/>
    <w:rsid w:val="00303F15"/>
    <w:rsid w:val="00310ADC"/>
    <w:rsid w:val="0032279D"/>
    <w:rsid w:val="00333410"/>
    <w:rsid w:val="0037022E"/>
    <w:rsid w:val="00377927"/>
    <w:rsid w:val="00377E85"/>
    <w:rsid w:val="00381BED"/>
    <w:rsid w:val="00382C81"/>
    <w:rsid w:val="003917B9"/>
    <w:rsid w:val="003A4744"/>
    <w:rsid w:val="003A4CCD"/>
    <w:rsid w:val="003C069C"/>
    <w:rsid w:val="003C2098"/>
    <w:rsid w:val="003C5E48"/>
    <w:rsid w:val="003C70AE"/>
    <w:rsid w:val="003D3724"/>
    <w:rsid w:val="003E48FF"/>
    <w:rsid w:val="003E52E9"/>
    <w:rsid w:val="003E6E4B"/>
    <w:rsid w:val="003F7622"/>
    <w:rsid w:val="00424B75"/>
    <w:rsid w:val="004538A7"/>
    <w:rsid w:val="00471E64"/>
    <w:rsid w:val="00486734"/>
    <w:rsid w:val="004A722D"/>
    <w:rsid w:val="004B1F1E"/>
    <w:rsid w:val="004B713E"/>
    <w:rsid w:val="004C58D5"/>
    <w:rsid w:val="004D2E30"/>
    <w:rsid w:val="0051342F"/>
    <w:rsid w:val="0051632F"/>
    <w:rsid w:val="00530F04"/>
    <w:rsid w:val="00554E5E"/>
    <w:rsid w:val="005737E8"/>
    <w:rsid w:val="00577183"/>
    <w:rsid w:val="0058112B"/>
    <w:rsid w:val="00593D62"/>
    <w:rsid w:val="005B003C"/>
    <w:rsid w:val="005B1AC4"/>
    <w:rsid w:val="005C5982"/>
    <w:rsid w:val="005E239D"/>
    <w:rsid w:val="005E5F86"/>
    <w:rsid w:val="005E6FBB"/>
    <w:rsid w:val="005F0CA9"/>
    <w:rsid w:val="005F3916"/>
    <w:rsid w:val="00601E73"/>
    <w:rsid w:val="006126E1"/>
    <w:rsid w:val="0061647E"/>
    <w:rsid w:val="00616A0B"/>
    <w:rsid w:val="00621EFC"/>
    <w:rsid w:val="006317CD"/>
    <w:rsid w:val="006366D3"/>
    <w:rsid w:val="006569A6"/>
    <w:rsid w:val="006743A5"/>
    <w:rsid w:val="0068260B"/>
    <w:rsid w:val="006905AA"/>
    <w:rsid w:val="00690816"/>
    <w:rsid w:val="006913BB"/>
    <w:rsid w:val="006B0468"/>
    <w:rsid w:val="006B21FB"/>
    <w:rsid w:val="006B4642"/>
    <w:rsid w:val="006B51F0"/>
    <w:rsid w:val="006C4CF1"/>
    <w:rsid w:val="006D4228"/>
    <w:rsid w:val="006E6868"/>
    <w:rsid w:val="006E7A70"/>
    <w:rsid w:val="006F1139"/>
    <w:rsid w:val="007040EA"/>
    <w:rsid w:val="007048F1"/>
    <w:rsid w:val="007108DD"/>
    <w:rsid w:val="00721462"/>
    <w:rsid w:val="007227D3"/>
    <w:rsid w:val="007266E6"/>
    <w:rsid w:val="007277BD"/>
    <w:rsid w:val="00750301"/>
    <w:rsid w:val="00775B29"/>
    <w:rsid w:val="00777956"/>
    <w:rsid w:val="00782D68"/>
    <w:rsid w:val="00797647"/>
    <w:rsid w:val="007A3EA7"/>
    <w:rsid w:val="007A5167"/>
    <w:rsid w:val="007A668E"/>
    <w:rsid w:val="007D04AA"/>
    <w:rsid w:val="007E24ED"/>
    <w:rsid w:val="007E33DB"/>
    <w:rsid w:val="007E7F26"/>
    <w:rsid w:val="007F5378"/>
    <w:rsid w:val="0081235D"/>
    <w:rsid w:val="00812C7A"/>
    <w:rsid w:val="00813669"/>
    <w:rsid w:val="00815952"/>
    <w:rsid w:val="00866EFC"/>
    <w:rsid w:val="0087206A"/>
    <w:rsid w:val="00877669"/>
    <w:rsid w:val="00880E8C"/>
    <w:rsid w:val="0088106F"/>
    <w:rsid w:val="00893714"/>
    <w:rsid w:val="008A12FB"/>
    <w:rsid w:val="008A6ECF"/>
    <w:rsid w:val="008C7EA2"/>
    <w:rsid w:val="008E4225"/>
    <w:rsid w:val="008F3338"/>
    <w:rsid w:val="008F6517"/>
    <w:rsid w:val="008F78B6"/>
    <w:rsid w:val="00920AA4"/>
    <w:rsid w:val="009301F2"/>
    <w:rsid w:val="00936333"/>
    <w:rsid w:val="00936763"/>
    <w:rsid w:val="009570A4"/>
    <w:rsid w:val="00963D02"/>
    <w:rsid w:val="00970B4F"/>
    <w:rsid w:val="00977F5F"/>
    <w:rsid w:val="00987C6B"/>
    <w:rsid w:val="009A1920"/>
    <w:rsid w:val="009A7CB5"/>
    <w:rsid w:val="009B1574"/>
    <w:rsid w:val="009C09DD"/>
    <w:rsid w:val="009C21A5"/>
    <w:rsid w:val="009D087C"/>
    <w:rsid w:val="009E07CE"/>
    <w:rsid w:val="009F08E8"/>
    <w:rsid w:val="009F0972"/>
    <w:rsid w:val="009F1E0D"/>
    <w:rsid w:val="00A33865"/>
    <w:rsid w:val="00A56FD6"/>
    <w:rsid w:val="00A64B8B"/>
    <w:rsid w:val="00A64E8A"/>
    <w:rsid w:val="00A747EB"/>
    <w:rsid w:val="00A843CA"/>
    <w:rsid w:val="00A85DBE"/>
    <w:rsid w:val="00A95830"/>
    <w:rsid w:val="00AA1EA1"/>
    <w:rsid w:val="00AA2758"/>
    <w:rsid w:val="00AA3C78"/>
    <w:rsid w:val="00AA70F8"/>
    <w:rsid w:val="00AB2316"/>
    <w:rsid w:val="00AD3198"/>
    <w:rsid w:val="00B043B8"/>
    <w:rsid w:val="00B0595B"/>
    <w:rsid w:val="00B071FF"/>
    <w:rsid w:val="00B42500"/>
    <w:rsid w:val="00B46F06"/>
    <w:rsid w:val="00B515CC"/>
    <w:rsid w:val="00B60B02"/>
    <w:rsid w:val="00B678A3"/>
    <w:rsid w:val="00B768CE"/>
    <w:rsid w:val="00B87899"/>
    <w:rsid w:val="00B9227F"/>
    <w:rsid w:val="00B96685"/>
    <w:rsid w:val="00BA2C3F"/>
    <w:rsid w:val="00BC0CDF"/>
    <w:rsid w:val="00BE1BDF"/>
    <w:rsid w:val="00BE6961"/>
    <w:rsid w:val="00BF6525"/>
    <w:rsid w:val="00C01FCD"/>
    <w:rsid w:val="00C0253A"/>
    <w:rsid w:val="00C049AB"/>
    <w:rsid w:val="00C04AA3"/>
    <w:rsid w:val="00C06709"/>
    <w:rsid w:val="00C3254D"/>
    <w:rsid w:val="00C3300C"/>
    <w:rsid w:val="00C37F2C"/>
    <w:rsid w:val="00C56C62"/>
    <w:rsid w:val="00C6082E"/>
    <w:rsid w:val="00C61124"/>
    <w:rsid w:val="00C654C5"/>
    <w:rsid w:val="00C670E5"/>
    <w:rsid w:val="00C717A3"/>
    <w:rsid w:val="00C74286"/>
    <w:rsid w:val="00C816CC"/>
    <w:rsid w:val="00CA632A"/>
    <w:rsid w:val="00CB3D53"/>
    <w:rsid w:val="00CC2824"/>
    <w:rsid w:val="00D10837"/>
    <w:rsid w:val="00D16948"/>
    <w:rsid w:val="00D204D6"/>
    <w:rsid w:val="00D21333"/>
    <w:rsid w:val="00D24AA1"/>
    <w:rsid w:val="00D2501C"/>
    <w:rsid w:val="00D32553"/>
    <w:rsid w:val="00D32E62"/>
    <w:rsid w:val="00D458AE"/>
    <w:rsid w:val="00D4695E"/>
    <w:rsid w:val="00D47740"/>
    <w:rsid w:val="00D5142E"/>
    <w:rsid w:val="00D563F8"/>
    <w:rsid w:val="00D57FB4"/>
    <w:rsid w:val="00D62F2C"/>
    <w:rsid w:val="00D66370"/>
    <w:rsid w:val="00D7438A"/>
    <w:rsid w:val="00D8438F"/>
    <w:rsid w:val="00D86092"/>
    <w:rsid w:val="00D86591"/>
    <w:rsid w:val="00D944E5"/>
    <w:rsid w:val="00D95C67"/>
    <w:rsid w:val="00DA09DB"/>
    <w:rsid w:val="00DA154A"/>
    <w:rsid w:val="00DB0E69"/>
    <w:rsid w:val="00DB1DB0"/>
    <w:rsid w:val="00DC143A"/>
    <w:rsid w:val="00DE595A"/>
    <w:rsid w:val="00E26775"/>
    <w:rsid w:val="00E3358B"/>
    <w:rsid w:val="00E34453"/>
    <w:rsid w:val="00E4096B"/>
    <w:rsid w:val="00E62C09"/>
    <w:rsid w:val="00E64045"/>
    <w:rsid w:val="00E64716"/>
    <w:rsid w:val="00E7597F"/>
    <w:rsid w:val="00E80A24"/>
    <w:rsid w:val="00EA48B4"/>
    <w:rsid w:val="00EA65B8"/>
    <w:rsid w:val="00EB251B"/>
    <w:rsid w:val="00EC3FBA"/>
    <w:rsid w:val="00EF03BC"/>
    <w:rsid w:val="00F03097"/>
    <w:rsid w:val="00F046D7"/>
    <w:rsid w:val="00F16944"/>
    <w:rsid w:val="00F2214D"/>
    <w:rsid w:val="00F24084"/>
    <w:rsid w:val="00F431C5"/>
    <w:rsid w:val="00F45BF3"/>
    <w:rsid w:val="00F45FAD"/>
    <w:rsid w:val="00F5273E"/>
    <w:rsid w:val="00F603AB"/>
    <w:rsid w:val="00F61816"/>
    <w:rsid w:val="00F63F0D"/>
    <w:rsid w:val="00F70257"/>
    <w:rsid w:val="00F73AD1"/>
    <w:rsid w:val="00F751E4"/>
    <w:rsid w:val="00F86F81"/>
    <w:rsid w:val="00F96DB0"/>
    <w:rsid w:val="00FB3984"/>
    <w:rsid w:val="00FC5A63"/>
    <w:rsid w:val="00FD04F8"/>
    <w:rsid w:val="00FD4DC5"/>
    <w:rsid w:val="00FF1D61"/>
    <w:rsid w:val="00FF4760"/>
    <w:rsid w:val="00FF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4A6C5D-006B-4F10-85A0-336B97E0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rPr>
      <w:sz w:val="20"/>
      <w:szCs w:val="20"/>
      <w:lang w:val="en-US"/>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rPr>
      <w:sz w:val="20"/>
      <w:szCs w:val="20"/>
      <w:lang w:val="en-US"/>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 w:type="paragraph" w:styleId="af1">
    <w:name w:val="endnote text"/>
    <w:basedOn w:val="a"/>
    <w:link w:val="af2"/>
    <w:uiPriority w:val="99"/>
    <w:rsid w:val="007277BD"/>
  </w:style>
  <w:style w:type="character" w:styleId="af3">
    <w:name w:val="endnote reference"/>
    <w:uiPriority w:val="99"/>
    <w:rsid w:val="007277BD"/>
    <w:rPr>
      <w:rFonts w:cs="Times New Roman"/>
      <w:vertAlign w:val="superscript"/>
    </w:rPr>
  </w:style>
  <w:style w:type="character" w:customStyle="1" w:styleId="af2">
    <w:name w:val="Текст концевой сноски Знак"/>
    <w:link w:val="af1"/>
    <w:uiPriority w:val="99"/>
    <w:locked/>
    <w:rsid w:val="007277BD"/>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2014-03-06T13:55:00Z</dcterms:created>
  <dcterms:modified xsi:type="dcterms:W3CDTF">2014-03-06T13:55:00Z</dcterms:modified>
</cp:coreProperties>
</file>