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861" w:rsidRDefault="00C04861" w:rsidP="00C04861">
      <w:pPr>
        <w:pStyle w:val="af8"/>
      </w:pPr>
      <w:r>
        <w:t>Содержание</w:t>
      </w:r>
    </w:p>
    <w:p w:rsidR="00C04861" w:rsidRPr="00C04861" w:rsidRDefault="00C04861" w:rsidP="00C04861">
      <w:pPr>
        <w:pStyle w:val="af8"/>
      </w:pPr>
    </w:p>
    <w:p w:rsidR="00C04861" w:rsidRDefault="00C04861">
      <w:pPr>
        <w:pStyle w:val="22"/>
        <w:rPr>
          <w:smallCaps w:val="0"/>
          <w:noProof/>
          <w:sz w:val="24"/>
          <w:szCs w:val="24"/>
        </w:rPr>
      </w:pPr>
      <w:r w:rsidRPr="008666E6">
        <w:rPr>
          <w:rStyle w:val="ae"/>
          <w:noProof/>
        </w:rPr>
        <w:t>Оплата труда гражданских служащих</w:t>
      </w:r>
    </w:p>
    <w:p w:rsidR="00C04861" w:rsidRDefault="00C04861">
      <w:pPr>
        <w:pStyle w:val="22"/>
        <w:rPr>
          <w:smallCaps w:val="0"/>
          <w:noProof/>
          <w:sz w:val="24"/>
          <w:szCs w:val="24"/>
        </w:rPr>
      </w:pPr>
      <w:r w:rsidRPr="008666E6">
        <w:rPr>
          <w:rStyle w:val="ae"/>
          <w:noProof/>
        </w:rPr>
        <w:t>Государственная гр</w:t>
      </w:r>
      <w:r w:rsidR="00465B9F" w:rsidRPr="008666E6">
        <w:rPr>
          <w:rStyle w:val="ae"/>
          <w:noProof/>
        </w:rPr>
        <w:t>ажданская служба как публично-</w:t>
      </w:r>
      <w:r w:rsidRPr="008666E6">
        <w:rPr>
          <w:rStyle w:val="ae"/>
          <w:noProof/>
        </w:rPr>
        <w:t>правовой институт</w:t>
      </w:r>
    </w:p>
    <w:p w:rsidR="00C04861" w:rsidRDefault="00C04861">
      <w:pPr>
        <w:pStyle w:val="22"/>
        <w:rPr>
          <w:smallCaps w:val="0"/>
          <w:noProof/>
          <w:sz w:val="24"/>
          <w:szCs w:val="24"/>
        </w:rPr>
      </w:pPr>
      <w:r w:rsidRPr="008666E6">
        <w:rPr>
          <w:rStyle w:val="ae"/>
          <w:noProof/>
        </w:rPr>
        <w:t>Задание</w:t>
      </w:r>
    </w:p>
    <w:p w:rsidR="00C04861" w:rsidRDefault="00C04861">
      <w:pPr>
        <w:pStyle w:val="22"/>
        <w:rPr>
          <w:smallCaps w:val="0"/>
          <w:noProof/>
          <w:sz w:val="24"/>
          <w:szCs w:val="24"/>
        </w:rPr>
      </w:pPr>
      <w:r w:rsidRPr="008666E6">
        <w:rPr>
          <w:rStyle w:val="ae"/>
          <w:noProof/>
        </w:rPr>
        <w:t>Учебная литература</w:t>
      </w:r>
    </w:p>
    <w:p w:rsidR="00C04861" w:rsidRDefault="00C04861" w:rsidP="00C04861"/>
    <w:p w:rsidR="004944EA" w:rsidRPr="00C04861" w:rsidRDefault="00C04861" w:rsidP="00C04861">
      <w:pPr>
        <w:pStyle w:val="2"/>
      </w:pPr>
      <w:r>
        <w:br w:type="page"/>
      </w:r>
      <w:bookmarkStart w:id="0" w:name="_Toc238540487"/>
      <w:r w:rsidRPr="00C04861">
        <w:t>Оплата труда гражданских служащих</w:t>
      </w:r>
      <w:bookmarkEnd w:id="0"/>
    </w:p>
    <w:p w:rsidR="00C04861" w:rsidRDefault="00C04861" w:rsidP="00C04861"/>
    <w:p w:rsidR="00C04861" w:rsidRDefault="004944EA" w:rsidP="00C04861">
      <w:r w:rsidRPr="00C04861">
        <w:t>Оплата труда гражданского служащего производится в виде денежного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</w:t>
      </w:r>
      <w:r w:rsidR="00C04861" w:rsidRPr="00C04861">
        <w:t>.</w:t>
      </w:r>
    </w:p>
    <w:p w:rsidR="00C04861" w:rsidRDefault="004944EA" w:rsidP="00C04861">
      <w:r w:rsidRPr="00C04861">
        <w:t>Денежное содержание гражданского служащего состоит из месячно</w:t>
      </w:r>
      <w:r w:rsidR="0092467F" w:rsidRPr="00C04861">
        <w:t>го оклада</w:t>
      </w:r>
      <w:r w:rsidRPr="00C04861">
        <w:t xml:space="preserve"> в соответствии с замещаемой </w:t>
      </w:r>
      <w:r w:rsidR="0092467F" w:rsidRPr="00C04861">
        <w:t>им должностью</w:t>
      </w:r>
      <w:r w:rsidRPr="00C04861">
        <w:t xml:space="preserve"> и месячно</w:t>
      </w:r>
      <w:r w:rsidR="0092467F" w:rsidRPr="00C04861">
        <w:t>го оклада</w:t>
      </w:r>
      <w:r w:rsidRPr="00C04861">
        <w:t xml:space="preserve"> в соответствии с присвоенным ему классным чином гражданской службы, которые составляют оклад месячного денежного содержания гражданского служащего, а также из ежемесячных и иных дополнительных выплат</w:t>
      </w:r>
      <w:r w:rsidR="00C04861" w:rsidRPr="00C04861">
        <w:t>.</w:t>
      </w:r>
    </w:p>
    <w:p w:rsidR="00C04861" w:rsidRDefault="004944EA" w:rsidP="00C04861">
      <w:r w:rsidRPr="00C04861">
        <w:t>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</w:t>
      </w:r>
      <w:r w:rsidR="00C04861" w:rsidRPr="00C04861">
        <w:t xml:space="preserve">. </w:t>
      </w:r>
      <w:r w:rsidRPr="00C04861">
        <w:t>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вознаграждения, в котором учтены должностной оклад, оклад за классный чин и ежемесячные надбавки к должностному окладу за выслугу лет на гражданской службе, за особые условия гражданской службы, за работу со сведениями, составляющими государственную тайну, но не учтены премии и ежемесячное денежное поощрение</w:t>
      </w:r>
      <w:r w:rsidR="00C04861" w:rsidRPr="00C04861">
        <w:t>.</w:t>
      </w:r>
    </w:p>
    <w:p w:rsidR="00C04861" w:rsidRDefault="004944EA" w:rsidP="00C04861">
      <w:r w:rsidRPr="00C04861">
        <w:t>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</w:t>
      </w:r>
      <w:r w:rsidR="00C04861" w:rsidRPr="00C04861">
        <w:t>.</w:t>
      </w:r>
    </w:p>
    <w:p w:rsidR="00C04861" w:rsidRDefault="004944EA" w:rsidP="00C04861">
      <w:r w:rsidRPr="00C04861">
        <w:t>Размеры ежемесячного денежного поощрения, выплачиваемого федеральным гражданским служащим, устанавливаются по федеральным государственным органам дифференцированно указами Президента Российской Федерации</w:t>
      </w:r>
      <w:r w:rsidR="00C04861" w:rsidRPr="00C04861">
        <w:t>.</w:t>
      </w:r>
    </w:p>
    <w:p w:rsidR="00C04861" w:rsidRDefault="004944EA" w:rsidP="00C04861">
      <w:r w:rsidRPr="00C04861">
        <w:t>Порядок выплаты ежемесячной надбавки за особые условия гражданской службы определяется представителем нанимателя</w:t>
      </w:r>
      <w:r w:rsidR="00C04861" w:rsidRPr="00C04861">
        <w:t>.</w:t>
      </w:r>
    </w:p>
    <w:p w:rsidR="00C04861" w:rsidRDefault="004944EA" w:rsidP="00C04861">
      <w:r w:rsidRPr="00C04861">
        <w:t>Порядок выплаты материальной помощи за счет средств фонда оплаты труда гражданских служащих определяется соответствующим положением, утверждаемым представителем нанимателя</w:t>
      </w:r>
      <w:r w:rsidR="00C04861" w:rsidRPr="00C04861">
        <w:t>.</w:t>
      </w:r>
    </w:p>
    <w:p w:rsidR="00C04861" w:rsidRDefault="004944EA" w:rsidP="00C04861">
      <w:r w:rsidRPr="00C04861">
        <w:t>В случаях, установленных законодательством Российской Федерации, к денежному содержанию гражданского служащего устанавливается районный коэффициент</w:t>
      </w:r>
      <w:r w:rsidR="00C04861" w:rsidRPr="00C04861">
        <w:t>.</w:t>
      </w:r>
    </w:p>
    <w:p w:rsidR="00C04861" w:rsidRDefault="004944EA" w:rsidP="00C04861">
      <w:r w:rsidRPr="00C04861">
        <w:t>Гражданским служащим производятся другие выплаты, предусмотренные соответствующими федеральными законами и иными нормативными правовыми актами</w:t>
      </w:r>
      <w:r w:rsidR="00C04861" w:rsidRPr="00C04861">
        <w:t>.</w:t>
      </w:r>
    </w:p>
    <w:p w:rsidR="00C04861" w:rsidRDefault="004944EA" w:rsidP="00C04861">
      <w:r w:rsidRPr="00C04861">
        <w:t>Размеры окладов денежного содержания по должностям федеральной гражданской службы ежегодно увеличиваются</w:t>
      </w:r>
      <w:r w:rsidR="00C04861">
        <w:t xml:space="preserve"> (</w:t>
      </w:r>
      <w:r w:rsidRPr="00C04861">
        <w:t>индексируются</w:t>
      </w:r>
      <w:r w:rsidR="00C04861" w:rsidRPr="00C04861">
        <w:t xml:space="preserve">) </w:t>
      </w:r>
      <w:r w:rsidRPr="00C04861">
        <w:t>в соответствии с федеральным законом о федеральном бюджете на соответствующий год с учетом уровня инфляции</w:t>
      </w:r>
      <w:r w:rsidR="00C04861">
        <w:t xml:space="preserve"> (</w:t>
      </w:r>
      <w:r w:rsidRPr="00C04861">
        <w:t>потребительских цен</w:t>
      </w:r>
      <w:r w:rsidR="00C04861" w:rsidRPr="00C04861">
        <w:t xml:space="preserve">). </w:t>
      </w:r>
      <w:r w:rsidRPr="00C04861">
        <w:t>Решение об увеличении</w:t>
      </w:r>
      <w:r w:rsidR="00C04861">
        <w:t xml:space="preserve"> (</w:t>
      </w:r>
      <w:r w:rsidRPr="00C04861">
        <w:t>индексации</w:t>
      </w:r>
      <w:r w:rsidR="00C04861" w:rsidRPr="00C04861">
        <w:t xml:space="preserve">) </w:t>
      </w:r>
      <w:r w:rsidRPr="00C04861">
        <w:t>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</w:t>
      </w:r>
      <w:r w:rsidR="00C04861" w:rsidRPr="00C04861">
        <w:t>.</w:t>
      </w:r>
    </w:p>
    <w:p w:rsidR="00C04861" w:rsidRDefault="004944EA" w:rsidP="00C04861">
      <w:r w:rsidRPr="00C04861">
        <w:t>Размеры окладов денежного содержания по должностям гражданской службы субъекта Российской Федерации ежегодно увеличиваются</w:t>
      </w:r>
      <w:r w:rsidR="00C04861">
        <w:t xml:space="preserve"> (</w:t>
      </w:r>
      <w:r w:rsidRPr="00C04861">
        <w:t>индексируются</w:t>
      </w:r>
      <w:r w:rsidR="00C04861" w:rsidRPr="00C04861">
        <w:t xml:space="preserve">) </w:t>
      </w:r>
      <w:r w:rsidRPr="00C04861">
        <w:t>в соответствии с законом субъекта Российской Федерации о бюджете субъекта Российской Федерации на соответствующий год с учетом уровня инфляции</w:t>
      </w:r>
      <w:r w:rsidR="00C04861">
        <w:t xml:space="preserve"> (</w:t>
      </w:r>
      <w:r w:rsidRPr="00C04861">
        <w:t>потребительских цен</w:t>
      </w:r>
      <w:r w:rsidR="00C04861" w:rsidRPr="00C04861">
        <w:t xml:space="preserve">). </w:t>
      </w:r>
      <w:r w:rsidRPr="00C04861">
        <w:t>Увеличение</w:t>
      </w:r>
      <w:r w:rsidR="00C04861">
        <w:t xml:space="preserve"> (</w:t>
      </w:r>
      <w:r w:rsidRPr="00C04861">
        <w:t>индексация</w:t>
      </w:r>
      <w:r w:rsidR="00C04861" w:rsidRPr="00C04861">
        <w:t xml:space="preserve">) </w:t>
      </w:r>
      <w:r w:rsidRPr="00C04861">
        <w:t>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</w:t>
      </w:r>
      <w:r w:rsidR="00C04861" w:rsidRPr="00C04861">
        <w:t>.</w:t>
      </w:r>
    </w:p>
    <w:p w:rsidR="00C04861" w:rsidRDefault="004944EA" w:rsidP="00C04861">
      <w:r w:rsidRPr="00C04861">
        <w:t>Федеральным гражданским служащим, замещающим должности гражданской службы в государственном органе, находящемся за пределами территории Российской Федерации, денежное содержание выплачивается в иностранной валюте и в рублях в порядке и размерах, установленных Президентом Российской Федерации и Правительством Российской Федерации</w:t>
      </w:r>
      <w:r w:rsidR="00C04861" w:rsidRPr="00C04861">
        <w:t>.</w:t>
      </w:r>
    </w:p>
    <w:p w:rsidR="00C04861" w:rsidRDefault="004944EA" w:rsidP="00C04861">
      <w:r w:rsidRPr="00C04861">
        <w:t>По отдельным должностям гражданской службы может устанавливаться особый порядок оплаты труда гражданских служащих, при котором оплата труда производится в зависимости от показателей эффективности и результативности профессиональной служебной деятельности, определяемых в срочном служебном контракте</w:t>
      </w:r>
      <w:r w:rsidR="00C04861" w:rsidRPr="00C04861">
        <w:t xml:space="preserve">. </w:t>
      </w:r>
      <w:r w:rsidRPr="00C04861">
        <w:t>К гражданским служащим, оплата труда которых производится в указанном особом порядке, не применяются условия оплаты труда, установленные иными частями настоящей статьи</w:t>
      </w:r>
      <w:r w:rsidR="00C04861" w:rsidRPr="00C04861">
        <w:t xml:space="preserve">. </w:t>
      </w:r>
      <w:r w:rsidRPr="00C04861">
        <w:t>Обобщенные показатели эффективности и результативности деятельности государственных органов, принятия и исполнения управленческих и иных решений, а также правового, организационного и документационного обеспечения исполнения указанных решений, общие для государственных органов и гражданских служащих, утверждаются соответственно Президентом Российской Федерации и Правительством Российской Федерации</w:t>
      </w:r>
      <w:r w:rsidR="00C04861" w:rsidRPr="00C04861">
        <w:t>.</w:t>
      </w:r>
    </w:p>
    <w:p w:rsidR="00C04861" w:rsidRDefault="00C04861" w:rsidP="00C04861"/>
    <w:p w:rsidR="004944EA" w:rsidRPr="00C04861" w:rsidRDefault="00C04861" w:rsidP="00C04861">
      <w:pPr>
        <w:pStyle w:val="2"/>
      </w:pPr>
      <w:bookmarkStart w:id="1" w:name="_Toc238540488"/>
      <w:r w:rsidRPr="00C04861">
        <w:t xml:space="preserve">Государственная гражданская служба как публично </w:t>
      </w:r>
      <w:r>
        <w:t>-</w:t>
      </w:r>
      <w:r w:rsidRPr="00C04861">
        <w:t xml:space="preserve"> правовой институт</w:t>
      </w:r>
      <w:bookmarkEnd w:id="1"/>
    </w:p>
    <w:p w:rsidR="00C04861" w:rsidRDefault="00C04861" w:rsidP="00C04861"/>
    <w:p w:rsidR="00C04861" w:rsidRDefault="004944EA" w:rsidP="00C04861">
      <w:r w:rsidRPr="00C04861">
        <w:t>Государственная служба</w:t>
      </w:r>
      <w:r w:rsidR="00C04861" w:rsidRPr="00C04861">
        <w:t xml:space="preserve"> - </w:t>
      </w:r>
      <w:r w:rsidRPr="00C04861">
        <w:t>публичный институт реализации конституции, законов и функции государства</w:t>
      </w:r>
      <w:r w:rsidR="00C04861" w:rsidRPr="00C04861">
        <w:t xml:space="preserve">. </w:t>
      </w:r>
      <w:r w:rsidRPr="00C04861">
        <w:t>Она формируется как система нормативно установленных государственных органов</w:t>
      </w:r>
      <w:r w:rsidR="00C04861" w:rsidRPr="00C04861">
        <w:t xml:space="preserve"> - </w:t>
      </w:r>
      <w:r w:rsidRPr="00C04861">
        <w:t xml:space="preserve">служб, надзоров, агентств и </w:t>
      </w:r>
      <w:r w:rsidR="00C04861">
        <w:t>т.п.</w:t>
      </w:r>
      <w:r w:rsidR="00C04861" w:rsidRPr="00C04861">
        <w:t xml:space="preserve"> </w:t>
      </w:r>
      <w:r w:rsidRPr="00C04861">
        <w:t>для профессионального исполнения и обеспечения полномочий органов гос</w:t>
      </w:r>
      <w:r w:rsidR="0092467F" w:rsidRPr="00C04861">
        <w:t xml:space="preserve">ударственной </w:t>
      </w:r>
      <w:r w:rsidRPr="00C04861">
        <w:t>власти и управления</w:t>
      </w:r>
      <w:r w:rsidR="00C04861" w:rsidRPr="00C04861">
        <w:t xml:space="preserve">. </w:t>
      </w:r>
      <w:r w:rsidRPr="00C04861">
        <w:t>Институт функциональных административных служб, имеющий не политический, а юридический характер, призван обеспечивать, гарантировать осуществление государственных задач</w:t>
      </w:r>
      <w:r w:rsidR="00C04861" w:rsidRPr="00C04861">
        <w:t>.</w:t>
      </w:r>
    </w:p>
    <w:p w:rsidR="00C04861" w:rsidRDefault="004944EA" w:rsidP="00C04861">
      <w:pPr>
        <w:rPr>
          <w:i/>
          <w:iCs/>
        </w:rPr>
      </w:pPr>
      <w:r w:rsidRPr="00C04861">
        <w:t>Государственная служба обеспечивает реализацию политических программ, законов</w:t>
      </w:r>
      <w:r w:rsidR="00C04861" w:rsidRPr="00C04861">
        <w:t xml:space="preserve">. </w:t>
      </w:r>
      <w:r w:rsidRPr="00C04861">
        <w:t xml:space="preserve">Функционально-деятельностный подход к государственной службе позволяет характеризовать ее как </w:t>
      </w:r>
      <w:r w:rsidRPr="00C04861">
        <w:rPr>
          <w:i/>
          <w:iCs/>
        </w:rPr>
        <w:t>административно</w:t>
      </w:r>
      <w:r w:rsidR="00C04861" w:rsidRPr="00C04861">
        <w:rPr>
          <w:i/>
          <w:iCs/>
        </w:rPr>
        <w:t xml:space="preserve"> - </w:t>
      </w:r>
      <w:r w:rsidRPr="00C04861">
        <w:rPr>
          <w:i/>
          <w:iCs/>
        </w:rPr>
        <w:t>процессуальную форму гос</w:t>
      </w:r>
      <w:r w:rsidR="0092467F" w:rsidRPr="00C04861">
        <w:rPr>
          <w:i/>
          <w:iCs/>
        </w:rPr>
        <w:t xml:space="preserve">ударственного </w:t>
      </w:r>
      <w:r w:rsidRPr="00C04861">
        <w:rPr>
          <w:i/>
          <w:iCs/>
        </w:rPr>
        <w:t>управления</w:t>
      </w:r>
      <w:r w:rsidR="00C04861" w:rsidRPr="00C04861">
        <w:rPr>
          <w:i/>
          <w:iCs/>
        </w:rPr>
        <w:t>.</w:t>
      </w:r>
    </w:p>
    <w:p w:rsidR="00C04861" w:rsidRDefault="004944EA" w:rsidP="00C04861">
      <w:r w:rsidRPr="00C04861">
        <w:t>Министерство</w:t>
      </w:r>
      <w:r w:rsidR="00C04861" w:rsidRPr="00C04861">
        <w:t xml:space="preserve"> - </w:t>
      </w:r>
      <w:r w:rsidRPr="00C04861">
        <w:t>федеральный орган исполнительной власти, проводящий государственную политику, осуществляющий управление в установленной сфере деятельности, а также координирующий деятельность в этой сфере иных федеральных органов исполнительной власти</w:t>
      </w:r>
      <w:r w:rsidR="00C04861" w:rsidRPr="00C04861">
        <w:t>.</w:t>
      </w:r>
    </w:p>
    <w:p w:rsidR="00C04861" w:rsidRDefault="004944EA" w:rsidP="00C04861">
      <w:r w:rsidRPr="00C04861">
        <w:t>Административные функции, иначе функции гос</w:t>
      </w:r>
      <w:r w:rsidR="0092467F" w:rsidRPr="00C04861">
        <w:t xml:space="preserve">ударственной </w:t>
      </w:r>
      <w:r w:rsidRPr="00C04861">
        <w:t xml:space="preserve">службы, </w:t>
      </w:r>
      <w:r w:rsidR="0092467F" w:rsidRPr="00C04861">
        <w:t>г</w:t>
      </w:r>
      <w:r w:rsidRPr="00C04861">
        <w:rPr>
          <w:lang w:val="en-US"/>
        </w:rPr>
        <w:t>oc</w:t>
      </w:r>
      <w:r w:rsidR="0092467F" w:rsidRPr="00C04861">
        <w:t xml:space="preserve">ударственного </w:t>
      </w:r>
      <w:r w:rsidRPr="00C04861">
        <w:t>административного управления, в том числе административно-распорядительные, функционального регулирования, регламентирования, координации в законоустановленной сфере деятельности, связанные также с правом создавать административные структуры вне и в рамках министерства, а также административно-исполнительные, собственно профессионально-управленческие</w:t>
      </w:r>
      <w:r w:rsidR="00C04861">
        <w:t xml:space="preserve"> (</w:t>
      </w:r>
      <w:r w:rsidRPr="00C04861">
        <w:t>разрешительные, организационные, по регулированию, учету, контролю, защите прав</w:t>
      </w:r>
      <w:r w:rsidR="00C04861" w:rsidRPr="00C04861">
        <w:t xml:space="preserve"> - </w:t>
      </w:r>
      <w:r w:rsidRPr="00C04861">
        <w:t>в целом, правоприменения, обеспечения правового и процессуального административного режима</w:t>
      </w:r>
      <w:r w:rsidR="00C04861" w:rsidRPr="00C04861">
        <w:t xml:space="preserve">). </w:t>
      </w:r>
      <w:r w:rsidRPr="00C04861">
        <w:t>Таким образом, гос</w:t>
      </w:r>
      <w:r w:rsidR="0092467F" w:rsidRPr="00C04861">
        <w:t xml:space="preserve">ударственная </w:t>
      </w:r>
      <w:r w:rsidRPr="00C04861">
        <w:t>служба</w:t>
      </w:r>
      <w:r w:rsidR="00C04861" w:rsidRPr="00C04861">
        <w:t xml:space="preserve"> - </w:t>
      </w:r>
      <w:r w:rsidRPr="00C04861">
        <w:t>это система гос</w:t>
      </w:r>
      <w:r w:rsidR="0092467F" w:rsidRPr="00C04861">
        <w:t xml:space="preserve">ударственных </w:t>
      </w:r>
      <w:r w:rsidRPr="00C04861">
        <w:t>органов</w:t>
      </w:r>
      <w:r w:rsidR="00C04861">
        <w:t xml:space="preserve"> (</w:t>
      </w:r>
      <w:r w:rsidRPr="00C04861">
        <w:t xml:space="preserve">служб, надзоров, агентств и </w:t>
      </w:r>
      <w:r w:rsidR="00C04861">
        <w:t>т.д.)</w:t>
      </w:r>
      <w:r w:rsidR="00C04861" w:rsidRPr="00C04861">
        <w:t>,</w:t>
      </w:r>
      <w:r w:rsidRPr="00C04861">
        <w:t xml:space="preserve"> исполняющих административные функции по предметам ведения, а также входящие структурно в состав министерств, ведомств подразделения, исполняющие административные функции</w:t>
      </w:r>
      <w:r w:rsidR="00C04861" w:rsidRPr="00C04861">
        <w:t>.</w:t>
      </w:r>
    </w:p>
    <w:p w:rsidR="00C04861" w:rsidRDefault="004944EA" w:rsidP="00C04861">
      <w:r w:rsidRPr="00C04861">
        <w:rPr>
          <w:i/>
          <w:iCs/>
        </w:rPr>
        <w:t>Государственная служба и государственные органы</w:t>
      </w:r>
      <w:r w:rsidR="00C04861" w:rsidRPr="00C04861">
        <w:rPr>
          <w:i/>
          <w:iCs/>
        </w:rPr>
        <w:t xml:space="preserve">. </w:t>
      </w:r>
      <w:r w:rsidRPr="00C04861">
        <w:t>Госорганы власти связаны с</w:t>
      </w:r>
      <w:r w:rsidRPr="00C04861">
        <w:rPr>
          <w:i/>
          <w:iCs/>
        </w:rPr>
        <w:t xml:space="preserve"> </w:t>
      </w:r>
      <w:r w:rsidRPr="00C04861">
        <w:t>гос</w:t>
      </w:r>
      <w:r w:rsidR="0092467F" w:rsidRPr="00C04861">
        <w:t xml:space="preserve">ударственной </w:t>
      </w:r>
      <w:r w:rsidRPr="00C04861">
        <w:t>службой как политическое влияние на администрацию, исполняющую гос</w:t>
      </w:r>
      <w:r w:rsidR="0092467F" w:rsidRPr="00C04861">
        <w:t xml:space="preserve">ударственные </w:t>
      </w:r>
      <w:r w:rsidRPr="00C04861">
        <w:t>функции</w:t>
      </w:r>
      <w:r w:rsidR="00C04861" w:rsidRPr="00C04861">
        <w:t xml:space="preserve">. </w:t>
      </w:r>
      <w:r w:rsidRPr="00C04861">
        <w:t>Профессиональные административные службы в последнее время получают все большее развитие</w:t>
      </w:r>
      <w:r w:rsidR="00C04861" w:rsidRPr="00C04861">
        <w:t xml:space="preserve">. </w:t>
      </w:r>
      <w:r w:rsidRPr="00C04861">
        <w:t>К примеру, судебная власть создала службу судебных приставов, судебный департамент и другие органы</w:t>
      </w:r>
      <w:r w:rsidR="00C04861" w:rsidRPr="00C04861">
        <w:t>.</w:t>
      </w:r>
    </w:p>
    <w:p w:rsidR="00C04861" w:rsidRDefault="004944EA" w:rsidP="00C04861">
      <w:r w:rsidRPr="00C04861">
        <w:t>Гос</w:t>
      </w:r>
      <w:r w:rsidR="0092467F" w:rsidRPr="00C04861">
        <w:t xml:space="preserve">ударственная </w:t>
      </w:r>
      <w:r w:rsidRPr="00C04861">
        <w:t>служба</w:t>
      </w:r>
      <w:r w:rsidR="00C04861" w:rsidRPr="00C04861">
        <w:t xml:space="preserve"> - </w:t>
      </w:r>
      <w:r w:rsidRPr="00C04861">
        <w:t>это административный процесс исполнения титульного юридического процесса госоргана, действующего в определенном разделении гос</w:t>
      </w:r>
      <w:r w:rsidR="0092467F" w:rsidRPr="00C04861">
        <w:t xml:space="preserve">ударственной </w:t>
      </w:r>
      <w:r w:rsidRPr="00C04861">
        <w:t>власти</w:t>
      </w:r>
      <w:r w:rsidR="00C04861" w:rsidRPr="00C04861">
        <w:t xml:space="preserve">. </w:t>
      </w:r>
      <w:r w:rsidRPr="00C04861">
        <w:t>Можно сказать</w:t>
      </w:r>
      <w:r w:rsidR="00C04861" w:rsidRPr="00C04861">
        <w:t xml:space="preserve">: </w:t>
      </w:r>
      <w:r w:rsidRPr="00C04861">
        <w:t>госслужба является процессуальной формой госоргана</w:t>
      </w:r>
      <w:r w:rsidR="00C04861">
        <w:t xml:space="preserve"> (</w:t>
      </w:r>
      <w:r w:rsidRPr="00C04861">
        <w:t>как судопроизводство для суда</w:t>
      </w:r>
      <w:r w:rsidR="00C04861" w:rsidRPr="00C04861">
        <w:t xml:space="preserve">). </w:t>
      </w:r>
      <w:r w:rsidRPr="00C04861">
        <w:t>Поскольку ни один госорган не исчерпывает собой института государственной власти и государства, а является только первичной ячейкой госаппарата, то конституционно-установленное единство госвласти при ее осуществлении обеспечивается единством административного процесса гос</w:t>
      </w:r>
      <w:r w:rsidR="0092467F" w:rsidRPr="00C04861">
        <w:t xml:space="preserve">ударственной </w:t>
      </w:r>
      <w:r w:rsidRPr="00C04861">
        <w:t>службы как службы исполнения и обеспечения исполнения власти государства</w:t>
      </w:r>
      <w:r w:rsidR="00C04861" w:rsidRPr="00C04861">
        <w:t>.</w:t>
      </w:r>
    </w:p>
    <w:p w:rsidR="00C04861" w:rsidRDefault="004944EA" w:rsidP="00C04861">
      <w:r w:rsidRPr="00C04861">
        <w:rPr>
          <w:i/>
          <w:iCs/>
        </w:rPr>
        <w:t>Государственная служба и публичные службы</w:t>
      </w:r>
      <w:r w:rsidR="00C04861" w:rsidRPr="00C04861">
        <w:rPr>
          <w:i/>
          <w:iCs/>
        </w:rPr>
        <w:t xml:space="preserve">. </w:t>
      </w:r>
      <w:r w:rsidRPr="00C04861">
        <w:t>Государственная служба формируется как система госорганов</w:t>
      </w:r>
      <w:r w:rsidR="00C04861" w:rsidRPr="00C04861">
        <w:t xml:space="preserve"> - </w:t>
      </w:r>
      <w:r w:rsidRPr="00C04861">
        <w:t>публичных служб наряду с аппаратом органов исполнительной власти, должностных лиц</w:t>
      </w:r>
      <w:r w:rsidR="00C04861" w:rsidRPr="00C04861">
        <w:t xml:space="preserve">. </w:t>
      </w:r>
      <w:r w:rsidRPr="00C04861">
        <w:t>Публичные службы</w:t>
      </w:r>
      <w:r w:rsidR="00C04861">
        <w:t xml:space="preserve"> (</w:t>
      </w:r>
      <w:r w:rsidRPr="00C04861">
        <w:t>миграционная, налоговая, таможенная и пр</w:t>
      </w:r>
      <w:r w:rsidR="00465B9F">
        <w:t>.</w:t>
      </w:r>
      <w:r w:rsidR="00C04861" w:rsidRPr="00C04861">
        <w:t xml:space="preserve">) </w:t>
      </w:r>
      <w:r w:rsidRPr="00C04861">
        <w:t xml:space="preserve">в отличие от органа госвласти не обладают правотворческими полномочиями, </w:t>
      </w:r>
      <w:r w:rsidR="00C04861">
        <w:t>т.е.</w:t>
      </w:r>
      <w:r w:rsidR="00C04861" w:rsidRPr="00C04861">
        <w:t xml:space="preserve"> </w:t>
      </w:r>
      <w:r w:rsidRPr="00C04861">
        <w:t>не могут создавать, упразднять или изменять какое-либо право</w:t>
      </w:r>
      <w:r w:rsidR="00C04861" w:rsidRPr="00C04861">
        <w:t xml:space="preserve">; </w:t>
      </w:r>
      <w:r w:rsidRPr="00C04861">
        <w:t>они обеспечивают порядок и процедуры реализации, контроля, законности и защиты права</w:t>
      </w:r>
      <w:r w:rsidR="00C04861" w:rsidRPr="00C04861">
        <w:t>.</w:t>
      </w:r>
    </w:p>
    <w:p w:rsidR="00C04861" w:rsidRDefault="004944EA" w:rsidP="00C04861">
      <w:r w:rsidRPr="00C04861">
        <w:t>Содержательную деятельность каждого вида государственной службы определяет его базовая функция</w:t>
      </w:r>
      <w:r w:rsidR="00C04861" w:rsidRPr="00C04861">
        <w:t>.</w:t>
      </w:r>
    </w:p>
    <w:p w:rsidR="00C04861" w:rsidRDefault="004944EA" w:rsidP="00C04861">
      <w:r w:rsidRPr="00C04861">
        <w:t>Основная функция гос</w:t>
      </w:r>
      <w:r w:rsidR="0092467F" w:rsidRPr="00C04861">
        <w:t xml:space="preserve">ударственной </w:t>
      </w:r>
      <w:r w:rsidRPr="00C04861">
        <w:t>службы</w:t>
      </w:r>
      <w:r w:rsidR="00C04861" w:rsidRPr="00C04861">
        <w:t xml:space="preserve"> - </w:t>
      </w:r>
      <w:r w:rsidRPr="00C04861">
        <w:t>управление в процессе</w:t>
      </w:r>
      <w:r w:rsidR="00C04861">
        <w:t xml:space="preserve"> (</w:t>
      </w:r>
      <w:r w:rsidRPr="00C04861">
        <w:t>во времени и пространстве</w:t>
      </w:r>
      <w:r w:rsidR="00C04861" w:rsidRPr="00C04861">
        <w:t xml:space="preserve">) </w:t>
      </w:r>
      <w:r w:rsidRPr="00C04861">
        <w:t>как служение государству, обществу</w:t>
      </w:r>
      <w:r w:rsidRPr="00C04861">
        <w:rPr>
          <w:i/>
          <w:iCs/>
        </w:rPr>
        <w:t xml:space="preserve"> </w:t>
      </w:r>
      <w:r w:rsidRPr="00C04861">
        <w:t>в целях обеспечения законности и правопорядка, стабильности и развития</w:t>
      </w:r>
      <w:r w:rsidR="00C04861" w:rsidRPr="00C04861">
        <w:t>.</w:t>
      </w:r>
    </w:p>
    <w:p w:rsidR="00C04861" w:rsidRDefault="004944EA" w:rsidP="00C04861">
      <w:r w:rsidRPr="00C04861">
        <w:t>Гос</w:t>
      </w:r>
      <w:r w:rsidR="0092467F" w:rsidRPr="00C04861">
        <w:t xml:space="preserve">ударственная </w:t>
      </w:r>
      <w:r w:rsidRPr="00C04861">
        <w:t>служба</w:t>
      </w:r>
      <w:r w:rsidR="00C04861" w:rsidRPr="00C04861">
        <w:t xml:space="preserve"> - </w:t>
      </w:r>
      <w:r w:rsidRPr="00C04861">
        <w:t>это ведение государственных дел</w:t>
      </w:r>
      <w:r w:rsidRPr="00C04861">
        <w:rPr>
          <w:i/>
          <w:iCs/>
        </w:rPr>
        <w:t xml:space="preserve"> </w:t>
      </w:r>
      <w:r w:rsidRPr="00C04861">
        <w:t>в органах всех ветвей власти</w:t>
      </w:r>
      <w:r w:rsidR="00C04861" w:rsidRPr="00C04861">
        <w:t xml:space="preserve">: </w:t>
      </w:r>
      <w:r w:rsidRPr="00C04861">
        <w:t>законодательной, исполнительной и судебной</w:t>
      </w:r>
      <w:r w:rsidR="00C04861" w:rsidRPr="00C04861">
        <w:t xml:space="preserve">. </w:t>
      </w:r>
      <w:r w:rsidRPr="00C04861">
        <w:t>Управляя государственными делами во всех разделениях госвласти, государственная служба придает им правовую общность, чем способствует единству госвласти, правовому характеру государства</w:t>
      </w:r>
      <w:r w:rsidR="00C04861" w:rsidRPr="00C04861">
        <w:t>.</w:t>
      </w:r>
    </w:p>
    <w:p w:rsidR="00C04861" w:rsidRDefault="004944EA" w:rsidP="00C04861">
      <w:r w:rsidRPr="00C04861">
        <w:t>Принципы правового государства требуют</w:t>
      </w:r>
      <w:r w:rsidR="00C04861">
        <w:t xml:space="preserve"> (</w:t>
      </w:r>
      <w:r w:rsidRPr="00C04861">
        <w:t>и тем определяют функцию госслужбы</w:t>
      </w:r>
      <w:r w:rsidR="00C04861" w:rsidRPr="00C04861">
        <w:t xml:space="preserve"> - </w:t>
      </w:r>
      <w:r w:rsidRPr="00C04861">
        <w:rPr>
          <w:i/>
          <w:iCs/>
        </w:rPr>
        <w:t>исполнение законов</w:t>
      </w:r>
      <w:r w:rsidR="00C04861" w:rsidRPr="00C04861">
        <w:rPr>
          <w:i/>
          <w:iCs/>
        </w:rPr>
        <w:t xml:space="preserve">) </w:t>
      </w:r>
      <w:r w:rsidRPr="00C04861">
        <w:t>безусловного верховенства Конституции РФ и федерального законодательства над всеми иными отношениями и основаниями в частной и общественной жизни</w:t>
      </w:r>
      <w:r w:rsidR="00C04861" w:rsidRPr="00C04861">
        <w:t>.</w:t>
      </w:r>
    </w:p>
    <w:p w:rsidR="00C04861" w:rsidRDefault="004944EA" w:rsidP="00C04861">
      <w:pPr>
        <w:rPr>
          <w:i/>
          <w:iCs/>
        </w:rPr>
      </w:pPr>
      <w:r w:rsidRPr="00C04861">
        <w:t>Если какой-либо субъект права не исполняет сообразные обстоятельствам его действий нормы законодательства, то вступает в силу другой принцип и реализуется еще одна функция госслужбы</w:t>
      </w:r>
      <w:r w:rsidR="00C04861" w:rsidRPr="00C04861">
        <w:t xml:space="preserve"> - </w:t>
      </w:r>
      <w:r w:rsidRPr="00C04861">
        <w:rPr>
          <w:i/>
          <w:iCs/>
        </w:rPr>
        <w:t>обеспечение исполнения законов</w:t>
      </w:r>
      <w:r w:rsidR="00C04861" w:rsidRPr="00C04861">
        <w:rPr>
          <w:i/>
          <w:iCs/>
        </w:rPr>
        <w:t>.</w:t>
      </w:r>
    </w:p>
    <w:p w:rsidR="00C04861" w:rsidRDefault="004944EA" w:rsidP="00C04861">
      <w:r w:rsidRPr="00C04861">
        <w:t>Гос</w:t>
      </w:r>
      <w:r w:rsidR="0092467F" w:rsidRPr="00C04861">
        <w:t xml:space="preserve">ударственная </w:t>
      </w:r>
      <w:r w:rsidRPr="00C04861">
        <w:t xml:space="preserve">служба имеет </w:t>
      </w:r>
      <w:r w:rsidRPr="00C04861">
        <w:rPr>
          <w:i/>
          <w:iCs/>
        </w:rPr>
        <w:t xml:space="preserve">регулятивные функции </w:t>
      </w:r>
      <w:r w:rsidRPr="00C04861">
        <w:t>в отношении порядка и процедур реализации, обеспечения, охраны законности, контроля и защиты права, которые реализуются в практике нормотехнического восполнения правовых пробелов, в администрировании законов</w:t>
      </w:r>
      <w:r w:rsidR="00C04861" w:rsidRPr="00C04861">
        <w:t>.</w:t>
      </w:r>
    </w:p>
    <w:p w:rsidR="00C04861" w:rsidRDefault="004944EA" w:rsidP="00C04861">
      <w:r w:rsidRPr="00C04861">
        <w:t>В целом, фундаментальные функции гос</w:t>
      </w:r>
      <w:r w:rsidR="0092467F" w:rsidRPr="00C04861">
        <w:t xml:space="preserve">ударственной </w:t>
      </w:r>
      <w:r w:rsidRPr="00C04861">
        <w:t>службы можно определить как правовосстановительные, правоприменительные, правоохранительные</w:t>
      </w:r>
      <w:r w:rsidR="00C04861" w:rsidRPr="00C04861">
        <w:t>.</w:t>
      </w:r>
    </w:p>
    <w:p w:rsidR="00C04861" w:rsidRDefault="004944EA" w:rsidP="00C04861">
      <w:r w:rsidRPr="00C04861">
        <w:t>Государственная служба как правовой институт</w:t>
      </w:r>
      <w:r w:rsidR="00C04861">
        <w:t xml:space="preserve"> (</w:t>
      </w:r>
      <w:r w:rsidRPr="00C04861">
        <w:t>право госслужбы</w:t>
      </w:r>
      <w:r w:rsidR="00C04861" w:rsidRPr="00C04861">
        <w:t xml:space="preserve">) </w:t>
      </w:r>
      <w:r w:rsidRPr="00C04861">
        <w:t>имеет три образа</w:t>
      </w:r>
      <w:r w:rsidR="00C04861" w:rsidRPr="00C04861">
        <w:t>:</w:t>
      </w:r>
    </w:p>
    <w:p w:rsidR="00C04861" w:rsidRDefault="004944EA" w:rsidP="00C04861">
      <w:r w:rsidRPr="00C04861">
        <w:t xml:space="preserve">• </w:t>
      </w:r>
      <w:r w:rsidRPr="00C04861">
        <w:rPr>
          <w:i/>
          <w:iCs/>
        </w:rPr>
        <w:t xml:space="preserve">Публичное право </w:t>
      </w:r>
      <w:r w:rsidRPr="00C04861">
        <w:t>как совокупность норм, гарантирующих общее, естественное право народа, граждан нации на профессиональное участие в ведении гос</w:t>
      </w:r>
      <w:r w:rsidR="0092467F" w:rsidRPr="00C04861">
        <w:t xml:space="preserve">ударственных </w:t>
      </w:r>
      <w:r w:rsidRPr="00C04861">
        <w:t>дел</w:t>
      </w:r>
      <w:r w:rsidR="00C04861" w:rsidRPr="00C04861">
        <w:t xml:space="preserve">. </w:t>
      </w:r>
      <w:r w:rsidRPr="00C04861">
        <w:t>Это право реализуется нормами международного права, различных отраслей публичного права</w:t>
      </w:r>
      <w:r w:rsidR="00C04861">
        <w:t xml:space="preserve"> (</w:t>
      </w:r>
      <w:r w:rsidRPr="00C04861">
        <w:t xml:space="preserve">конституционного, трудового, финансового, уголовного и </w:t>
      </w:r>
      <w:r w:rsidR="00C04861">
        <w:t>т.д.</w:t>
      </w:r>
    </w:p>
    <w:p w:rsidR="00C04861" w:rsidRDefault="004944EA" w:rsidP="00C04861">
      <w:r w:rsidRPr="00C04861">
        <w:t xml:space="preserve">• </w:t>
      </w:r>
      <w:r w:rsidRPr="00C04861">
        <w:rPr>
          <w:i/>
          <w:iCs/>
        </w:rPr>
        <w:t>Корпоративное</w:t>
      </w:r>
      <w:r w:rsidR="00C04861">
        <w:rPr>
          <w:i/>
          <w:iCs/>
        </w:rPr>
        <w:t xml:space="preserve"> (</w:t>
      </w:r>
      <w:r w:rsidRPr="00C04861">
        <w:rPr>
          <w:i/>
          <w:iCs/>
        </w:rPr>
        <w:t>административно-служебное</w:t>
      </w:r>
      <w:r w:rsidR="00C04861" w:rsidRPr="00C04861">
        <w:rPr>
          <w:i/>
          <w:iCs/>
        </w:rPr>
        <w:t xml:space="preserve">) </w:t>
      </w:r>
      <w:r w:rsidRPr="00C04861">
        <w:rPr>
          <w:i/>
          <w:iCs/>
        </w:rPr>
        <w:t xml:space="preserve">право </w:t>
      </w:r>
      <w:r w:rsidRPr="00C04861">
        <w:t>как совокупность норм, регулирующих законоустановленный социальный институт профессионального сообщества государственных служащих</w:t>
      </w:r>
      <w:r w:rsidR="00C04861" w:rsidRPr="00C04861">
        <w:t xml:space="preserve">; </w:t>
      </w:r>
      <w:r w:rsidRPr="00C04861">
        <w:t>правила и процедуры поступления на службу, осуществления службы, продвижения по службе, прекращения службы</w:t>
      </w:r>
      <w:r w:rsidR="00C04861" w:rsidRPr="00C04861">
        <w:t xml:space="preserve">. </w:t>
      </w:r>
      <w:r w:rsidRPr="00C04861">
        <w:t>Оно реализуется нормами конституционного права, ординарных</w:t>
      </w:r>
      <w:r w:rsidR="00C04861">
        <w:t xml:space="preserve"> (</w:t>
      </w:r>
      <w:r w:rsidRPr="00C04861">
        <w:t>тематических</w:t>
      </w:r>
      <w:r w:rsidR="00C04861" w:rsidRPr="00C04861">
        <w:t xml:space="preserve">) </w:t>
      </w:r>
      <w:r w:rsidRPr="00C04861">
        <w:t>законов о гос</w:t>
      </w:r>
      <w:r w:rsidR="0092467F" w:rsidRPr="00C04861">
        <w:t xml:space="preserve">ударственной </w:t>
      </w:r>
      <w:r w:rsidRPr="00C04861">
        <w:t>службе</w:t>
      </w:r>
      <w:r w:rsidR="00C04861" w:rsidRPr="00C04861">
        <w:t>.</w:t>
      </w:r>
    </w:p>
    <w:p w:rsidR="00C04861" w:rsidRDefault="004944EA" w:rsidP="00C04861">
      <w:r w:rsidRPr="00C04861">
        <w:t xml:space="preserve">• </w:t>
      </w:r>
      <w:r w:rsidRPr="00C04861">
        <w:rPr>
          <w:i/>
          <w:iCs/>
        </w:rPr>
        <w:t xml:space="preserve">Субъективное право </w:t>
      </w:r>
      <w:r w:rsidRPr="00C04861">
        <w:t>гражданина на равнодоступность при поступлении на госслужбу, исполнение замещаемой гос</w:t>
      </w:r>
      <w:r w:rsidR="0092467F" w:rsidRPr="00C04861">
        <w:t xml:space="preserve">ударственной </w:t>
      </w:r>
      <w:r w:rsidRPr="00C04861">
        <w:t>административной должности</w:t>
      </w:r>
      <w:r w:rsidR="00C04861" w:rsidRPr="00C04861">
        <w:t xml:space="preserve">. </w:t>
      </w:r>
      <w:r w:rsidRPr="00C04861">
        <w:t>Это право регламентируется главным образом нормой конституционного права</w:t>
      </w:r>
      <w:r w:rsidR="00C04861" w:rsidRPr="00C04861">
        <w:t>.</w:t>
      </w:r>
    </w:p>
    <w:p w:rsidR="00C04861" w:rsidRDefault="004944EA" w:rsidP="00C04861">
      <w:r w:rsidRPr="00C04861">
        <w:t>Практика государственного управления в России подтвердила вывод о том, что отсутствие специализированного постоянно-действующего государственного органа по вопросам государственного управления и государственной службы блокирует развитие теории и практики государственного строительства, становление и реформирование публично-правового института государственной службы</w:t>
      </w:r>
      <w:r w:rsidR="00C04861" w:rsidRPr="00C04861">
        <w:t>.</w:t>
      </w:r>
    </w:p>
    <w:p w:rsidR="00C04861" w:rsidRDefault="00C04861" w:rsidP="00C04861"/>
    <w:p w:rsidR="00104451" w:rsidRPr="00C04861" w:rsidRDefault="00C04861" w:rsidP="00C04861">
      <w:pPr>
        <w:pStyle w:val="2"/>
      </w:pPr>
      <w:bookmarkStart w:id="2" w:name="_Toc238540489"/>
      <w:r>
        <w:t>Задание</w:t>
      </w:r>
      <w:bookmarkEnd w:id="2"/>
    </w:p>
    <w:p w:rsidR="00C04861" w:rsidRDefault="00C04861" w:rsidP="00C04861"/>
    <w:p w:rsidR="00C04861" w:rsidRDefault="00C04861" w:rsidP="00C04861">
      <w:r w:rsidRPr="00C04861">
        <w:t>Составить распоряжение о поощрении государственного</w:t>
      </w:r>
      <w:r>
        <w:t xml:space="preserve"> (</w:t>
      </w:r>
      <w:r w:rsidRPr="00C04861">
        <w:t>муниципального) гражданского служащего</w:t>
      </w:r>
      <w:r>
        <w:t>.</w:t>
      </w:r>
    </w:p>
    <w:p w:rsidR="00C04861" w:rsidRDefault="002D1F92" w:rsidP="00C04861">
      <w:r w:rsidRPr="00C04861">
        <w:t>МИНИСТЕРСТВО ЮСТИЦИИ РОССИЙСКОЙ ФЕДЕРАЦИИ</w:t>
      </w:r>
      <w:r w:rsidR="00C04861">
        <w:t xml:space="preserve"> </w:t>
      </w:r>
      <w:r w:rsidRPr="00C04861">
        <w:t>ФЕДЕРАЛЬНАЯ СЛУЖБА</w:t>
      </w:r>
      <w:r w:rsidR="00C04861" w:rsidRPr="00C04861">
        <w:t xml:space="preserve"> </w:t>
      </w:r>
      <w:r w:rsidRPr="00C04861">
        <w:t>СУДЕБНЫХ ПРИСТАВОВ</w:t>
      </w:r>
    </w:p>
    <w:p w:rsidR="00C04861" w:rsidRDefault="00C04861" w:rsidP="00C04861">
      <w:r>
        <w:t>(</w:t>
      </w:r>
      <w:r w:rsidR="002D1F92" w:rsidRPr="00C04861">
        <w:t>ФССП РОССИИ</w:t>
      </w:r>
      <w:r w:rsidRPr="00C04861">
        <w:t>)</w:t>
      </w:r>
    </w:p>
    <w:p w:rsidR="002D1F92" w:rsidRPr="00C04861" w:rsidRDefault="002D1F92" w:rsidP="00C04861">
      <w:r w:rsidRPr="00C04861">
        <w:t>УПРАВЛЕНИЕ</w:t>
      </w:r>
    </w:p>
    <w:p w:rsidR="002D1F92" w:rsidRPr="00C04861" w:rsidRDefault="002D1F92" w:rsidP="00C04861">
      <w:r w:rsidRPr="00C04861">
        <w:t>ФЕДЕРАЛЬНОЙ СЛУЖБЫ СУДЕБНЫХ</w:t>
      </w:r>
      <w:r w:rsidR="00C04861" w:rsidRPr="00C04861">
        <w:t xml:space="preserve"> </w:t>
      </w:r>
      <w:r w:rsidRPr="00C04861">
        <w:t>ПРИСТАВОВ</w:t>
      </w:r>
      <w:r w:rsidR="00C04861">
        <w:t xml:space="preserve"> </w:t>
      </w:r>
      <w:r w:rsidRPr="00C04861">
        <w:t>ПО МУРМАНСКОЙ</w:t>
      </w:r>
      <w:r w:rsidR="00C04861" w:rsidRPr="00C04861">
        <w:t xml:space="preserve"> </w:t>
      </w:r>
      <w:r w:rsidRPr="00C04861">
        <w:t>ОБЛАСТИ</w:t>
      </w:r>
    </w:p>
    <w:p w:rsidR="00C04861" w:rsidRDefault="002D1F92" w:rsidP="00C04861">
      <w:r w:rsidRPr="00C04861">
        <w:t>183012, г</w:t>
      </w:r>
      <w:r w:rsidR="00C04861" w:rsidRPr="00C04861">
        <w:t xml:space="preserve">. </w:t>
      </w:r>
      <w:r w:rsidRPr="00C04861">
        <w:t>Мурманск, ул</w:t>
      </w:r>
      <w:r w:rsidR="00C04861">
        <w:t xml:space="preserve">.К. </w:t>
      </w:r>
      <w:r w:rsidRPr="00C04861">
        <w:t>Либкнехта, д</w:t>
      </w:r>
      <w:r w:rsidR="00C04861">
        <w:t>.4</w:t>
      </w:r>
      <w:r w:rsidRPr="00C04861">
        <w:t>6/2</w:t>
      </w:r>
      <w:r w:rsidR="00C04861" w:rsidRPr="00C04861">
        <w:t>.</w:t>
      </w:r>
    </w:p>
    <w:p w:rsidR="002D1F92" w:rsidRPr="00C04861" w:rsidRDefault="002D1F92" w:rsidP="00C04861">
      <w:r w:rsidRPr="00C04861">
        <w:t>тел</w:t>
      </w:r>
      <w:r w:rsidR="00C04861">
        <w:t>.8 (</w:t>
      </w:r>
      <w:r w:rsidRPr="00C04861">
        <w:t>8152</w:t>
      </w:r>
      <w:r w:rsidR="00C04861" w:rsidRPr="00C04861">
        <w:t xml:space="preserve">) </w:t>
      </w:r>
      <w:r w:rsidRPr="00C04861">
        <w:t>42-08-55, ф</w:t>
      </w:r>
      <w:r w:rsidR="00C04861">
        <w:t>.4</w:t>
      </w:r>
      <w:r w:rsidRPr="00C04861">
        <w:t>2-08-18</w:t>
      </w:r>
    </w:p>
    <w:p w:rsidR="002D1F92" w:rsidRPr="00C04861" w:rsidRDefault="002D1F92" w:rsidP="00C04861">
      <w:r w:rsidRPr="00C04861">
        <w:t>ОКПО 71896885 ОКАТО 47527000000</w:t>
      </w:r>
    </w:p>
    <w:p w:rsidR="00C04861" w:rsidRPr="00C04861" w:rsidRDefault="002D1F92" w:rsidP="00C04861">
      <w:r w:rsidRPr="00C04861">
        <w:t>ИНН/КПП 5190132481/511232002</w:t>
      </w:r>
    </w:p>
    <w:p w:rsidR="00C04861" w:rsidRDefault="002D1F92" w:rsidP="00C04861">
      <w:r w:rsidRPr="00C04861">
        <w:t>ПРИКАЗ</w:t>
      </w:r>
    </w:p>
    <w:p w:rsidR="00C04861" w:rsidRDefault="00C04861" w:rsidP="00C04861">
      <w:r>
        <w:t>(</w:t>
      </w:r>
      <w:r w:rsidR="002D1F92" w:rsidRPr="00C04861">
        <w:t>распоряжение</w:t>
      </w:r>
      <w:r w:rsidRPr="00C04861">
        <w:t>)</w:t>
      </w:r>
    </w:p>
    <w:p w:rsidR="00C04861" w:rsidRPr="00C04861" w:rsidRDefault="002D1F92" w:rsidP="00C04861">
      <w:r w:rsidRPr="00C04861">
        <w:t>1</w:t>
      </w:r>
      <w:r w:rsidR="00C04861">
        <w:t>5.10.20</w:t>
      </w:r>
      <w:r w:rsidRPr="00C04861">
        <w:t>08</w:t>
      </w:r>
      <w:r w:rsidR="00C04861" w:rsidRPr="00C04861">
        <w:t xml:space="preserve"> </w:t>
      </w:r>
      <w:r w:rsidRPr="00C04861">
        <w:t>№52-к</w:t>
      </w:r>
    </w:p>
    <w:p w:rsidR="00C04861" w:rsidRDefault="002D1F92" w:rsidP="00C04861">
      <w:r w:rsidRPr="00C04861">
        <w:t>О поощрении</w:t>
      </w:r>
      <w:r w:rsidR="00C04861" w:rsidRPr="00C04861">
        <w:t xml:space="preserve"> </w:t>
      </w:r>
      <w:r w:rsidRPr="00C04861">
        <w:t>Николаевой</w:t>
      </w:r>
      <w:r w:rsidR="00C04861" w:rsidRPr="00C04861">
        <w:t xml:space="preserve"> </w:t>
      </w:r>
      <w:r w:rsidRPr="00C04861">
        <w:t>М</w:t>
      </w:r>
      <w:r w:rsidR="00C04861">
        <w:t>.И.</w:t>
      </w:r>
    </w:p>
    <w:p w:rsidR="00C04861" w:rsidRDefault="002D1F92" w:rsidP="00C04861">
      <w:r w:rsidRPr="00C04861">
        <w:t>Объявить благодарность Николаевой Марии Ивановне, судебному приставу-исполнителю Управления Федеральной службы судебных приставов, за добросовестную и высокопрофессиональную работу</w:t>
      </w:r>
      <w:r w:rsidR="00C04861" w:rsidRPr="00C04861">
        <w:t>.</w:t>
      </w:r>
    </w:p>
    <w:p w:rsidR="00C04861" w:rsidRDefault="002D1F92" w:rsidP="00C04861">
      <w:r w:rsidRPr="00C04861">
        <w:t>Премировать Николаеву М</w:t>
      </w:r>
      <w:r w:rsidR="00C04861">
        <w:t xml:space="preserve">.И. </w:t>
      </w:r>
      <w:r w:rsidRPr="00C04861">
        <w:t>в размере 50% оклада денежного содержания</w:t>
      </w:r>
      <w:r w:rsidR="00C04861" w:rsidRPr="00C04861">
        <w:t>.</w:t>
      </w:r>
    </w:p>
    <w:p w:rsidR="00C04861" w:rsidRPr="00C04861" w:rsidRDefault="002D1F92" w:rsidP="00C04861">
      <w:r w:rsidRPr="00C04861">
        <w:t>Руководитель</w:t>
      </w:r>
      <w:r w:rsidR="00C04861" w:rsidRPr="00C04861">
        <w:t xml:space="preserve"> </w:t>
      </w:r>
      <w:r w:rsidRPr="00C04861">
        <w:rPr>
          <w:i/>
          <w:iCs/>
        </w:rPr>
        <w:t>Иванов</w:t>
      </w:r>
      <w:r w:rsidR="00C04861" w:rsidRPr="00C04861">
        <w:t xml:space="preserve"> </w:t>
      </w:r>
      <w:r w:rsidRPr="00C04861">
        <w:t>И</w:t>
      </w:r>
      <w:r w:rsidR="00C04861">
        <w:t xml:space="preserve">.И. </w:t>
      </w:r>
      <w:r w:rsidRPr="00C04861">
        <w:t>Иванов</w:t>
      </w:r>
    </w:p>
    <w:p w:rsidR="00C04861" w:rsidRPr="00C04861" w:rsidRDefault="002D1F92" w:rsidP="00C04861">
      <w:r w:rsidRPr="00C04861">
        <w:t>С приказом ознакомлена</w:t>
      </w:r>
      <w:r w:rsidR="00C04861" w:rsidRPr="00C04861">
        <w:t xml:space="preserve">: </w:t>
      </w:r>
      <w:r w:rsidRPr="00C04861">
        <w:rPr>
          <w:i/>
          <w:iCs/>
        </w:rPr>
        <w:t>Николаева</w:t>
      </w:r>
      <w:r w:rsidR="00C04861" w:rsidRPr="00C04861">
        <w:t xml:space="preserve"> </w:t>
      </w:r>
      <w:r w:rsidRPr="00C04861">
        <w:t>М</w:t>
      </w:r>
      <w:r w:rsidR="00C04861">
        <w:t xml:space="preserve">.И. </w:t>
      </w:r>
      <w:r w:rsidRPr="00C04861">
        <w:t>Николаева</w:t>
      </w:r>
    </w:p>
    <w:p w:rsidR="00C04861" w:rsidRPr="00C04861" w:rsidRDefault="00C04861" w:rsidP="00C04861">
      <w:r>
        <w:t>Список литературы</w:t>
      </w:r>
    </w:p>
    <w:p w:rsidR="00C04861" w:rsidRPr="00C04861" w:rsidRDefault="00197EAC" w:rsidP="00C04861">
      <w:r w:rsidRPr="00C04861">
        <w:t xml:space="preserve">НОРМАТИВНО </w:t>
      </w:r>
      <w:r w:rsidR="00C04861">
        <w:t>-</w:t>
      </w:r>
      <w:r w:rsidRPr="00C04861">
        <w:t xml:space="preserve"> ПРАВОВЫЕ АКТЫ</w:t>
      </w:r>
    </w:p>
    <w:p w:rsidR="00C04861" w:rsidRDefault="00197EAC" w:rsidP="00C04861">
      <w:r w:rsidRPr="00C04861">
        <w:t>Конституция РФ</w:t>
      </w:r>
      <w:r w:rsidR="00464469" w:rsidRPr="00C04861">
        <w:t xml:space="preserve"> от 1</w:t>
      </w:r>
      <w:r w:rsidR="00C04861">
        <w:t>2.12.19</w:t>
      </w:r>
      <w:r w:rsidR="00464469" w:rsidRPr="00C04861">
        <w:t>93г</w:t>
      </w:r>
      <w:r w:rsidR="00C04861" w:rsidRPr="00C04861">
        <w:t>.</w:t>
      </w:r>
    </w:p>
    <w:p w:rsidR="00C04861" w:rsidRDefault="00464469" w:rsidP="00C04861">
      <w:r w:rsidRPr="00C04861">
        <w:t>ФЗ</w:t>
      </w:r>
      <w:r w:rsidR="00C04861">
        <w:t xml:space="preserve"> "</w:t>
      </w:r>
      <w:r w:rsidRPr="00C04861">
        <w:t>Об основах государственной службы Российской Федерации</w:t>
      </w:r>
      <w:r w:rsidR="00C04861">
        <w:t>"</w:t>
      </w:r>
    </w:p>
    <w:p w:rsidR="00C04861" w:rsidRDefault="00464469" w:rsidP="00C04861">
      <w:r w:rsidRPr="00C04861">
        <w:t>от 31</w:t>
      </w:r>
      <w:r w:rsidR="00C04861">
        <w:t>.07.19</w:t>
      </w:r>
      <w:r w:rsidRPr="00C04861">
        <w:t>95 г</w:t>
      </w:r>
      <w:r w:rsidR="00C04861" w:rsidRPr="00C04861">
        <w:t>.</w:t>
      </w:r>
    </w:p>
    <w:p w:rsidR="00C04861" w:rsidRDefault="003D1F9F" w:rsidP="00C04861">
      <w:r w:rsidRPr="00C04861">
        <w:t>ФЗ от 27</w:t>
      </w:r>
      <w:r w:rsidR="00C04861">
        <w:t>.07.20</w:t>
      </w:r>
      <w:r w:rsidRPr="00C04861">
        <w:t>04г</w:t>
      </w:r>
      <w:r w:rsidR="00C04861" w:rsidRPr="00C04861">
        <w:t xml:space="preserve">. </w:t>
      </w:r>
      <w:r w:rsidRPr="00C04861">
        <w:t xml:space="preserve">№ 79 </w:t>
      </w:r>
      <w:r w:rsidR="00C04861">
        <w:t>-</w:t>
      </w:r>
      <w:r w:rsidRPr="00C04861">
        <w:t xml:space="preserve"> ФЗ</w:t>
      </w:r>
      <w:r w:rsidR="00C04861">
        <w:t xml:space="preserve"> "</w:t>
      </w:r>
      <w:r w:rsidRPr="00C04861">
        <w:t>О государственной гражданской службе Российской Федерации</w:t>
      </w:r>
      <w:r w:rsidR="00C04861">
        <w:t>"</w:t>
      </w:r>
    </w:p>
    <w:p w:rsidR="00C04861" w:rsidRDefault="00464469" w:rsidP="00C04861">
      <w:r w:rsidRPr="00C04861">
        <w:t>ФЗ</w:t>
      </w:r>
      <w:r w:rsidR="00C04861">
        <w:t xml:space="preserve"> "</w:t>
      </w:r>
      <w:r w:rsidRPr="00C04861">
        <w:t>О системе государственной службы Российской Федерации</w:t>
      </w:r>
      <w:r w:rsidR="00C04861">
        <w:t xml:space="preserve">" </w:t>
      </w:r>
      <w:r w:rsidRPr="00C04861">
        <w:t>от 0</w:t>
      </w:r>
      <w:r w:rsidR="00C04861">
        <w:t>1.12.20</w:t>
      </w:r>
      <w:r w:rsidRPr="00C04861">
        <w:t>07г</w:t>
      </w:r>
      <w:r w:rsidR="00C04861" w:rsidRPr="00C04861">
        <w:t>.</w:t>
      </w:r>
    </w:p>
    <w:p w:rsidR="00C04861" w:rsidRPr="00C04861" w:rsidRDefault="00C04861" w:rsidP="00C04861">
      <w:pPr>
        <w:pStyle w:val="2"/>
      </w:pPr>
      <w:r>
        <w:br w:type="page"/>
      </w:r>
      <w:bookmarkStart w:id="3" w:name="_Toc238540490"/>
      <w:r w:rsidRPr="00C04861">
        <w:t xml:space="preserve">Учебная </w:t>
      </w:r>
      <w:r>
        <w:t>литература</w:t>
      </w:r>
      <w:bookmarkEnd w:id="3"/>
    </w:p>
    <w:p w:rsidR="00C04861" w:rsidRDefault="00C04861" w:rsidP="00C04861"/>
    <w:p w:rsidR="00C04861" w:rsidRDefault="0051484B" w:rsidP="00C04861">
      <w:pPr>
        <w:pStyle w:val="a0"/>
      </w:pPr>
      <w:r w:rsidRPr="00C04861">
        <w:t>Д</w:t>
      </w:r>
      <w:r w:rsidR="00C04861">
        <w:t xml:space="preserve">.Н. </w:t>
      </w:r>
      <w:r w:rsidRPr="00C04861">
        <w:t>Бахрах,</w:t>
      </w:r>
      <w:r w:rsidR="00C04861">
        <w:t xml:space="preserve"> "</w:t>
      </w:r>
      <w:r w:rsidRPr="00C04861">
        <w:t>Административное право России</w:t>
      </w:r>
      <w:r w:rsidR="00C04861">
        <w:t xml:space="preserve">", </w:t>
      </w:r>
      <w:r w:rsidRPr="00C04861">
        <w:t>изд</w:t>
      </w:r>
      <w:r w:rsidR="00C04861" w:rsidRPr="00C04861">
        <w:t>.</w:t>
      </w:r>
      <w:r w:rsidR="00C04861">
        <w:t xml:space="preserve"> "</w:t>
      </w:r>
      <w:r w:rsidRPr="00C04861">
        <w:t>Норма</w:t>
      </w:r>
      <w:r w:rsidR="00C04861">
        <w:t xml:space="preserve">", </w:t>
      </w:r>
      <w:r w:rsidRPr="00C04861">
        <w:t>Москва, 2002г</w:t>
      </w:r>
      <w:r w:rsidR="00C04861" w:rsidRPr="00C04861">
        <w:t>.</w:t>
      </w:r>
    </w:p>
    <w:p w:rsidR="00C04861" w:rsidRDefault="003D1F9F" w:rsidP="00C04861">
      <w:pPr>
        <w:pStyle w:val="a0"/>
      </w:pPr>
      <w:r w:rsidRPr="00C04861">
        <w:t>Н</w:t>
      </w:r>
      <w:r w:rsidR="00C04861">
        <w:t xml:space="preserve">.И. </w:t>
      </w:r>
      <w:r w:rsidRPr="00C04861">
        <w:t>Глазунова,</w:t>
      </w:r>
      <w:r w:rsidR="00C04861">
        <w:t xml:space="preserve"> "</w:t>
      </w:r>
      <w:r w:rsidRPr="00C04861">
        <w:t>Система государственного управления</w:t>
      </w:r>
      <w:r w:rsidR="00C04861">
        <w:t xml:space="preserve">", </w:t>
      </w:r>
      <w:r w:rsidRPr="00C04861">
        <w:t>изд</w:t>
      </w:r>
      <w:r w:rsidR="00C04861" w:rsidRPr="00C04861">
        <w:t>.</w:t>
      </w:r>
      <w:r w:rsidR="00C04861">
        <w:t xml:space="preserve"> "</w:t>
      </w:r>
      <w:r w:rsidRPr="00C04861">
        <w:t>Юнити</w:t>
      </w:r>
      <w:r w:rsidR="00C04861">
        <w:t xml:space="preserve">", </w:t>
      </w:r>
      <w:r w:rsidRPr="00C04861">
        <w:t>Москва, 2002г</w:t>
      </w:r>
      <w:r w:rsidR="00C04861" w:rsidRPr="00C04861">
        <w:t>.</w:t>
      </w:r>
    </w:p>
    <w:p w:rsidR="00C04861" w:rsidRDefault="003D1F9F" w:rsidP="00C04861">
      <w:pPr>
        <w:pStyle w:val="a0"/>
      </w:pPr>
      <w:r w:rsidRPr="00C04861">
        <w:t>В</w:t>
      </w:r>
      <w:r w:rsidR="00C04861">
        <w:t xml:space="preserve">.И. </w:t>
      </w:r>
      <w:r w:rsidRPr="00C04861">
        <w:t>Кнорринг,</w:t>
      </w:r>
      <w:r w:rsidR="00C04861">
        <w:t xml:space="preserve"> "</w:t>
      </w:r>
      <w:r w:rsidRPr="00C04861">
        <w:t>Основы государственного и муниципального управления</w:t>
      </w:r>
      <w:r w:rsidR="00C04861">
        <w:t xml:space="preserve">", </w:t>
      </w:r>
      <w:r w:rsidRPr="00C04861">
        <w:t>изд</w:t>
      </w:r>
      <w:r w:rsidR="00C04861" w:rsidRPr="00C04861">
        <w:t>.</w:t>
      </w:r>
      <w:r w:rsidR="00C04861">
        <w:t xml:space="preserve"> "</w:t>
      </w:r>
      <w:r w:rsidRPr="00C04861">
        <w:t>Экзамен</w:t>
      </w:r>
      <w:r w:rsidR="00C04861">
        <w:t xml:space="preserve">", </w:t>
      </w:r>
      <w:r w:rsidRPr="00C04861">
        <w:t>Москва, 2005г</w:t>
      </w:r>
      <w:r w:rsidR="00C04861" w:rsidRPr="00C04861">
        <w:t>.</w:t>
      </w:r>
    </w:p>
    <w:p w:rsidR="00C04861" w:rsidRDefault="003D1F9F" w:rsidP="00C04861">
      <w:pPr>
        <w:pStyle w:val="a0"/>
      </w:pPr>
      <w:r w:rsidRPr="00C04861">
        <w:t>Е</w:t>
      </w:r>
      <w:r w:rsidR="00C04861">
        <w:t xml:space="preserve">.И. </w:t>
      </w:r>
      <w:r w:rsidRPr="00C04861">
        <w:t>Козлова,</w:t>
      </w:r>
      <w:r w:rsidR="00C04861">
        <w:t xml:space="preserve"> "</w:t>
      </w:r>
      <w:r w:rsidRPr="00C04861">
        <w:t>Конституционное право России</w:t>
      </w:r>
      <w:r w:rsidR="00C04861">
        <w:t xml:space="preserve">", </w:t>
      </w:r>
      <w:r w:rsidRPr="00C04861">
        <w:t>изд</w:t>
      </w:r>
      <w:r w:rsidR="00C04861" w:rsidRPr="00C04861">
        <w:t>.</w:t>
      </w:r>
      <w:r w:rsidR="00C04861">
        <w:t xml:space="preserve"> "</w:t>
      </w:r>
      <w:r w:rsidRPr="00C04861">
        <w:t>Юристъ</w:t>
      </w:r>
      <w:r w:rsidR="00C04861">
        <w:t xml:space="preserve">", </w:t>
      </w:r>
      <w:r w:rsidRPr="00C04861">
        <w:t>Москва, 2003г</w:t>
      </w:r>
      <w:r w:rsidR="00C04861" w:rsidRPr="00C04861">
        <w:t>.</w:t>
      </w:r>
    </w:p>
    <w:p w:rsidR="003D1F9F" w:rsidRPr="00C04861" w:rsidRDefault="003D1F9F" w:rsidP="00465B9F">
      <w:pPr>
        <w:pStyle w:val="a0"/>
      </w:pPr>
      <w:r w:rsidRPr="00C04861">
        <w:t>А</w:t>
      </w:r>
      <w:r w:rsidR="00C04861">
        <w:t xml:space="preserve">.В. </w:t>
      </w:r>
      <w:r w:rsidRPr="00C04861">
        <w:t>Оболонский,</w:t>
      </w:r>
      <w:r w:rsidR="00C04861">
        <w:t xml:space="preserve"> "</w:t>
      </w:r>
      <w:r w:rsidRPr="00C04861">
        <w:t>Государственная служба</w:t>
      </w:r>
      <w:r w:rsidR="00C04861">
        <w:t xml:space="preserve">", </w:t>
      </w:r>
      <w:r w:rsidRPr="00C04861">
        <w:t>изд</w:t>
      </w:r>
      <w:r w:rsidR="00C04861" w:rsidRPr="00C04861">
        <w:t>.</w:t>
      </w:r>
      <w:r w:rsidR="00C04861">
        <w:t xml:space="preserve"> "</w:t>
      </w:r>
      <w:r w:rsidRPr="00C04861">
        <w:t>Дело</w:t>
      </w:r>
      <w:r w:rsidR="00C04861">
        <w:t xml:space="preserve">", </w:t>
      </w:r>
      <w:r w:rsidRPr="00C04861">
        <w:t>Москва, 2000г</w:t>
      </w:r>
      <w:r w:rsidR="00C04861" w:rsidRPr="00C04861">
        <w:t>.</w:t>
      </w:r>
      <w:bookmarkStart w:id="4" w:name="_GoBack"/>
      <w:bookmarkEnd w:id="4"/>
    </w:p>
    <w:sectPr w:rsidR="003D1F9F" w:rsidRPr="00C04861" w:rsidSect="00C0486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7C3" w:rsidRDefault="00DA37C3">
      <w:r>
        <w:separator/>
      </w:r>
    </w:p>
  </w:endnote>
  <w:endnote w:type="continuationSeparator" w:id="0">
    <w:p w:rsidR="00DA37C3" w:rsidRDefault="00DA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861" w:rsidRDefault="00C04861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861" w:rsidRDefault="00C04861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7C3" w:rsidRDefault="00DA37C3">
      <w:r>
        <w:separator/>
      </w:r>
    </w:p>
  </w:footnote>
  <w:footnote w:type="continuationSeparator" w:id="0">
    <w:p w:rsidR="00DA37C3" w:rsidRDefault="00DA3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861" w:rsidRDefault="008666E6" w:rsidP="00E230BF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C04861" w:rsidRDefault="00C04861" w:rsidP="00DF3A7A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861" w:rsidRDefault="00C0486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D0768A"/>
    <w:multiLevelType w:val="hybridMultilevel"/>
    <w:tmpl w:val="9AC04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D82927"/>
    <w:multiLevelType w:val="hybridMultilevel"/>
    <w:tmpl w:val="0408F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881C46"/>
    <w:multiLevelType w:val="hybridMultilevel"/>
    <w:tmpl w:val="C602C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40E"/>
    <w:rsid w:val="000A0312"/>
    <w:rsid w:val="00104451"/>
    <w:rsid w:val="001363F9"/>
    <w:rsid w:val="00197EAC"/>
    <w:rsid w:val="001F5BDC"/>
    <w:rsid w:val="00224FB7"/>
    <w:rsid w:val="002D1F92"/>
    <w:rsid w:val="003D1F9F"/>
    <w:rsid w:val="003F5D12"/>
    <w:rsid w:val="00424F0B"/>
    <w:rsid w:val="00464469"/>
    <w:rsid w:val="00465B9F"/>
    <w:rsid w:val="004944EA"/>
    <w:rsid w:val="004F44B2"/>
    <w:rsid w:val="0051484B"/>
    <w:rsid w:val="006166A6"/>
    <w:rsid w:val="008666E6"/>
    <w:rsid w:val="008853EB"/>
    <w:rsid w:val="008A240E"/>
    <w:rsid w:val="008F5ECC"/>
    <w:rsid w:val="0092467F"/>
    <w:rsid w:val="009602BB"/>
    <w:rsid w:val="00AB2685"/>
    <w:rsid w:val="00AF221E"/>
    <w:rsid w:val="00AF3DC2"/>
    <w:rsid w:val="00B261C5"/>
    <w:rsid w:val="00C04861"/>
    <w:rsid w:val="00C668F9"/>
    <w:rsid w:val="00CA310B"/>
    <w:rsid w:val="00CC717C"/>
    <w:rsid w:val="00D967BC"/>
    <w:rsid w:val="00DA37C3"/>
    <w:rsid w:val="00DF3A7A"/>
    <w:rsid w:val="00E230BF"/>
    <w:rsid w:val="00E7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644BA4A-FA8D-458F-890E-71097008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0486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0486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04861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C04861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0486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0486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0486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04861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0486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C0486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ConsPlusNormal">
    <w:name w:val="ConsPlusNormal"/>
    <w:uiPriority w:val="99"/>
    <w:rsid w:val="000A03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2"/>
    <w:next w:val="a8"/>
    <w:link w:val="a9"/>
    <w:uiPriority w:val="99"/>
    <w:rsid w:val="00C0486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C04861"/>
    <w:rPr>
      <w:vertAlign w:val="superscript"/>
    </w:rPr>
  </w:style>
  <w:style w:type="character" w:styleId="ab">
    <w:name w:val="page number"/>
    <w:uiPriority w:val="99"/>
    <w:rsid w:val="00C04861"/>
  </w:style>
  <w:style w:type="table" w:styleId="-1">
    <w:name w:val="Table Web 1"/>
    <w:basedOn w:val="a4"/>
    <w:uiPriority w:val="99"/>
    <w:rsid w:val="00C0486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ody Text"/>
    <w:basedOn w:val="a2"/>
    <w:link w:val="ac"/>
    <w:uiPriority w:val="99"/>
    <w:rsid w:val="00C04861"/>
    <w:pPr>
      <w:ind w:firstLine="0"/>
    </w:pPr>
  </w:style>
  <w:style w:type="character" w:customStyle="1" w:styleId="ac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C0486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C04861"/>
    <w:rPr>
      <w:color w:val="0000FF"/>
      <w:u w:val="single"/>
    </w:rPr>
  </w:style>
  <w:style w:type="paragraph" w:customStyle="1" w:styleId="21">
    <w:name w:val="Заголовок 2 дипл"/>
    <w:basedOn w:val="a2"/>
    <w:next w:val="af"/>
    <w:uiPriority w:val="99"/>
    <w:rsid w:val="00C0486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C04861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sz w:val="28"/>
      <w:szCs w:val="28"/>
    </w:rPr>
  </w:style>
  <w:style w:type="character" w:customStyle="1" w:styleId="11">
    <w:name w:val="Текст Знак1"/>
    <w:link w:val="af1"/>
    <w:uiPriority w:val="99"/>
    <w:locked/>
    <w:rsid w:val="00C0486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C04861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C04861"/>
    <w:rPr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C04861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C04861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C0486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04861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C04861"/>
    <w:rPr>
      <w:sz w:val="28"/>
      <w:szCs w:val="28"/>
    </w:rPr>
  </w:style>
  <w:style w:type="paragraph" w:styleId="af7">
    <w:name w:val="Normal (Web)"/>
    <w:basedOn w:val="a2"/>
    <w:uiPriority w:val="99"/>
    <w:rsid w:val="00C04861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C04861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C0486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04861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0486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04861"/>
    <w:pPr>
      <w:ind w:left="958"/>
    </w:pPr>
  </w:style>
  <w:style w:type="paragraph" w:styleId="23">
    <w:name w:val="Body Text Indent 2"/>
    <w:basedOn w:val="a2"/>
    <w:link w:val="24"/>
    <w:uiPriority w:val="99"/>
    <w:rsid w:val="00C0486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C04861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8">
    <w:name w:val="содержание"/>
    <w:uiPriority w:val="99"/>
    <w:rsid w:val="00C0486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04861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04861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0486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0486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0486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04861"/>
    <w:rPr>
      <w:i/>
      <w:iCs/>
    </w:rPr>
  </w:style>
  <w:style w:type="paragraph" w:customStyle="1" w:styleId="af9">
    <w:name w:val="ТАБЛИЦА"/>
    <w:next w:val="a2"/>
    <w:autoRedefine/>
    <w:uiPriority w:val="99"/>
    <w:rsid w:val="00C04861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C04861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C04861"/>
  </w:style>
  <w:style w:type="table" w:customStyle="1" w:styleId="15">
    <w:name w:val="Стиль таблицы1"/>
    <w:uiPriority w:val="99"/>
    <w:rsid w:val="00C0486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C04861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C04861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C04861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C0486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12393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Юлия</dc:creator>
  <cp:keywords/>
  <dc:description/>
  <cp:lastModifiedBy>admin</cp:lastModifiedBy>
  <cp:revision>2</cp:revision>
  <dcterms:created xsi:type="dcterms:W3CDTF">2014-03-06T13:57:00Z</dcterms:created>
  <dcterms:modified xsi:type="dcterms:W3CDTF">2014-03-06T13:57:00Z</dcterms:modified>
</cp:coreProperties>
</file>