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CF" w:rsidRPr="00B64FCF" w:rsidRDefault="00B64FC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FCF" w:rsidRPr="00B64FCF" w:rsidRDefault="00B64FC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FCF" w:rsidRDefault="00B64FC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3D77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3D77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3D77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3D77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3D77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3D77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D95" w:rsidRDefault="00E82D9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FCF" w:rsidRPr="00B64FCF" w:rsidRDefault="008A3D77" w:rsidP="008A3D77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64FCF" w:rsidRPr="00B64FCF">
        <w:rPr>
          <w:rFonts w:ascii="Times New Roman" w:hAnsi="Times New Roman"/>
          <w:b/>
          <w:sz w:val="28"/>
          <w:szCs w:val="28"/>
        </w:rPr>
        <w:t>пределение</w:t>
      </w:r>
      <w:r w:rsidRPr="008A3D77">
        <w:rPr>
          <w:rFonts w:ascii="Times New Roman" w:hAnsi="Times New Roman"/>
          <w:b/>
          <w:sz w:val="28"/>
          <w:szCs w:val="28"/>
        </w:rPr>
        <w:t xml:space="preserve"> </w:t>
      </w:r>
      <w:r w:rsidRPr="00B64FCF">
        <w:rPr>
          <w:rFonts w:ascii="Times New Roman" w:hAnsi="Times New Roman"/>
          <w:b/>
          <w:sz w:val="28"/>
          <w:szCs w:val="28"/>
        </w:rPr>
        <w:t>суммы страховых платежей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="00B64FCF" w:rsidRPr="00B64FCF">
        <w:rPr>
          <w:rFonts w:ascii="Times New Roman" w:hAnsi="Times New Roman"/>
          <w:b/>
          <w:sz w:val="28"/>
          <w:szCs w:val="28"/>
        </w:rPr>
        <w:t xml:space="preserve"> </w:t>
      </w:r>
      <w:r w:rsidRPr="007E549E">
        <w:rPr>
          <w:rFonts w:ascii="Times New Roman" w:hAnsi="Times New Roman"/>
          <w:b/>
          <w:sz w:val="28"/>
          <w:szCs w:val="28"/>
        </w:rPr>
        <w:t>показателе</w:t>
      </w:r>
      <w:r>
        <w:rPr>
          <w:rFonts w:ascii="Times New Roman" w:hAnsi="Times New Roman"/>
          <w:b/>
          <w:sz w:val="28"/>
          <w:szCs w:val="28"/>
        </w:rPr>
        <w:t>й</w:t>
      </w:r>
      <w:r w:rsidRPr="007E549E">
        <w:rPr>
          <w:rFonts w:ascii="Times New Roman" w:hAnsi="Times New Roman"/>
          <w:b/>
          <w:sz w:val="28"/>
          <w:szCs w:val="28"/>
        </w:rPr>
        <w:t xml:space="preserve"> страхования</w:t>
      </w:r>
    </w:p>
    <w:p w:rsidR="00B64FCF" w:rsidRPr="00B64FCF" w:rsidRDefault="00B64FC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63D" w:rsidRPr="00B64FCF" w:rsidRDefault="00B64FC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4FCF">
        <w:rPr>
          <w:rFonts w:ascii="Times New Roman" w:hAnsi="Times New Roman"/>
          <w:b/>
          <w:sz w:val="28"/>
          <w:szCs w:val="28"/>
        </w:rPr>
        <w:br w:type="page"/>
      </w:r>
      <w:r w:rsidR="0014363D" w:rsidRPr="00B64FCF">
        <w:rPr>
          <w:rFonts w:ascii="Times New Roman" w:hAnsi="Times New Roman"/>
          <w:b/>
          <w:sz w:val="28"/>
          <w:szCs w:val="28"/>
        </w:rPr>
        <w:t>Задача 1</w:t>
      </w:r>
      <w:r w:rsidRPr="00B64FCF">
        <w:rPr>
          <w:rFonts w:ascii="Times New Roman" w:hAnsi="Times New Roman"/>
          <w:b/>
          <w:sz w:val="28"/>
          <w:szCs w:val="28"/>
        </w:rPr>
        <w:t>. Расчет суммы страховых платежей по добровольному страхованию риска непогашения кредита</w:t>
      </w:r>
    </w:p>
    <w:p w:rsidR="00B64FCF" w:rsidRPr="00B64FCF" w:rsidRDefault="00B64FC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63D" w:rsidRPr="008A3D77" w:rsidRDefault="0014363D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Рассчитайте суммы страховых платежей</w:t>
      </w:r>
      <w:r w:rsidR="00B64FCF" w:rsidRPr="008A3D77">
        <w:rPr>
          <w:rFonts w:ascii="Times New Roman" w:hAnsi="Times New Roman"/>
          <w:sz w:val="28"/>
          <w:szCs w:val="28"/>
        </w:rPr>
        <w:t xml:space="preserve"> </w:t>
      </w:r>
      <w:r w:rsidRPr="008A3D77">
        <w:rPr>
          <w:rFonts w:ascii="Times New Roman" w:hAnsi="Times New Roman"/>
          <w:sz w:val="28"/>
          <w:szCs w:val="28"/>
        </w:rPr>
        <w:t>по добровольному страхованию риска непогашения кредита при заключении договора страхования. Данные занесите в Таблицу 1.</w:t>
      </w:r>
    </w:p>
    <w:p w:rsidR="0014363D" w:rsidRDefault="0014363D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Данные для расчета.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Кредит взят на сумму 70,6472 млн. руб. под 25,3%. Срок пользования кредитом 1 год. Предел ответственности страховщика 70,92%. Тарифная годовая ставка 2,51%. Дата выдачи кредита 28.12.2009. Даты погашения кредита: 27.1. 2010; 26.3.2010; 24.9.2010; 28.12.2010. Суммы подлежащие погашению 6,6724 млн. руб.; 12,85 млн. руб.; 5, 1023 млн. руб.; 46,0225 млн. руб.</w:t>
      </w:r>
    </w:p>
    <w:p w:rsidR="00B64FCF" w:rsidRPr="00B64FCF" w:rsidRDefault="00B64FC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601"/>
        <w:gridCol w:w="662"/>
        <w:gridCol w:w="919"/>
        <w:gridCol w:w="787"/>
        <w:gridCol w:w="919"/>
        <w:gridCol w:w="845"/>
        <w:gridCol w:w="682"/>
        <w:gridCol w:w="770"/>
        <w:gridCol w:w="660"/>
        <w:gridCol w:w="550"/>
        <w:gridCol w:w="550"/>
        <w:gridCol w:w="654"/>
      </w:tblGrid>
      <w:tr w:rsidR="00B64FCF" w:rsidRPr="00B64FCF" w:rsidTr="007F29C4">
        <w:tc>
          <w:tcPr>
            <w:tcW w:w="1547" w:type="dxa"/>
            <w:gridSpan w:val="2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Выдача кредита</w:t>
            </w:r>
          </w:p>
        </w:tc>
        <w:tc>
          <w:tcPr>
            <w:tcW w:w="1581" w:type="dxa"/>
            <w:gridSpan w:val="2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Погашение кредита</w:t>
            </w:r>
          </w:p>
        </w:tc>
        <w:tc>
          <w:tcPr>
            <w:tcW w:w="2551" w:type="dxa"/>
            <w:gridSpan w:val="3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Задолженность, млн. руб.</w:t>
            </w:r>
          </w:p>
        </w:tc>
        <w:tc>
          <w:tcPr>
            <w:tcW w:w="682" w:type="dxa"/>
            <w:vMerge w:val="restart"/>
            <w:textDirection w:val="btLr"/>
          </w:tcPr>
          <w:p w:rsidR="00B64FCF" w:rsidRPr="00B64FCF" w:rsidRDefault="00B64FCF" w:rsidP="007E549E">
            <w:pPr>
              <w:shd w:val="clear" w:color="000000" w:fill="auto"/>
              <w:spacing w:after="0" w:line="240" w:lineRule="auto"/>
              <w:ind w:left="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Срок пользо вания кредитом, мес.</w:t>
            </w:r>
          </w:p>
        </w:tc>
        <w:tc>
          <w:tcPr>
            <w:tcW w:w="770" w:type="dxa"/>
            <w:vMerge w:val="restart"/>
            <w:textDirection w:val="btLr"/>
          </w:tcPr>
          <w:p w:rsidR="00B64FCF" w:rsidRPr="00B64FCF" w:rsidRDefault="00B64FCF" w:rsidP="007E549E">
            <w:pPr>
              <w:shd w:val="clear" w:color="000000" w:fill="auto"/>
              <w:spacing w:after="0" w:line="240" w:lineRule="auto"/>
              <w:ind w:left="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Предел ответственности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страховщика, %</w:t>
            </w:r>
          </w:p>
        </w:tc>
        <w:tc>
          <w:tcPr>
            <w:tcW w:w="660" w:type="dxa"/>
            <w:vMerge w:val="restart"/>
            <w:textDirection w:val="btLr"/>
          </w:tcPr>
          <w:p w:rsidR="00B64FCF" w:rsidRPr="00B64FCF" w:rsidRDefault="00B64FCF" w:rsidP="007E549E">
            <w:pPr>
              <w:shd w:val="clear" w:color="000000" w:fill="auto"/>
              <w:spacing w:after="0" w:line="240" w:lineRule="auto"/>
              <w:ind w:left="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Страховая сумма, млн. руб.</w:t>
            </w:r>
          </w:p>
        </w:tc>
        <w:tc>
          <w:tcPr>
            <w:tcW w:w="1100" w:type="dxa"/>
            <w:gridSpan w:val="2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Тарифная ставка, %</w:t>
            </w:r>
          </w:p>
        </w:tc>
        <w:tc>
          <w:tcPr>
            <w:tcW w:w="654" w:type="dxa"/>
            <w:vMerge w:val="restart"/>
            <w:textDirection w:val="btLr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Сумма страховых платежей</w:t>
            </w:r>
          </w:p>
        </w:tc>
      </w:tr>
      <w:tr w:rsidR="00B64FCF" w:rsidRPr="00B64FCF" w:rsidTr="007F29C4">
        <w:trPr>
          <w:cantSplit/>
          <w:trHeight w:val="1621"/>
        </w:trPr>
        <w:tc>
          <w:tcPr>
            <w:tcW w:w="946" w:type="dxa"/>
            <w:textDirection w:val="btLr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1" w:type="dxa"/>
            <w:textDirection w:val="btLr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662" w:type="dxa"/>
            <w:textDirection w:val="btLr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19" w:type="dxa"/>
            <w:textDirection w:val="btLr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87" w:type="dxa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непогашенного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кредита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за пользование кредитом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extDirection w:val="btLr"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82" w:type="dxa"/>
            <w:vMerge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extDirection w:val="btLr"/>
          </w:tcPr>
          <w:p w:rsidR="00B64FCF" w:rsidRPr="00B64FCF" w:rsidRDefault="00B64FCF" w:rsidP="007E549E">
            <w:pPr>
              <w:shd w:val="clear" w:color="000000" w:fill="auto"/>
              <w:spacing w:after="0" w:line="240" w:lineRule="auto"/>
              <w:ind w:left="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установленная</w:t>
            </w:r>
          </w:p>
        </w:tc>
        <w:tc>
          <w:tcPr>
            <w:tcW w:w="550" w:type="dxa"/>
            <w:textDirection w:val="btLr"/>
          </w:tcPr>
          <w:p w:rsidR="00B64FCF" w:rsidRPr="00B64FCF" w:rsidRDefault="00B64FCF" w:rsidP="007E549E">
            <w:pPr>
              <w:shd w:val="clear" w:color="000000" w:fill="auto"/>
              <w:spacing w:after="0" w:line="240" w:lineRule="auto"/>
              <w:ind w:left="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FCF">
              <w:rPr>
                <w:rFonts w:ascii="Times New Roman" w:hAnsi="Times New Roman"/>
                <w:b/>
                <w:sz w:val="20"/>
                <w:szCs w:val="20"/>
              </w:rPr>
              <w:t>расчетная</w:t>
            </w:r>
          </w:p>
        </w:tc>
        <w:tc>
          <w:tcPr>
            <w:tcW w:w="654" w:type="dxa"/>
            <w:vMerge/>
          </w:tcPr>
          <w:p w:rsidR="00B64FCF" w:rsidRPr="00B64FCF" w:rsidRDefault="00B64FCF" w:rsidP="00B64FCF">
            <w:pPr>
              <w:shd w:val="clear" w:color="000000" w:fill="auto"/>
              <w:spacing w:after="0" w:line="360" w:lineRule="auto"/>
              <w:ind w:left="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375A" w:rsidRPr="00B64FCF" w:rsidTr="007F29C4">
        <w:tc>
          <w:tcPr>
            <w:tcW w:w="946" w:type="dxa"/>
          </w:tcPr>
          <w:p w:rsidR="00FF375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28.12</w:t>
            </w:r>
          </w:p>
          <w:p w:rsidR="0094786C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601" w:type="dxa"/>
          </w:tcPr>
          <w:p w:rsidR="00FF375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70,6472</w:t>
            </w:r>
          </w:p>
        </w:tc>
        <w:tc>
          <w:tcPr>
            <w:tcW w:w="662" w:type="dxa"/>
          </w:tcPr>
          <w:p w:rsidR="00FF375A" w:rsidRPr="00B64FCF" w:rsidRDefault="00404B0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27.12010</w:t>
            </w:r>
          </w:p>
        </w:tc>
        <w:tc>
          <w:tcPr>
            <w:tcW w:w="919" w:type="dxa"/>
          </w:tcPr>
          <w:p w:rsidR="00FF375A" w:rsidRPr="00B64FCF" w:rsidRDefault="00404B0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6,6724</w:t>
            </w:r>
          </w:p>
        </w:tc>
        <w:tc>
          <w:tcPr>
            <w:tcW w:w="787" w:type="dxa"/>
          </w:tcPr>
          <w:p w:rsidR="005D6B20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63,9748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FF375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F375A" w:rsidRPr="00B64FCF" w:rsidRDefault="003476D6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80,7748</w:t>
            </w:r>
          </w:p>
        </w:tc>
        <w:tc>
          <w:tcPr>
            <w:tcW w:w="682" w:type="dxa"/>
          </w:tcPr>
          <w:p w:rsidR="00FF375A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FF375A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70,92</w:t>
            </w:r>
          </w:p>
        </w:tc>
        <w:tc>
          <w:tcPr>
            <w:tcW w:w="660" w:type="dxa"/>
          </w:tcPr>
          <w:p w:rsidR="00FF375A" w:rsidRPr="00B64FCF" w:rsidRDefault="003476D6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57,28</w:t>
            </w:r>
          </w:p>
        </w:tc>
        <w:tc>
          <w:tcPr>
            <w:tcW w:w="550" w:type="dxa"/>
          </w:tcPr>
          <w:p w:rsidR="00FF375A" w:rsidRPr="00B64FCF" w:rsidRDefault="00EF7E8E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550" w:type="dxa"/>
          </w:tcPr>
          <w:p w:rsidR="00FF375A" w:rsidRPr="00B64FCF" w:rsidRDefault="00EF7E8E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654" w:type="dxa"/>
          </w:tcPr>
          <w:p w:rsidR="00FF375A" w:rsidRPr="00B64FCF" w:rsidRDefault="003A1739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FF375A" w:rsidRPr="00B64FCF" w:rsidTr="007F29C4">
        <w:tc>
          <w:tcPr>
            <w:tcW w:w="946" w:type="dxa"/>
          </w:tcPr>
          <w:p w:rsidR="00FF375A" w:rsidRPr="00B64FCF" w:rsidRDefault="00FF375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FF375A" w:rsidRPr="00B64FCF" w:rsidRDefault="00FF375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FF375A" w:rsidRPr="00B64FCF" w:rsidRDefault="00FF375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F375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12,85</w:t>
            </w:r>
          </w:p>
        </w:tc>
        <w:tc>
          <w:tcPr>
            <w:tcW w:w="787" w:type="dxa"/>
          </w:tcPr>
          <w:p w:rsidR="005D6B20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51,1248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FF375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12,93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F375A" w:rsidRPr="00B64FCF" w:rsidRDefault="003476D6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64,0548</w:t>
            </w:r>
          </w:p>
        </w:tc>
        <w:tc>
          <w:tcPr>
            <w:tcW w:w="682" w:type="dxa"/>
          </w:tcPr>
          <w:p w:rsidR="00FF375A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</w:tcPr>
          <w:p w:rsidR="00FF375A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70,92</w:t>
            </w:r>
          </w:p>
        </w:tc>
        <w:tc>
          <w:tcPr>
            <w:tcW w:w="660" w:type="dxa"/>
          </w:tcPr>
          <w:p w:rsidR="00FF375A" w:rsidRPr="00B64FCF" w:rsidRDefault="003476D6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45,42</w:t>
            </w:r>
          </w:p>
        </w:tc>
        <w:tc>
          <w:tcPr>
            <w:tcW w:w="550" w:type="dxa"/>
          </w:tcPr>
          <w:p w:rsidR="00FF375A" w:rsidRPr="00B64FCF" w:rsidRDefault="00EF7E8E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550" w:type="dxa"/>
          </w:tcPr>
          <w:p w:rsidR="00FF375A" w:rsidRPr="00B64FCF" w:rsidRDefault="00EF7E8E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654" w:type="dxa"/>
          </w:tcPr>
          <w:p w:rsidR="00FF375A" w:rsidRPr="00B64FCF" w:rsidRDefault="003A1739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</w:tr>
      <w:tr w:rsidR="00404B0A" w:rsidRPr="00B64FCF" w:rsidTr="007F29C4">
        <w:tc>
          <w:tcPr>
            <w:tcW w:w="946" w:type="dxa"/>
          </w:tcPr>
          <w:p w:rsidR="00404B0A" w:rsidRPr="00B64FCF" w:rsidRDefault="00404B0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04B0A" w:rsidRPr="00B64FCF" w:rsidRDefault="00404B0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404B0A" w:rsidRPr="00B64FCF" w:rsidRDefault="00404B0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404B0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5,1023</w:t>
            </w:r>
          </w:p>
        </w:tc>
        <w:tc>
          <w:tcPr>
            <w:tcW w:w="787" w:type="dxa"/>
          </w:tcPr>
          <w:p w:rsidR="005D6B20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46,0225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404B0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11,64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04B0A" w:rsidRPr="00B64FCF" w:rsidRDefault="003476D6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57,6625</w:t>
            </w:r>
          </w:p>
        </w:tc>
        <w:tc>
          <w:tcPr>
            <w:tcW w:w="682" w:type="dxa"/>
          </w:tcPr>
          <w:p w:rsidR="00404B0A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0" w:type="dxa"/>
          </w:tcPr>
          <w:p w:rsidR="00404B0A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70,92</w:t>
            </w:r>
          </w:p>
        </w:tc>
        <w:tc>
          <w:tcPr>
            <w:tcW w:w="660" w:type="dxa"/>
          </w:tcPr>
          <w:p w:rsidR="00404B0A" w:rsidRPr="00B64FCF" w:rsidRDefault="00EF7E8E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40,89</w:t>
            </w:r>
          </w:p>
        </w:tc>
        <w:tc>
          <w:tcPr>
            <w:tcW w:w="550" w:type="dxa"/>
          </w:tcPr>
          <w:p w:rsidR="00404B0A" w:rsidRPr="00B64FCF" w:rsidRDefault="00EF7E8E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550" w:type="dxa"/>
          </w:tcPr>
          <w:p w:rsidR="00404B0A" w:rsidRPr="00B64FCF" w:rsidRDefault="00EF7E8E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654" w:type="dxa"/>
          </w:tcPr>
          <w:p w:rsidR="00404B0A" w:rsidRPr="00B64FCF" w:rsidRDefault="003A1739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FF375A" w:rsidRPr="00B64FCF" w:rsidTr="007F29C4">
        <w:tc>
          <w:tcPr>
            <w:tcW w:w="946" w:type="dxa"/>
          </w:tcPr>
          <w:p w:rsidR="005D6B20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Ито</w:t>
            </w:r>
          </w:p>
          <w:p w:rsidR="00FF375A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601" w:type="dxa"/>
          </w:tcPr>
          <w:p w:rsidR="00FF375A" w:rsidRPr="00B64FCF" w:rsidRDefault="00FF375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FF375A" w:rsidRPr="00B64FCF" w:rsidRDefault="00FF375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F375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46,0225</w:t>
            </w:r>
          </w:p>
        </w:tc>
        <w:tc>
          <w:tcPr>
            <w:tcW w:w="787" w:type="dxa"/>
          </w:tcPr>
          <w:p w:rsidR="00FF375A" w:rsidRPr="00B64FCF" w:rsidRDefault="005D6B20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FF375A" w:rsidRPr="00B64FCF" w:rsidRDefault="0094786C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F375A" w:rsidRPr="00B64FCF" w:rsidRDefault="00FF375A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F375A" w:rsidRPr="00B64FCF" w:rsidRDefault="003476D6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770" w:type="dxa"/>
          </w:tcPr>
          <w:p w:rsidR="00FF375A" w:rsidRPr="00B64FCF" w:rsidRDefault="003476D6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660" w:type="dxa"/>
          </w:tcPr>
          <w:p w:rsidR="00FF375A" w:rsidRPr="00B64FCF" w:rsidRDefault="003A1739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FF375A" w:rsidRPr="00B64FCF" w:rsidRDefault="003A1739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FF375A" w:rsidRPr="00B64FCF" w:rsidRDefault="003A1739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</w:tcPr>
          <w:p w:rsidR="00FF375A" w:rsidRPr="00B64FCF" w:rsidRDefault="003A1739" w:rsidP="00B64FCF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F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63D" w:rsidRPr="00B64FCF" w:rsidRDefault="00404B0A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Расчет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показателей таблицы происходит следующим образом:</w:t>
      </w:r>
    </w:p>
    <w:p w:rsidR="00404B0A" w:rsidRPr="00B64FCF" w:rsidRDefault="00404B0A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1. Определяется сумма непогашенного кредита: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B20" w:rsidRPr="00B64FCF" w:rsidRDefault="005D6B2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1) 70,6472 – 6,6724 =63,9748 млн. руб. </w:t>
      </w:r>
    </w:p>
    <w:p w:rsidR="005D6B20" w:rsidRPr="00B64FCF" w:rsidRDefault="005D6B2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2) 63,9748 – 12,85 = 51,1248 млн. руб.</w:t>
      </w:r>
    </w:p>
    <w:p w:rsidR="005D6B20" w:rsidRPr="00B64FCF" w:rsidRDefault="005D6B2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3) 51,1248 – 5,1023 = 46,0225 млн. руб.</w:t>
      </w:r>
    </w:p>
    <w:p w:rsidR="005D6B20" w:rsidRPr="00B64FCF" w:rsidRDefault="005D6B2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4) 46,0225 – 46,0225 – 0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B20" w:rsidRPr="00B64FCF" w:rsidRDefault="005D6B2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2.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Исчисляется сумма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процентов за пользование кредитом (</w:t>
      </w:r>
      <w:r w:rsidR="0094786C" w:rsidRPr="00B64FCF">
        <w:rPr>
          <w:rFonts w:ascii="Times New Roman" w:hAnsi="Times New Roman"/>
          <w:sz w:val="28"/>
          <w:szCs w:val="28"/>
        </w:rPr>
        <w:t>25,3%):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86C" w:rsidRPr="00B64FCF" w:rsidRDefault="0094786C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1) 63,9748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5.75pt">
            <v:imagedata r:id="rId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16,18 млн. руб.</w:t>
      </w:r>
    </w:p>
    <w:p w:rsidR="0094786C" w:rsidRPr="00B64FCF" w:rsidRDefault="0094786C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2) 51,1248 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26" type="#_x0000_t75" style="width:69pt;height:15.75pt">
            <v:imagedata r:id="rId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12,93млн. руб.</w:t>
      </w:r>
    </w:p>
    <w:p w:rsidR="0094786C" w:rsidRPr="00B64FCF" w:rsidRDefault="0094786C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3) 46,0225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27" type="#_x0000_t75" style="width:69pt;height:15.75pt">
            <v:imagedata r:id="rId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11,64 млн. руб.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6D6" w:rsidRPr="00B64FCF" w:rsidRDefault="003476D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3. Находиться страховая сумма: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6D6" w:rsidRPr="00B64FCF" w:rsidRDefault="003476D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1) 70,92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28" type="#_x0000_t75" style="width:87pt;height:15.75pt">
            <v:imagedata r:id="rId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57,28 млн. руб.</w:t>
      </w:r>
    </w:p>
    <w:p w:rsidR="003476D6" w:rsidRPr="00B64FCF" w:rsidRDefault="003476D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2) 70,92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29" type="#_x0000_t75" style="width:87.75pt;height:15.75pt">
            <v:imagedata r:id="rId9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45,42 млн. руб.</w:t>
      </w:r>
    </w:p>
    <w:p w:rsidR="003476D6" w:rsidRPr="00B64FCF" w:rsidRDefault="003476D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3) 70,92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30" type="#_x0000_t75" style="width:87.75pt;height:15.75pt">
            <v:imagedata r:id="rId10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40,89 млн. руб.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E8E" w:rsidRPr="00B64FCF" w:rsidRDefault="00EF7E8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4. Расчетная тарифная ставка имеет вид: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E8E" w:rsidRPr="00B64FCF" w:rsidRDefault="00EF7E8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1) 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31" type="#_x0000_t75" style="width:60.75pt;height:15.75pt">
            <v:imagedata r:id="rId11" o:title=""/>
          </v:shape>
        </w:pict>
      </w:r>
      <w:r w:rsidRPr="00B64FCF">
        <w:rPr>
          <w:rFonts w:ascii="Times New Roman" w:hAnsi="Times New Roman"/>
          <w:sz w:val="28"/>
          <w:szCs w:val="28"/>
        </w:rPr>
        <w:t xml:space="preserve"> = 0,62%</w:t>
      </w:r>
    </w:p>
    <w:p w:rsidR="00EF7E8E" w:rsidRPr="00B64FCF" w:rsidRDefault="00EF7E8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2) 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32" type="#_x0000_t75" style="width:71.25pt;height:15.75pt">
            <v:imagedata r:id="rId12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1,25%</w:t>
      </w:r>
    </w:p>
    <w:p w:rsidR="00EF7E8E" w:rsidRPr="00B64FCF" w:rsidRDefault="00EF7E8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3) 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33" type="#_x0000_t75" style="width:60.75pt;height:15.75pt">
            <v:imagedata r:id="rId13" o:title=""/>
          </v:shape>
        </w:pict>
      </w:r>
      <w:r w:rsidRPr="00B64FCF">
        <w:rPr>
          <w:rFonts w:ascii="Times New Roman" w:hAnsi="Times New Roman"/>
          <w:sz w:val="28"/>
          <w:szCs w:val="28"/>
        </w:rPr>
        <w:t xml:space="preserve"> = 0,62%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E8E" w:rsidRPr="00B64FCF" w:rsidRDefault="00EF7E8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5. Сумма страховых платежей: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E8E" w:rsidRPr="00B64FCF" w:rsidRDefault="00EF7E8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1)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34" type="#_x0000_t75" style="width:122.25pt;height:15.75pt">
            <v:imagedata r:id="rId14" o:title=""/>
          </v:shape>
        </w:pict>
      </w:r>
      <w:r w:rsidRPr="00B64FCF">
        <w:rPr>
          <w:rFonts w:ascii="Times New Roman" w:hAnsi="Times New Roman"/>
          <w:sz w:val="28"/>
          <w:szCs w:val="28"/>
        </w:rPr>
        <w:t xml:space="preserve"> млн. руб.</w:t>
      </w:r>
    </w:p>
    <w:p w:rsidR="00EF7E8E" w:rsidRPr="00B64FCF" w:rsidRDefault="00EF7E8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2)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35" type="#_x0000_t75" style="width:120pt;height:15.75pt">
            <v:imagedata r:id="rId15" o:title=""/>
          </v:shape>
        </w:pict>
      </w:r>
      <w:r w:rsidRPr="00B64FCF">
        <w:rPr>
          <w:rFonts w:ascii="Times New Roman" w:hAnsi="Times New Roman"/>
          <w:sz w:val="28"/>
          <w:szCs w:val="28"/>
        </w:rPr>
        <w:t xml:space="preserve"> млн. руб.</w:t>
      </w:r>
    </w:p>
    <w:p w:rsidR="00EF7E8E" w:rsidRPr="00B64FCF" w:rsidRDefault="00EF7E8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3)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="00814050">
        <w:rPr>
          <w:rFonts w:ascii="Times New Roman" w:hAnsi="Times New Roman"/>
          <w:position w:val="-10"/>
          <w:sz w:val="28"/>
          <w:szCs w:val="28"/>
        </w:rPr>
        <w:pict>
          <v:shape id="_x0000_i1036" type="#_x0000_t75" style="width:122.25pt;height:15.75pt">
            <v:imagedata r:id="rId16" o:title=""/>
          </v:shape>
        </w:pict>
      </w:r>
      <w:r w:rsidRPr="00B64FCF">
        <w:rPr>
          <w:rFonts w:ascii="Times New Roman" w:hAnsi="Times New Roman"/>
          <w:sz w:val="28"/>
          <w:szCs w:val="28"/>
        </w:rPr>
        <w:t xml:space="preserve"> млн. руб.</w:t>
      </w:r>
    </w:p>
    <w:p w:rsidR="0014363D" w:rsidRPr="007E549E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4257B" w:rsidRPr="007E549E">
        <w:rPr>
          <w:rFonts w:ascii="Times New Roman" w:hAnsi="Times New Roman"/>
          <w:b/>
          <w:sz w:val="28"/>
          <w:szCs w:val="28"/>
        </w:rPr>
        <w:t>Задача 2</w:t>
      </w:r>
      <w:r w:rsidR="007E549E" w:rsidRPr="007E549E">
        <w:rPr>
          <w:rFonts w:ascii="Times New Roman" w:hAnsi="Times New Roman"/>
          <w:b/>
          <w:sz w:val="28"/>
          <w:szCs w:val="28"/>
        </w:rPr>
        <w:t>. Расчет суммы страховых платежей по добровольному страхованию ответственности заемщиков за непогашение кредита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7B" w:rsidRPr="008A3D77" w:rsidRDefault="0074257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Рассчитайте суммы страховых платежей по добровольному страхованию ответственности заемщиков за непогашение кредита. Данные занесите в Таблицу 2, представленную в Приложении 3.</w:t>
      </w:r>
    </w:p>
    <w:p w:rsidR="0074257B" w:rsidRPr="00B64FCF" w:rsidRDefault="0074257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Данные для расчета.</w:t>
      </w:r>
    </w:p>
    <w:p w:rsidR="0074257B" w:rsidRPr="00B64FCF" w:rsidRDefault="0074257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Кредит взят на сумму 660,99 тыс. руб. Срок пользования кредитом 2 года. Предел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ответственности страховщика 70%. Тарифная ставка 3,34%. Дата выдачи кредита 26.2.2009. Сроки пользования кредитом: 6 мес.; 4 мес.; 6 мес.; 2 мес.</w:t>
      </w:r>
    </w:p>
    <w:p w:rsidR="0074257B" w:rsidRPr="00B64FCF" w:rsidRDefault="0074257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Суммы, подлежащие погашению 165,119 тыс. руб.; 108,642 тыс. руб.; 167,931 тыс. руб. 0,759 тыс. руб.; 218,539 тыс. руб.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7B" w:rsidRPr="00B64FCF" w:rsidRDefault="0074257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Таблица 2</w:t>
      </w:r>
    </w:p>
    <w:p w:rsidR="0074257B" w:rsidRPr="00B64FCF" w:rsidRDefault="0074257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Справка – расчет страховых платежей по добровольному страхованию ответственности за непогашение кредита</w:t>
      </w:r>
    </w:p>
    <w:tbl>
      <w:tblPr>
        <w:tblW w:w="829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843"/>
        <w:gridCol w:w="769"/>
        <w:gridCol w:w="1018"/>
        <w:gridCol w:w="914"/>
        <w:gridCol w:w="928"/>
        <w:gridCol w:w="815"/>
        <w:gridCol w:w="529"/>
        <w:gridCol w:w="559"/>
        <w:gridCol w:w="1107"/>
      </w:tblGrid>
      <w:tr w:rsidR="007E549E" w:rsidRPr="00B64FCF" w:rsidTr="007E549E">
        <w:tc>
          <w:tcPr>
            <w:tcW w:w="808" w:type="dxa"/>
            <w:vMerge w:val="restart"/>
            <w:textDirection w:val="btLr"/>
          </w:tcPr>
          <w:p w:rsidR="007E549E" w:rsidRPr="007E549E" w:rsidRDefault="007E549E" w:rsidP="007E549E">
            <w:pPr>
              <w:shd w:val="clear" w:color="000000" w:fill="auto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Дата выдачи кредита</w:t>
            </w:r>
          </w:p>
        </w:tc>
        <w:tc>
          <w:tcPr>
            <w:tcW w:w="843" w:type="dxa"/>
            <w:vMerge w:val="restart"/>
            <w:textDirection w:val="btLr"/>
          </w:tcPr>
          <w:p w:rsidR="007E549E" w:rsidRPr="007E549E" w:rsidRDefault="007E549E" w:rsidP="007E549E">
            <w:pPr>
              <w:shd w:val="clear" w:color="000000" w:fill="auto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Сумма выдачи кредита, тыс.руб.</w:t>
            </w:r>
          </w:p>
        </w:tc>
        <w:tc>
          <w:tcPr>
            <w:tcW w:w="769" w:type="dxa"/>
            <w:vMerge w:val="restart"/>
            <w:textDirection w:val="btLr"/>
          </w:tcPr>
          <w:p w:rsidR="007E549E" w:rsidRPr="007E549E" w:rsidRDefault="007E549E" w:rsidP="007E549E">
            <w:pPr>
              <w:shd w:val="clear" w:color="000000" w:fill="auto"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Срок пользования кредитом, мес.</w:t>
            </w:r>
          </w:p>
        </w:tc>
        <w:tc>
          <w:tcPr>
            <w:tcW w:w="1018" w:type="dxa"/>
            <w:vMerge w:val="restart"/>
            <w:textDirection w:val="btLr"/>
          </w:tcPr>
          <w:p w:rsidR="007E549E" w:rsidRPr="007E549E" w:rsidRDefault="007E549E" w:rsidP="007E549E">
            <w:pPr>
              <w:shd w:val="clear" w:color="000000" w:fill="auto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Дата погашения кредита</w:t>
            </w:r>
          </w:p>
        </w:tc>
        <w:tc>
          <w:tcPr>
            <w:tcW w:w="914" w:type="dxa"/>
            <w:vMerge w:val="restart"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Предел ответственности страховщика, %</w:t>
            </w:r>
          </w:p>
        </w:tc>
        <w:tc>
          <w:tcPr>
            <w:tcW w:w="928" w:type="dxa"/>
            <w:vMerge w:val="restart"/>
            <w:textDirection w:val="btLr"/>
          </w:tcPr>
          <w:p w:rsidR="007E549E" w:rsidRPr="007E549E" w:rsidRDefault="007E549E" w:rsidP="007E549E">
            <w:pPr>
              <w:shd w:val="clear" w:color="000000" w:fill="auto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Страховая сумма, тыс. руб.</w:t>
            </w:r>
          </w:p>
        </w:tc>
        <w:tc>
          <w:tcPr>
            <w:tcW w:w="815" w:type="dxa"/>
            <w:vMerge w:val="restart"/>
            <w:textDirection w:val="btLr"/>
          </w:tcPr>
          <w:p w:rsidR="007E549E" w:rsidRPr="007E549E" w:rsidRDefault="007E549E" w:rsidP="007E549E">
            <w:pPr>
              <w:shd w:val="clear" w:color="000000" w:fill="auto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Срок пользования кредитом, мес.</w:t>
            </w:r>
          </w:p>
        </w:tc>
        <w:tc>
          <w:tcPr>
            <w:tcW w:w="1088" w:type="dxa"/>
            <w:gridSpan w:val="2"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Тарифная ставка, %</w:t>
            </w:r>
          </w:p>
        </w:tc>
        <w:tc>
          <w:tcPr>
            <w:tcW w:w="1107" w:type="dxa"/>
            <w:vMerge w:val="restart"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Сумма страховых платежей, тыс. руб.</w:t>
            </w:r>
          </w:p>
        </w:tc>
      </w:tr>
      <w:tr w:rsidR="007E549E" w:rsidRPr="00B64FCF" w:rsidTr="007E549E">
        <w:trPr>
          <w:cantSplit/>
          <w:trHeight w:val="1134"/>
        </w:trPr>
        <w:tc>
          <w:tcPr>
            <w:tcW w:w="808" w:type="dxa"/>
            <w:vMerge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установленнавя</w:t>
            </w:r>
          </w:p>
        </w:tc>
        <w:tc>
          <w:tcPr>
            <w:tcW w:w="559" w:type="dxa"/>
            <w:textDirection w:val="btLr"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расчетная</w:t>
            </w:r>
          </w:p>
        </w:tc>
        <w:tc>
          <w:tcPr>
            <w:tcW w:w="1107" w:type="dxa"/>
            <w:vMerge/>
          </w:tcPr>
          <w:p w:rsidR="007E549E" w:rsidRPr="007E549E" w:rsidRDefault="007E549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13F" w:rsidRPr="00B64FCF" w:rsidTr="007E549E">
        <w:tc>
          <w:tcPr>
            <w:tcW w:w="808" w:type="dxa"/>
          </w:tcPr>
          <w:p w:rsidR="0043413F" w:rsidRPr="007E549E" w:rsidRDefault="0043413F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26.02.</w:t>
            </w:r>
          </w:p>
          <w:p w:rsidR="0043413F" w:rsidRPr="007E549E" w:rsidRDefault="0043413F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843" w:type="dxa"/>
          </w:tcPr>
          <w:p w:rsidR="0043413F" w:rsidRPr="007E549E" w:rsidRDefault="0043413F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660,99</w:t>
            </w:r>
          </w:p>
        </w:tc>
        <w:tc>
          <w:tcPr>
            <w:tcW w:w="769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1018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26.08.2009</w:t>
            </w:r>
          </w:p>
        </w:tc>
        <w:tc>
          <w:tcPr>
            <w:tcW w:w="914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928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462,693</w:t>
            </w:r>
          </w:p>
        </w:tc>
        <w:tc>
          <w:tcPr>
            <w:tcW w:w="815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529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559" w:type="dxa"/>
          </w:tcPr>
          <w:p w:rsidR="0043413F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107" w:type="dxa"/>
          </w:tcPr>
          <w:p w:rsidR="0043413F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7,72</w:t>
            </w:r>
          </w:p>
        </w:tc>
      </w:tr>
      <w:tr w:rsidR="0043413F" w:rsidRPr="00B64FCF" w:rsidTr="007E549E">
        <w:tc>
          <w:tcPr>
            <w:tcW w:w="808" w:type="dxa"/>
          </w:tcPr>
          <w:p w:rsidR="0043413F" w:rsidRPr="007E549E" w:rsidRDefault="0043413F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43413F" w:rsidRPr="007E549E" w:rsidRDefault="0043413F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4 мес.</w:t>
            </w:r>
          </w:p>
        </w:tc>
        <w:tc>
          <w:tcPr>
            <w:tcW w:w="1018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26.12.2009</w:t>
            </w:r>
          </w:p>
        </w:tc>
        <w:tc>
          <w:tcPr>
            <w:tcW w:w="914" w:type="dxa"/>
          </w:tcPr>
          <w:p w:rsidR="0043413F" w:rsidRPr="007E549E" w:rsidRDefault="0043413F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928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347,1097</w:t>
            </w:r>
          </w:p>
        </w:tc>
        <w:tc>
          <w:tcPr>
            <w:tcW w:w="815" w:type="dxa"/>
          </w:tcPr>
          <w:p w:rsidR="0043413F" w:rsidRPr="007E549E" w:rsidRDefault="00093AA6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4 мес.</w:t>
            </w:r>
          </w:p>
        </w:tc>
        <w:tc>
          <w:tcPr>
            <w:tcW w:w="529" w:type="dxa"/>
          </w:tcPr>
          <w:p w:rsidR="0043413F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559" w:type="dxa"/>
          </w:tcPr>
          <w:p w:rsidR="0043413F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1107" w:type="dxa"/>
          </w:tcPr>
          <w:p w:rsidR="0043413F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816592" w:rsidRPr="00B64FCF" w:rsidTr="007E549E">
        <w:tc>
          <w:tcPr>
            <w:tcW w:w="80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101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26.07.2010</w:t>
            </w:r>
          </w:p>
        </w:tc>
        <w:tc>
          <w:tcPr>
            <w:tcW w:w="914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92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271,06</w:t>
            </w:r>
          </w:p>
        </w:tc>
        <w:tc>
          <w:tcPr>
            <w:tcW w:w="815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52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55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107" w:type="dxa"/>
          </w:tcPr>
          <w:p w:rsidR="00816592" w:rsidRPr="007E549E" w:rsidRDefault="001534C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4,52</w:t>
            </w:r>
          </w:p>
        </w:tc>
      </w:tr>
      <w:tr w:rsidR="00816592" w:rsidRPr="00B64FCF" w:rsidTr="007E549E">
        <w:tc>
          <w:tcPr>
            <w:tcW w:w="80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101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26.12.2010</w:t>
            </w:r>
          </w:p>
        </w:tc>
        <w:tc>
          <w:tcPr>
            <w:tcW w:w="914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92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153,5086</w:t>
            </w:r>
          </w:p>
        </w:tc>
        <w:tc>
          <w:tcPr>
            <w:tcW w:w="815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52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55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107" w:type="dxa"/>
          </w:tcPr>
          <w:p w:rsidR="00816592" w:rsidRPr="007E549E" w:rsidRDefault="001534C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</w:tr>
      <w:tr w:rsidR="00816592" w:rsidRPr="00B64FCF" w:rsidTr="007E549E">
        <w:tc>
          <w:tcPr>
            <w:tcW w:w="80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 мес.</w:t>
            </w:r>
          </w:p>
        </w:tc>
        <w:tc>
          <w:tcPr>
            <w:tcW w:w="101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26.02.2011</w:t>
            </w:r>
          </w:p>
        </w:tc>
        <w:tc>
          <w:tcPr>
            <w:tcW w:w="914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92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152</w:t>
            </w:r>
            <w:r w:rsidR="001534CE" w:rsidRPr="007E549E">
              <w:rPr>
                <w:rFonts w:ascii="Times New Roman" w:hAnsi="Times New Roman"/>
                <w:sz w:val="20"/>
                <w:szCs w:val="20"/>
              </w:rPr>
              <w:t>,</w:t>
            </w:r>
            <w:r w:rsidR="00B64FCF" w:rsidRPr="007E54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34CE" w:rsidRPr="007E549E">
              <w:rPr>
                <w:rFonts w:ascii="Times New Roman" w:hAnsi="Times New Roman"/>
                <w:sz w:val="20"/>
                <w:szCs w:val="20"/>
              </w:rPr>
              <w:t>977</w:t>
            </w:r>
            <w:r w:rsidRPr="007E5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 мес.</w:t>
            </w:r>
          </w:p>
        </w:tc>
        <w:tc>
          <w:tcPr>
            <w:tcW w:w="52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55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107" w:type="dxa"/>
          </w:tcPr>
          <w:p w:rsidR="00816592" w:rsidRPr="007E549E" w:rsidRDefault="001534C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</w:tr>
      <w:tr w:rsidR="00816592" w:rsidRPr="00B64FCF" w:rsidTr="007E549E">
        <w:tc>
          <w:tcPr>
            <w:tcW w:w="80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76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01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914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928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815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529" w:type="dxa"/>
          </w:tcPr>
          <w:p w:rsidR="00816592" w:rsidRPr="007E549E" w:rsidRDefault="00816592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559" w:type="dxa"/>
          </w:tcPr>
          <w:p w:rsidR="00816592" w:rsidRPr="007E549E" w:rsidRDefault="001534C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107" w:type="dxa"/>
          </w:tcPr>
          <w:p w:rsidR="00816592" w:rsidRPr="007E549E" w:rsidRDefault="001534CE" w:rsidP="007E549E">
            <w:pPr>
              <w:shd w:val="clear" w:color="000000" w:fill="auto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</w:tr>
    </w:tbl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7B" w:rsidRPr="00B64FCF" w:rsidRDefault="0096670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1. Страховая сумма определяется следующим образом:</w:t>
      </w:r>
    </w:p>
    <w:p w:rsidR="0096670B" w:rsidRPr="00B64FCF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6670B" w:rsidRPr="00B64FCF">
        <w:rPr>
          <w:rFonts w:ascii="Times New Roman" w:hAnsi="Times New Roman"/>
          <w:sz w:val="28"/>
          <w:szCs w:val="28"/>
        </w:rPr>
        <w:t>1. 660,99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37" type="#_x0000_t75" style="width:9pt;height:9.75pt">
            <v:imagedata r:id="rId17" o:title=""/>
          </v:shape>
        </w:pict>
      </w:r>
      <w:r w:rsidR="0096670B" w:rsidRPr="00B64FCF">
        <w:rPr>
          <w:rFonts w:ascii="Times New Roman" w:hAnsi="Times New Roman"/>
          <w:sz w:val="28"/>
          <w:szCs w:val="28"/>
        </w:rPr>
        <w:t>70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38" type="#_x0000_t75" style="width:9.75pt;height:9.75pt">
            <v:imagedata r:id="rId18" o:title=""/>
          </v:shape>
        </w:pict>
      </w:r>
      <w:r w:rsidR="0096670B" w:rsidRPr="00B64FCF">
        <w:rPr>
          <w:rFonts w:ascii="Times New Roman" w:hAnsi="Times New Roman"/>
          <w:sz w:val="28"/>
          <w:szCs w:val="28"/>
        </w:rPr>
        <w:t>100 = 462,693 тыс. руб.</w:t>
      </w:r>
    </w:p>
    <w:p w:rsidR="0096670B" w:rsidRPr="00B64FCF" w:rsidRDefault="0096670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2. (660,99 – 165, 119) 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39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70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0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100 = 347,1097 тыс. руб.</w:t>
      </w:r>
    </w:p>
    <w:p w:rsidR="0096670B" w:rsidRPr="00B64FCF" w:rsidRDefault="0096670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3. (660,99 – 165,119 -108,642)</w:t>
      </w:r>
      <w:r w:rsidR="00093AA6" w:rsidRPr="00B64FCF">
        <w:rPr>
          <w:rFonts w:ascii="Times New Roman" w:hAnsi="Times New Roman"/>
          <w:sz w:val="28"/>
          <w:szCs w:val="28"/>
        </w:rPr>
        <w:t xml:space="preserve"> 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1" type="#_x0000_t75" style="width:9pt;height:9.75pt">
            <v:imagedata r:id="rId17" o:title=""/>
          </v:shape>
        </w:pict>
      </w:r>
      <w:r w:rsidR="00093AA6" w:rsidRPr="00B64FCF">
        <w:rPr>
          <w:rFonts w:ascii="Times New Roman" w:hAnsi="Times New Roman"/>
          <w:sz w:val="28"/>
          <w:szCs w:val="28"/>
        </w:rPr>
        <w:t>70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2" type="#_x0000_t75" style="width:9.75pt;height:9.75pt">
            <v:imagedata r:id="rId18" o:title=""/>
          </v:shape>
        </w:pict>
      </w:r>
      <w:r w:rsidR="00093AA6" w:rsidRPr="00B64FCF">
        <w:rPr>
          <w:rFonts w:ascii="Times New Roman" w:hAnsi="Times New Roman"/>
          <w:sz w:val="28"/>
          <w:szCs w:val="28"/>
        </w:rPr>
        <w:t>100 = 271,06 тыс. руб.</w:t>
      </w:r>
    </w:p>
    <w:p w:rsidR="00093AA6" w:rsidRPr="00B64FCF" w:rsidRDefault="00093AA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4. (660,99 – 165, 119 – 108,642 – 167,931) 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3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70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4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100 = 153,5086 тыс. руб.</w:t>
      </w:r>
    </w:p>
    <w:p w:rsidR="00093AA6" w:rsidRPr="00B64FCF" w:rsidRDefault="00093AA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5. (660,99 – 165, 119 – 108,642 – 167,931 – 0,759) 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5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70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6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100 =152,977,3 тыс. руб.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AA6" w:rsidRPr="00B64FCF" w:rsidRDefault="00093AA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2. Расчетная тарифная ставка имеет вид: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AA6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1. 6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7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3,34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8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12 =1,67%</w:t>
      </w: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2. 4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49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3,34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0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12 = 1,11%</w:t>
      </w: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3. 6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1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3,34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2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12 =1,67%</w:t>
      </w: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4. 6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3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3,34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4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12 =1,67%</w:t>
      </w: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5. 2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5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3,34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6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12 = 0,55%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3.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Сумма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страховых платежей: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1. 1,67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7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462,693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8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100 = 7,72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тыс. руб.</w:t>
      </w: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2. 1,11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59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347,1097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60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100 = 3,85 тыс. руб.</w:t>
      </w: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3. 1,67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61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 xml:space="preserve"> 271,06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62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100 = 4,52 тыс. руб.</w:t>
      </w:r>
    </w:p>
    <w:p w:rsidR="00816592" w:rsidRPr="00B64FCF" w:rsidRDefault="0081659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4. </w:t>
      </w:r>
      <w:r w:rsidR="001534CE" w:rsidRPr="00B64FCF">
        <w:rPr>
          <w:rFonts w:ascii="Times New Roman" w:hAnsi="Times New Roman"/>
          <w:sz w:val="28"/>
          <w:szCs w:val="28"/>
        </w:rPr>
        <w:t>1,67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63" type="#_x0000_t75" style="width:9pt;height:9.75pt">
            <v:imagedata r:id="rId17" o:title=""/>
          </v:shape>
        </w:pict>
      </w:r>
      <w:r w:rsidR="001534CE" w:rsidRPr="00B64FCF">
        <w:rPr>
          <w:rFonts w:ascii="Times New Roman" w:hAnsi="Times New Roman"/>
          <w:sz w:val="28"/>
          <w:szCs w:val="28"/>
        </w:rPr>
        <w:t xml:space="preserve"> 153,5086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64" type="#_x0000_t75" style="width:9.75pt;height:9.75pt">
            <v:imagedata r:id="rId18" o:title=""/>
          </v:shape>
        </w:pict>
      </w:r>
      <w:r w:rsidR="001534CE" w:rsidRPr="00B64FCF">
        <w:rPr>
          <w:rFonts w:ascii="Times New Roman" w:hAnsi="Times New Roman"/>
          <w:sz w:val="28"/>
          <w:szCs w:val="28"/>
        </w:rPr>
        <w:t>100 = 2,56 тыс. руб.</w:t>
      </w:r>
    </w:p>
    <w:p w:rsidR="001534CE" w:rsidRPr="00B64FCF" w:rsidRDefault="001534C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5. 0,55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65" type="#_x0000_t75" style="width:9pt;height:9.75pt">
            <v:imagedata r:id="rId17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152,9773</w:t>
      </w:r>
      <w:r w:rsidR="00814050">
        <w:rPr>
          <w:rFonts w:ascii="Times New Roman" w:hAnsi="Times New Roman"/>
          <w:position w:val="-4"/>
          <w:sz w:val="28"/>
          <w:szCs w:val="28"/>
        </w:rPr>
        <w:pict>
          <v:shape id="_x0000_i1066" type="#_x0000_t75" style="width:9.75pt;height:9.75pt">
            <v:imagedata r:id="rId18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100 = 0,84 тыс. руб.</w:t>
      </w:r>
    </w:p>
    <w:p w:rsidR="001534CE" w:rsidRPr="00B64FCF" w:rsidRDefault="001534C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34CE" w:rsidRPr="007E549E" w:rsidRDefault="00C27C89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549E">
        <w:rPr>
          <w:rFonts w:ascii="Times New Roman" w:hAnsi="Times New Roman"/>
          <w:b/>
          <w:sz w:val="28"/>
          <w:szCs w:val="28"/>
        </w:rPr>
        <w:t>Задача 3.</w:t>
      </w:r>
      <w:r w:rsidR="00B64FCF" w:rsidRPr="007E549E">
        <w:rPr>
          <w:rFonts w:ascii="Times New Roman" w:hAnsi="Times New Roman"/>
          <w:b/>
          <w:sz w:val="28"/>
          <w:szCs w:val="28"/>
        </w:rPr>
        <w:t xml:space="preserve"> </w:t>
      </w:r>
      <w:r w:rsidR="007E549E" w:rsidRPr="007E549E">
        <w:rPr>
          <w:rFonts w:ascii="Times New Roman" w:hAnsi="Times New Roman"/>
          <w:b/>
          <w:sz w:val="28"/>
          <w:szCs w:val="28"/>
        </w:rPr>
        <w:t>Расчет показателе</w:t>
      </w:r>
      <w:r w:rsidR="007E549E">
        <w:rPr>
          <w:rFonts w:ascii="Times New Roman" w:hAnsi="Times New Roman"/>
          <w:b/>
          <w:sz w:val="28"/>
          <w:szCs w:val="28"/>
        </w:rPr>
        <w:t>й</w:t>
      </w:r>
      <w:r w:rsidR="007E549E" w:rsidRPr="007E549E">
        <w:rPr>
          <w:rFonts w:ascii="Times New Roman" w:hAnsi="Times New Roman"/>
          <w:b/>
          <w:sz w:val="28"/>
          <w:szCs w:val="28"/>
        </w:rPr>
        <w:t xml:space="preserve"> страхования по двум регионам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C89" w:rsidRPr="008A3D77" w:rsidRDefault="00C27C89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Рассчитайте</w:t>
      </w:r>
      <w:r w:rsidR="00B64FCF" w:rsidRPr="008A3D77">
        <w:rPr>
          <w:rFonts w:ascii="Times New Roman" w:hAnsi="Times New Roman"/>
          <w:sz w:val="28"/>
          <w:szCs w:val="28"/>
        </w:rPr>
        <w:t xml:space="preserve"> </w:t>
      </w:r>
      <w:r w:rsidRPr="008A3D77">
        <w:rPr>
          <w:rFonts w:ascii="Times New Roman" w:hAnsi="Times New Roman"/>
          <w:sz w:val="28"/>
          <w:szCs w:val="28"/>
        </w:rPr>
        <w:t>следующие показатели страхования по двум регионам:</w:t>
      </w:r>
    </w:p>
    <w:p w:rsidR="00B8078F" w:rsidRPr="008A3D77" w:rsidRDefault="00B8078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1. Частота страховых событий на 100 ед. объектов.</w:t>
      </w:r>
    </w:p>
    <w:p w:rsidR="00B8078F" w:rsidRPr="008A3D77" w:rsidRDefault="00B8078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2. Коэффициент кумуляции риска.</w:t>
      </w:r>
    </w:p>
    <w:p w:rsidR="00B8078F" w:rsidRPr="008A3D77" w:rsidRDefault="00B8078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3. Коэффициент убыточности страховой суммы на 100 руб. страховой суммы.</w:t>
      </w:r>
    </w:p>
    <w:p w:rsidR="00B8078F" w:rsidRPr="008A3D77" w:rsidRDefault="00B8078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4. Тяжесть ущерба.</w:t>
      </w:r>
    </w:p>
    <w:p w:rsidR="00B8078F" w:rsidRPr="008A3D77" w:rsidRDefault="00B8078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Выберите наименее убыточный регион.</w:t>
      </w:r>
    </w:p>
    <w:p w:rsidR="00B8078F" w:rsidRPr="008A3D77" w:rsidRDefault="00B8078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77">
        <w:rPr>
          <w:rFonts w:ascii="Times New Roman" w:hAnsi="Times New Roman"/>
          <w:sz w:val="28"/>
          <w:szCs w:val="28"/>
        </w:rPr>
        <w:t>Данные для расчета представлены в таблице 2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78F" w:rsidRPr="00B64FCF" w:rsidRDefault="00B8078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8"/>
        <w:gridCol w:w="1560"/>
        <w:gridCol w:w="1666"/>
      </w:tblGrid>
      <w:tr w:rsidR="00B8078F" w:rsidRPr="00B64FCF" w:rsidTr="007E549E">
        <w:tc>
          <w:tcPr>
            <w:tcW w:w="5058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Регион 1</w:t>
            </w:r>
          </w:p>
        </w:tc>
        <w:tc>
          <w:tcPr>
            <w:tcW w:w="1666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49E">
              <w:rPr>
                <w:rFonts w:ascii="Times New Roman" w:hAnsi="Times New Roman"/>
                <w:b/>
                <w:sz w:val="20"/>
                <w:szCs w:val="20"/>
              </w:rPr>
              <w:t>Регион 2</w:t>
            </w:r>
          </w:p>
        </w:tc>
      </w:tr>
      <w:tr w:rsidR="00B8078F" w:rsidRPr="00B64FCF" w:rsidTr="007E549E">
        <w:tc>
          <w:tcPr>
            <w:tcW w:w="5058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1. Число застрахованных объектов, ед.</w:t>
            </w:r>
          </w:p>
        </w:tc>
        <w:tc>
          <w:tcPr>
            <w:tcW w:w="1560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27692</w:t>
            </w:r>
          </w:p>
        </w:tc>
        <w:tc>
          <w:tcPr>
            <w:tcW w:w="1666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30361</w:t>
            </w:r>
          </w:p>
        </w:tc>
      </w:tr>
      <w:tr w:rsidR="00B8078F" w:rsidRPr="00B64FCF" w:rsidTr="007E549E">
        <w:tc>
          <w:tcPr>
            <w:tcW w:w="5058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2. Страховая сумма застрахованных объектов</w:t>
            </w:r>
          </w:p>
        </w:tc>
        <w:tc>
          <w:tcPr>
            <w:tcW w:w="1560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51,579</w:t>
            </w:r>
          </w:p>
        </w:tc>
        <w:tc>
          <w:tcPr>
            <w:tcW w:w="1666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47,792</w:t>
            </w:r>
          </w:p>
        </w:tc>
      </w:tr>
      <w:tr w:rsidR="00B8078F" w:rsidRPr="00B64FCF" w:rsidTr="007E549E">
        <w:tc>
          <w:tcPr>
            <w:tcW w:w="5058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3. Число пострадавших объектов, ед.</w:t>
            </w:r>
          </w:p>
        </w:tc>
        <w:tc>
          <w:tcPr>
            <w:tcW w:w="1560" w:type="dxa"/>
          </w:tcPr>
          <w:p w:rsidR="00B8078F" w:rsidRPr="007E549E" w:rsidRDefault="00B8078F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9716</w:t>
            </w:r>
          </w:p>
        </w:tc>
        <w:tc>
          <w:tcPr>
            <w:tcW w:w="1666" w:type="dxa"/>
          </w:tcPr>
          <w:p w:rsidR="00B8078F" w:rsidRPr="007E549E" w:rsidRDefault="00966675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8469</w:t>
            </w:r>
          </w:p>
        </w:tc>
      </w:tr>
      <w:tr w:rsidR="00B8078F" w:rsidRPr="00B64FCF" w:rsidTr="007E549E">
        <w:tc>
          <w:tcPr>
            <w:tcW w:w="5058" w:type="dxa"/>
          </w:tcPr>
          <w:p w:rsidR="00B8078F" w:rsidRPr="007E549E" w:rsidRDefault="00966675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4. Число страховых случаев, ед.</w:t>
            </w:r>
          </w:p>
        </w:tc>
        <w:tc>
          <w:tcPr>
            <w:tcW w:w="1560" w:type="dxa"/>
          </w:tcPr>
          <w:p w:rsidR="00B8078F" w:rsidRPr="007E549E" w:rsidRDefault="00966675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8915</w:t>
            </w:r>
          </w:p>
        </w:tc>
        <w:tc>
          <w:tcPr>
            <w:tcW w:w="1666" w:type="dxa"/>
          </w:tcPr>
          <w:p w:rsidR="00B8078F" w:rsidRPr="007E549E" w:rsidRDefault="00966675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6266</w:t>
            </w:r>
          </w:p>
        </w:tc>
      </w:tr>
      <w:tr w:rsidR="00B8078F" w:rsidRPr="00B64FCF" w:rsidTr="007E549E">
        <w:tc>
          <w:tcPr>
            <w:tcW w:w="5058" w:type="dxa"/>
          </w:tcPr>
          <w:p w:rsidR="00B8078F" w:rsidRPr="007E549E" w:rsidRDefault="00966675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5. Страховое возмещение, тыс. руб.</w:t>
            </w:r>
          </w:p>
        </w:tc>
        <w:tc>
          <w:tcPr>
            <w:tcW w:w="1560" w:type="dxa"/>
          </w:tcPr>
          <w:p w:rsidR="00B8078F" w:rsidRPr="007E549E" w:rsidRDefault="00966675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6,416</w:t>
            </w:r>
          </w:p>
        </w:tc>
        <w:tc>
          <w:tcPr>
            <w:tcW w:w="1666" w:type="dxa"/>
          </w:tcPr>
          <w:p w:rsidR="00B8078F" w:rsidRPr="007E549E" w:rsidRDefault="00966675" w:rsidP="007E549E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49E">
              <w:rPr>
                <w:rFonts w:ascii="Times New Roman" w:hAnsi="Times New Roman"/>
                <w:sz w:val="20"/>
                <w:szCs w:val="20"/>
              </w:rPr>
              <w:t>5862</w:t>
            </w:r>
          </w:p>
        </w:tc>
      </w:tr>
    </w:tbl>
    <w:p w:rsidR="00C27C89" w:rsidRPr="00B64FCF" w:rsidRDefault="001048A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Частота страховых случаев (Ч</w:t>
      </w:r>
      <w:r w:rsidRPr="00B64FCF">
        <w:rPr>
          <w:rFonts w:ascii="Times New Roman" w:hAnsi="Times New Roman"/>
          <w:sz w:val="28"/>
          <w:szCs w:val="28"/>
          <w:vertAlign w:val="subscript"/>
        </w:rPr>
        <w:t>с</w:t>
      </w:r>
      <w:r w:rsidRPr="00B64FCF">
        <w:rPr>
          <w:rFonts w:ascii="Times New Roman" w:hAnsi="Times New Roman"/>
          <w:sz w:val="28"/>
          <w:szCs w:val="28"/>
        </w:rPr>
        <w:t>) характери</w:t>
      </w:r>
      <w:r w:rsidR="00392E15" w:rsidRPr="00B64FCF">
        <w:rPr>
          <w:rFonts w:ascii="Times New Roman" w:hAnsi="Times New Roman"/>
          <w:sz w:val="28"/>
          <w:szCs w:val="28"/>
        </w:rPr>
        <w:t>зуется количеством событий на один объект страхования [1, с.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="00392E15" w:rsidRPr="00B64FCF">
        <w:rPr>
          <w:rFonts w:ascii="Times New Roman" w:hAnsi="Times New Roman"/>
          <w:sz w:val="28"/>
          <w:szCs w:val="28"/>
        </w:rPr>
        <w:t>101]: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E15" w:rsidRPr="00B64FCF" w:rsidRDefault="0081405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67" type="#_x0000_t75" style="width:39.75pt;height:30.75pt">
            <v:imagedata r:id="rId19" o:title=""/>
          </v:shape>
        </w:pict>
      </w:r>
      <w:r w:rsidR="00B64FCF">
        <w:rPr>
          <w:rFonts w:ascii="Times New Roman" w:hAnsi="Times New Roman"/>
          <w:sz w:val="28"/>
          <w:szCs w:val="28"/>
        </w:rPr>
        <w:t xml:space="preserve"> 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E15" w:rsidRPr="00B64FCF" w:rsidRDefault="00392E1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где</w:t>
      </w:r>
    </w:p>
    <w:p w:rsidR="00392E15" w:rsidRPr="00B64FCF" w:rsidRDefault="00392E1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Ч</w:t>
      </w:r>
      <w:r w:rsidRPr="00B64FCF">
        <w:rPr>
          <w:rFonts w:ascii="Times New Roman" w:hAnsi="Times New Roman"/>
          <w:sz w:val="28"/>
          <w:szCs w:val="28"/>
          <w:vertAlign w:val="subscript"/>
        </w:rPr>
        <w:t>с</w:t>
      </w:r>
      <w:r w:rsidRPr="00B64FCF">
        <w:rPr>
          <w:rFonts w:ascii="Times New Roman" w:hAnsi="Times New Roman"/>
          <w:sz w:val="28"/>
          <w:szCs w:val="28"/>
        </w:rPr>
        <w:t xml:space="preserve"> – частота страховых событий;</w:t>
      </w:r>
    </w:p>
    <w:p w:rsidR="00392E15" w:rsidRPr="00B64FCF" w:rsidRDefault="00392E1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  <w:lang w:val="en-US"/>
        </w:rPr>
        <w:t>L</w:t>
      </w:r>
      <w:r w:rsidRPr="00B64FCF">
        <w:rPr>
          <w:rFonts w:ascii="Times New Roman" w:hAnsi="Times New Roman"/>
          <w:sz w:val="28"/>
          <w:szCs w:val="28"/>
        </w:rPr>
        <w:t xml:space="preserve"> – число страховых событий, ед.;</w:t>
      </w:r>
    </w:p>
    <w:p w:rsidR="00392E15" w:rsidRPr="00B64FCF" w:rsidRDefault="00392E1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  <w:lang w:val="en-US"/>
        </w:rPr>
        <w:t>n</w:t>
      </w:r>
      <w:r w:rsidRPr="00B64FCF">
        <w:rPr>
          <w:rFonts w:ascii="Times New Roman" w:hAnsi="Times New Roman"/>
          <w:sz w:val="28"/>
          <w:szCs w:val="28"/>
        </w:rPr>
        <w:t xml:space="preserve"> – число объектов страхования, ед.</w:t>
      </w:r>
    </w:p>
    <w:p w:rsidR="00392E15" w:rsidRPr="00B64FCF" w:rsidRDefault="00392E1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Исходя из этого, производим расчет: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E15" w:rsidRPr="00B64FCF" w:rsidRDefault="00392E1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Регион 1: </w:t>
      </w:r>
      <w:r w:rsidR="00814050">
        <w:rPr>
          <w:rFonts w:ascii="Times New Roman" w:hAnsi="Times New Roman"/>
          <w:position w:val="-24"/>
          <w:sz w:val="28"/>
          <w:szCs w:val="28"/>
        </w:rPr>
        <w:pict>
          <v:shape id="_x0000_i1068" type="#_x0000_t75" style="width:156pt;height:30.75pt">
            <v:imagedata r:id="rId20" o:title=""/>
          </v:shape>
        </w:pict>
      </w:r>
    </w:p>
    <w:p w:rsidR="00951B9F" w:rsidRPr="00B64FCF" w:rsidRDefault="00951B9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Регион 2: </w:t>
      </w:r>
      <w:r w:rsidR="00814050">
        <w:rPr>
          <w:rFonts w:ascii="Times New Roman" w:hAnsi="Times New Roman"/>
          <w:position w:val="-24"/>
          <w:sz w:val="28"/>
          <w:szCs w:val="28"/>
        </w:rPr>
        <w:pict>
          <v:shape id="_x0000_i1069" type="#_x0000_t75" style="width:156.75pt;height:30.75pt">
            <v:imagedata r:id="rId21" o:title=""/>
          </v:shape>
        </w:pict>
      </w:r>
      <w:r w:rsidRPr="00B64FCF">
        <w:rPr>
          <w:rFonts w:ascii="Times New Roman" w:hAnsi="Times New Roman"/>
          <w:sz w:val="28"/>
          <w:szCs w:val="28"/>
        </w:rPr>
        <w:t>.</w:t>
      </w:r>
    </w:p>
    <w:p w:rsidR="00951B9F" w:rsidRPr="00B64FCF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51B9F" w:rsidRPr="00B64FCF">
        <w:rPr>
          <w:rFonts w:ascii="Times New Roman" w:hAnsi="Times New Roman"/>
          <w:sz w:val="28"/>
          <w:szCs w:val="28"/>
        </w:rPr>
        <w:t>Кумуляция представляет собой скопление застрахованных объектов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="00FF5B52" w:rsidRPr="00B64FCF">
        <w:rPr>
          <w:rFonts w:ascii="Times New Roman" w:hAnsi="Times New Roman"/>
          <w:sz w:val="28"/>
          <w:szCs w:val="28"/>
        </w:rPr>
        <w:t>на ограниченном пространстве, например,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="00FF5B52" w:rsidRPr="00B64FCF">
        <w:rPr>
          <w:rFonts w:ascii="Times New Roman" w:hAnsi="Times New Roman"/>
          <w:sz w:val="28"/>
          <w:szCs w:val="28"/>
        </w:rPr>
        <w:t>на одном складе, судне.</w:t>
      </w:r>
    </w:p>
    <w:p w:rsidR="00FF5B52" w:rsidRPr="00B64FCF" w:rsidRDefault="00FF5B5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Коэффициент кумуляции риска, или опустошительность события (К</w:t>
      </w:r>
      <w:r w:rsidRPr="00B64FCF">
        <w:rPr>
          <w:rFonts w:ascii="Times New Roman" w:hAnsi="Times New Roman"/>
          <w:sz w:val="28"/>
          <w:szCs w:val="28"/>
          <w:vertAlign w:val="subscript"/>
        </w:rPr>
        <w:t>к</w:t>
      </w:r>
      <w:r w:rsidRPr="00B64FCF">
        <w:rPr>
          <w:rFonts w:ascii="Times New Roman" w:hAnsi="Times New Roman"/>
          <w:sz w:val="28"/>
          <w:szCs w:val="28"/>
        </w:rPr>
        <w:t>), представляет собой отношение числа пострадавших объектов к числу страховых событий: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B52" w:rsidRPr="00B64FCF" w:rsidRDefault="0081405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0" type="#_x0000_t75" style="width:42pt;height:30.75pt">
            <v:imagedata r:id="rId22" o:title=""/>
          </v:shape>
        </w:pict>
      </w:r>
      <w:r w:rsidR="00B64FCF">
        <w:rPr>
          <w:rFonts w:ascii="Times New Roman" w:hAnsi="Times New Roman"/>
          <w:sz w:val="28"/>
          <w:szCs w:val="28"/>
        </w:rPr>
        <w:t xml:space="preserve"> 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B52" w:rsidRPr="00B64FCF" w:rsidRDefault="00FF5B5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где</w:t>
      </w:r>
    </w:p>
    <w:p w:rsidR="00FF5B52" w:rsidRPr="00B64FCF" w:rsidRDefault="00FF5B5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</w:t>
      </w:r>
      <w:r w:rsidRPr="00B64FCF">
        <w:rPr>
          <w:rFonts w:ascii="Times New Roman" w:hAnsi="Times New Roman"/>
          <w:sz w:val="28"/>
          <w:szCs w:val="28"/>
          <w:vertAlign w:val="subscript"/>
        </w:rPr>
        <w:t>к</w:t>
      </w:r>
      <w:r w:rsidRPr="00B64FCF">
        <w:rPr>
          <w:rFonts w:ascii="Times New Roman" w:hAnsi="Times New Roman"/>
          <w:sz w:val="28"/>
          <w:szCs w:val="28"/>
        </w:rPr>
        <w:t xml:space="preserve"> – коэффициент кумуляции риска;</w:t>
      </w:r>
    </w:p>
    <w:p w:rsidR="00FF5B52" w:rsidRPr="00B64FCF" w:rsidRDefault="00FF5B52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  <w:lang w:val="en-US"/>
        </w:rPr>
        <w:t>m</w:t>
      </w:r>
      <w:r w:rsidRPr="00B64FCF">
        <w:rPr>
          <w:rFonts w:ascii="Times New Roman" w:hAnsi="Times New Roman"/>
          <w:sz w:val="28"/>
          <w:szCs w:val="28"/>
        </w:rPr>
        <w:t xml:space="preserve"> – число пострадавших объектов в результате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страхового случае, ед.;</w:t>
      </w: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  <w:lang w:val="en-US"/>
        </w:rPr>
        <w:t>L</w:t>
      </w:r>
      <w:r w:rsidRPr="00B64FCF">
        <w:rPr>
          <w:rFonts w:ascii="Times New Roman" w:hAnsi="Times New Roman"/>
          <w:sz w:val="28"/>
          <w:szCs w:val="28"/>
        </w:rPr>
        <w:t xml:space="preserve"> – число страховых событий, ед.</w:t>
      </w: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Коэффициент кумуляции риска: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B52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Регион 1: </w:t>
      </w:r>
      <w:r w:rsidR="00814050">
        <w:rPr>
          <w:rFonts w:ascii="Times New Roman" w:hAnsi="Times New Roman"/>
          <w:position w:val="-24"/>
          <w:sz w:val="28"/>
          <w:szCs w:val="28"/>
        </w:rPr>
        <w:pict>
          <v:shape id="_x0000_i1071" type="#_x0000_t75" style="width:111.75pt;height:30.75pt">
            <v:imagedata r:id="rId23" o:title=""/>
          </v:shape>
        </w:pict>
      </w:r>
      <w:r w:rsidR="00FF5B52" w:rsidRPr="00B64FCF">
        <w:rPr>
          <w:rFonts w:ascii="Times New Roman" w:hAnsi="Times New Roman"/>
          <w:sz w:val="28"/>
          <w:szCs w:val="28"/>
        </w:rPr>
        <w:t xml:space="preserve"> </w:t>
      </w: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Регион 2: </w:t>
      </w:r>
      <w:r w:rsidR="00814050">
        <w:rPr>
          <w:rFonts w:ascii="Times New Roman" w:hAnsi="Times New Roman"/>
          <w:position w:val="-24"/>
          <w:sz w:val="28"/>
          <w:szCs w:val="28"/>
        </w:rPr>
        <w:pict>
          <v:shape id="_x0000_i1072" type="#_x0000_t75" style="width:111.75pt;height:30.75pt">
            <v:imagedata r:id="rId24" o:title=""/>
          </v:shape>
        </w:pic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Коэффициент убыточности (К</w:t>
      </w:r>
      <w:r w:rsidRPr="00B64FCF">
        <w:rPr>
          <w:rFonts w:ascii="Times New Roman" w:hAnsi="Times New Roman"/>
          <w:sz w:val="28"/>
          <w:szCs w:val="28"/>
          <w:vertAlign w:val="subscript"/>
        </w:rPr>
        <w:t>у</w:t>
      </w:r>
      <w:r w:rsidRPr="00B64FCF">
        <w:rPr>
          <w:rFonts w:ascii="Times New Roman" w:hAnsi="Times New Roman"/>
          <w:sz w:val="28"/>
          <w:szCs w:val="28"/>
        </w:rPr>
        <w:t>), или коэффициент ущерба, представляет собой отношение суммы выплаченного страхового возмещения к страховой сумме всех пострадавших объектов страхования: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5C8" w:rsidRPr="00B64FCF" w:rsidRDefault="0081405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73" type="#_x0000_t75" style="width:48.75pt;height:33.75pt">
            <v:imagedata r:id="rId25" o:title=""/>
          </v:shape>
        </w:pict>
      </w:r>
      <w:r w:rsidR="00B64FCF">
        <w:rPr>
          <w:rFonts w:ascii="Times New Roman" w:hAnsi="Times New Roman"/>
          <w:sz w:val="28"/>
          <w:szCs w:val="28"/>
        </w:rPr>
        <w:t xml:space="preserve"> 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где</w:t>
      </w: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</w:t>
      </w:r>
      <w:r w:rsidRPr="00B64FCF">
        <w:rPr>
          <w:rFonts w:ascii="Times New Roman" w:hAnsi="Times New Roman"/>
          <w:sz w:val="28"/>
          <w:szCs w:val="28"/>
          <w:vertAlign w:val="subscript"/>
        </w:rPr>
        <w:t>у</w:t>
      </w:r>
      <w:r w:rsidRPr="00B64FCF">
        <w:rPr>
          <w:rFonts w:ascii="Times New Roman" w:hAnsi="Times New Roman"/>
          <w:sz w:val="28"/>
          <w:szCs w:val="28"/>
        </w:rPr>
        <w:t xml:space="preserve"> – коэффициент убыточности;</w:t>
      </w: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В – сумма выплаченного страхового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возмещения, руб.;</w:t>
      </w:r>
    </w:p>
    <w:p w:rsidR="00E63CB6" w:rsidRPr="00B64FCF" w:rsidRDefault="00E63CB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С – страховая сумма для всех объектов страхования, руб.</w:t>
      </w: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Коэффициент убыточности может быть меньше или равен единице, но не больше, иначе это означало бы, что все застрахованные объекты уничтожены более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одного раза.</w:t>
      </w: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Убыточность страховой суммы на 100 руб. страховой суммы: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5C8" w:rsidRPr="00B64FCF" w:rsidRDefault="00ED55C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Регион 1: </w:t>
      </w:r>
      <w:r w:rsidR="00814050">
        <w:rPr>
          <w:rFonts w:ascii="Times New Roman" w:hAnsi="Times New Roman"/>
          <w:position w:val="-28"/>
          <w:sz w:val="28"/>
          <w:szCs w:val="28"/>
        </w:rPr>
        <w:pict>
          <v:shape id="_x0000_i1074" type="#_x0000_t75" style="width:168.75pt;height:33pt">
            <v:imagedata r:id="rId26" o:title=""/>
          </v:shape>
        </w:pict>
      </w:r>
    </w:p>
    <w:p w:rsidR="00E63CB6" w:rsidRPr="00B64FCF" w:rsidRDefault="00E63CB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Регион 2: </w:t>
      </w:r>
      <w:r w:rsidR="00814050">
        <w:rPr>
          <w:rFonts w:ascii="Times New Roman" w:hAnsi="Times New Roman"/>
          <w:position w:val="-28"/>
          <w:sz w:val="28"/>
          <w:szCs w:val="28"/>
        </w:rPr>
        <w:pict>
          <v:shape id="_x0000_i1075" type="#_x0000_t75" style="width:168pt;height:33pt">
            <v:imagedata r:id="rId27" o:title=""/>
          </v:shape>
        </w:pic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CB6" w:rsidRPr="00B64FCF" w:rsidRDefault="00E63CB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Тяжесть ущерба (Т</w:t>
      </w:r>
      <w:r w:rsidRPr="00B64FCF">
        <w:rPr>
          <w:rFonts w:ascii="Times New Roman" w:hAnsi="Times New Roman"/>
          <w:sz w:val="28"/>
          <w:szCs w:val="28"/>
          <w:vertAlign w:val="subscript"/>
        </w:rPr>
        <w:t>у</w:t>
      </w:r>
      <w:r w:rsidRPr="00B64FCF">
        <w:rPr>
          <w:rFonts w:ascii="Times New Roman" w:hAnsi="Times New Roman"/>
          <w:sz w:val="28"/>
          <w:szCs w:val="28"/>
        </w:rPr>
        <w:t>), или размер ущерба, представляет собой произведение коэффициента убыточности и тяжести риска: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CB6" w:rsidRPr="00B64FCF" w:rsidRDefault="0081405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6" type="#_x0000_t75" style="width:107.25pt;height:30.75pt">
            <v:imagedata r:id="rId28" o:title=""/>
          </v:shape>
        </w:pict>
      </w:r>
      <w:r w:rsidR="00E63CB6" w:rsidRPr="00B64FCF">
        <w:rPr>
          <w:rFonts w:ascii="Times New Roman" w:hAnsi="Times New Roman"/>
          <w:sz w:val="28"/>
          <w:szCs w:val="28"/>
        </w:rPr>
        <w:t>;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CB6" w:rsidRPr="00B64FCF" w:rsidRDefault="00E63CB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где Т</w:t>
      </w:r>
      <w:r w:rsidRPr="00B64FCF">
        <w:rPr>
          <w:rFonts w:ascii="Times New Roman" w:hAnsi="Times New Roman"/>
          <w:sz w:val="28"/>
          <w:szCs w:val="28"/>
          <w:vertAlign w:val="subscript"/>
        </w:rPr>
        <w:t>у</w:t>
      </w:r>
      <w:r w:rsidRPr="00B64FCF">
        <w:rPr>
          <w:rFonts w:ascii="Times New Roman" w:hAnsi="Times New Roman"/>
          <w:sz w:val="28"/>
          <w:szCs w:val="28"/>
        </w:rPr>
        <w:t xml:space="preserve"> – тяжесть ущерба.</w:t>
      </w:r>
    </w:p>
    <w:p w:rsidR="00E63CB6" w:rsidRPr="00B64FCF" w:rsidRDefault="00E63CB6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Тяжесть ущерба показывает среднюю арифметическую величину ущерба по поврежденным объектам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страхования по отношению к средней страховой сумме всех объектов.</w:t>
      </w:r>
    </w:p>
    <w:p w:rsidR="009F5073" w:rsidRPr="00B64FCF" w:rsidRDefault="009F5073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Тяжесть ущерба (измеряется в %):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CB6" w:rsidRPr="00B64FCF" w:rsidRDefault="009F5073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Регион 1: </w:t>
      </w:r>
      <w:r w:rsidR="00814050">
        <w:rPr>
          <w:rFonts w:ascii="Times New Roman" w:hAnsi="Times New Roman"/>
          <w:position w:val="-28"/>
          <w:sz w:val="28"/>
          <w:szCs w:val="28"/>
        </w:rPr>
        <w:pict>
          <v:shape id="_x0000_i1077" type="#_x0000_t75" style="width:275.25pt;height:33pt">
            <v:imagedata r:id="rId29" o:title=""/>
          </v:shape>
        </w:pict>
      </w:r>
    </w:p>
    <w:p w:rsidR="00E63CB6" w:rsidRPr="00B64FCF" w:rsidRDefault="009F5073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Регион 2: </w:t>
      </w:r>
      <w:r w:rsidR="00814050">
        <w:rPr>
          <w:rFonts w:ascii="Times New Roman" w:hAnsi="Times New Roman"/>
          <w:position w:val="-28"/>
          <w:sz w:val="28"/>
          <w:szCs w:val="28"/>
        </w:rPr>
        <w:pict>
          <v:shape id="_x0000_i1078" type="#_x0000_t75" style="width:275.25pt;height:33pt">
            <v:imagedata r:id="rId30" o:title=""/>
          </v:shape>
        </w:pic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63D" w:rsidRPr="00B64FCF" w:rsidRDefault="0014363D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b/>
          <w:sz w:val="28"/>
          <w:szCs w:val="28"/>
        </w:rPr>
        <w:t>Ответ:</w:t>
      </w:r>
      <w:r w:rsidR="00B64FCF">
        <w:rPr>
          <w:rFonts w:ascii="Times New Roman" w:hAnsi="Times New Roman"/>
          <w:b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Наименее убыточным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является регион А.</w:t>
      </w:r>
    </w:p>
    <w:p w:rsidR="00C4398E" w:rsidRPr="008A3D77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3704B" w:rsidRPr="008A3D77">
        <w:rPr>
          <w:rFonts w:ascii="Times New Roman" w:hAnsi="Times New Roman"/>
          <w:b/>
          <w:sz w:val="28"/>
          <w:szCs w:val="28"/>
        </w:rPr>
        <w:t>З</w:t>
      </w:r>
      <w:r w:rsidR="00946803" w:rsidRPr="008A3D77">
        <w:rPr>
          <w:rFonts w:ascii="Times New Roman" w:hAnsi="Times New Roman"/>
          <w:b/>
          <w:sz w:val="28"/>
          <w:szCs w:val="28"/>
        </w:rPr>
        <w:t>адача</w:t>
      </w:r>
      <w:r w:rsidR="00B64FCF" w:rsidRPr="008A3D77">
        <w:rPr>
          <w:rFonts w:ascii="Times New Roman" w:hAnsi="Times New Roman"/>
          <w:b/>
          <w:sz w:val="28"/>
          <w:szCs w:val="28"/>
        </w:rPr>
        <w:t xml:space="preserve"> </w:t>
      </w:r>
      <w:r w:rsidR="00946803" w:rsidRPr="008A3D77">
        <w:rPr>
          <w:rFonts w:ascii="Times New Roman" w:hAnsi="Times New Roman"/>
          <w:b/>
          <w:sz w:val="28"/>
          <w:szCs w:val="28"/>
        </w:rPr>
        <w:t>4</w:t>
      </w:r>
      <w:r w:rsidR="007E549E" w:rsidRPr="008A3D77">
        <w:rPr>
          <w:rFonts w:ascii="Times New Roman" w:hAnsi="Times New Roman"/>
          <w:b/>
          <w:sz w:val="28"/>
          <w:szCs w:val="28"/>
        </w:rPr>
        <w:t xml:space="preserve"> Определение коэффициента финансовой устойчивости страхового фонда</w:t>
      </w:r>
    </w:p>
    <w:p w:rsidR="007E549E" w:rsidRDefault="007E549E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803" w:rsidRPr="00B64FCF" w:rsidRDefault="00946803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Определите коэффициент финансовой устойчивости страхового фонда и финансово устойчивую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страховую компанию.</w:t>
      </w:r>
    </w:p>
    <w:p w:rsidR="00946803" w:rsidRPr="00B64FCF" w:rsidRDefault="00946803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Данные для расчета.</w:t>
      </w:r>
    </w:p>
    <w:p w:rsidR="00946803" w:rsidRPr="00B64FCF" w:rsidRDefault="00946803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Страховая компания №1 имеет страховых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платежей 14,7371 млн. руб., остаток средств в запасном фонде 37,434 тыс. руб. Выплаты страхового возмещения составили 13,051 млн. руб., расходы на ведение дела 697,506 тыс. руб.</w:t>
      </w:r>
    </w:p>
    <w:p w:rsidR="00946803" w:rsidRPr="00B64FCF" w:rsidRDefault="00946803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Страховая компания №2 имеет страховых платежей 8,1657 млн. руб., остаток средств в запасном фонде 104,98 тыс. руб. Выплаты страхового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возмещения составили 11,3771 млн. руб., расходы на ведение дела 636,204 тыс. руб.</w:t>
      </w:r>
    </w:p>
    <w:p w:rsidR="00946803" w:rsidRPr="008A3D77" w:rsidRDefault="00995F2F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A3D77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8F2795" w:rsidRPr="00B64FCF" w:rsidRDefault="008F279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Превышение доходов над расходами страховщика выражается в коэффициенте финансовой устойчивости страхового фонда и показывается формулой:</w:t>
      </w:r>
    </w:p>
    <w:p w:rsidR="008A3D77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D40" w:rsidRPr="00B64FCF" w:rsidRDefault="00814050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9" type="#_x0000_t75" style="width:63.75pt;height:30.75pt">
            <v:imagedata r:id="rId31" o:title=""/>
          </v:shape>
        </w:pict>
      </w:r>
      <w:r w:rsidR="00B64FCF">
        <w:rPr>
          <w:rFonts w:ascii="Times New Roman" w:hAnsi="Times New Roman"/>
          <w:sz w:val="28"/>
          <w:szCs w:val="28"/>
        </w:rPr>
        <w:t xml:space="preserve"> </w:t>
      </w:r>
    </w:p>
    <w:p w:rsidR="008A3D77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68" w:rsidRPr="00B64FCF" w:rsidRDefault="000B3C6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где</w:t>
      </w:r>
    </w:p>
    <w:p w:rsidR="000B3C68" w:rsidRPr="00B64FCF" w:rsidRDefault="000B3C6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</w:t>
      </w:r>
      <w:r w:rsidRPr="00B64FCF">
        <w:rPr>
          <w:rFonts w:ascii="Times New Roman" w:hAnsi="Times New Roman"/>
          <w:sz w:val="28"/>
          <w:szCs w:val="28"/>
          <w:vertAlign w:val="subscript"/>
        </w:rPr>
        <w:t>ф</w:t>
      </w:r>
      <w:r w:rsidRPr="00B64FCF">
        <w:rPr>
          <w:rFonts w:ascii="Times New Roman" w:hAnsi="Times New Roman"/>
          <w:sz w:val="28"/>
          <w:szCs w:val="28"/>
        </w:rPr>
        <w:t xml:space="preserve"> – коэффициент финансовой устойчивости страхового фонда;</w:t>
      </w:r>
    </w:p>
    <w:p w:rsidR="000B3C68" w:rsidRPr="00B64FCF" w:rsidRDefault="000B3C6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Д – сумма доходов страховщика за данный период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(квартал, год), руб.;</w:t>
      </w:r>
    </w:p>
    <w:p w:rsidR="000B3C68" w:rsidRPr="00B64FCF" w:rsidRDefault="000B3C6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З – сумма средств на запасных фондах, руб.;</w:t>
      </w:r>
    </w:p>
    <w:p w:rsidR="000B3C68" w:rsidRPr="00B64FCF" w:rsidRDefault="000B3C6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Р – сумма расходов страховщика за данный период (квартал, год), руб.</w:t>
      </w:r>
      <w:r w:rsidR="00DB44CB" w:rsidRPr="00B64FCF">
        <w:rPr>
          <w:rFonts w:ascii="Times New Roman" w:hAnsi="Times New Roman"/>
          <w:sz w:val="28"/>
          <w:szCs w:val="28"/>
        </w:rPr>
        <w:t xml:space="preserve"> [1, с. 119]</w:t>
      </w:r>
    </w:p>
    <w:p w:rsidR="00995F2F" w:rsidRPr="00B64FCF" w:rsidRDefault="008F279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Коэффициент финансовой устойчивости страхового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фонда составит:</w:t>
      </w:r>
    </w:p>
    <w:p w:rsidR="000B3C68" w:rsidRPr="00B64FCF" w:rsidRDefault="000B3C6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Для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страховой компании №1: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68" w:rsidRPr="00B64FCF" w:rsidRDefault="000B3C68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</w:t>
      </w:r>
      <w:r w:rsidRPr="00B64FCF">
        <w:rPr>
          <w:rFonts w:ascii="Times New Roman" w:hAnsi="Times New Roman"/>
          <w:sz w:val="28"/>
          <w:szCs w:val="28"/>
          <w:vertAlign w:val="subscript"/>
        </w:rPr>
        <w:t>ф</w:t>
      </w:r>
      <w:r w:rsidRPr="00B64FCF">
        <w:rPr>
          <w:rFonts w:ascii="Times New Roman" w:hAnsi="Times New Roman"/>
          <w:sz w:val="28"/>
          <w:szCs w:val="28"/>
        </w:rPr>
        <w:t xml:space="preserve"> = (14,7371+0,037434)/(13,051+0,697506) =1,074</w:t>
      </w:r>
      <w:r w:rsidR="00DB44CB" w:rsidRPr="00B64FCF">
        <w:rPr>
          <w:rFonts w:ascii="Times New Roman" w:hAnsi="Times New Roman"/>
          <w:sz w:val="28"/>
          <w:szCs w:val="28"/>
        </w:rPr>
        <w:t>;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4CB" w:rsidRPr="00B64FCF" w:rsidRDefault="00DB44C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Для страховой компании №2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4CB" w:rsidRPr="00B64FCF" w:rsidRDefault="00DB44C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К</w:t>
      </w:r>
      <w:r w:rsidRPr="00B64FCF">
        <w:rPr>
          <w:rFonts w:ascii="Times New Roman" w:hAnsi="Times New Roman"/>
          <w:sz w:val="28"/>
          <w:szCs w:val="28"/>
          <w:vertAlign w:val="subscript"/>
        </w:rPr>
        <w:t>ф</w:t>
      </w:r>
      <w:r w:rsidRPr="00B64FCF">
        <w:rPr>
          <w:rFonts w:ascii="Times New Roman" w:hAnsi="Times New Roman"/>
          <w:sz w:val="28"/>
          <w:szCs w:val="28"/>
        </w:rPr>
        <w:t xml:space="preserve"> = (8,1657+0,10498)/(11,3771+0,636204) = 0,688.</w:t>
      </w:r>
    </w:p>
    <w:p w:rsidR="007F29C4" w:rsidRDefault="007F29C4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4CB" w:rsidRPr="00B64FCF" w:rsidRDefault="00DB44C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Чем выше данный коэффициент данный коэффициент, тем устойчивее страховая компания [1, с. 119]</w:t>
      </w:r>
    </w:p>
    <w:p w:rsidR="00DB44CB" w:rsidRPr="00B64FCF" w:rsidRDefault="00DB44CB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b/>
          <w:sz w:val="28"/>
          <w:szCs w:val="28"/>
        </w:rPr>
        <w:t>Ответ:</w:t>
      </w:r>
      <w:r w:rsidR="00B64FCF">
        <w:rPr>
          <w:rFonts w:ascii="Times New Roman" w:hAnsi="Times New Roman"/>
          <w:b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Страховая</w:t>
      </w:r>
      <w:r w:rsidR="00B64FCF">
        <w:rPr>
          <w:rFonts w:ascii="Times New Roman" w:hAnsi="Times New Roman"/>
          <w:sz w:val="28"/>
          <w:szCs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компания №1 более финансово устойчива, чем страховая компания №2.</w:t>
      </w:r>
    </w:p>
    <w:p w:rsidR="008F2795" w:rsidRPr="00B64FCF" w:rsidRDefault="008F279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795" w:rsidRPr="00B64FCF" w:rsidRDefault="008A3D77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64FCF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4FCF">
        <w:rPr>
          <w:rFonts w:ascii="Times New Roman" w:hAnsi="Times New Roman"/>
          <w:b/>
          <w:sz w:val="28"/>
          <w:szCs w:val="28"/>
        </w:rPr>
        <w:t>используемой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4FCF">
        <w:rPr>
          <w:rFonts w:ascii="Times New Roman" w:hAnsi="Times New Roman"/>
          <w:b/>
          <w:sz w:val="28"/>
          <w:szCs w:val="28"/>
        </w:rPr>
        <w:t>литературы</w:t>
      </w:r>
    </w:p>
    <w:p w:rsidR="008F2795" w:rsidRPr="00B64FCF" w:rsidRDefault="008F2795" w:rsidP="00B64FC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8F2795" w:rsidRPr="00B64FCF" w:rsidRDefault="008F2795" w:rsidP="008A3D77">
      <w:pPr>
        <w:pStyle w:val="a3"/>
        <w:shd w:val="clear" w:color="000000" w:fill="auto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</w:rPr>
        <w:t>1. Балабанов И. Т., Балабанов А. И. Страхование.- Спб: Питер, 2004.-256с.</w:t>
      </w:r>
    </w:p>
    <w:p w:rsidR="008F2795" w:rsidRPr="00B64FCF" w:rsidRDefault="008F2795" w:rsidP="008A3D77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2. Басаков М.И. Страховое дело в вопросах и ответах./ М. И. Баскаков. -Ростов-на-Дону: Феникс, 2006.- 455с.</w:t>
      </w:r>
    </w:p>
    <w:p w:rsidR="008F2795" w:rsidRPr="00B64FCF" w:rsidRDefault="008F2795" w:rsidP="008A3D77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4FCF">
        <w:rPr>
          <w:rFonts w:ascii="Times New Roman" w:hAnsi="Times New Roman"/>
          <w:sz w:val="28"/>
          <w:szCs w:val="28"/>
        </w:rPr>
        <w:t>3. Белянкин Г.А. Платежеспособность страховой компании/Г. А. Белякин/ Финансы.- 2005.- №6.- с. 45- 51.</w:t>
      </w:r>
    </w:p>
    <w:p w:rsidR="008F2795" w:rsidRPr="00B64FCF" w:rsidRDefault="008F2795" w:rsidP="008A3D77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B64FCF">
        <w:rPr>
          <w:rFonts w:ascii="Times New Roman" w:hAnsi="Times New Roman"/>
          <w:sz w:val="28"/>
          <w:szCs w:val="28"/>
        </w:rPr>
        <w:t xml:space="preserve">4. </w:t>
      </w:r>
      <w:r w:rsidRPr="00B64FCF">
        <w:rPr>
          <w:rFonts w:ascii="Times New Roman" w:hAnsi="Times New Roman"/>
          <w:sz w:val="28"/>
        </w:rPr>
        <w:t>Ведомости Высшего Арбитражного суда «Об организации страхового дела в РФ» от 27.11.92 № 4015-1 (в редакции ФЗ от 31.12.97 № 157-ФЗ)// СПС Гарант.- 2007.- №15 [Электронный ресурс]</w:t>
      </w:r>
    </w:p>
    <w:p w:rsidR="008F2795" w:rsidRPr="00B64FCF" w:rsidRDefault="008F2795" w:rsidP="008A3D77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B64FCF">
        <w:rPr>
          <w:rFonts w:ascii="Times New Roman" w:hAnsi="Times New Roman"/>
          <w:sz w:val="28"/>
        </w:rPr>
        <w:t>5.</w:t>
      </w:r>
      <w:r w:rsidR="00B64FCF">
        <w:rPr>
          <w:rFonts w:ascii="Times New Roman" w:hAnsi="Times New Roman"/>
          <w:sz w:val="28"/>
        </w:rPr>
        <w:t xml:space="preserve"> </w:t>
      </w:r>
      <w:r w:rsidRPr="00B64FCF">
        <w:rPr>
          <w:rFonts w:ascii="Times New Roman" w:hAnsi="Times New Roman"/>
          <w:sz w:val="28"/>
          <w:szCs w:val="28"/>
        </w:rPr>
        <w:t>Гвозденко А.А. Страхование: учебное пособие/ А. А. Гвозденко. – М.: ТК Велби, Изд-во Проспект, 2004. – 464 с.</w:t>
      </w:r>
    </w:p>
    <w:p w:rsidR="008F2795" w:rsidRPr="00B64FCF" w:rsidRDefault="008F2795" w:rsidP="008A3D77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B64FCF">
        <w:rPr>
          <w:rFonts w:ascii="Times New Roman" w:hAnsi="Times New Roman"/>
          <w:sz w:val="28"/>
        </w:rPr>
        <w:t>6. Гражданский кодекс РФ часть первая 30 ноября 1994 года № 51-ФЗ (в ред. Федеральных законов от 20.02.96 № 18-ФЗ, от 12.08.96 № 111-ФЗ)// СПС Гарант. -2007.- №15 [Электронный ресурс]</w:t>
      </w:r>
    </w:p>
    <w:p w:rsidR="008F2795" w:rsidRPr="00B64FCF" w:rsidRDefault="008F2795" w:rsidP="008A3D77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B64FCF">
        <w:rPr>
          <w:rFonts w:ascii="Times New Roman" w:hAnsi="Times New Roman"/>
          <w:sz w:val="28"/>
        </w:rPr>
        <w:t>7. Страховое дело: Учебник/ под ред. Л.И. Рейтмана - М.: ИНФРА – М, 2005.- 689с.</w:t>
      </w:r>
      <w:bookmarkStart w:id="0" w:name="_GoBack"/>
      <w:bookmarkEnd w:id="0"/>
    </w:p>
    <w:sectPr w:rsidR="008F2795" w:rsidRPr="00B64FCF" w:rsidSect="00B64FC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F8" w:rsidRDefault="003F78F8" w:rsidP="001534CE">
      <w:pPr>
        <w:spacing w:after="0" w:line="240" w:lineRule="auto"/>
      </w:pPr>
      <w:r>
        <w:separator/>
      </w:r>
    </w:p>
  </w:endnote>
  <w:endnote w:type="continuationSeparator" w:id="0">
    <w:p w:rsidR="003F78F8" w:rsidRDefault="003F78F8" w:rsidP="0015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CF" w:rsidRDefault="00B64FCF" w:rsidP="007C33AB">
    <w:pPr>
      <w:pStyle w:val="a7"/>
      <w:framePr w:wrap="around" w:vAnchor="text" w:hAnchor="margin" w:xAlign="right" w:y="1"/>
      <w:rPr>
        <w:rStyle w:val="a9"/>
      </w:rPr>
    </w:pPr>
  </w:p>
  <w:p w:rsidR="00B64FCF" w:rsidRDefault="00B64FCF" w:rsidP="00B64F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CF" w:rsidRDefault="00F300E9" w:rsidP="007C33A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B64FCF" w:rsidRDefault="00B64FCF" w:rsidP="00B64FC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CF" w:rsidRDefault="00B64F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F8" w:rsidRDefault="003F78F8" w:rsidP="001534CE">
      <w:pPr>
        <w:spacing w:after="0" w:line="240" w:lineRule="auto"/>
      </w:pPr>
      <w:r>
        <w:separator/>
      </w:r>
    </w:p>
  </w:footnote>
  <w:footnote w:type="continuationSeparator" w:id="0">
    <w:p w:rsidR="003F78F8" w:rsidRDefault="003F78F8" w:rsidP="0015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CF" w:rsidRDefault="00B64F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CE" w:rsidRDefault="00F300E9">
    <w:pPr>
      <w:pStyle w:val="a5"/>
      <w:jc w:val="center"/>
    </w:pPr>
    <w:r>
      <w:rPr>
        <w:noProof/>
      </w:rPr>
      <w:t>2</w:t>
    </w:r>
  </w:p>
  <w:p w:rsidR="001534CE" w:rsidRDefault="001534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CF" w:rsidRDefault="00B64F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95A8E"/>
    <w:multiLevelType w:val="hybridMultilevel"/>
    <w:tmpl w:val="DCA093C0"/>
    <w:lvl w:ilvl="0" w:tplc="48FAFD8E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1A40EF4"/>
    <w:multiLevelType w:val="hybridMultilevel"/>
    <w:tmpl w:val="1CB83990"/>
    <w:lvl w:ilvl="0" w:tplc="1FFED59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84"/>
    <w:rsid w:val="00093AA6"/>
    <w:rsid w:val="000B3C68"/>
    <w:rsid w:val="001048AF"/>
    <w:rsid w:val="0014363D"/>
    <w:rsid w:val="001534CE"/>
    <w:rsid w:val="00156284"/>
    <w:rsid w:val="001E0E10"/>
    <w:rsid w:val="003131D7"/>
    <w:rsid w:val="003476D6"/>
    <w:rsid w:val="00392E15"/>
    <w:rsid w:val="003A1739"/>
    <w:rsid w:val="003F78F8"/>
    <w:rsid w:val="00404B0A"/>
    <w:rsid w:val="0043413F"/>
    <w:rsid w:val="005D6B20"/>
    <w:rsid w:val="00607543"/>
    <w:rsid w:val="0074257B"/>
    <w:rsid w:val="007C33AB"/>
    <w:rsid w:val="007E549E"/>
    <w:rsid w:val="007F29C4"/>
    <w:rsid w:val="00814050"/>
    <w:rsid w:val="00816592"/>
    <w:rsid w:val="008A3D77"/>
    <w:rsid w:val="008F2795"/>
    <w:rsid w:val="00946803"/>
    <w:rsid w:val="0094786C"/>
    <w:rsid w:val="00951B9F"/>
    <w:rsid w:val="00966675"/>
    <w:rsid w:val="0096670B"/>
    <w:rsid w:val="00995F2F"/>
    <w:rsid w:val="009F5073"/>
    <w:rsid w:val="00B64FCF"/>
    <w:rsid w:val="00B66CC2"/>
    <w:rsid w:val="00B8078F"/>
    <w:rsid w:val="00C16D40"/>
    <w:rsid w:val="00C27C89"/>
    <w:rsid w:val="00C4398E"/>
    <w:rsid w:val="00CD6A35"/>
    <w:rsid w:val="00D3704B"/>
    <w:rsid w:val="00DB44CB"/>
    <w:rsid w:val="00E53453"/>
    <w:rsid w:val="00E63CB6"/>
    <w:rsid w:val="00E82D95"/>
    <w:rsid w:val="00ED55C8"/>
    <w:rsid w:val="00EF7E8E"/>
    <w:rsid w:val="00F300E9"/>
    <w:rsid w:val="00FF375A"/>
    <w:rsid w:val="00FF5B52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45138465-0969-4B5B-8955-E4A136A5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2795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99"/>
    <w:rsid w:val="00B80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53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534CE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semiHidden/>
    <w:rsid w:val="001534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534CE"/>
    <w:rPr>
      <w:rFonts w:cs="Times New Roman"/>
      <w:sz w:val="22"/>
      <w:szCs w:val="22"/>
      <w:lang w:val="x-none" w:eastAsia="en-US"/>
    </w:rPr>
  </w:style>
  <w:style w:type="character" w:styleId="a9">
    <w:name w:val="page number"/>
    <w:uiPriority w:val="99"/>
    <w:rsid w:val="00B64F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суммы страховых платежей и показателей страхования</vt:lpstr>
    </vt:vector>
  </TitlesOfParts>
  <Company>мол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суммы страховых платежей и показателей страхования</dc:title>
  <dc:subject/>
  <dc:creator>мол</dc:creator>
  <cp:keywords/>
  <dc:description/>
  <cp:lastModifiedBy>admin</cp:lastModifiedBy>
  <cp:revision>2</cp:revision>
  <dcterms:created xsi:type="dcterms:W3CDTF">2014-03-01T12:33:00Z</dcterms:created>
  <dcterms:modified xsi:type="dcterms:W3CDTF">2014-03-01T12:33:00Z</dcterms:modified>
</cp:coreProperties>
</file>