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F58" w:rsidRPr="00241481" w:rsidRDefault="00384F58" w:rsidP="00241481">
      <w:pPr>
        <w:spacing w:after="0" w:line="360" w:lineRule="auto"/>
        <w:jc w:val="center"/>
        <w:rPr>
          <w:rFonts w:ascii="Times New Roman" w:hAnsi="Times New Roman"/>
          <w:sz w:val="28"/>
          <w:szCs w:val="28"/>
        </w:rPr>
      </w:pPr>
      <w:r w:rsidRPr="00241481">
        <w:rPr>
          <w:rFonts w:ascii="Times New Roman" w:hAnsi="Times New Roman"/>
          <w:sz w:val="28"/>
          <w:szCs w:val="28"/>
        </w:rPr>
        <w:t>Федеральное агентство по образованию</w:t>
      </w:r>
    </w:p>
    <w:p w:rsidR="00384F58" w:rsidRPr="00241481" w:rsidRDefault="00384F58" w:rsidP="00241481">
      <w:pPr>
        <w:spacing w:after="0" w:line="360" w:lineRule="auto"/>
        <w:jc w:val="center"/>
        <w:rPr>
          <w:rFonts w:ascii="Times New Roman" w:hAnsi="Times New Roman"/>
          <w:sz w:val="28"/>
          <w:szCs w:val="28"/>
        </w:rPr>
      </w:pPr>
      <w:r w:rsidRPr="00241481">
        <w:rPr>
          <w:rFonts w:ascii="Times New Roman" w:hAnsi="Times New Roman"/>
          <w:sz w:val="28"/>
          <w:szCs w:val="28"/>
        </w:rPr>
        <w:t>ГОУ ВПО «Санкт-Петербургский государственный</w:t>
      </w:r>
      <w:r w:rsidR="00241481">
        <w:rPr>
          <w:rFonts w:ascii="Times New Roman" w:hAnsi="Times New Roman"/>
          <w:sz w:val="28"/>
          <w:szCs w:val="28"/>
        </w:rPr>
        <w:t xml:space="preserve"> </w:t>
      </w:r>
      <w:r w:rsidRPr="00241481">
        <w:rPr>
          <w:rFonts w:ascii="Times New Roman" w:hAnsi="Times New Roman"/>
          <w:sz w:val="28"/>
          <w:szCs w:val="28"/>
        </w:rPr>
        <w:t>инженерно-экономический университет»</w:t>
      </w:r>
    </w:p>
    <w:p w:rsidR="00384F58" w:rsidRPr="00241481" w:rsidRDefault="00384F58" w:rsidP="00241481">
      <w:pPr>
        <w:spacing w:after="0" w:line="360" w:lineRule="auto"/>
        <w:jc w:val="center"/>
        <w:rPr>
          <w:rFonts w:ascii="Times New Roman" w:hAnsi="Times New Roman"/>
          <w:sz w:val="28"/>
          <w:szCs w:val="28"/>
        </w:rPr>
      </w:pPr>
      <w:r w:rsidRPr="00241481">
        <w:rPr>
          <w:rFonts w:ascii="Times New Roman" w:hAnsi="Times New Roman"/>
          <w:sz w:val="28"/>
          <w:szCs w:val="28"/>
        </w:rPr>
        <w:t>Филиал в г. Чебоксары</w:t>
      </w:r>
    </w:p>
    <w:p w:rsidR="00384F58" w:rsidRPr="00241481" w:rsidRDefault="00384F58" w:rsidP="00241481">
      <w:pPr>
        <w:spacing w:after="0" w:line="360" w:lineRule="auto"/>
        <w:jc w:val="center"/>
        <w:rPr>
          <w:rFonts w:ascii="Times New Roman" w:hAnsi="Times New Roman"/>
          <w:sz w:val="28"/>
          <w:szCs w:val="28"/>
        </w:rPr>
      </w:pPr>
      <w:r w:rsidRPr="00241481">
        <w:rPr>
          <w:rFonts w:ascii="Times New Roman" w:hAnsi="Times New Roman"/>
          <w:sz w:val="28"/>
          <w:szCs w:val="28"/>
        </w:rPr>
        <w:t>КАФЕДРА ФИНАНСОВ И БАНКОВСКОГО ДЕЛА</w:t>
      </w:r>
    </w:p>
    <w:p w:rsidR="00384F58" w:rsidRPr="00241481" w:rsidRDefault="00384F58" w:rsidP="00241481">
      <w:pPr>
        <w:spacing w:after="0" w:line="360" w:lineRule="auto"/>
        <w:jc w:val="center"/>
        <w:rPr>
          <w:rFonts w:ascii="Times New Roman" w:hAnsi="Times New Roman"/>
          <w:sz w:val="28"/>
          <w:szCs w:val="28"/>
        </w:rPr>
      </w:pPr>
    </w:p>
    <w:p w:rsidR="00384F58" w:rsidRPr="00241481" w:rsidRDefault="00384F58" w:rsidP="00241481">
      <w:pPr>
        <w:spacing w:after="0" w:line="360" w:lineRule="auto"/>
        <w:jc w:val="center"/>
        <w:rPr>
          <w:rFonts w:ascii="Times New Roman" w:hAnsi="Times New Roman"/>
          <w:sz w:val="28"/>
          <w:szCs w:val="28"/>
        </w:rPr>
      </w:pPr>
    </w:p>
    <w:p w:rsidR="00241481" w:rsidRDefault="00241481" w:rsidP="00241481">
      <w:pPr>
        <w:spacing w:after="0" w:line="360" w:lineRule="auto"/>
        <w:jc w:val="center"/>
        <w:rPr>
          <w:rFonts w:ascii="Times New Roman" w:hAnsi="Times New Roman"/>
          <w:sz w:val="28"/>
          <w:szCs w:val="28"/>
        </w:rPr>
      </w:pPr>
    </w:p>
    <w:p w:rsidR="00241481" w:rsidRDefault="00241481" w:rsidP="00241481">
      <w:pPr>
        <w:spacing w:after="0" w:line="360" w:lineRule="auto"/>
        <w:jc w:val="center"/>
        <w:rPr>
          <w:rFonts w:ascii="Times New Roman" w:hAnsi="Times New Roman"/>
          <w:sz w:val="28"/>
          <w:szCs w:val="28"/>
        </w:rPr>
      </w:pPr>
    </w:p>
    <w:p w:rsidR="00241481" w:rsidRDefault="00241481" w:rsidP="00241481">
      <w:pPr>
        <w:spacing w:after="0" w:line="360" w:lineRule="auto"/>
        <w:jc w:val="center"/>
        <w:rPr>
          <w:rFonts w:ascii="Times New Roman" w:hAnsi="Times New Roman"/>
          <w:sz w:val="28"/>
          <w:szCs w:val="28"/>
        </w:rPr>
      </w:pPr>
    </w:p>
    <w:p w:rsidR="00241481" w:rsidRDefault="00241481" w:rsidP="00241481">
      <w:pPr>
        <w:spacing w:after="0" w:line="360" w:lineRule="auto"/>
        <w:jc w:val="center"/>
        <w:rPr>
          <w:rFonts w:ascii="Times New Roman" w:hAnsi="Times New Roman"/>
          <w:sz w:val="28"/>
          <w:szCs w:val="28"/>
        </w:rPr>
      </w:pPr>
    </w:p>
    <w:p w:rsidR="00241481" w:rsidRDefault="00241481" w:rsidP="00241481">
      <w:pPr>
        <w:spacing w:after="0" w:line="360" w:lineRule="auto"/>
        <w:jc w:val="center"/>
        <w:rPr>
          <w:rFonts w:ascii="Times New Roman" w:hAnsi="Times New Roman"/>
          <w:sz w:val="28"/>
          <w:szCs w:val="28"/>
        </w:rPr>
      </w:pPr>
    </w:p>
    <w:p w:rsidR="00241481" w:rsidRDefault="00241481" w:rsidP="00241481">
      <w:pPr>
        <w:spacing w:after="0" w:line="360" w:lineRule="auto"/>
        <w:jc w:val="center"/>
        <w:rPr>
          <w:rFonts w:ascii="Times New Roman" w:hAnsi="Times New Roman"/>
          <w:sz w:val="28"/>
          <w:szCs w:val="28"/>
        </w:rPr>
      </w:pPr>
    </w:p>
    <w:p w:rsidR="00241481" w:rsidRDefault="00241481" w:rsidP="00241481">
      <w:pPr>
        <w:spacing w:after="0" w:line="360" w:lineRule="auto"/>
        <w:jc w:val="center"/>
        <w:rPr>
          <w:rFonts w:ascii="Times New Roman" w:hAnsi="Times New Roman"/>
          <w:sz w:val="28"/>
          <w:szCs w:val="28"/>
        </w:rPr>
      </w:pPr>
    </w:p>
    <w:p w:rsidR="00241481" w:rsidRDefault="00241481" w:rsidP="00241481">
      <w:pPr>
        <w:spacing w:after="0" w:line="360" w:lineRule="auto"/>
        <w:jc w:val="center"/>
        <w:rPr>
          <w:rFonts w:ascii="Times New Roman" w:hAnsi="Times New Roman"/>
          <w:sz w:val="28"/>
          <w:szCs w:val="28"/>
        </w:rPr>
      </w:pPr>
    </w:p>
    <w:p w:rsidR="00384F58" w:rsidRPr="00241481" w:rsidRDefault="00384F58" w:rsidP="00241481">
      <w:pPr>
        <w:spacing w:after="0" w:line="360" w:lineRule="auto"/>
        <w:jc w:val="center"/>
        <w:rPr>
          <w:rFonts w:ascii="Times New Roman" w:hAnsi="Times New Roman"/>
          <w:sz w:val="28"/>
          <w:szCs w:val="28"/>
        </w:rPr>
      </w:pPr>
      <w:r w:rsidRPr="00241481">
        <w:rPr>
          <w:rFonts w:ascii="Times New Roman" w:hAnsi="Times New Roman"/>
          <w:sz w:val="28"/>
          <w:szCs w:val="28"/>
        </w:rPr>
        <w:t>УП по</w:t>
      </w:r>
      <w:r w:rsidR="00261B8E" w:rsidRPr="00241481">
        <w:rPr>
          <w:rFonts w:ascii="Times New Roman" w:hAnsi="Times New Roman"/>
          <w:sz w:val="28"/>
          <w:szCs w:val="28"/>
        </w:rPr>
        <w:t xml:space="preserve"> биржевому делу по дисци</w:t>
      </w:r>
      <w:r w:rsidRPr="00241481">
        <w:rPr>
          <w:rFonts w:ascii="Times New Roman" w:hAnsi="Times New Roman"/>
          <w:sz w:val="28"/>
          <w:szCs w:val="28"/>
        </w:rPr>
        <w:t>плине Рынок ценных бумаг</w:t>
      </w:r>
    </w:p>
    <w:p w:rsidR="00384F58" w:rsidRPr="00241481" w:rsidRDefault="00384F58" w:rsidP="00241481">
      <w:pPr>
        <w:spacing w:after="0" w:line="360" w:lineRule="auto"/>
        <w:jc w:val="center"/>
        <w:rPr>
          <w:rFonts w:ascii="Times New Roman" w:hAnsi="Times New Roman"/>
          <w:b/>
          <w:sz w:val="28"/>
          <w:szCs w:val="28"/>
        </w:rPr>
      </w:pPr>
      <w:r w:rsidRPr="00241481">
        <w:rPr>
          <w:rFonts w:ascii="Times New Roman" w:hAnsi="Times New Roman"/>
          <w:b/>
          <w:sz w:val="28"/>
          <w:szCs w:val="28"/>
        </w:rPr>
        <w:t>«Организация биржевого торга. Биржевые сделки»</w:t>
      </w:r>
    </w:p>
    <w:p w:rsidR="00384F58" w:rsidRPr="00241481" w:rsidRDefault="00384F58" w:rsidP="00241481">
      <w:pPr>
        <w:spacing w:after="0" w:line="360" w:lineRule="auto"/>
        <w:jc w:val="center"/>
        <w:rPr>
          <w:rFonts w:ascii="Times New Roman" w:hAnsi="Times New Roman"/>
          <w:sz w:val="28"/>
          <w:szCs w:val="28"/>
        </w:rPr>
      </w:pPr>
    </w:p>
    <w:p w:rsidR="00384F58" w:rsidRPr="00241481" w:rsidRDefault="00384F58" w:rsidP="00241481">
      <w:pPr>
        <w:spacing w:after="0" w:line="360" w:lineRule="auto"/>
        <w:jc w:val="center"/>
        <w:rPr>
          <w:rFonts w:ascii="Times New Roman" w:hAnsi="Times New Roman"/>
          <w:sz w:val="28"/>
          <w:szCs w:val="28"/>
        </w:rPr>
      </w:pPr>
    </w:p>
    <w:p w:rsidR="00384F58" w:rsidRPr="00241481" w:rsidRDefault="00384F58" w:rsidP="00241481">
      <w:pPr>
        <w:spacing w:after="0" w:line="360" w:lineRule="auto"/>
        <w:rPr>
          <w:rFonts w:ascii="Times New Roman" w:hAnsi="Times New Roman"/>
          <w:sz w:val="28"/>
          <w:szCs w:val="28"/>
        </w:rPr>
      </w:pPr>
      <w:r w:rsidRPr="00241481">
        <w:rPr>
          <w:rFonts w:ascii="Times New Roman" w:hAnsi="Times New Roman"/>
          <w:sz w:val="28"/>
          <w:szCs w:val="28"/>
        </w:rPr>
        <w:t>Выполнила: Скворцова С. Ю.</w:t>
      </w:r>
    </w:p>
    <w:p w:rsidR="00384F58" w:rsidRPr="00241481" w:rsidRDefault="00384F58" w:rsidP="00241481">
      <w:pPr>
        <w:spacing w:after="0" w:line="360" w:lineRule="auto"/>
        <w:rPr>
          <w:rFonts w:ascii="Times New Roman" w:hAnsi="Times New Roman"/>
          <w:sz w:val="28"/>
          <w:szCs w:val="28"/>
        </w:rPr>
      </w:pPr>
      <w:r w:rsidRPr="00241481">
        <w:rPr>
          <w:rFonts w:ascii="Times New Roman" w:hAnsi="Times New Roman"/>
          <w:sz w:val="28"/>
          <w:szCs w:val="28"/>
        </w:rPr>
        <w:t>Студентка группы 32-07</w:t>
      </w:r>
    </w:p>
    <w:p w:rsidR="00384F58" w:rsidRPr="00241481" w:rsidRDefault="00384F58" w:rsidP="00241481">
      <w:pPr>
        <w:spacing w:after="0" w:line="360" w:lineRule="auto"/>
        <w:rPr>
          <w:rFonts w:ascii="Times New Roman" w:hAnsi="Times New Roman"/>
          <w:sz w:val="28"/>
          <w:szCs w:val="28"/>
        </w:rPr>
      </w:pPr>
      <w:r w:rsidRPr="00241481">
        <w:rPr>
          <w:rFonts w:ascii="Times New Roman" w:hAnsi="Times New Roman"/>
          <w:sz w:val="28"/>
          <w:szCs w:val="28"/>
        </w:rPr>
        <w:t>Преподаватель: Леонтьева О. Н..</w:t>
      </w:r>
    </w:p>
    <w:p w:rsidR="00384F58" w:rsidRPr="00241481" w:rsidRDefault="00384F58" w:rsidP="00241481">
      <w:pPr>
        <w:spacing w:after="0" w:line="360" w:lineRule="auto"/>
        <w:rPr>
          <w:rFonts w:ascii="Times New Roman" w:hAnsi="Times New Roman"/>
          <w:sz w:val="28"/>
          <w:szCs w:val="28"/>
        </w:rPr>
      </w:pPr>
    </w:p>
    <w:p w:rsidR="00384F58" w:rsidRPr="00241481" w:rsidRDefault="00384F58" w:rsidP="00241481">
      <w:pPr>
        <w:spacing w:after="0" w:line="360" w:lineRule="auto"/>
        <w:rPr>
          <w:rFonts w:ascii="Times New Roman" w:hAnsi="Times New Roman"/>
          <w:sz w:val="28"/>
          <w:szCs w:val="28"/>
        </w:rPr>
      </w:pPr>
    </w:p>
    <w:p w:rsidR="00384F58" w:rsidRDefault="00384F58" w:rsidP="00241481">
      <w:pPr>
        <w:spacing w:after="0" w:line="360" w:lineRule="auto"/>
        <w:jc w:val="center"/>
        <w:rPr>
          <w:rFonts w:ascii="Times New Roman" w:hAnsi="Times New Roman"/>
          <w:sz w:val="28"/>
          <w:szCs w:val="28"/>
        </w:rPr>
      </w:pPr>
    </w:p>
    <w:p w:rsidR="00241481" w:rsidRDefault="00241481" w:rsidP="00241481">
      <w:pPr>
        <w:spacing w:after="0" w:line="360" w:lineRule="auto"/>
        <w:jc w:val="center"/>
        <w:rPr>
          <w:rFonts w:ascii="Times New Roman" w:hAnsi="Times New Roman"/>
          <w:sz w:val="28"/>
          <w:szCs w:val="28"/>
        </w:rPr>
      </w:pPr>
    </w:p>
    <w:p w:rsidR="00241481" w:rsidRPr="00241481" w:rsidRDefault="00241481" w:rsidP="00241481">
      <w:pPr>
        <w:spacing w:after="0" w:line="360" w:lineRule="auto"/>
        <w:jc w:val="center"/>
        <w:rPr>
          <w:rFonts w:ascii="Times New Roman" w:hAnsi="Times New Roman"/>
          <w:sz w:val="28"/>
          <w:szCs w:val="28"/>
        </w:rPr>
      </w:pPr>
    </w:p>
    <w:p w:rsidR="00384F58" w:rsidRDefault="00384F58" w:rsidP="00241481">
      <w:pPr>
        <w:spacing w:after="0" w:line="360" w:lineRule="auto"/>
        <w:jc w:val="center"/>
        <w:rPr>
          <w:rFonts w:ascii="Times New Roman" w:hAnsi="Times New Roman"/>
          <w:sz w:val="28"/>
          <w:szCs w:val="28"/>
        </w:rPr>
      </w:pPr>
      <w:r w:rsidRPr="00241481">
        <w:rPr>
          <w:rFonts w:ascii="Times New Roman" w:hAnsi="Times New Roman"/>
          <w:sz w:val="28"/>
          <w:szCs w:val="28"/>
        </w:rPr>
        <w:t>Чебоксары 2010</w:t>
      </w:r>
    </w:p>
    <w:p w:rsidR="00241481" w:rsidRDefault="00241481" w:rsidP="00241481">
      <w:pPr>
        <w:spacing w:after="0" w:line="360" w:lineRule="auto"/>
        <w:jc w:val="center"/>
        <w:rPr>
          <w:rFonts w:ascii="Times New Roman" w:hAnsi="Times New Roman"/>
          <w:sz w:val="28"/>
          <w:szCs w:val="28"/>
        </w:rPr>
      </w:pPr>
    </w:p>
    <w:p w:rsidR="00241481" w:rsidRDefault="00241481">
      <w:pPr>
        <w:rPr>
          <w:rFonts w:ascii="Times New Roman" w:hAnsi="Times New Roman"/>
          <w:sz w:val="28"/>
          <w:szCs w:val="28"/>
        </w:rPr>
      </w:pPr>
      <w:r>
        <w:rPr>
          <w:rFonts w:ascii="Times New Roman" w:hAnsi="Times New Roman"/>
          <w:sz w:val="28"/>
          <w:szCs w:val="28"/>
        </w:rPr>
        <w:br w:type="page"/>
      </w:r>
    </w:p>
    <w:p w:rsidR="00384F58" w:rsidRPr="00241481" w:rsidRDefault="00384F58"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Содержание</w:t>
      </w:r>
    </w:p>
    <w:p w:rsidR="00241481" w:rsidRPr="00241481" w:rsidRDefault="00241481" w:rsidP="00241481">
      <w:pPr>
        <w:spacing w:after="0" w:line="360" w:lineRule="auto"/>
        <w:jc w:val="both"/>
        <w:rPr>
          <w:rFonts w:ascii="Times New Roman" w:hAnsi="Times New Roman"/>
          <w:sz w:val="28"/>
          <w:szCs w:val="28"/>
        </w:rPr>
      </w:pPr>
    </w:p>
    <w:p w:rsidR="00384F58" w:rsidRPr="00241481" w:rsidRDefault="00384F58" w:rsidP="00241481">
      <w:pPr>
        <w:spacing w:after="0" w:line="360" w:lineRule="auto"/>
        <w:jc w:val="both"/>
        <w:rPr>
          <w:rFonts w:ascii="Times New Roman" w:hAnsi="Times New Roman"/>
          <w:sz w:val="28"/>
          <w:szCs w:val="28"/>
        </w:rPr>
      </w:pPr>
      <w:r w:rsidRPr="00241481">
        <w:rPr>
          <w:rFonts w:ascii="Times New Roman" w:hAnsi="Times New Roman"/>
          <w:sz w:val="28"/>
          <w:szCs w:val="28"/>
        </w:rPr>
        <w:t>Введение</w:t>
      </w:r>
    </w:p>
    <w:p w:rsidR="00455DBE" w:rsidRDefault="00384F58" w:rsidP="00241481">
      <w:pPr>
        <w:spacing w:after="0" w:line="360" w:lineRule="auto"/>
        <w:jc w:val="both"/>
        <w:rPr>
          <w:rFonts w:ascii="Times New Roman" w:hAnsi="Times New Roman"/>
          <w:sz w:val="28"/>
          <w:szCs w:val="28"/>
        </w:rPr>
      </w:pPr>
      <w:r w:rsidRPr="00241481">
        <w:rPr>
          <w:rFonts w:ascii="Times New Roman" w:hAnsi="Times New Roman"/>
          <w:sz w:val="28"/>
          <w:szCs w:val="28"/>
        </w:rPr>
        <w:t>Глава 1. Правило биржевых торгов</w:t>
      </w:r>
    </w:p>
    <w:p w:rsidR="00455DBE" w:rsidRDefault="00241481" w:rsidP="00241481">
      <w:pPr>
        <w:spacing w:after="0" w:line="360" w:lineRule="auto"/>
        <w:jc w:val="both"/>
        <w:rPr>
          <w:rFonts w:ascii="Times New Roman" w:hAnsi="Times New Roman"/>
          <w:sz w:val="28"/>
          <w:szCs w:val="28"/>
        </w:rPr>
      </w:pPr>
      <w:r>
        <w:rPr>
          <w:rFonts w:ascii="Times New Roman" w:hAnsi="Times New Roman"/>
          <w:sz w:val="28"/>
          <w:szCs w:val="28"/>
        </w:rPr>
        <w:t xml:space="preserve">1.1 </w:t>
      </w:r>
      <w:r w:rsidR="00384F58" w:rsidRPr="00241481">
        <w:rPr>
          <w:rFonts w:ascii="Times New Roman" w:hAnsi="Times New Roman"/>
          <w:sz w:val="28"/>
          <w:szCs w:val="28"/>
        </w:rPr>
        <w:t>Участники биржевых торгов</w:t>
      </w:r>
    </w:p>
    <w:p w:rsidR="00455DBE" w:rsidRDefault="00241481" w:rsidP="00241481">
      <w:pPr>
        <w:spacing w:after="0" w:line="360" w:lineRule="auto"/>
        <w:jc w:val="both"/>
        <w:rPr>
          <w:rFonts w:ascii="Times New Roman" w:hAnsi="Times New Roman"/>
          <w:sz w:val="28"/>
          <w:szCs w:val="28"/>
        </w:rPr>
      </w:pPr>
      <w:r>
        <w:rPr>
          <w:rFonts w:ascii="Times New Roman" w:hAnsi="Times New Roman"/>
          <w:sz w:val="28"/>
          <w:szCs w:val="28"/>
        </w:rPr>
        <w:t xml:space="preserve">1.2 </w:t>
      </w:r>
      <w:r w:rsidR="00874108" w:rsidRPr="00241481">
        <w:rPr>
          <w:rFonts w:ascii="Times New Roman" w:hAnsi="Times New Roman"/>
          <w:sz w:val="28"/>
          <w:szCs w:val="28"/>
        </w:rPr>
        <w:t>Допуск биржевого товара к торгам</w:t>
      </w:r>
    </w:p>
    <w:p w:rsidR="00455DBE" w:rsidRDefault="00241481" w:rsidP="00241481">
      <w:pPr>
        <w:spacing w:after="0" w:line="360" w:lineRule="auto"/>
        <w:jc w:val="both"/>
        <w:rPr>
          <w:rFonts w:ascii="Times New Roman" w:hAnsi="Times New Roman"/>
          <w:sz w:val="28"/>
          <w:szCs w:val="28"/>
        </w:rPr>
      </w:pPr>
      <w:r>
        <w:rPr>
          <w:rFonts w:ascii="Times New Roman" w:hAnsi="Times New Roman"/>
          <w:sz w:val="28"/>
          <w:szCs w:val="28"/>
        </w:rPr>
        <w:t xml:space="preserve">1.3 </w:t>
      </w:r>
      <w:r w:rsidR="00455DBE" w:rsidRPr="00241481">
        <w:rPr>
          <w:rFonts w:ascii="Times New Roman" w:hAnsi="Times New Roman"/>
          <w:sz w:val="28"/>
          <w:szCs w:val="28"/>
        </w:rPr>
        <w:t>Торговые поручения и их виды</w:t>
      </w:r>
    </w:p>
    <w:p w:rsidR="00455DBE" w:rsidRPr="00241481" w:rsidRDefault="00455DBE" w:rsidP="00241481">
      <w:pPr>
        <w:spacing w:after="0" w:line="360" w:lineRule="auto"/>
        <w:jc w:val="both"/>
        <w:rPr>
          <w:rFonts w:ascii="Times New Roman" w:hAnsi="Times New Roman"/>
          <w:sz w:val="28"/>
          <w:szCs w:val="28"/>
        </w:rPr>
      </w:pPr>
      <w:r w:rsidRPr="00241481">
        <w:rPr>
          <w:rFonts w:ascii="Times New Roman" w:hAnsi="Times New Roman"/>
          <w:sz w:val="28"/>
          <w:szCs w:val="28"/>
        </w:rPr>
        <w:t>Глава 2. Механизмы введения биржевого торга</w:t>
      </w:r>
    </w:p>
    <w:p w:rsidR="00455DBE" w:rsidRDefault="00DE3D96" w:rsidP="00241481">
      <w:pPr>
        <w:spacing w:after="0" w:line="360" w:lineRule="auto"/>
        <w:jc w:val="both"/>
        <w:rPr>
          <w:rFonts w:ascii="Times New Roman" w:hAnsi="Times New Roman"/>
          <w:sz w:val="28"/>
          <w:szCs w:val="28"/>
        </w:rPr>
      </w:pPr>
      <w:r w:rsidRPr="00241481">
        <w:rPr>
          <w:rFonts w:ascii="Times New Roman" w:hAnsi="Times New Roman"/>
          <w:sz w:val="28"/>
          <w:szCs w:val="28"/>
        </w:rPr>
        <w:t>2.1</w:t>
      </w:r>
      <w:r w:rsidR="00241481">
        <w:rPr>
          <w:rFonts w:ascii="Times New Roman" w:hAnsi="Times New Roman"/>
          <w:sz w:val="28"/>
          <w:szCs w:val="28"/>
        </w:rPr>
        <w:t xml:space="preserve"> </w:t>
      </w:r>
      <w:r w:rsidR="00455DBE" w:rsidRPr="00241481">
        <w:rPr>
          <w:rFonts w:ascii="Times New Roman" w:hAnsi="Times New Roman"/>
          <w:sz w:val="28"/>
          <w:szCs w:val="28"/>
        </w:rPr>
        <w:t>Сделки и операции с биржевым товаром</w:t>
      </w:r>
    </w:p>
    <w:p w:rsidR="00241481" w:rsidRPr="00241481" w:rsidRDefault="00241481" w:rsidP="00241481">
      <w:pPr>
        <w:spacing w:after="0" w:line="360" w:lineRule="auto"/>
        <w:jc w:val="both"/>
        <w:rPr>
          <w:rFonts w:ascii="Times New Roman" w:hAnsi="Times New Roman"/>
          <w:sz w:val="28"/>
          <w:szCs w:val="28"/>
        </w:rPr>
      </w:pPr>
      <w:r w:rsidRPr="00241481">
        <w:rPr>
          <w:rFonts w:ascii="Times New Roman" w:hAnsi="Times New Roman"/>
          <w:sz w:val="28"/>
          <w:szCs w:val="28"/>
        </w:rPr>
        <w:t>Список использованной литературы</w:t>
      </w:r>
    </w:p>
    <w:p w:rsidR="00241481" w:rsidRPr="00241481" w:rsidRDefault="00241481" w:rsidP="00241481">
      <w:pPr>
        <w:spacing w:after="0" w:line="360" w:lineRule="auto"/>
        <w:jc w:val="both"/>
        <w:rPr>
          <w:rFonts w:ascii="Times New Roman" w:hAnsi="Times New Roman"/>
          <w:sz w:val="28"/>
          <w:szCs w:val="28"/>
        </w:rPr>
      </w:pPr>
      <w:r w:rsidRPr="00241481">
        <w:rPr>
          <w:rFonts w:ascii="Times New Roman" w:hAnsi="Times New Roman"/>
          <w:sz w:val="28"/>
          <w:szCs w:val="28"/>
        </w:rPr>
        <w:t>Словарь финансовых терминов</w:t>
      </w:r>
    </w:p>
    <w:p w:rsidR="00241481" w:rsidRPr="00241481" w:rsidRDefault="00241481" w:rsidP="00241481">
      <w:pPr>
        <w:spacing w:after="0" w:line="360" w:lineRule="auto"/>
        <w:jc w:val="both"/>
        <w:rPr>
          <w:rFonts w:ascii="Times New Roman" w:hAnsi="Times New Roman"/>
          <w:sz w:val="28"/>
          <w:szCs w:val="28"/>
        </w:rPr>
      </w:pPr>
    </w:p>
    <w:p w:rsidR="00241481" w:rsidRDefault="00241481">
      <w:pPr>
        <w:rPr>
          <w:rFonts w:ascii="Times New Roman" w:hAnsi="Times New Roman"/>
          <w:sz w:val="28"/>
          <w:szCs w:val="28"/>
        </w:rPr>
      </w:pPr>
      <w:r>
        <w:rPr>
          <w:rFonts w:ascii="Times New Roman" w:hAnsi="Times New Roman"/>
          <w:sz w:val="28"/>
          <w:szCs w:val="28"/>
        </w:rPr>
        <w:br w:type="page"/>
      </w:r>
    </w:p>
    <w:p w:rsidR="007A6423" w:rsidRPr="00241481" w:rsidRDefault="007A6423"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Введение</w:t>
      </w:r>
    </w:p>
    <w:p w:rsidR="00241481" w:rsidRDefault="00241481" w:rsidP="00241481">
      <w:pPr>
        <w:spacing w:after="0" w:line="360" w:lineRule="auto"/>
        <w:ind w:firstLine="709"/>
        <w:jc w:val="both"/>
        <w:rPr>
          <w:rFonts w:ascii="Times New Roman" w:hAnsi="Times New Roman"/>
          <w:sz w:val="28"/>
          <w:szCs w:val="28"/>
        </w:rPr>
      </w:pPr>
    </w:p>
    <w:p w:rsidR="001C1276"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Биржевой сделкой является зарегистрированный биржей договор (соглашение), заключаемый участниками биржевой торговли в отношении биржевого</w:t>
      </w:r>
      <w:r w:rsidR="001C1276" w:rsidRPr="00241481">
        <w:rPr>
          <w:rFonts w:ascii="Times New Roman" w:hAnsi="Times New Roman"/>
          <w:sz w:val="28"/>
          <w:szCs w:val="28"/>
        </w:rPr>
        <w:t xml:space="preserve"> товара в ходе биржевых торгов. </w:t>
      </w:r>
      <w:r w:rsidRPr="00241481">
        <w:rPr>
          <w:rFonts w:ascii="Times New Roman" w:hAnsi="Times New Roman"/>
          <w:sz w:val="28"/>
          <w:szCs w:val="28"/>
        </w:rPr>
        <w:t>Порядок регистрации и оформления биржевых</w:t>
      </w:r>
      <w:r w:rsidR="001C1276" w:rsidRPr="00241481">
        <w:rPr>
          <w:rFonts w:ascii="Times New Roman" w:hAnsi="Times New Roman"/>
          <w:sz w:val="28"/>
          <w:szCs w:val="28"/>
        </w:rPr>
        <w:t xml:space="preserve"> сделок устанавливается биржей. </w:t>
      </w:r>
      <w:r w:rsidRPr="00241481">
        <w:rPr>
          <w:rFonts w:ascii="Times New Roman" w:hAnsi="Times New Roman"/>
          <w:sz w:val="28"/>
          <w:szCs w:val="28"/>
        </w:rPr>
        <w:t>Биржевые сделки не могут совершаться от имени и за счет биржи. Участниками биржевой торговли в ходе биржевых торгов могут с</w:t>
      </w:r>
      <w:r w:rsidR="001C1276" w:rsidRPr="00241481">
        <w:rPr>
          <w:rFonts w:ascii="Times New Roman" w:hAnsi="Times New Roman"/>
          <w:sz w:val="28"/>
          <w:szCs w:val="28"/>
        </w:rPr>
        <w:t>овершаться сделки, связанные с:</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w:t>
      </w:r>
      <w:r w:rsidR="00241481">
        <w:rPr>
          <w:rFonts w:ascii="Times New Roman" w:hAnsi="Times New Roman"/>
          <w:sz w:val="28"/>
          <w:szCs w:val="28"/>
        </w:rPr>
        <w:t xml:space="preserve"> </w:t>
      </w:r>
      <w:r w:rsidRPr="00241481">
        <w:rPr>
          <w:rFonts w:ascii="Times New Roman" w:hAnsi="Times New Roman"/>
          <w:sz w:val="28"/>
          <w:szCs w:val="28"/>
        </w:rPr>
        <w:t>взаимной передачей прав и обязанностей в отношении реального товара;</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 взаимной передачей прав и обязанностей в отношении реального товара с отсроченным сроком его поставки (форвардные сделки);</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 взаимной передачей прав и обязанностей в отношении стандартных контрактов на поставку биржевого товара (фьючерсные сделки);</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 уступкой прав на будущую передачу прав и обязанностей в отношении биржевого товара или контракта на поставку биржевого товара (опционные сделки);</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 а также другие сделки в отношении биржевого товара, контрактов или прав, установленные в правилах биржевой торговли.</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Биржевая торговля может осуществляться на биржах только на основе лицензии, выдаваемой в установленном порядке Комиссией по товарным биржам при Государственном комитете Российской Федерации по антимонопольной политике и поддержке новых экономических структур.</w:t>
      </w:r>
      <w:r w:rsidR="00455DBE" w:rsidRPr="00241481">
        <w:rPr>
          <w:rFonts w:ascii="Times New Roman" w:hAnsi="Times New Roman"/>
          <w:sz w:val="28"/>
          <w:szCs w:val="28"/>
        </w:rPr>
        <w:t xml:space="preserve"> </w:t>
      </w:r>
      <w:r w:rsidRPr="00241481">
        <w:rPr>
          <w:rFonts w:ascii="Times New Roman" w:hAnsi="Times New Roman"/>
          <w:sz w:val="28"/>
          <w:szCs w:val="28"/>
        </w:rPr>
        <w:t>Членами биржи могут быть юридические или физические лица, которые участвуют в формировании уставного капитала биржи либо вносят членские или иные целевые взносы в имущество биржи и стали членами биржи в порядке, предусмотренном ее учредительными документами.</w:t>
      </w:r>
    </w:p>
    <w:p w:rsidR="001C1276"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 правилах биржевой т</w:t>
      </w:r>
      <w:r w:rsidR="001C1276" w:rsidRPr="00241481">
        <w:rPr>
          <w:rFonts w:ascii="Times New Roman" w:hAnsi="Times New Roman"/>
          <w:sz w:val="28"/>
          <w:szCs w:val="28"/>
        </w:rPr>
        <w:t xml:space="preserve">орговли должны быть определены: </w:t>
      </w:r>
      <w:r w:rsidRPr="00241481">
        <w:rPr>
          <w:rFonts w:ascii="Times New Roman" w:hAnsi="Times New Roman"/>
          <w:sz w:val="28"/>
          <w:szCs w:val="28"/>
        </w:rPr>
        <w:t>поря</w:t>
      </w:r>
      <w:r w:rsidR="001C1276" w:rsidRPr="00241481">
        <w:rPr>
          <w:rFonts w:ascii="Times New Roman" w:hAnsi="Times New Roman"/>
          <w:sz w:val="28"/>
          <w:szCs w:val="28"/>
        </w:rPr>
        <w:t xml:space="preserve">док проведения биржевых торгов, </w:t>
      </w:r>
      <w:r w:rsidRPr="00241481">
        <w:rPr>
          <w:rFonts w:ascii="Times New Roman" w:hAnsi="Times New Roman"/>
          <w:sz w:val="28"/>
          <w:szCs w:val="28"/>
        </w:rPr>
        <w:t>виды биржевых сделок</w:t>
      </w:r>
      <w:r w:rsidR="001C1276" w:rsidRPr="00241481">
        <w:rPr>
          <w:rFonts w:ascii="Times New Roman" w:hAnsi="Times New Roman"/>
          <w:sz w:val="28"/>
          <w:szCs w:val="28"/>
        </w:rPr>
        <w:t xml:space="preserve">, </w:t>
      </w:r>
      <w:r w:rsidRPr="00241481">
        <w:rPr>
          <w:rFonts w:ascii="Times New Roman" w:hAnsi="Times New Roman"/>
          <w:sz w:val="28"/>
          <w:szCs w:val="28"/>
        </w:rPr>
        <w:t>наименование товарных секций</w:t>
      </w:r>
      <w:r w:rsidR="001C1276" w:rsidRPr="00241481">
        <w:rPr>
          <w:rFonts w:ascii="Times New Roman" w:hAnsi="Times New Roman"/>
          <w:sz w:val="28"/>
          <w:szCs w:val="28"/>
        </w:rPr>
        <w:t>,</w:t>
      </w:r>
      <w:r w:rsidRPr="00241481">
        <w:rPr>
          <w:rFonts w:ascii="Times New Roman" w:hAnsi="Times New Roman"/>
          <w:sz w:val="28"/>
          <w:szCs w:val="28"/>
        </w:rPr>
        <w:t xml:space="preserve"> перечень основных с</w:t>
      </w:r>
      <w:r w:rsidR="001C1276" w:rsidRPr="00241481">
        <w:rPr>
          <w:rFonts w:ascii="Times New Roman" w:hAnsi="Times New Roman"/>
          <w:sz w:val="28"/>
          <w:szCs w:val="28"/>
        </w:rPr>
        <w:t>труктурных подразделений биржи,</w:t>
      </w:r>
      <w:r w:rsidRPr="00241481">
        <w:rPr>
          <w:rFonts w:ascii="Times New Roman" w:hAnsi="Times New Roman"/>
          <w:sz w:val="28"/>
          <w:szCs w:val="28"/>
        </w:rPr>
        <w:t xml:space="preserve"> порядок информирования участников биржевой торговли</w:t>
      </w:r>
      <w:r w:rsidR="001C1276" w:rsidRPr="00241481">
        <w:rPr>
          <w:rFonts w:ascii="Times New Roman" w:hAnsi="Times New Roman"/>
          <w:sz w:val="28"/>
          <w:szCs w:val="28"/>
        </w:rPr>
        <w:t xml:space="preserve"> о предстоящих биржевых торгах,</w:t>
      </w:r>
      <w:r w:rsidRPr="00241481">
        <w:rPr>
          <w:rFonts w:ascii="Times New Roman" w:hAnsi="Times New Roman"/>
          <w:sz w:val="28"/>
          <w:szCs w:val="28"/>
        </w:rPr>
        <w:t xml:space="preserve"> порядок регис</w:t>
      </w:r>
      <w:r w:rsidR="001C1276" w:rsidRPr="00241481">
        <w:rPr>
          <w:rFonts w:ascii="Times New Roman" w:hAnsi="Times New Roman"/>
          <w:sz w:val="28"/>
          <w:szCs w:val="28"/>
        </w:rPr>
        <w:t>трации и учета биржевых сделок,</w:t>
      </w:r>
      <w:r w:rsidRPr="00241481">
        <w:rPr>
          <w:rFonts w:ascii="Times New Roman" w:hAnsi="Times New Roman"/>
          <w:sz w:val="28"/>
          <w:szCs w:val="28"/>
        </w:rPr>
        <w:t xml:space="preserve"> порядок котировки цен биржевых товаров, порядок информирования участников биржевой торговли о биржевых сделках на </w:t>
      </w:r>
      <w:r w:rsidR="001C1276" w:rsidRPr="00241481">
        <w:rPr>
          <w:rFonts w:ascii="Times New Roman" w:hAnsi="Times New Roman"/>
          <w:sz w:val="28"/>
          <w:szCs w:val="28"/>
        </w:rPr>
        <w:t>предшествующих биржевых торгах,</w:t>
      </w:r>
      <w:r w:rsidRPr="00241481">
        <w:rPr>
          <w:rFonts w:ascii="Times New Roman" w:hAnsi="Times New Roman"/>
          <w:sz w:val="28"/>
          <w:szCs w:val="28"/>
        </w:rPr>
        <w:t xml:space="preserve"> порядок взаимных расчетов членов биржи и других участников биржевой торговли </w:t>
      </w:r>
      <w:r w:rsidR="001C1276" w:rsidRPr="00241481">
        <w:rPr>
          <w:rFonts w:ascii="Times New Roman" w:hAnsi="Times New Roman"/>
          <w:sz w:val="28"/>
          <w:szCs w:val="28"/>
        </w:rPr>
        <w:t>при заключении биржевых сделок,</w:t>
      </w:r>
      <w:r w:rsidRPr="00241481">
        <w:rPr>
          <w:rFonts w:ascii="Times New Roman" w:hAnsi="Times New Roman"/>
          <w:sz w:val="28"/>
          <w:szCs w:val="28"/>
        </w:rPr>
        <w:t xml:space="preserve"> меры по контролю над процессом ценообразования на бирже в целях недопущения резкого дневного повыш</w:t>
      </w:r>
      <w:r w:rsidR="001C1276" w:rsidRPr="00241481">
        <w:rPr>
          <w:rFonts w:ascii="Times New Roman" w:hAnsi="Times New Roman"/>
          <w:sz w:val="28"/>
          <w:szCs w:val="28"/>
        </w:rPr>
        <w:t>ения или понижения уровня цен,</w:t>
      </w:r>
      <w:r w:rsidR="00241481">
        <w:rPr>
          <w:rFonts w:ascii="Times New Roman" w:hAnsi="Times New Roman"/>
          <w:sz w:val="28"/>
          <w:szCs w:val="28"/>
        </w:rPr>
        <w:t xml:space="preserve"> </w:t>
      </w:r>
      <w:r w:rsidRPr="00241481">
        <w:rPr>
          <w:rFonts w:ascii="Times New Roman" w:hAnsi="Times New Roman"/>
          <w:sz w:val="28"/>
          <w:szCs w:val="28"/>
        </w:rPr>
        <w:t>меры, обеспечивающие порядок и дисциплину на биржевых торгах, а также порядок</w:t>
      </w:r>
      <w:r w:rsidR="001C1276" w:rsidRPr="00241481">
        <w:rPr>
          <w:rFonts w:ascii="Times New Roman" w:hAnsi="Times New Roman"/>
          <w:sz w:val="28"/>
          <w:szCs w:val="28"/>
        </w:rPr>
        <w:t xml:space="preserve"> и условия применения этих мер,</w:t>
      </w:r>
      <w:r w:rsidRPr="00241481">
        <w:rPr>
          <w:rFonts w:ascii="Times New Roman" w:hAnsi="Times New Roman"/>
          <w:sz w:val="28"/>
          <w:szCs w:val="28"/>
        </w:rPr>
        <w:t xml:space="preserve"> перечень нарушений, за которые биржей взыскиваются штрафы с участников биржевой торговли, а также размеры</w:t>
      </w:r>
      <w:r w:rsidR="001C1276" w:rsidRPr="00241481">
        <w:rPr>
          <w:rFonts w:ascii="Times New Roman" w:hAnsi="Times New Roman"/>
          <w:sz w:val="28"/>
          <w:szCs w:val="28"/>
        </w:rPr>
        <w:t xml:space="preserve"> штрафов и порядок их взимания.</w:t>
      </w:r>
    </w:p>
    <w:p w:rsidR="001C1276"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Цель работы - рассмотреть ор</w:t>
      </w:r>
      <w:r w:rsidR="001C1276" w:rsidRPr="00241481">
        <w:rPr>
          <w:rFonts w:ascii="Times New Roman" w:hAnsi="Times New Roman"/>
          <w:sz w:val="28"/>
          <w:szCs w:val="28"/>
        </w:rPr>
        <w:t>ганизационное построение биржи.</w:t>
      </w:r>
    </w:p>
    <w:p w:rsidR="007A6423" w:rsidRPr="00241481" w:rsidRDefault="001C1276"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 xml:space="preserve">Задачи работы: </w:t>
      </w:r>
      <w:r w:rsidR="007A6423" w:rsidRPr="00241481">
        <w:rPr>
          <w:rFonts w:ascii="Times New Roman" w:hAnsi="Times New Roman"/>
          <w:sz w:val="28"/>
          <w:szCs w:val="28"/>
        </w:rPr>
        <w:t>1) охарактеризов</w:t>
      </w:r>
      <w:r w:rsidRPr="00241481">
        <w:rPr>
          <w:rFonts w:ascii="Times New Roman" w:hAnsi="Times New Roman"/>
          <w:sz w:val="28"/>
          <w:szCs w:val="28"/>
        </w:rPr>
        <w:t xml:space="preserve">ать участников биржевых торгов; </w:t>
      </w:r>
      <w:r w:rsidR="007A6423" w:rsidRPr="00241481">
        <w:rPr>
          <w:rFonts w:ascii="Times New Roman" w:hAnsi="Times New Roman"/>
          <w:sz w:val="28"/>
          <w:szCs w:val="28"/>
        </w:rPr>
        <w:t>2) рассмотреть ме</w:t>
      </w:r>
      <w:r w:rsidRPr="00241481">
        <w:rPr>
          <w:rFonts w:ascii="Times New Roman" w:hAnsi="Times New Roman"/>
          <w:sz w:val="28"/>
          <w:szCs w:val="28"/>
        </w:rPr>
        <w:t xml:space="preserve">ханизм ведения биржевых торгов; </w:t>
      </w:r>
      <w:r w:rsidR="007A6423" w:rsidRPr="00241481">
        <w:rPr>
          <w:rFonts w:ascii="Times New Roman" w:hAnsi="Times New Roman"/>
          <w:sz w:val="28"/>
          <w:szCs w:val="28"/>
        </w:rPr>
        <w:t xml:space="preserve">3) обосновать особенность </w:t>
      </w:r>
      <w:r w:rsidR="00455DBE" w:rsidRPr="00241481">
        <w:rPr>
          <w:rFonts w:ascii="Times New Roman" w:hAnsi="Times New Roman"/>
          <w:sz w:val="28"/>
          <w:szCs w:val="28"/>
        </w:rPr>
        <w:t>регистрации и оформления сделок.</w:t>
      </w:r>
    </w:p>
    <w:p w:rsidR="00241481" w:rsidRDefault="00241481" w:rsidP="00241481">
      <w:pPr>
        <w:spacing w:after="0" w:line="360" w:lineRule="auto"/>
        <w:ind w:firstLine="709"/>
        <w:jc w:val="both"/>
        <w:rPr>
          <w:rFonts w:ascii="Times New Roman" w:hAnsi="Times New Roman"/>
          <w:b/>
          <w:sz w:val="28"/>
          <w:szCs w:val="28"/>
        </w:rPr>
      </w:pPr>
    </w:p>
    <w:p w:rsidR="00241481" w:rsidRDefault="00241481">
      <w:pPr>
        <w:rPr>
          <w:rFonts w:ascii="Times New Roman" w:hAnsi="Times New Roman"/>
          <w:b/>
          <w:sz w:val="28"/>
          <w:szCs w:val="28"/>
        </w:rPr>
      </w:pPr>
      <w:r>
        <w:rPr>
          <w:rFonts w:ascii="Times New Roman" w:hAnsi="Times New Roman"/>
          <w:b/>
          <w:sz w:val="28"/>
          <w:szCs w:val="28"/>
        </w:rPr>
        <w:br w:type="page"/>
      </w:r>
    </w:p>
    <w:p w:rsidR="00455DBE" w:rsidRDefault="00455DBE"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Глава 1. Правило биржевых торгов</w:t>
      </w:r>
    </w:p>
    <w:p w:rsidR="00241481" w:rsidRDefault="00241481" w:rsidP="00241481">
      <w:pPr>
        <w:spacing w:after="0" w:line="360" w:lineRule="auto"/>
        <w:ind w:firstLine="709"/>
        <w:jc w:val="both"/>
        <w:rPr>
          <w:rFonts w:ascii="Times New Roman" w:hAnsi="Times New Roman"/>
          <w:sz w:val="28"/>
          <w:szCs w:val="28"/>
        </w:rPr>
      </w:pPr>
    </w:p>
    <w:p w:rsidR="00241481" w:rsidRPr="00241481" w:rsidRDefault="00241481"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1.1 Участники биржевых торгов</w:t>
      </w:r>
    </w:p>
    <w:p w:rsidR="00241481" w:rsidRPr="00241481" w:rsidRDefault="00241481" w:rsidP="00241481">
      <w:pPr>
        <w:spacing w:after="0" w:line="360" w:lineRule="auto"/>
        <w:ind w:firstLine="709"/>
        <w:jc w:val="both"/>
        <w:rPr>
          <w:rFonts w:ascii="Times New Roman" w:hAnsi="Times New Roman"/>
          <w:sz w:val="28"/>
          <w:szCs w:val="28"/>
        </w:rPr>
      </w:pPr>
    </w:p>
    <w:p w:rsidR="005D23E2" w:rsidRPr="00241481" w:rsidRDefault="005D23E2" w:rsidP="00241481">
      <w:pPr>
        <w:pStyle w:val="ac"/>
        <w:numPr>
          <w:ilvl w:val="0"/>
          <w:numId w:val="9"/>
        </w:numPr>
        <w:tabs>
          <w:tab w:val="clear" w:pos="720"/>
        </w:tabs>
        <w:spacing w:line="360" w:lineRule="auto"/>
        <w:ind w:left="0" w:firstLine="709"/>
        <w:jc w:val="both"/>
        <w:rPr>
          <w:rFonts w:ascii="Times New Roman" w:hAnsi="Times New Roman" w:cs="Times New Roman"/>
          <w:b/>
          <w:bCs/>
          <w:sz w:val="28"/>
          <w:szCs w:val="28"/>
        </w:rPr>
      </w:pPr>
      <w:r w:rsidRPr="00241481">
        <w:rPr>
          <w:rFonts w:ascii="Times New Roman" w:hAnsi="Times New Roman" w:cs="Times New Roman"/>
          <w:b/>
          <w:bCs/>
          <w:sz w:val="28"/>
          <w:szCs w:val="28"/>
        </w:rPr>
        <w:t>ОБЩИЕ ПОЛОЖЕНИЯ</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1.1. Сделки на Бирже совершаются в порядке, установленном настоящими Правилами и Регламентами проведения торгов.</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1.2. Сделки на Бирже вправе совершать члены Биржи, постоянные и разовые посетители, допущенные к их совершению в установленном настоящими Правилами порядке (далее – участники торгов).</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Порядок аккредитации постоянных и разовых посетителей и допуск их к совершению сделок устанавливаются настоящими Правилами и Регламентами проведения торгов.</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1.3. Торги проходят в Электронной торговой системе (ЭТС) в течение торговых сессий.</w:t>
      </w:r>
    </w:p>
    <w:p w:rsidR="005D23E2" w:rsidRPr="00241481" w:rsidRDefault="005D23E2" w:rsidP="00241481">
      <w:pPr>
        <w:pStyle w:val="ac"/>
        <w:numPr>
          <w:ilvl w:val="1"/>
          <w:numId w:val="10"/>
        </w:numPr>
        <w:tabs>
          <w:tab w:val="clear" w:pos="1470"/>
        </w:tabs>
        <w:spacing w:line="360" w:lineRule="auto"/>
        <w:ind w:left="0" w:firstLine="709"/>
        <w:jc w:val="both"/>
        <w:rPr>
          <w:rFonts w:ascii="Times New Roman" w:hAnsi="Times New Roman" w:cs="Times New Roman"/>
          <w:sz w:val="28"/>
          <w:szCs w:val="28"/>
        </w:rPr>
      </w:pPr>
      <w:r w:rsidRPr="00241481">
        <w:rPr>
          <w:rFonts w:ascii="Times New Roman" w:hAnsi="Times New Roman" w:cs="Times New Roman"/>
          <w:sz w:val="28"/>
          <w:szCs w:val="28"/>
        </w:rPr>
        <w:t>Основные структурные подразделения Биржи, обеспечивающие процедуру проведения Торгов:</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 Департамент товарного рынка (ДТР) – организует и проводит торги по секциям, контролирует соблюдение Участниками настоящих Правил и внутренних документов Биржи;</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 Отдел</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проведения торгов (ОПТ) – обеспечивает информационное взаимодействие Биржи, Участников в процессе подготовки и проведения Торгов, регистрирует Участников, регистрирует заключенные на Торгах сделки, оформляет их и контролирует исполнение обязательств и проведение взаимных расчетов;</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 Информационно – технический центр (ИТЦ) – обеспечивает доступ</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зарегистрированных на Бирже Участников к ЭТС, функционирование и поддержание в рабочем состоянии программно-технического комплекса Биржи.</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1.5. Сделка считается совершенной с момента ее регистрации ЭТС.</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1.6. Расчеты и исполнение обязательств по совершенным сделкам производятся в порядке и в сроки, определенных настоящими Правилами, Регламентами проведения торгов и договорами купли-продажи (договорами поставки), заключенным при оформлении совершенных на Бирже сделок.</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1.7. Участники торгов в своей деятельности должны соблюдать действующее законодательство Российской Федерации, настоящие Правила и иные внутренние документы Биржи, регламентирующие порядок совершения сделок на Бирже и исполнения обязательств по заключенным на Бирже сделкам.</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1.8. На Бирже запрещается:</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 сделки по купле-продаже товаров (контрактов) одним</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лицом</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непосредственно или</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через</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подставных</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лиц, имеющие</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своей целью оказать влияние на динамику цен;</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 любые согласованные действия Участников, которые</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имеют своей целью или могут привести к изменению или фиксации текущих биржевых цен;</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 распространение ложных</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слухов, которые могут привести к искусственному изменению конъюнктуры;</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 любые сделки, совершаемые на основе закрытой служебной</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информации, полученной от должностных лиц Биржи.</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Расследованием указанных нарушений занимается Комитет по развитию товарного рынка и правилам торговли.</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1.9. При принятии органами государственной власти и управления решений, направленных на регулирование обращения товаров в биржевой торговле, Биржа вносит соответствующие изменения в настоящие Правила, которые обязательны для исполнения участниками торгов.</w:t>
      </w:r>
    </w:p>
    <w:p w:rsidR="005D23E2" w:rsidRPr="00241481" w:rsidRDefault="005D23E2"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1.10. Правила, а также дополнения и изменения к ним утверждаются</w:t>
      </w:r>
      <w:r w:rsidR="00241481">
        <w:rPr>
          <w:rFonts w:ascii="Times New Roman" w:hAnsi="Times New Roman"/>
          <w:sz w:val="28"/>
          <w:szCs w:val="28"/>
        </w:rPr>
        <w:t xml:space="preserve"> </w:t>
      </w:r>
      <w:r w:rsidRPr="00241481">
        <w:rPr>
          <w:rFonts w:ascii="Times New Roman" w:hAnsi="Times New Roman"/>
          <w:sz w:val="28"/>
          <w:szCs w:val="28"/>
        </w:rPr>
        <w:t>Биржевым Советом.</w:t>
      </w:r>
    </w:p>
    <w:p w:rsidR="005D23E2" w:rsidRPr="00241481" w:rsidRDefault="005D23E2"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Правила, а также изменения и дополнения к ним вступают в силу в течение 5 календарных дней с момента их утверждения Биржевым советом и публикуются на сайте Биржи.</w:t>
      </w:r>
    </w:p>
    <w:p w:rsidR="005D23E2" w:rsidRPr="00241481" w:rsidRDefault="005D23E2" w:rsidP="00241481">
      <w:pPr>
        <w:pStyle w:val="ac"/>
        <w:numPr>
          <w:ilvl w:val="0"/>
          <w:numId w:val="9"/>
        </w:numPr>
        <w:tabs>
          <w:tab w:val="clear" w:pos="720"/>
        </w:tabs>
        <w:spacing w:line="360" w:lineRule="auto"/>
        <w:ind w:left="0" w:firstLine="709"/>
        <w:jc w:val="both"/>
        <w:rPr>
          <w:rFonts w:ascii="Times New Roman" w:hAnsi="Times New Roman" w:cs="Times New Roman"/>
          <w:b/>
          <w:bCs/>
          <w:sz w:val="28"/>
          <w:szCs w:val="28"/>
        </w:rPr>
      </w:pPr>
      <w:r w:rsidRPr="00241481">
        <w:rPr>
          <w:rFonts w:ascii="Times New Roman" w:hAnsi="Times New Roman" w:cs="Times New Roman"/>
          <w:b/>
          <w:bCs/>
          <w:sz w:val="28"/>
          <w:szCs w:val="28"/>
        </w:rPr>
        <w:t>УЧАСТНИКИ БИРЖЕВОЙ ТОРГОВЛИ</w:t>
      </w:r>
    </w:p>
    <w:p w:rsidR="005D23E2" w:rsidRPr="00241481" w:rsidRDefault="005D23E2" w:rsidP="00241481">
      <w:pPr>
        <w:pStyle w:val="ac"/>
        <w:numPr>
          <w:ilvl w:val="1"/>
          <w:numId w:val="11"/>
        </w:numPr>
        <w:tabs>
          <w:tab w:val="clear" w:pos="360"/>
        </w:tabs>
        <w:spacing w:line="360" w:lineRule="auto"/>
        <w:ind w:left="0" w:firstLine="709"/>
        <w:jc w:val="both"/>
        <w:rPr>
          <w:rFonts w:ascii="Times New Roman" w:hAnsi="Times New Roman" w:cs="Times New Roman"/>
          <w:sz w:val="28"/>
          <w:szCs w:val="28"/>
        </w:rPr>
      </w:pPr>
      <w:r w:rsidRPr="00241481">
        <w:rPr>
          <w:rFonts w:ascii="Times New Roman" w:hAnsi="Times New Roman" w:cs="Times New Roman"/>
          <w:sz w:val="28"/>
          <w:szCs w:val="28"/>
        </w:rPr>
        <w:t>Лица, не являющиеся членами Биржи, аккредитуются на торгах Биржи в качестве</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разовых и постоянных</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посетителей</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биржевых торгов путем заключения с Биржей Договора об участии в торгах.</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Разовые посетители получают право на участие в торгах в течение одной торговой сессии.</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Разовые посетители имеют право на совершение сделок только на реальный товар, от своего имени и за свой счет.</w:t>
      </w:r>
      <w:r w:rsidR="00442A50">
        <w:rPr>
          <w:rFonts w:ascii="Times New Roman" w:hAnsi="Times New Roman" w:cs="Times New Roman"/>
          <w:sz w:val="28"/>
          <w:szCs w:val="28"/>
        </w:rPr>
        <w:t xml:space="preserve"> </w:t>
      </w:r>
      <w:r w:rsidRPr="00241481">
        <w:rPr>
          <w:rFonts w:ascii="Times New Roman" w:hAnsi="Times New Roman" w:cs="Times New Roman"/>
          <w:sz w:val="28"/>
          <w:szCs w:val="28"/>
        </w:rPr>
        <w:t>Срок аккредитации постоянного посетителя не может превышать 3-х лет.</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z w:val="28"/>
          <w:szCs w:val="28"/>
        </w:rPr>
        <w:t>2.1.1. Лицо, желающее аккредитоваться на Бирже в качестве постоянного посетителя подает заявление и следующие документы:</w:t>
      </w:r>
    </w:p>
    <w:p w:rsidR="005D23E2" w:rsidRPr="00241481" w:rsidRDefault="005D23E2" w:rsidP="00241481">
      <w:pPr>
        <w:pStyle w:val="ae"/>
        <w:spacing w:line="360" w:lineRule="auto"/>
        <w:ind w:firstLine="709"/>
        <w:jc w:val="both"/>
        <w:rPr>
          <w:rFonts w:ascii="Times New Roman" w:hAnsi="Times New Roman"/>
          <w:sz w:val="28"/>
          <w:szCs w:val="28"/>
        </w:rPr>
      </w:pPr>
      <w:r w:rsidRPr="00241481">
        <w:rPr>
          <w:rFonts w:ascii="Times New Roman" w:hAnsi="Times New Roman"/>
          <w:sz w:val="28"/>
          <w:szCs w:val="28"/>
        </w:rPr>
        <w:t>1) Копии устава и учредительного договора (при его наличии) со всеми зарегистрированными изменениями и дополнениями к ним (нотариально заверенные);</w:t>
      </w:r>
    </w:p>
    <w:p w:rsidR="005D23E2" w:rsidRPr="00241481" w:rsidRDefault="005D23E2" w:rsidP="00241481">
      <w:pPr>
        <w:pStyle w:val="ae"/>
        <w:spacing w:line="360" w:lineRule="auto"/>
        <w:ind w:firstLine="709"/>
        <w:jc w:val="both"/>
        <w:rPr>
          <w:rFonts w:ascii="Times New Roman" w:hAnsi="Times New Roman"/>
          <w:sz w:val="28"/>
          <w:szCs w:val="28"/>
        </w:rPr>
      </w:pPr>
      <w:r w:rsidRPr="00241481">
        <w:rPr>
          <w:rFonts w:ascii="Times New Roman" w:hAnsi="Times New Roman"/>
          <w:sz w:val="28"/>
          <w:szCs w:val="28"/>
        </w:rPr>
        <w:t>2) Копию свидетельства о внесении записи в Единый государственный реестр юридических лиц Заявителя (с изменениями, нотариально заверенную);</w:t>
      </w:r>
    </w:p>
    <w:p w:rsidR="005D23E2" w:rsidRPr="00241481" w:rsidRDefault="005D23E2" w:rsidP="00241481">
      <w:pPr>
        <w:pStyle w:val="ae"/>
        <w:spacing w:line="360" w:lineRule="auto"/>
        <w:ind w:firstLine="709"/>
        <w:jc w:val="both"/>
        <w:rPr>
          <w:rFonts w:ascii="Times New Roman" w:hAnsi="Times New Roman"/>
          <w:sz w:val="28"/>
          <w:szCs w:val="28"/>
        </w:rPr>
      </w:pPr>
      <w:r w:rsidRPr="00241481">
        <w:rPr>
          <w:rFonts w:ascii="Times New Roman" w:hAnsi="Times New Roman"/>
          <w:sz w:val="28"/>
          <w:szCs w:val="28"/>
        </w:rPr>
        <w:t>3) Свидетельство о регистрации (нотариально заверенная копия)</w:t>
      </w:r>
    </w:p>
    <w:p w:rsidR="005D23E2" w:rsidRPr="00241481" w:rsidRDefault="005D23E2" w:rsidP="00241481">
      <w:pPr>
        <w:shd w:val="clear" w:color="auto" w:fill="FFFFFF"/>
        <w:spacing w:after="0" w:line="360" w:lineRule="auto"/>
        <w:ind w:firstLine="709"/>
        <w:jc w:val="both"/>
        <w:rPr>
          <w:rFonts w:ascii="Times New Roman" w:hAnsi="Times New Roman"/>
          <w:sz w:val="28"/>
          <w:szCs w:val="28"/>
          <w:shd w:val="clear" w:color="auto" w:fill="FFFFFF"/>
        </w:rPr>
      </w:pPr>
      <w:r w:rsidRPr="00241481">
        <w:rPr>
          <w:rFonts w:ascii="Times New Roman" w:hAnsi="Times New Roman"/>
          <w:sz w:val="28"/>
          <w:szCs w:val="28"/>
        </w:rPr>
        <w:t>4)</w:t>
      </w:r>
      <w:r w:rsidRPr="00241481">
        <w:rPr>
          <w:rFonts w:ascii="Times New Roman" w:hAnsi="Times New Roman"/>
          <w:sz w:val="28"/>
          <w:szCs w:val="28"/>
          <w:shd w:val="clear" w:color="auto" w:fill="FFFFFF"/>
        </w:rPr>
        <w:t xml:space="preserve"> Выписку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 либо доверенность, выданная юридическим лицом за подписью его руководителя и скрепленная печатью организации.</w:t>
      </w:r>
    </w:p>
    <w:p w:rsidR="005D23E2" w:rsidRPr="00241481" w:rsidRDefault="005D23E2" w:rsidP="00241481">
      <w:pPr>
        <w:pStyle w:val="ae"/>
        <w:spacing w:line="360" w:lineRule="auto"/>
        <w:ind w:firstLine="709"/>
        <w:jc w:val="both"/>
        <w:rPr>
          <w:rFonts w:ascii="Times New Roman" w:hAnsi="Times New Roman"/>
          <w:sz w:val="28"/>
          <w:szCs w:val="28"/>
        </w:rPr>
      </w:pPr>
      <w:r w:rsidRPr="00241481">
        <w:rPr>
          <w:rFonts w:ascii="Times New Roman" w:hAnsi="Times New Roman"/>
          <w:sz w:val="28"/>
          <w:szCs w:val="28"/>
        </w:rPr>
        <w:t>5) Копию информационного письма об учете в ЕГРПО и идентификации по общероссийским классификаторам (коды форм Федерального государственного статистического наблюдения) (нотариально заверенную);</w:t>
      </w:r>
    </w:p>
    <w:p w:rsidR="005D23E2" w:rsidRPr="00241481" w:rsidRDefault="005D23E2" w:rsidP="00241481">
      <w:pPr>
        <w:pStyle w:val="ae"/>
        <w:spacing w:line="360" w:lineRule="auto"/>
        <w:ind w:firstLine="709"/>
        <w:jc w:val="both"/>
        <w:rPr>
          <w:rFonts w:ascii="Times New Roman" w:hAnsi="Times New Roman"/>
          <w:sz w:val="28"/>
          <w:szCs w:val="28"/>
        </w:rPr>
      </w:pPr>
      <w:r w:rsidRPr="00241481">
        <w:rPr>
          <w:rFonts w:ascii="Times New Roman" w:hAnsi="Times New Roman"/>
          <w:sz w:val="28"/>
          <w:szCs w:val="28"/>
        </w:rPr>
        <w:t>6) Свидетельство о постановке на налоговый учет (нотариально заверенная копия);</w:t>
      </w:r>
    </w:p>
    <w:p w:rsidR="005D23E2" w:rsidRPr="00241481" w:rsidRDefault="005D23E2" w:rsidP="00241481">
      <w:pPr>
        <w:pStyle w:val="ae"/>
        <w:spacing w:line="360" w:lineRule="auto"/>
        <w:ind w:firstLine="709"/>
        <w:jc w:val="both"/>
        <w:rPr>
          <w:rFonts w:ascii="Times New Roman" w:hAnsi="Times New Roman"/>
          <w:sz w:val="28"/>
          <w:szCs w:val="28"/>
        </w:rPr>
      </w:pPr>
      <w:r w:rsidRPr="00241481">
        <w:rPr>
          <w:rFonts w:ascii="Times New Roman" w:hAnsi="Times New Roman"/>
          <w:sz w:val="28"/>
          <w:szCs w:val="28"/>
        </w:rPr>
        <w:t>7) Документ, подтверждающий полномочия брокера(ов) на совершение</w:t>
      </w:r>
      <w:r w:rsidR="00241481">
        <w:rPr>
          <w:rFonts w:ascii="Times New Roman" w:hAnsi="Times New Roman"/>
          <w:sz w:val="28"/>
          <w:szCs w:val="28"/>
        </w:rPr>
        <w:t xml:space="preserve"> </w:t>
      </w:r>
      <w:r w:rsidRPr="00241481">
        <w:rPr>
          <w:rFonts w:ascii="Times New Roman" w:hAnsi="Times New Roman"/>
          <w:sz w:val="28"/>
          <w:szCs w:val="28"/>
        </w:rPr>
        <w:t>от имени заявителя сделок в ходе биржевых торгов, с указанием паспортных данных. Документ должен быть подписан руководителем (или лицом, имеющим право подписи) и заверен печатью организации.</w:t>
      </w:r>
    </w:p>
    <w:p w:rsidR="005D23E2" w:rsidRPr="00241481" w:rsidRDefault="005D23E2" w:rsidP="00241481">
      <w:pPr>
        <w:pStyle w:val="ae"/>
        <w:spacing w:line="360" w:lineRule="auto"/>
        <w:ind w:firstLine="709"/>
        <w:jc w:val="both"/>
        <w:rPr>
          <w:rFonts w:ascii="Times New Roman" w:hAnsi="Times New Roman"/>
          <w:sz w:val="28"/>
          <w:szCs w:val="28"/>
        </w:rPr>
      </w:pPr>
      <w:r w:rsidRPr="00241481">
        <w:rPr>
          <w:rFonts w:ascii="Times New Roman" w:hAnsi="Times New Roman"/>
          <w:sz w:val="28"/>
          <w:szCs w:val="28"/>
        </w:rPr>
        <w:t>Регламентами проведения торгов может быть установлено требование о представлении иных документов.</w:t>
      </w:r>
    </w:p>
    <w:p w:rsidR="005D23E2" w:rsidRPr="00241481" w:rsidRDefault="005D23E2" w:rsidP="00241481">
      <w:pPr>
        <w:pStyle w:val="ac"/>
        <w:numPr>
          <w:ilvl w:val="1"/>
          <w:numId w:val="11"/>
        </w:numPr>
        <w:tabs>
          <w:tab w:val="clear" w:pos="360"/>
        </w:tabs>
        <w:spacing w:line="360" w:lineRule="auto"/>
        <w:ind w:left="0" w:firstLine="709"/>
        <w:jc w:val="both"/>
        <w:rPr>
          <w:rFonts w:ascii="Times New Roman" w:hAnsi="Times New Roman" w:cs="Times New Roman"/>
          <w:sz w:val="28"/>
          <w:szCs w:val="28"/>
        </w:rPr>
      </w:pPr>
      <w:r w:rsidRPr="00241481">
        <w:rPr>
          <w:rFonts w:ascii="Times New Roman" w:hAnsi="Times New Roman" w:cs="Times New Roman"/>
          <w:sz w:val="28"/>
          <w:szCs w:val="28"/>
        </w:rPr>
        <w:t>Участники торгов являющиеся брокерскими фирмами или независимыми брокерами, вправе</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осуществлять</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биржевую</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торговлю</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непосредственно от своего имени и за свой счет, от имени клиента и за его счет, от своего</w:t>
      </w:r>
      <w:r w:rsidR="00241481">
        <w:rPr>
          <w:rFonts w:ascii="Times New Roman" w:hAnsi="Times New Roman" w:cs="Times New Roman"/>
          <w:sz w:val="28"/>
          <w:szCs w:val="28"/>
        </w:rPr>
        <w:t xml:space="preserve"> </w:t>
      </w:r>
      <w:r w:rsidRPr="00241481">
        <w:rPr>
          <w:rFonts w:ascii="Times New Roman" w:hAnsi="Times New Roman" w:cs="Times New Roman"/>
          <w:sz w:val="28"/>
          <w:szCs w:val="28"/>
        </w:rPr>
        <w:t>имени за счет клиента и от имени клиента за свой счет.</w:t>
      </w:r>
    </w:p>
    <w:p w:rsidR="005D23E2" w:rsidRPr="00241481" w:rsidRDefault="005D23E2" w:rsidP="00241481">
      <w:pPr>
        <w:pStyle w:val="ac"/>
        <w:numPr>
          <w:ilvl w:val="1"/>
          <w:numId w:val="11"/>
        </w:numPr>
        <w:tabs>
          <w:tab w:val="clear" w:pos="360"/>
        </w:tabs>
        <w:spacing w:line="360" w:lineRule="auto"/>
        <w:ind w:left="0" w:firstLine="709"/>
        <w:jc w:val="both"/>
        <w:rPr>
          <w:rFonts w:ascii="Times New Roman" w:hAnsi="Times New Roman" w:cs="Times New Roman"/>
          <w:sz w:val="28"/>
          <w:szCs w:val="28"/>
        </w:rPr>
      </w:pPr>
      <w:r w:rsidRPr="00241481">
        <w:rPr>
          <w:rFonts w:ascii="Times New Roman" w:hAnsi="Times New Roman" w:cs="Times New Roman"/>
          <w:sz w:val="28"/>
          <w:szCs w:val="28"/>
        </w:rPr>
        <w:t>Участники торгов, не являющиеся брокерскими фирмами или независимыми брокерами, вправе участвовать в биржевой торговле:</w:t>
      </w:r>
    </w:p>
    <w:p w:rsidR="005D23E2" w:rsidRPr="00241481" w:rsidRDefault="005D23E2"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 непосредственно от</w:t>
      </w:r>
      <w:r w:rsidR="00241481">
        <w:rPr>
          <w:rFonts w:ascii="Times New Roman" w:hAnsi="Times New Roman"/>
          <w:sz w:val="28"/>
          <w:szCs w:val="28"/>
        </w:rPr>
        <w:t xml:space="preserve"> </w:t>
      </w:r>
      <w:r w:rsidRPr="00241481">
        <w:rPr>
          <w:rFonts w:ascii="Times New Roman" w:hAnsi="Times New Roman"/>
          <w:sz w:val="28"/>
          <w:szCs w:val="28"/>
        </w:rPr>
        <w:t>своего</w:t>
      </w:r>
      <w:r w:rsidR="00241481">
        <w:rPr>
          <w:rFonts w:ascii="Times New Roman" w:hAnsi="Times New Roman"/>
          <w:sz w:val="28"/>
          <w:szCs w:val="28"/>
        </w:rPr>
        <w:t xml:space="preserve"> </w:t>
      </w:r>
      <w:r w:rsidRPr="00241481">
        <w:rPr>
          <w:rFonts w:ascii="Times New Roman" w:hAnsi="Times New Roman"/>
          <w:sz w:val="28"/>
          <w:szCs w:val="28"/>
        </w:rPr>
        <w:t>имени</w:t>
      </w:r>
      <w:r w:rsidR="00241481">
        <w:rPr>
          <w:rFonts w:ascii="Times New Roman" w:hAnsi="Times New Roman"/>
          <w:sz w:val="28"/>
          <w:szCs w:val="28"/>
        </w:rPr>
        <w:t xml:space="preserve"> </w:t>
      </w:r>
      <w:r w:rsidRPr="00241481">
        <w:rPr>
          <w:rFonts w:ascii="Times New Roman" w:hAnsi="Times New Roman"/>
          <w:sz w:val="28"/>
          <w:szCs w:val="28"/>
        </w:rPr>
        <w:t>- только при торговле реальным товаром, исключительно за свой счет, без права на биржевое посредничество;</w:t>
      </w:r>
    </w:p>
    <w:p w:rsidR="005D23E2" w:rsidRPr="00241481" w:rsidRDefault="005D23E2"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 через организуемые ими брокерские конторы - с правом на</w:t>
      </w:r>
      <w:r w:rsidR="00241481">
        <w:rPr>
          <w:rFonts w:ascii="Times New Roman" w:hAnsi="Times New Roman"/>
          <w:sz w:val="28"/>
          <w:szCs w:val="28"/>
        </w:rPr>
        <w:t xml:space="preserve"> </w:t>
      </w:r>
      <w:r w:rsidRPr="00241481">
        <w:rPr>
          <w:rFonts w:ascii="Times New Roman" w:hAnsi="Times New Roman"/>
          <w:sz w:val="28"/>
          <w:szCs w:val="28"/>
        </w:rPr>
        <w:t>биржевое посредничество;</w:t>
      </w:r>
    </w:p>
    <w:p w:rsidR="005D23E2" w:rsidRPr="00241481" w:rsidRDefault="005D23E2"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 на договорной основе с брокерскими</w:t>
      </w:r>
      <w:r w:rsidR="00241481">
        <w:rPr>
          <w:rFonts w:ascii="Times New Roman" w:hAnsi="Times New Roman"/>
          <w:sz w:val="28"/>
          <w:szCs w:val="28"/>
        </w:rPr>
        <w:t xml:space="preserve"> </w:t>
      </w:r>
      <w:r w:rsidRPr="00241481">
        <w:rPr>
          <w:rFonts w:ascii="Times New Roman" w:hAnsi="Times New Roman"/>
          <w:sz w:val="28"/>
          <w:szCs w:val="28"/>
        </w:rPr>
        <w:t>фирмами, брокерскими</w:t>
      </w:r>
      <w:r w:rsidR="00241481">
        <w:rPr>
          <w:rFonts w:ascii="Times New Roman" w:hAnsi="Times New Roman"/>
          <w:sz w:val="28"/>
          <w:szCs w:val="28"/>
        </w:rPr>
        <w:t xml:space="preserve"> </w:t>
      </w:r>
      <w:r w:rsidRPr="00241481">
        <w:rPr>
          <w:rFonts w:ascii="Times New Roman" w:hAnsi="Times New Roman"/>
          <w:sz w:val="28"/>
          <w:szCs w:val="28"/>
        </w:rPr>
        <w:t>конторами, действующими на Бирже.</w:t>
      </w:r>
    </w:p>
    <w:p w:rsidR="005D23E2" w:rsidRPr="00241481" w:rsidRDefault="005D23E2" w:rsidP="00241481">
      <w:pPr>
        <w:pStyle w:val="ac"/>
        <w:numPr>
          <w:ilvl w:val="1"/>
          <w:numId w:val="11"/>
        </w:numPr>
        <w:tabs>
          <w:tab w:val="clear" w:pos="360"/>
        </w:tabs>
        <w:spacing w:line="360" w:lineRule="auto"/>
        <w:ind w:left="0" w:firstLine="709"/>
        <w:jc w:val="both"/>
        <w:rPr>
          <w:rFonts w:ascii="Times New Roman" w:hAnsi="Times New Roman" w:cs="Times New Roman"/>
          <w:sz w:val="28"/>
          <w:szCs w:val="28"/>
        </w:rPr>
      </w:pPr>
      <w:r w:rsidRPr="00241481">
        <w:rPr>
          <w:rFonts w:ascii="Times New Roman" w:hAnsi="Times New Roman" w:cs="Times New Roman"/>
          <w:sz w:val="28"/>
          <w:szCs w:val="28"/>
        </w:rPr>
        <w:t>Для обеспечения совершения сделок в ЭТС Биржа каждому Участнику торгов:</w:t>
      </w:r>
    </w:p>
    <w:p w:rsidR="005D23E2" w:rsidRPr="00241481" w:rsidRDefault="005D23E2" w:rsidP="00241481">
      <w:pPr>
        <w:pStyle w:val="ac"/>
        <w:spacing w:line="360" w:lineRule="auto"/>
        <w:ind w:firstLine="709"/>
        <w:jc w:val="both"/>
        <w:rPr>
          <w:rFonts w:ascii="Times New Roman" w:hAnsi="Times New Roman" w:cs="Times New Roman"/>
          <w:snapToGrid w:val="0"/>
          <w:sz w:val="28"/>
          <w:szCs w:val="28"/>
        </w:rPr>
      </w:pPr>
      <w:r w:rsidRPr="00241481">
        <w:rPr>
          <w:rFonts w:ascii="Times New Roman" w:hAnsi="Times New Roman" w:cs="Times New Roman"/>
          <w:sz w:val="28"/>
          <w:szCs w:val="28"/>
        </w:rPr>
        <w:t xml:space="preserve">- предоставляет индивидуальное имя пользователя (логин) и пароль для доступа в ЭТС и </w:t>
      </w:r>
      <w:r w:rsidRPr="00241481">
        <w:rPr>
          <w:rFonts w:ascii="Times New Roman" w:hAnsi="Times New Roman" w:cs="Times New Roman"/>
          <w:snapToGrid w:val="0"/>
          <w:sz w:val="28"/>
          <w:szCs w:val="28"/>
        </w:rPr>
        <w:t>ссылки на программное обеспечение и документацию для участия в Торгах,</w:t>
      </w:r>
    </w:p>
    <w:p w:rsidR="005D23E2" w:rsidRPr="00241481" w:rsidRDefault="005D23E2" w:rsidP="00241481">
      <w:pPr>
        <w:pStyle w:val="ac"/>
        <w:spacing w:line="360" w:lineRule="auto"/>
        <w:ind w:firstLine="709"/>
        <w:jc w:val="both"/>
        <w:rPr>
          <w:rFonts w:ascii="Times New Roman" w:hAnsi="Times New Roman" w:cs="Times New Roman"/>
          <w:sz w:val="28"/>
          <w:szCs w:val="28"/>
        </w:rPr>
      </w:pPr>
      <w:r w:rsidRPr="00241481">
        <w:rPr>
          <w:rFonts w:ascii="Times New Roman" w:hAnsi="Times New Roman" w:cs="Times New Roman"/>
          <w:snapToGrid w:val="0"/>
          <w:sz w:val="28"/>
          <w:szCs w:val="28"/>
        </w:rPr>
        <w:t>-</w:t>
      </w:r>
      <w:r w:rsidR="00241481">
        <w:rPr>
          <w:rFonts w:ascii="Times New Roman" w:hAnsi="Times New Roman" w:cs="Times New Roman"/>
          <w:snapToGrid w:val="0"/>
          <w:sz w:val="28"/>
          <w:szCs w:val="28"/>
        </w:rPr>
        <w:t xml:space="preserve"> </w:t>
      </w:r>
      <w:r w:rsidRPr="00241481">
        <w:rPr>
          <w:rFonts w:ascii="Times New Roman" w:hAnsi="Times New Roman" w:cs="Times New Roman"/>
          <w:snapToGrid w:val="0"/>
          <w:sz w:val="28"/>
          <w:szCs w:val="28"/>
        </w:rPr>
        <w:t>открывает АС для учета денежных средств.</w:t>
      </w:r>
    </w:p>
    <w:p w:rsidR="005D23E2" w:rsidRPr="00241481" w:rsidRDefault="005D23E2" w:rsidP="00241481">
      <w:pPr>
        <w:pStyle w:val="ac"/>
        <w:spacing w:line="360" w:lineRule="auto"/>
        <w:ind w:firstLine="709"/>
        <w:jc w:val="both"/>
        <w:rPr>
          <w:rFonts w:ascii="Times New Roman" w:hAnsi="Times New Roman" w:cs="Times New Roman"/>
          <w:bCs/>
          <w:sz w:val="28"/>
          <w:szCs w:val="28"/>
        </w:rPr>
      </w:pPr>
      <w:r w:rsidRPr="00241481">
        <w:rPr>
          <w:rFonts w:ascii="Times New Roman" w:hAnsi="Times New Roman" w:cs="Times New Roman"/>
          <w:bCs/>
          <w:sz w:val="28"/>
          <w:szCs w:val="28"/>
        </w:rPr>
        <w:t>Участник несет персональную ответственность за компрометацию пароля и логина.</w:t>
      </w:r>
    </w:p>
    <w:p w:rsidR="00442A50" w:rsidRDefault="00442A50">
      <w:pPr>
        <w:rPr>
          <w:rFonts w:ascii="Times New Roman" w:hAnsi="Times New Roman"/>
          <w:b/>
          <w:sz w:val="28"/>
          <w:szCs w:val="28"/>
        </w:rPr>
      </w:pPr>
      <w:r>
        <w:rPr>
          <w:rFonts w:ascii="Times New Roman" w:hAnsi="Times New Roman"/>
          <w:b/>
          <w:sz w:val="28"/>
          <w:szCs w:val="28"/>
        </w:rPr>
        <w:br w:type="page"/>
      </w:r>
    </w:p>
    <w:p w:rsidR="009453A1" w:rsidRPr="00241481" w:rsidRDefault="00241481" w:rsidP="00241481">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1.2 </w:t>
      </w:r>
      <w:r w:rsidR="00261B8E" w:rsidRPr="00241481">
        <w:rPr>
          <w:rFonts w:ascii="Times New Roman" w:hAnsi="Times New Roman"/>
          <w:b/>
          <w:sz w:val="28"/>
          <w:szCs w:val="28"/>
        </w:rPr>
        <w:t>Допуск биржевого товара к торгам</w:t>
      </w:r>
    </w:p>
    <w:p w:rsidR="00442A50" w:rsidRDefault="00442A50" w:rsidP="00241481">
      <w:pPr>
        <w:spacing w:after="0" w:line="360" w:lineRule="auto"/>
        <w:ind w:firstLine="709"/>
        <w:jc w:val="both"/>
        <w:rPr>
          <w:rFonts w:ascii="Times New Roman" w:hAnsi="Times New Roman"/>
          <w:sz w:val="28"/>
          <w:szCs w:val="28"/>
        </w:rPr>
      </w:pPr>
    </w:p>
    <w:p w:rsidR="009453A1" w:rsidRPr="00241481" w:rsidRDefault="00F23ED0" w:rsidP="00241481">
      <w:pPr>
        <w:spacing w:after="0" w:line="360" w:lineRule="auto"/>
        <w:ind w:firstLine="709"/>
        <w:jc w:val="both"/>
        <w:rPr>
          <w:rFonts w:ascii="Times New Roman" w:hAnsi="Times New Roman"/>
          <w:b/>
          <w:sz w:val="28"/>
          <w:szCs w:val="28"/>
        </w:rPr>
      </w:pPr>
      <w:r w:rsidRPr="00241481">
        <w:rPr>
          <w:rFonts w:ascii="Times New Roman" w:hAnsi="Times New Roman"/>
          <w:sz w:val="28"/>
          <w:szCs w:val="28"/>
        </w:rPr>
        <w:t>Для торгов на Бирже допускаются все товары, разрешенные для реализации на Биржах действующим законодательством</w:t>
      </w:r>
      <w:r w:rsidR="00261B8E" w:rsidRPr="00241481">
        <w:rPr>
          <w:rFonts w:ascii="Times New Roman" w:hAnsi="Times New Roman"/>
          <w:sz w:val="28"/>
          <w:szCs w:val="28"/>
        </w:rPr>
        <w:t xml:space="preserve">. </w:t>
      </w:r>
      <w:r w:rsidRPr="00241481">
        <w:rPr>
          <w:rFonts w:ascii="Times New Roman" w:hAnsi="Times New Roman"/>
          <w:sz w:val="28"/>
          <w:szCs w:val="28"/>
        </w:rPr>
        <w:t>Количество специализированных рынков на Бирже и перечень предметов обращений на каждом из них определяется общими собраниями участников Биржи или Биржевым Комитетом.</w:t>
      </w:r>
    </w:p>
    <w:p w:rsidR="009453A1" w:rsidRPr="00241481" w:rsidRDefault="00F23ED0" w:rsidP="00241481">
      <w:pPr>
        <w:spacing w:after="0" w:line="360" w:lineRule="auto"/>
        <w:ind w:firstLine="709"/>
        <w:jc w:val="both"/>
        <w:rPr>
          <w:rFonts w:ascii="Times New Roman" w:hAnsi="Times New Roman"/>
          <w:b/>
          <w:sz w:val="28"/>
          <w:szCs w:val="28"/>
        </w:rPr>
      </w:pPr>
      <w:r w:rsidRPr="00241481">
        <w:rPr>
          <w:rFonts w:ascii="Times New Roman" w:hAnsi="Times New Roman"/>
          <w:sz w:val="28"/>
          <w:szCs w:val="28"/>
        </w:rPr>
        <w:t>Товар, выставленный на торги, должен отвечать следующим требованиям:</w:t>
      </w:r>
    </w:p>
    <w:p w:rsidR="00F23ED0" w:rsidRPr="00241481" w:rsidRDefault="00F23ED0" w:rsidP="00241481">
      <w:pPr>
        <w:spacing w:after="0" w:line="360" w:lineRule="auto"/>
        <w:ind w:firstLine="709"/>
        <w:jc w:val="both"/>
        <w:rPr>
          <w:rFonts w:ascii="Times New Roman" w:hAnsi="Times New Roman"/>
          <w:b/>
          <w:sz w:val="28"/>
          <w:szCs w:val="28"/>
        </w:rPr>
      </w:pPr>
      <w:r w:rsidRPr="00241481">
        <w:rPr>
          <w:rFonts w:ascii="Times New Roman" w:hAnsi="Times New Roman"/>
          <w:sz w:val="28"/>
          <w:szCs w:val="28"/>
        </w:rPr>
        <w:t>1) наименование товара;</w:t>
      </w:r>
    </w:p>
    <w:p w:rsidR="00F23ED0" w:rsidRPr="00241481" w:rsidRDefault="00F23ED0"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2) стартовая цена и пороговая цена с указанием денежной единицы;</w:t>
      </w:r>
    </w:p>
    <w:p w:rsidR="00F23ED0" w:rsidRPr="00241481" w:rsidRDefault="00F23ED0"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3) сертификат качества (международный сертификат качества), если такой есть;</w:t>
      </w:r>
    </w:p>
    <w:p w:rsidR="00F23ED0" w:rsidRPr="00241481" w:rsidRDefault="00F23ED0"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4) данные о месте его фактического хранения (месторасположение);</w:t>
      </w:r>
    </w:p>
    <w:p w:rsidR="00F23ED0" w:rsidRPr="00241481" w:rsidRDefault="00F23ED0"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5) спецификация, если необходимо.</w:t>
      </w:r>
    </w:p>
    <w:p w:rsidR="00F23ED0" w:rsidRPr="00241481" w:rsidRDefault="00F23ED0"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По требованию Биржи Продавец обязан представить следующие документы в подтверждение наличия товара, выставленного на торги:</w:t>
      </w:r>
    </w:p>
    <w:p w:rsidR="009453A1" w:rsidRPr="00241481" w:rsidRDefault="009453A1"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w:t>
      </w:r>
      <w:r w:rsidR="00241481">
        <w:rPr>
          <w:rFonts w:ascii="Times New Roman" w:hAnsi="Times New Roman"/>
          <w:sz w:val="28"/>
          <w:szCs w:val="28"/>
        </w:rPr>
        <w:t xml:space="preserve"> </w:t>
      </w:r>
      <w:r w:rsidR="00F23ED0" w:rsidRPr="00241481">
        <w:rPr>
          <w:rFonts w:ascii="Times New Roman" w:hAnsi="Times New Roman"/>
          <w:sz w:val="28"/>
          <w:szCs w:val="28"/>
        </w:rPr>
        <w:t>заверенной склад</w:t>
      </w:r>
      <w:r w:rsidRPr="00241481">
        <w:rPr>
          <w:rFonts w:ascii="Times New Roman" w:hAnsi="Times New Roman"/>
          <w:sz w:val="28"/>
          <w:szCs w:val="28"/>
        </w:rPr>
        <w:t>ской справкой о наличии товара;</w:t>
      </w:r>
    </w:p>
    <w:p w:rsidR="00F23ED0" w:rsidRPr="00241481" w:rsidRDefault="009453A1"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w:t>
      </w:r>
      <w:r w:rsidR="00F23ED0" w:rsidRPr="00241481">
        <w:rPr>
          <w:rFonts w:ascii="Times New Roman" w:hAnsi="Times New Roman"/>
          <w:sz w:val="28"/>
          <w:szCs w:val="28"/>
        </w:rPr>
        <w:t xml:space="preserve"> копию лицензии, которая заверена круглой печатью фирмы и подписью уполномоченного лица, при необходимости.</w:t>
      </w:r>
    </w:p>
    <w:p w:rsidR="00442A50" w:rsidRDefault="00442A50" w:rsidP="00241481">
      <w:pPr>
        <w:spacing w:after="0" w:line="360" w:lineRule="auto"/>
        <w:ind w:firstLine="709"/>
        <w:jc w:val="both"/>
        <w:rPr>
          <w:rFonts w:ascii="Times New Roman" w:hAnsi="Times New Roman"/>
          <w:b/>
          <w:sz w:val="28"/>
          <w:szCs w:val="28"/>
        </w:rPr>
      </w:pPr>
    </w:p>
    <w:p w:rsidR="007A6423" w:rsidRDefault="00442A50" w:rsidP="00241481">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1.3 </w:t>
      </w:r>
      <w:r w:rsidR="007A6423" w:rsidRPr="00241481">
        <w:rPr>
          <w:rFonts w:ascii="Times New Roman" w:hAnsi="Times New Roman"/>
          <w:b/>
          <w:sz w:val="28"/>
          <w:szCs w:val="28"/>
        </w:rPr>
        <w:t>Торговые поручения</w:t>
      </w:r>
      <w:r w:rsidR="009453A1" w:rsidRPr="00241481">
        <w:rPr>
          <w:rFonts w:ascii="Times New Roman" w:hAnsi="Times New Roman"/>
          <w:b/>
          <w:sz w:val="28"/>
          <w:szCs w:val="28"/>
        </w:rPr>
        <w:t xml:space="preserve"> и их виды</w:t>
      </w:r>
    </w:p>
    <w:p w:rsidR="00442A50" w:rsidRPr="00241481" w:rsidRDefault="00442A50" w:rsidP="00241481">
      <w:pPr>
        <w:spacing w:after="0" w:line="360" w:lineRule="auto"/>
        <w:ind w:firstLine="709"/>
        <w:jc w:val="both"/>
        <w:rPr>
          <w:rFonts w:ascii="Times New Roman" w:hAnsi="Times New Roman"/>
          <w:b/>
          <w:sz w:val="28"/>
          <w:szCs w:val="28"/>
        </w:rPr>
      </w:pPr>
    </w:p>
    <w:p w:rsidR="009453A1"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Торговые поручения — это принятые и исполненные Банком распоряжения клиента н</w:t>
      </w:r>
      <w:r w:rsidR="00261B8E" w:rsidRPr="00241481">
        <w:rPr>
          <w:rFonts w:ascii="Times New Roman" w:hAnsi="Times New Roman"/>
          <w:sz w:val="28"/>
          <w:szCs w:val="28"/>
        </w:rPr>
        <w:t xml:space="preserve">а покупку или </w:t>
      </w:r>
      <w:r w:rsidR="009453A1" w:rsidRPr="00241481">
        <w:rPr>
          <w:rFonts w:ascii="Times New Roman" w:hAnsi="Times New Roman"/>
          <w:sz w:val="28"/>
          <w:szCs w:val="28"/>
        </w:rPr>
        <w:t>продажу ценных бумаг.</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Для удобства и оперативности передачи поручений клиентов, а так же для снижения операционных (системных) рисков Банк предлагает клиентам несколько спос</w:t>
      </w:r>
      <w:r w:rsidR="009453A1" w:rsidRPr="00241481">
        <w:rPr>
          <w:rFonts w:ascii="Times New Roman" w:hAnsi="Times New Roman"/>
          <w:sz w:val="28"/>
          <w:szCs w:val="28"/>
        </w:rPr>
        <w:t>обов подачи торговых поручений: телефон;</w:t>
      </w:r>
      <w:r w:rsidR="00241481">
        <w:rPr>
          <w:rFonts w:ascii="Times New Roman" w:hAnsi="Times New Roman"/>
          <w:sz w:val="28"/>
          <w:szCs w:val="28"/>
        </w:rPr>
        <w:t xml:space="preserve"> </w:t>
      </w:r>
      <w:r w:rsidR="009453A1" w:rsidRPr="00241481">
        <w:rPr>
          <w:rFonts w:ascii="Times New Roman" w:hAnsi="Times New Roman"/>
          <w:sz w:val="28"/>
          <w:szCs w:val="28"/>
        </w:rPr>
        <w:t>факс;</w:t>
      </w:r>
      <w:r w:rsidR="00241481">
        <w:rPr>
          <w:rFonts w:ascii="Times New Roman" w:hAnsi="Times New Roman"/>
          <w:sz w:val="28"/>
          <w:szCs w:val="28"/>
        </w:rPr>
        <w:t xml:space="preserve"> </w:t>
      </w:r>
      <w:r w:rsidR="009453A1" w:rsidRPr="00241481">
        <w:rPr>
          <w:rFonts w:ascii="Times New Roman" w:hAnsi="Times New Roman"/>
          <w:sz w:val="28"/>
          <w:szCs w:val="28"/>
        </w:rPr>
        <w:t xml:space="preserve">электронная почта; </w:t>
      </w:r>
      <w:r w:rsidRPr="00241481">
        <w:rPr>
          <w:rFonts w:ascii="Times New Roman" w:hAnsi="Times New Roman"/>
          <w:sz w:val="28"/>
          <w:szCs w:val="28"/>
        </w:rPr>
        <w:t>информационно - торговый комплекс «QUIK» (Интернет-трейдинг).</w:t>
      </w:r>
    </w:p>
    <w:p w:rsidR="007A6423" w:rsidRPr="00241481" w:rsidRDefault="007A6423"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Порядок подачи поручения по телефону</w:t>
      </w:r>
      <w:r w:rsidR="009453A1" w:rsidRPr="00241481">
        <w:rPr>
          <w:rFonts w:ascii="Times New Roman" w:hAnsi="Times New Roman"/>
          <w:b/>
          <w:sz w:val="28"/>
          <w:szCs w:val="28"/>
        </w:rPr>
        <w:t>.</w:t>
      </w:r>
      <w:r w:rsidR="00261B8E" w:rsidRPr="00241481">
        <w:rPr>
          <w:rFonts w:ascii="Times New Roman" w:hAnsi="Times New Roman"/>
          <w:b/>
          <w:sz w:val="28"/>
          <w:szCs w:val="28"/>
        </w:rPr>
        <w:t xml:space="preserve"> </w:t>
      </w:r>
      <w:r w:rsidRPr="00241481">
        <w:rPr>
          <w:rFonts w:ascii="Times New Roman" w:hAnsi="Times New Roman"/>
          <w:sz w:val="28"/>
          <w:szCs w:val="28"/>
        </w:rPr>
        <w:t>Поручения на покупку продажу ценных бумаг принимаются сотрудниками Банка (брокером).</w:t>
      </w:r>
    </w:p>
    <w:p w:rsidR="007A6423" w:rsidRPr="00241481" w:rsidRDefault="007A6423"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Процедура подачи поручения:</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После с</w:t>
      </w:r>
      <w:r w:rsidR="009453A1" w:rsidRPr="00241481">
        <w:rPr>
          <w:rFonts w:ascii="Times New Roman" w:hAnsi="Times New Roman"/>
          <w:sz w:val="28"/>
          <w:szCs w:val="28"/>
        </w:rPr>
        <w:t xml:space="preserve">оединения с брокером назовите: </w:t>
      </w:r>
      <w:r w:rsidRPr="00241481">
        <w:rPr>
          <w:rFonts w:ascii="Times New Roman" w:hAnsi="Times New Roman"/>
          <w:sz w:val="28"/>
          <w:szCs w:val="28"/>
        </w:rPr>
        <w:t>номер Генерального Со</w:t>
      </w:r>
      <w:r w:rsidR="009453A1" w:rsidRPr="00241481">
        <w:rPr>
          <w:rFonts w:ascii="Times New Roman" w:hAnsi="Times New Roman"/>
          <w:sz w:val="28"/>
          <w:szCs w:val="28"/>
        </w:rPr>
        <w:t xml:space="preserve">глашения (Брокерский договор); Вашу фамилию, имя, отчество; </w:t>
      </w:r>
      <w:r w:rsidRPr="00241481">
        <w:rPr>
          <w:rFonts w:ascii="Times New Roman" w:hAnsi="Times New Roman"/>
          <w:sz w:val="28"/>
          <w:szCs w:val="28"/>
        </w:rPr>
        <w:t>Персональный Идентификационный Код.</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Если данные названы неверно, брокер сообщит Вам об этом и прервет прием поручения. Номер Генерального Соглашения и Персональный Идентификационный Код указан в Уведомлении об открытии счета (Приложение 13 к Регламенту оказания услуг на рынках ценных бумаг и срочном рынке «ТКБ» (ЗАО))</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 случае успешной идентификации Ваших данных, Брокер проверит возможность совершения операции, и в случае, если Вы не можете совершать операции, сообщит Вам об этом с указанием причин и прервет прием поручения.</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 xml:space="preserve">При подаче поручения на покупку/продажу ценных бумаг назовите </w:t>
      </w:r>
      <w:r w:rsidR="009453A1" w:rsidRPr="00241481">
        <w:rPr>
          <w:rFonts w:ascii="Times New Roman" w:hAnsi="Times New Roman"/>
          <w:sz w:val="28"/>
          <w:szCs w:val="28"/>
        </w:rPr>
        <w:t xml:space="preserve">следующие параметры поручения: </w:t>
      </w:r>
      <w:r w:rsidRPr="00241481">
        <w:rPr>
          <w:rFonts w:ascii="Times New Roman" w:hAnsi="Times New Roman"/>
          <w:sz w:val="28"/>
          <w:szCs w:val="28"/>
        </w:rPr>
        <w:t>«Покупка» или «Продажа» це</w:t>
      </w:r>
      <w:r w:rsidR="009453A1" w:rsidRPr="00241481">
        <w:rPr>
          <w:rFonts w:ascii="Times New Roman" w:hAnsi="Times New Roman"/>
          <w:sz w:val="28"/>
          <w:szCs w:val="28"/>
        </w:rPr>
        <w:t xml:space="preserve">нной бумаги; </w:t>
      </w:r>
      <w:r w:rsidRPr="00241481">
        <w:rPr>
          <w:rFonts w:ascii="Times New Roman" w:hAnsi="Times New Roman"/>
          <w:sz w:val="28"/>
          <w:szCs w:val="28"/>
        </w:rPr>
        <w:t>Вид поручения (по рыночной цене, по лимитированной цене, иное);</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Наименование инструмента:</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для ценных бумаг — эмитент, вид, тип приобретаемых ценных бумаг, иная информация однозначно идентифицирующая ценную бумагу;</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для фьючерсных контрактов — базовый актив, месяц и год исполнения контракта;</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для опционов - базовый актив, месяц и год исполнения контракта, цена исполнения (цена страйк), тип опциона;</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Количество ценных бумаг или срочных контрактов;</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Срок действия поручения;</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Цена исполнения поручения (если предусмотрено видом поручения);</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Номер инвестиционного счета или субсчета, наименование торговой площадки на которой предполагается исполнение поручения;</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Иные существенные параметры поручения (по требованию брокера).</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Брокер, проверив возможность совершения Вами данной операции, либо сообщит об отказе в принятии данного поручения с указанием причин отказа, либо повторит параметры подаваемого поручения.</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После повтора брокером параметров подаваемого поручения Вы должны подтвердить правильность указанных параметров путем произнесения любого из следующих слов: «Подтверждаю» «Согласен» или иного слова прямо и недвусмысленно подтверждающее согласие. Поручение считается поданным после произнесения подтверждающего слова.</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Если параметры поручения неправильно повторено брокером, прервите его и повторите свое поручение заново.</w:t>
      </w:r>
    </w:p>
    <w:p w:rsidR="007A6423" w:rsidRPr="00241481" w:rsidRDefault="007A6423"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Подача поручения по факсу, по электронной почте</w:t>
      </w:r>
      <w:r w:rsidR="009453A1" w:rsidRPr="00241481">
        <w:rPr>
          <w:rFonts w:ascii="Times New Roman" w:hAnsi="Times New Roman"/>
          <w:b/>
          <w:sz w:val="28"/>
          <w:szCs w:val="28"/>
        </w:rPr>
        <w:t>.</w:t>
      </w:r>
    </w:p>
    <w:p w:rsidR="009453A1"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Заполненное Поручение на совершение сделки с ценными бумагами и/или Поручение на совершение срочной сделки</w:t>
      </w:r>
      <w:r w:rsidR="009453A1" w:rsidRPr="00241481">
        <w:rPr>
          <w:rFonts w:ascii="Times New Roman" w:hAnsi="Times New Roman"/>
          <w:sz w:val="28"/>
          <w:szCs w:val="28"/>
        </w:rPr>
        <w:t xml:space="preserve">. </w:t>
      </w:r>
      <w:r w:rsidRPr="00241481">
        <w:rPr>
          <w:rFonts w:ascii="Times New Roman" w:hAnsi="Times New Roman"/>
          <w:sz w:val="28"/>
          <w:szCs w:val="28"/>
        </w:rPr>
        <w:t xml:space="preserve">Также можно отправить отсканированную копию заполненного Поручения на совершение сделки по следующему адресу электронной почты: </w:t>
      </w:r>
      <w:r w:rsidR="009453A1" w:rsidRPr="00583E0F">
        <w:rPr>
          <w:rFonts w:ascii="Times New Roman" w:hAnsi="Times New Roman"/>
          <w:sz w:val="28"/>
          <w:szCs w:val="28"/>
        </w:rPr>
        <w:t>broker@transcapital.com</w:t>
      </w:r>
      <w:r w:rsidR="009453A1" w:rsidRPr="00241481">
        <w:rPr>
          <w:rFonts w:ascii="Times New Roman" w:hAnsi="Times New Roman"/>
          <w:sz w:val="28"/>
          <w:szCs w:val="28"/>
        </w:rPr>
        <w:t xml:space="preserve">. </w:t>
      </w:r>
      <w:r w:rsidRPr="00241481">
        <w:rPr>
          <w:rFonts w:ascii="Times New Roman" w:hAnsi="Times New Roman"/>
          <w:sz w:val="28"/>
          <w:szCs w:val="28"/>
        </w:rPr>
        <w:t>Подача поручения с использованием информационно – торговой системы «QUIK»</w:t>
      </w:r>
      <w:r w:rsidR="009453A1" w:rsidRPr="00241481">
        <w:rPr>
          <w:rFonts w:ascii="Times New Roman" w:hAnsi="Times New Roman"/>
          <w:sz w:val="28"/>
          <w:szCs w:val="28"/>
        </w:rPr>
        <w:t xml:space="preserve">. </w:t>
      </w:r>
      <w:r w:rsidRPr="00241481">
        <w:rPr>
          <w:rFonts w:ascii="Times New Roman" w:hAnsi="Times New Roman"/>
          <w:sz w:val="28"/>
          <w:szCs w:val="28"/>
        </w:rPr>
        <w:t>Информационно-торговая систе</w:t>
      </w:r>
      <w:r w:rsidR="009453A1" w:rsidRPr="00241481">
        <w:rPr>
          <w:rFonts w:ascii="Times New Roman" w:hAnsi="Times New Roman"/>
          <w:sz w:val="28"/>
          <w:szCs w:val="28"/>
        </w:rPr>
        <w:t>ма «QUIK». Интернет-трейдинг.</w:t>
      </w:r>
    </w:p>
    <w:p w:rsidR="007A6423" w:rsidRPr="00241481" w:rsidRDefault="007A6423"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Неторговые поручения</w:t>
      </w:r>
      <w:r w:rsidR="009453A1" w:rsidRPr="00241481">
        <w:rPr>
          <w:rFonts w:ascii="Times New Roman" w:hAnsi="Times New Roman"/>
          <w:b/>
          <w:sz w:val="28"/>
          <w:szCs w:val="28"/>
        </w:rPr>
        <w:t>.</w:t>
      </w:r>
    </w:p>
    <w:p w:rsidR="007A6423" w:rsidRPr="00241481" w:rsidRDefault="007A642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Способы подачи неторговых поручений указаны в «Справочник. Зачисление/списание денежных средств», «Справочник. Зачисление списание ценных бумаг».</w:t>
      </w:r>
    </w:p>
    <w:p w:rsidR="00241481" w:rsidRDefault="00241481" w:rsidP="00241481">
      <w:pPr>
        <w:spacing w:after="0" w:line="360" w:lineRule="auto"/>
        <w:ind w:firstLine="709"/>
        <w:jc w:val="both"/>
        <w:rPr>
          <w:rFonts w:ascii="Times New Roman" w:hAnsi="Times New Roman"/>
          <w:b/>
          <w:sz w:val="28"/>
          <w:szCs w:val="28"/>
        </w:rPr>
      </w:pPr>
    </w:p>
    <w:p w:rsidR="00241481" w:rsidRDefault="00241481">
      <w:pPr>
        <w:rPr>
          <w:rFonts w:ascii="Times New Roman" w:hAnsi="Times New Roman"/>
          <w:b/>
          <w:sz w:val="28"/>
          <w:szCs w:val="28"/>
        </w:rPr>
      </w:pPr>
      <w:r>
        <w:rPr>
          <w:rFonts w:ascii="Times New Roman" w:hAnsi="Times New Roman"/>
          <w:b/>
          <w:sz w:val="28"/>
          <w:szCs w:val="28"/>
        </w:rPr>
        <w:br w:type="page"/>
      </w:r>
    </w:p>
    <w:p w:rsidR="00455DBE" w:rsidRDefault="009453A1"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 xml:space="preserve">Глава 2. </w:t>
      </w:r>
      <w:r w:rsidR="00455DBE" w:rsidRPr="00241481">
        <w:rPr>
          <w:rFonts w:ascii="Times New Roman" w:hAnsi="Times New Roman"/>
          <w:b/>
          <w:sz w:val="28"/>
          <w:szCs w:val="28"/>
        </w:rPr>
        <w:t>Мех</w:t>
      </w:r>
      <w:r w:rsidR="00241481">
        <w:rPr>
          <w:rFonts w:ascii="Times New Roman" w:hAnsi="Times New Roman"/>
          <w:b/>
          <w:sz w:val="28"/>
          <w:szCs w:val="28"/>
        </w:rPr>
        <w:t>анизмы введения биржевого торга</w:t>
      </w:r>
    </w:p>
    <w:p w:rsidR="00241481" w:rsidRPr="00241481" w:rsidRDefault="00241481" w:rsidP="00241481">
      <w:pPr>
        <w:spacing w:after="0" w:line="360" w:lineRule="auto"/>
        <w:ind w:firstLine="709"/>
        <w:jc w:val="both"/>
        <w:rPr>
          <w:rFonts w:ascii="Times New Roman" w:hAnsi="Times New Roman"/>
          <w:b/>
          <w:sz w:val="28"/>
          <w:szCs w:val="28"/>
        </w:rPr>
      </w:pPr>
    </w:p>
    <w:p w:rsidR="00455DBE" w:rsidRPr="00241481" w:rsidRDefault="00455DBE"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Для</w:t>
      </w:r>
      <w:r w:rsidR="00241481">
        <w:rPr>
          <w:rFonts w:ascii="Times New Roman" w:hAnsi="Times New Roman"/>
          <w:sz w:val="28"/>
          <w:szCs w:val="28"/>
        </w:rPr>
        <w:t xml:space="preserve"> </w:t>
      </w:r>
      <w:r w:rsidRPr="00241481">
        <w:rPr>
          <w:rFonts w:ascii="Times New Roman" w:hAnsi="Times New Roman"/>
          <w:sz w:val="28"/>
          <w:szCs w:val="28"/>
        </w:rPr>
        <w:t>того</w:t>
      </w:r>
      <w:r w:rsidR="00241481">
        <w:rPr>
          <w:rFonts w:ascii="Times New Roman" w:hAnsi="Times New Roman"/>
          <w:sz w:val="28"/>
          <w:szCs w:val="28"/>
        </w:rPr>
        <w:t xml:space="preserve"> </w:t>
      </w:r>
      <w:r w:rsidRPr="00241481">
        <w:rPr>
          <w:rFonts w:ascii="Times New Roman" w:hAnsi="Times New Roman"/>
          <w:sz w:val="28"/>
          <w:szCs w:val="28"/>
        </w:rPr>
        <w:t>чтобы</w:t>
      </w:r>
      <w:r w:rsidR="00241481">
        <w:rPr>
          <w:rFonts w:ascii="Times New Roman" w:hAnsi="Times New Roman"/>
          <w:sz w:val="28"/>
          <w:szCs w:val="28"/>
        </w:rPr>
        <w:t xml:space="preserve"> </w:t>
      </w:r>
      <w:r w:rsidRPr="00241481">
        <w:rPr>
          <w:rFonts w:ascii="Times New Roman" w:hAnsi="Times New Roman"/>
          <w:sz w:val="28"/>
          <w:szCs w:val="28"/>
        </w:rPr>
        <w:t>брокер</w:t>
      </w:r>
      <w:r w:rsidR="00241481">
        <w:rPr>
          <w:rFonts w:ascii="Times New Roman" w:hAnsi="Times New Roman"/>
          <w:sz w:val="28"/>
          <w:szCs w:val="28"/>
        </w:rPr>
        <w:t xml:space="preserve"> </w:t>
      </w:r>
      <w:r w:rsidRPr="00241481">
        <w:rPr>
          <w:rFonts w:ascii="Times New Roman" w:hAnsi="Times New Roman"/>
          <w:sz w:val="28"/>
          <w:szCs w:val="28"/>
        </w:rPr>
        <w:t>выполнил</w:t>
      </w:r>
      <w:r w:rsidR="00241481">
        <w:rPr>
          <w:rFonts w:ascii="Times New Roman" w:hAnsi="Times New Roman"/>
          <w:sz w:val="28"/>
          <w:szCs w:val="28"/>
        </w:rPr>
        <w:t xml:space="preserve"> </w:t>
      </w:r>
      <w:r w:rsidRPr="00241481">
        <w:rPr>
          <w:rFonts w:ascii="Times New Roman" w:hAnsi="Times New Roman"/>
          <w:sz w:val="28"/>
          <w:szCs w:val="28"/>
        </w:rPr>
        <w:t>задание</w:t>
      </w:r>
      <w:r w:rsidR="00241481">
        <w:rPr>
          <w:rFonts w:ascii="Times New Roman" w:hAnsi="Times New Roman"/>
          <w:sz w:val="28"/>
          <w:szCs w:val="28"/>
        </w:rPr>
        <w:t xml:space="preserve"> </w:t>
      </w:r>
      <w:r w:rsidRPr="00241481">
        <w:rPr>
          <w:rFonts w:ascii="Times New Roman" w:hAnsi="Times New Roman"/>
          <w:sz w:val="28"/>
          <w:szCs w:val="28"/>
        </w:rPr>
        <w:t>клиента,</w:t>
      </w:r>
      <w:r w:rsidR="00241481">
        <w:rPr>
          <w:rFonts w:ascii="Times New Roman" w:hAnsi="Times New Roman"/>
          <w:sz w:val="28"/>
          <w:szCs w:val="28"/>
        </w:rPr>
        <w:t xml:space="preserve"> </w:t>
      </w:r>
      <w:r w:rsidRPr="00241481">
        <w:rPr>
          <w:rFonts w:ascii="Times New Roman" w:hAnsi="Times New Roman"/>
          <w:sz w:val="28"/>
          <w:szCs w:val="28"/>
        </w:rPr>
        <w:t>последний</w:t>
      </w:r>
      <w:r w:rsidR="00241481">
        <w:rPr>
          <w:rFonts w:ascii="Times New Roman" w:hAnsi="Times New Roman"/>
          <w:sz w:val="28"/>
          <w:szCs w:val="28"/>
        </w:rPr>
        <w:t xml:space="preserve"> </w:t>
      </w:r>
      <w:r w:rsidRPr="00241481">
        <w:rPr>
          <w:rFonts w:ascii="Times New Roman" w:hAnsi="Times New Roman"/>
          <w:sz w:val="28"/>
          <w:szCs w:val="28"/>
        </w:rPr>
        <w:t>должен предоставить ему заявку</w:t>
      </w:r>
      <w:r w:rsidR="00241481">
        <w:rPr>
          <w:rFonts w:ascii="Times New Roman" w:hAnsi="Times New Roman"/>
          <w:sz w:val="28"/>
          <w:szCs w:val="28"/>
        </w:rPr>
        <w:t xml:space="preserve"> </w:t>
      </w:r>
      <w:r w:rsidRPr="00241481">
        <w:rPr>
          <w:rFonts w:ascii="Times New Roman" w:hAnsi="Times New Roman"/>
          <w:sz w:val="28"/>
          <w:szCs w:val="28"/>
        </w:rPr>
        <w:t>на</w:t>
      </w:r>
      <w:r w:rsidR="00241481">
        <w:rPr>
          <w:rFonts w:ascii="Times New Roman" w:hAnsi="Times New Roman"/>
          <w:sz w:val="28"/>
          <w:szCs w:val="28"/>
        </w:rPr>
        <w:t xml:space="preserve"> </w:t>
      </w:r>
      <w:r w:rsidRPr="00241481">
        <w:rPr>
          <w:rFonts w:ascii="Times New Roman" w:hAnsi="Times New Roman"/>
          <w:sz w:val="28"/>
          <w:szCs w:val="28"/>
        </w:rPr>
        <w:t>выполнение</w:t>
      </w:r>
      <w:r w:rsidR="00241481">
        <w:rPr>
          <w:rFonts w:ascii="Times New Roman" w:hAnsi="Times New Roman"/>
          <w:sz w:val="28"/>
          <w:szCs w:val="28"/>
        </w:rPr>
        <w:t xml:space="preserve"> </w:t>
      </w:r>
      <w:r w:rsidRPr="00241481">
        <w:rPr>
          <w:rFonts w:ascii="Times New Roman" w:hAnsi="Times New Roman"/>
          <w:sz w:val="28"/>
          <w:szCs w:val="28"/>
        </w:rPr>
        <w:t>определенных</w:t>
      </w:r>
      <w:r w:rsidR="00241481">
        <w:rPr>
          <w:rFonts w:ascii="Times New Roman" w:hAnsi="Times New Roman"/>
          <w:sz w:val="28"/>
          <w:szCs w:val="28"/>
        </w:rPr>
        <w:t xml:space="preserve"> </w:t>
      </w:r>
      <w:r w:rsidRPr="00241481">
        <w:rPr>
          <w:rFonts w:ascii="Times New Roman" w:hAnsi="Times New Roman"/>
          <w:sz w:val="28"/>
          <w:szCs w:val="28"/>
        </w:rPr>
        <w:t>биржевых</w:t>
      </w:r>
      <w:r w:rsidR="00241481">
        <w:rPr>
          <w:rFonts w:ascii="Times New Roman" w:hAnsi="Times New Roman"/>
          <w:sz w:val="28"/>
          <w:szCs w:val="28"/>
        </w:rPr>
        <w:t xml:space="preserve"> </w:t>
      </w:r>
      <w:r w:rsidRPr="00241481">
        <w:rPr>
          <w:rFonts w:ascii="Times New Roman" w:hAnsi="Times New Roman"/>
          <w:sz w:val="28"/>
          <w:szCs w:val="28"/>
        </w:rPr>
        <w:t>операций</w:t>
      </w:r>
      <w:r w:rsidR="00241481">
        <w:rPr>
          <w:rFonts w:ascii="Times New Roman" w:hAnsi="Times New Roman"/>
          <w:sz w:val="28"/>
          <w:szCs w:val="28"/>
        </w:rPr>
        <w:t xml:space="preserve"> </w:t>
      </w:r>
      <w:r w:rsidRPr="00241481">
        <w:rPr>
          <w:rFonts w:ascii="Times New Roman" w:hAnsi="Times New Roman"/>
          <w:sz w:val="28"/>
          <w:szCs w:val="28"/>
        </w:rPr>
        <w:t>в процессе</w:t>
      </w:r>
      <w:r w:rsidR="00241481">
        <w:rPr>
          <w:rFonts w:ascii="Times New Roman" w:hAnsi="Times New Roman"/>
          <w:sz w:val="28"/>
          <w:szCs w:val="28"/>
        </w:rPr>
        <w:t xml:space="preserve"> </w:t>
      </w:r>
      <w:r w:rsidRPr="00241481">
        <w:rPr>
          <w:rFonts w:ascii="Times New Roman" w:hAnsi="Times New Roman"/>
          <w:sz w:val="28"/>
          <w:szCs w:val="28"/>
        </w:rPr>
        <w:t>торгов.</w:t>
      </w:r>
      <w:r w:rsidR="00241481">
        <w:rPr>
          <w:rFonts w:ascii="Times New Roman" w:hAnsi="Times New Roman"/>
          <w:sz w:val="28"/>
          <w:szCs w:val="28"/>
        </w:rPr>
        <w:t xml:space="preserve"> </w:t>
      </w:r>
      <w:r w:rsidRPr="00241481">
        <w:rPr>
          <w:rFonts w:ascii="Times New Roman" w:hAnsi="Times New Roman"/>
          <w:sz w:val="28"/>
          <w:szCs w:val="28"/>
        </w:rPr>
        <w:t>Заявку</w:t>
      </w:r>
      <w:r w:rsidR="00241481">
        <w:rPr>
          <w:rFonts w:ascii="Times New Roman" w:hAnsi="Times New Roman"/>
          <w:sz w:val="28"/>
          <w:szCs w:val="28"/>
        </w:rPr>
        <w:t xml:space="preserve"> </w:t>
      </w:r>
      <w:r w:rsidRPr="00241481">
        <w:rPr>
          <w:rFonts w:ascii="Times New Roman" w:hAnsi="Times New Roman"/>
          <w:sz w:val="28"/>
          <w:szCs w:val="28"/>
        </w:rPr>
        <w:t>на</w:t>
      </w:r>
      <w:r w:rsidR="00241481">
        <w:rPr>
          <w:rFonts w:ascii="Times New Roman" w:hAnsi="Times New Roman"/>
          <w:sz w:val="28"/>
          <w:szCs w:val="28"/>
        </w:rPr>
        <w:t xml:space="preserve"> </w:t>
      </w:r>
      <w:r w:rsidRPr="00241481">
        <w:rPr>
          <w:rFonts w:ascii="Times New Roman" w:hAnsi="Times New Roman"/>
          <w:sz w:val="28"/>
          <w:szCs w:val="28"/>
        </w:rPr>
        <w:t>продажу</w:t>
      </w:r>
      <w:r w:rsidR="00241481">
        <w:rPr>
          <w:rFonts w:ascii="Times New Roman" w:hAnsi="Times New Roman"/>
          <w:sz w:val="28"/>
          <w:szCs w:val="28"/>
        </w:rPr>
        <w:t xml:space="preserve"> </w:t>
      </w:r>
      <w:r w:rsidRPr="00241481">
        <w:rPr>
          <w:rFonts w:ascii="Times New Roman" w:hAnsi="Times New Roman"/>
          <w:sz w:val="28"/>
          <w:szCs w:val="28"/>
        </w:rPr>
        <w:t>(покупку)</w:t>
      </w:r>
      <w:r w:rsidR="00241481">
        <w:rPr>
          <w:rFonts w:ascii="Times New Roman" w:hAnsi="Times New Roman"/>
          <w:sz w:val="28"/>
          <w:szCs w:val="28"/>
        </w:rPr>
        <w:t xml:space="preserve"> </w:t>
      </w:r>
      <w:r w:rsidRPr="00241481">
        <w:rPr>
          <w:rFonts w:ascii="Times New Roman" w:hAnsi="Times New Roman"/>
          <w:sz w:val="28"/>
          <w:szCs w:val="28"/>
        </w:rPr>
        <w:t>может</w:t>
      </w:r>
      <w:r w:rsidR="00241481">
        <w:rPr>
          <w:rFonts w:ascii="Times New Roman" w:hAnsi="Times New Roman"/>
          <w:sz w:val="28"/>
          <w:szCs w:val="28"/>
        </w:rPr>
        <w:t xml:space="preserve"> </w:t>
      </w:r>
      <w:r w:rsidRPr="00241481">
        <w:rPr>
          <w:rFonts w:ascii="Times New Roman" w:hAnsi="Times New Roman"/>
          <w:sz w:val="28"/>
          <w:szCs w:val="28"/>
        </w:rPr>
        <w:t>оформить</w:t>
      </w:r>
      <w:r w:rsidR="00241481">
        <w:rPr>
          <w:rFonts w:ascii="Times New Roman" w:hAnsi="Times New Roman"/>
          <w:sz w:val="28"/>
          <w:szCs w:val="28"/>
        </w:rPr>
        <w:t xml:space="preserve"> </w:t>
      </w:r>
      <w:r w:rsidRPr="00241481">
        <w:rPr>
          <w:rFonts w:ascii="Times New Roman" w:hAnsi="Times New Roman"/>
          <w:sz w:val="28"/>
          <w:szCs w:val="28"/>
        </w:rPr>
        <w:t>клиент (юридическое</w:t>
      </w:r>
      <w:r w:rsidR="00241481">
        <w:rPr>
          <w:rFonts w:ascii="Times New Roman" w:hAnsi="Times New Roman"/>
          <w:sz w:val="28"/>
          <w:szCs w:val="28"/>
        </w:rPr>
        <w:t xml:space="preserve"> </w:t>
      </w:r>
      <w:r w:rsidRPr="00241481">
        <w:rPr>
          <w:rFonts w:ascii="Times New Roman" w:hAnsi="Times New Roman"/>
          <w:sz w:val="28"/>
          <w:szCs w:val="28"/>
        </w:rPr>
        <w:t>или</w:t>
      </w:r>
      <w:r w:rsidR="00241481">
        <w:rPr>
          <w:rFonts w:ascii="Times New Roman" w:hAnsi="Times New Roman"/>
          <w:sz w:val="28"/>
          <w:szCs w:val="28"/>
        </w:rPr>
        <w:t xml:space="preserve"> </w:t>
      </w:r>
      <w:r w:rsidRPr="00241481">
        <w:rPr>
          <w:rFonts w:ascii="Times New Roman" w:hAnsi="Times New Roman"/>
          <w:sz w:val="28"/>
          <w:szCs w:val="28"/>
        </w:rPr>
        <w:t>физическое</w:t>
      </w:r>
      <w:r w:rsidR="00241481">
        <w:rPr>
          <w:rFonts w:ascii="Times New Roman" w:hAnsi="Times New Roman"/>
          <w:sz w:val="28"/>
          <w:szCs w:val="28"/>
        </w:rPr>
        <w:t xml:space="preserve"> </w:t>
      </w:r>
      <w:r w:rsidRPr="00241481">
        <w:rPr>
          <w:rFonts w:ascii="Times New Roman" w:hAnsi="Times New Roman"/>
          <w:sz w:val="28"/>
          <w:szCs w:val="28"/>
        </w:rPr>
        <w:t>лицо),</w:t>
      </w:r>
      <w:r w:rsidR="00241481">
        <w:rPr>
          <w:rFonts w:ascii="Times New Roman" w:hAnsi="Times New Roman"/>
          <w:sz w:val="28"/>
          <w:szCs w:val="28"/>
        </w:rPr>
        <w:t xml:space="preserve"> </w:t>
      </w:r>
      <w:r w:rsidRPr="00241481">
        <w:rPr>
          <w:rFonts w:ascii="Times New Roman" w:hAnsi="Times New Roman"/>
          <w:sz w:val="28"/>
          <w:szCs w:val="28"/>
        </w:rPr>
        <w:t>заключивший</w:t>
      </w:r>
      <w:r w:rsidR="00241481">
        <w:rPr>
          <w:rFonts w:ascii="Times New Roman" w:hAnsi="Times New Roman"/>
          <w:sz w:val="28"/>
          <w:szCs w:val="28"/>
        </w:rPr>
        <w:t xml:space="preserve"> </w:t>
      </w:r>
      <w:r w:rsidRPr="00241481">
        <w:rPr>
          <w:rFonts w:ascii="Times New Roman" w:hAnsi="Times New Roman"/>
          <w:sz w:val="28"/>
          <w:szCs w:val="28"/>
        </w:rPr>
        <w:t>с</w:t>
      </w:r>
      <w:r w:rsidR="00241481">
        <w:rPr>
          <w:rFonts w:ascii="Times New Roman" w:hAnsi="Times New Roman"/>
          <w:sz w:val="28"/>
          <w:szCs w:val="28"/>
        </w:rPr>
        <w:t xml:space="preserve"> </w:t>
      </w:r>
      <w:r w:rsidRPr="00241481">
        <w:rPr>
          <w:rFonts w:ascii="Times New Roman" w:hAnsi="Times New Roman"/>
          <w:sz w:val="28"/>
          <w:szCs w:val="28"/>
        </w:rPr>
        <w:t>брокером</w:t>
      </w:r>
      <w:r w:rsidR="00241481">
        <w:rPr>
          <w:rFonts w:ascii="Times New Roman" w:hAnsi="Times New Roman"/>
          <w:sz w:val="28"/>
          <w:szCs w:val="28"/>
        </w:rPr>
        <w:t xml:space="preserve"> </w:t>
      </w:r>
      <w:r w:rsidRPr="00241481">
        <w:rPr>
          <w:rFonts w:ascii="Times New Roman" w:hAnsi="Times New Roman"/>
          <w:sz w:val="28"/>
          <w:szCs w:val="28"/>
        </w:rPr>
        <w:t>договор</w:t>
      </w:r>
      <w:r w:rsidR="00241481">
        <w:rPr>
          <w:rFonts w:ascii="Times New Roman" w:hAnsi="Times New Roman"/>
          <w:sz w:val="28"/>
          <w:szCs w:val="28"/>
        </w:rPr>
        <w:t xml:space="preserve"> </w:t>
      </w:r>
      <w:r w:rsidRPr="00241481">
        <w:rPr>
          <w:rFonts w:ascii="Times New Roman" w:hAnsi="Times New Roman"/>
          <w:sz w:val="28"/>
          <w:szCs w:val="28"/>
        </w:rPr>
        <w:t>на оказание брокерских услуг. Заявка</w:t>
      </w:r>
      <w:r w:rsidR="00241481">
        <w:rPr>
          <w:rFonts w:ascii="Times New Roman" w:hAnsi="Times New Roman"/>
          <w:sz w:val="28"/>
          <w:szCs w:val="28"/>
        </w:rPr>
        <w:t xml:space="preserve"> </w:t>
      </w:r>
      <w:r w:rsidRPr="00241481">
        <w:rPr>
          <w:rFonts w:ascii="Times New Roman" w:hAnsi="Times New Roman"/>
          <w:sz w:val="28"/>
          <w:szCs w:val="28"/>
        </w:rPr>
        <w:t>на</w:t>
      </w:r>
      <w:r w:rsidR="00241481">
        <w:rPr>
          <w:rFonts w:ascii="Times New Roman" w:hAnsi="Times New Roman"/>
          <w:sz w:val="28"/>
          <w:szCs w:val="28"/>
        </w:rPr>
        <w:t xml:space="preserve"> </w:t>
      </w:r>
      <w:r w:rsidRPr="00241481">
        <w:rPr>
          <w:rFonts w:ascii="Times New Roman" w:hAnsi="Times New Roman"/>
          <w:sz w:val="28"/>
          <w:szCs w:val="28"/>
        </w:rPr>
        <w:t>продажу</w:t>
      </w:r>
      <w:r w:rsidR="00241481">
        <w:rPr>
          <w:rFonts w:ascii="Times New Roman" w:hAnsi="Times New Roman"/>
          <w:sz w:val="28"/>
          <w:szCs w:val="28"/>
        </w:rPr>
        <w:t xml:space="preserve"> </w:t>
      </w:r>
      <w:r w:rsidRPr="00241481">
        <w:rPr>
          <w:rFonts w:ascii="Times New Roman" w:hAnsi="Times New Roman"/>
          <w:sz w:val="28"/>
          <w:szCs w:val="28"/>
        </w:rPr>
        <w:t>(покупку)</w:t>
      </w:r>
      <w:r w:rsidR="00241481">
        <w:rPr>
          <w:rFonts w:ascii="Times New Roman" w:hAnsi="Times New Roman"/>
          <w:sz w:val="28"/>
          <w:szCs w:val="28"/>
        </w:rPr>
        <w:t xml:space="preserve"> </w:t>
      </w:r>
      <w:r w:rsidRPr="00241481">
        <w:rPr>
          <w:rFonts w:ascii="Times New Roman" w:hAnsi="Times New Roman"/>
          <w:sz w:val="28"/>
          <w:szCs w:val="28"/>
        </w:rPr>
        <w:t>реального</w:t>
      </w:r>
      <w:r w:rsidR="00241481">
        <w:rPr>
          <w:rFonts w:ascii="Times New Roman" w:hAnsi="Times New Roman"/>
          <w:sz w:val="28"/>
          <w:szCs w:val="28"/>
        </w:rPr>
        <w:t xml:space="preserve"> </w:t>
      </w:r>
      <w:r w:rsidRPr="00241481">
        <w:rPr>
          <w:rFonts w:ascii="Times New Roman" w:hAnsi="Times New Roman"/>
          <w:sz w:val="28"/>
          <w:szCs w:val="28"/>
        </w:rPr>
        <w:t>товара должна быть введена брокером в биржевой</w:t>
      </w:r>
      <w:r w:rsidR="00241481">
        <w:rPr>
          <w:rFonts w:ascii="Times New Roman" w:hAnsi="Times New Roman"/>
          <w:sz w:val="28"/>
          <w:szCs w:val="28"/>
        </w:rPr>
        <w:t xml:space="preserve"> </w:t>
      </w:r>
      <w:r w:rsidRPr="00241481">
        <w:rPr>
          <w:rFonts w:ascii="Times New Roman" w:hAnsi="Times New Roman"/>
          <w:sz w:val="28"/>
          <w:szCs w:val="28"/>
        </w:rPr>
        <w:t>информационный</w:t>
      </w:r>
      <w:r w:rsidR="00241481">
        <w:rPr>
          <w:rFonts w:ascii="Times New Roman" w:hAnsi="Times New Roman"/>
          <w:sz w:val="28"/>
          <w:szCs w:val="28"/>
        </w:rPr>
        <w:t xml:space="preserve"> </w:t>
      </w:r>
      <w:r w:rsidRPr="00241481">
        <w:rPr>
          <w:rFonts w:ascii="Times New Roman" w:hAnsi="Times New Roman"/>
          <w:sz w:val="28"/>
          <w:szCs w:val="28"/>
        </w:rPr>
        <w:t>канал</w:t>
      </w:r>
      <w:r w:rsidR="00241481">
        <w:rPr>
          <w:rFonts w:ascii="Times New Roman" w:hAnsi="Times New Roman"/>
          <w:sz w:val="28"/>
          <w:szCs w:val="28"/>
        </w:rPr>
        <w:t xml:space="preserve"> </w:t>
      </w:r>
      <w:r w:rsidRPr="00241481">
        <w:rPr>
          <w:rFonts w:ascii="Times New Roman" w:hAnsi="Times New Roman"/>
          <w:sz w:val="28"/>
          <w:szCs w:val="28"/>
        </w:rPr>
        <w:t>не</w:t>
      </w:r>
      <w:r w:rsidR="00241481">
        <w:rPr>
          <w:rFonts w:ascii="Times New Roman" w:hAnsi="Times New Roman"/>
          <w:sz w:val="28"/>
          <w:szCs w:val="28"/>
        </w:rPr>
        <w:t xml:space="preserve"> </w:t>
      </w:r>
      <w:r w:rsidRPr="00241481">
        <w:rPr>
          <w:rFonts w:ascii="Times New Roman" w:hAnsi="Times New Roman"/>
          <w:sz w:val="28"/>
          <w:szCs w:val="28"/>
        </w:rPr>
        <w:t>позднее, чем за два-три дня до начала торгов (обычная заявка) либо в день</w:t>
      </w:r>
      <w:r w:rsidR="00241481">
        <w:rPr>
          <w:rFonts w:ascii="Times New Roman" w:hAnsi="Times New Roman"/>
          <w:sz w:val="28"/>
          <w:szCs w:val="28"/>
        </w:rPr>
        <w:t xml:space="preserve"> </w:t>
      </w:r>
      <w:r w:rsidRPr="00241481">
        <w:rPr>
          <w:rFonts w:ascii="Times New Roman" w:hAnsi="Times New Roman"/>
          <w:sz w:val="28"/>
          <w:szCs w:val="28"/>
        </w:rPr>
        <w:t>проведения торгов (срочная заявка). Товар по обычной заявке выставляется не</w:t>
      </w:r>
      <w:r w:rsidR="00241481">
        <w:rPr>
          <w:rFonts w:ascii="Times New Roman" w:hAnsi="Times New Roman"/>
          <w:sz w:val="28"/>
          <w:szCs w:val="28"/>
        </w:rPr>
        <w:t xml:space="preserve"> </w:t>
      </w:r>
      <w:r w:rsidRPr="00241481">
        <w:rPr>
          <w:rFonts w:ascii="Times New Roman" w:hAnsi="Times New Roman"/>
          <w:sz w:val="28"/>
          <w:szCs w:val="28"/>
        </w:rPr>
        <w:t>менее</w:t>
      </w:r>
      <w:r w:rsidR="00241481">
        <w:rPr>
          <w:rFonts w:ascii="Times New Roman" w:hAnsi="Times New Roman"/>
          <w:sz w:val="28"/>
          <w:szCs w:val="28"/>
        </w:rPr>
        <w:t xml:space="preserve"> </w:t>
      </w:r>
      <w:r w:rsidRPr="00241481">
        <w:rPr>
          <w:rFonts w:ascii="Times New Roman" w:hAnsi="Times New Roman"/>
          <w:sz w:val="28"/>
          <w:szCs w:val="28"/>
        </w:rPr>
        <w:t>чем на трех торгах, а срочная заявка действует только на одних торгах.</w:t>
      </w:r>
    </w:p>
    <w:p w:rsidR="00455DBE" w:rsidRPr="00241481" w:rsidRDefault="00455DBE"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Информация по обычным заявкам, внесенная в биржевой информационный канал, систематизируется в специальные информационные бюллетени товаров, которые передаются участникам за сутки</w:t>
      </w:r>
      <w:r w:rsidR="00241481">
        <w:rPr>
          <w:rFonts w:ascii="Times New Roman" w:hAnsi="Times New Roman"/>
          <w:sz w:val="28"/>
          <w:szCs w:val="28"/>
        </w:rPr>
        <w:t xml:space="preserve"> </w:t>
      </w:r>
      <w:r w:rsidRPr="00241481">
        <w:rPr>
          <w:rFonts w:ascii="Times New Roman" w:hAnsi="Times New Roman"/>
          <w:sz w:val="28"/>
          <w:szCs w:val="28"/>
        </w:rPr>
        <w:t>до</w:t>
      </w:r>
      <w:r w:rsidR="00241481">
        <w:rPr>
          <w:rFonts w:ascii="Times New Roman" w:hAnsi="Times New Roman"/>
          <w:sz w:val="28"/>
          <w:szCs w:val="28"/>
        </w:rPr>
        <w:t xml:space="preserve"> </w:t>
      </w:r>
      <w:r w:rsidRPr="00241481">
        <w:rPr>
          <w:rFonts w:ascii="Times New Roman" w:hAnsi="Times New Roman"/>
          <w:sz w:val="28"/>
          <w:szCs w:val="28"/>
        </w:rPr>
        <w:t>начала</w:t>
      </w:r>
      <w:r w:rsidR="00241481">
        <w:rPr>
          <w:rFonts w:ascii="Times New Roman" w:hAnsi="Times New Roman"/>
          <w:sz w:val="28"/>
          <w:szCs w:val="28"/>
        </w:rPr>
        <w:t xml:space="preserve"> </w:t>
      </w:r>
      <w:r w:rsidRPr="00241481">
        <w:rPr>
          <w:rFonts w:ascii="Times New Roman" w:hAnsi="Times New Roman"/>
          <w:sz w:val="28"/>
          <w:szCs w:val="28"/>
        </w:rPr>
        <w:t>торгов.</w:t>
      </w:r>
      <w:r w:rsidR="00241481">
        <w:rPr>
          <w:rFonts w:ascii="Times New Roman" w:hAnsi="Times New Roman"/>
          <w:sz w:val="28"/>
          <w:szCs w:val="28"/>
        </w:rPr>
        <w:t xml:space="preserve"> </w:t>
      </w:r>
      <w:r w:rsidRPr="00241481">
        <w:rPr>
          <w:rFonts w:ascii="Times New Roman" w:hAnsi="Times New Roman"/>
          <w:sz w:val="28"/>
          <w:szCs w:val="28"/>
        </w:rPr>
        <w:t>Обычно</w:t>
      </w:r>
      <w:r w:rsidR="00241481">
        <w:rPr>
          <w:rFonts w:ascii="Times New Roman" w:hAnsi="Times New Roman"/>
          <w:sz w:val="28"/>
          <w:szCs w:val="28"/>
        </w:rPr>
        <w:t xml:space="preserve"> </w:t>
      </w:r>
      <w:r w:rsidRPr="00241481">
        <w:rPr>
          <w:rFonts w:ascii="Times New Roman" w:hAnsi="Times New Roman"/>
          <w:sz w:val="28"/>
          <w:szCs w:val="28"/>
        </w:rPr>
        <w:t>в</w:t>
      </w:r>
      <w:r w:rsidR="00241481">
        <w:rPr>
          <w:rFonts w:ascii="Times New Roman" w:hAnsi="Times New Roman"/>
          <w:sz w:val="28"/>
          <w:szCs w:val="28"/>
        </w:rPr>
        <w:t xml:space="preserve"> </w:t>
      </w:r>
      <w:r w:rsidRPr="00241481">
        <w:rPr>
          <w:rFonts w:ascii="Times New Roman" w:hAnsi="Times New Roman"/>
          <w:sz w:val="28"/>
          <w:szCs w:val="28"/>
        </w:rPr>
        <w:t>них</w:t>
      </w:r>
      <w:r w:rsidR="00241481">
        <w:rPr>
          <w:rFonts w:ascii="Times New Roman" w:hAnsi="Times New Roman"/>
          <w:sz w:val="28"/>
          <w:szCs w:val="28"/>
        </w:rPr>
        <w:t xml:space="preserve"> </w:t>
      </w:r>
      <w:r w:rsidRPr="00241481">
        <w:rPr>
          <w:rFonts w:ascii="Times New Roman" w:hAnsi="Times New Roman"/>
          <w:sz w:val="28"/>
          <w:szCs w:val="28"/>
        </w:rPr>
        <w:t>имеются следующие данные: порядковый номер</w:t>
      </w:r>
      <w:r w:rsidR="00241481">
        <w:rPr>
          <w:rFonts w:ascii="Times New Roman" w:hAnsi="Times New Roman"/>
          <w:sz w:val="28"/>
          <w:szCs w:val="28"/>
        </w:rPr>
        <w:t xml:space="preserve"> </w:t>
      </w:r>
      <w:r w:rsidRPr="00241481">
        <w:rPr>
          <w:rFonts w:ascii="Times New Roman" w:hAnsi="Times New Roman"/>
          <w:sz w:val="28"/>
          <w:szCs w:val="28"/>
        </w:rPr>
        <w:t>заявки и</w:t>
      </w:r>
      <w:r w:rsidR="00241481">
        <w:rPr>
          <w:rFonts w:ascii="Times New Roman" w:hAnsi="Times New Roman"/>
          <w:sz w:val="28"/>
          <w:szCs w:val="28"/>
        </w:rPr>
        <w:t xml:space="preserve"> </w:t>
      </w:r>
      <w:r w:rsidRPr="00241481">
        <w:rPr>
          <w:rFonts w:ascii="Times New Roman" w:hAnsi="Times New Roman"/>
          <w:sz w:val="28"/>
          <w:szCs w:val="28"/>
        </w:rPr>
        <w:t>выставившей</w:t>
      </w:r>
      <w:r w:rsidR="00241481">
        <w:rPr>
          <w:rFonts w:ascii="Times New Roman" w:hAnsi="Times New Roman"/>
          <w:sz w:val="28"/>
          <w:szCs w:val="28"/>
        </w:rPr>
        <w:t xml:space="preserve"> </w:t>
      </w:r>
      <w:r w:rsidRPr="00241481">
        <w:rPr>
          <w:rFonts w:ascii="Times New Roman" w:hAnsi="Times New Roman"/>
          <w:sz w:val="28"/>
          <w:szCs w:val="28"/>
        </w:rPr>
        <w:t>ее</w:t>
      </w:r>
      <w:r w:rsidR="00241481">
        <w:rPr>
          <w:rFonts w:ascii="Times New Roman" w:hAnsi="Times New Roman"/>
          <w:sz w:val="28"/>
          <w:szCs w:val="28"/>
        </w:rPr>
        <w:t xml:space="preserve"> </w:t>
      </w:r>
      <w:r w:rsidRPr="00241481">
        <w:rPr>
          <w:rFonts w:ascii="Times New Roman" w:hAnsi="Times New Roman"/>
          <w:sz w:val="28"/>
          <w:szCs w:val="28"/>
        </w:rPr>
        <w:t>брокерской фирмы, наименование, количество, единица измерения, цена единицы товара, валюта и форма оплаты, местонахождение и срок</w:t>
      </w:r>
      <w:r w:rsidR="00241481">
        <w:rPr>
          <w:rFonts w:ascii="Times New Roman" w:hAnsi="Times New Roman"/>
          <w:sz w:val="28"/>
          <w:szCs w:val="28"/>
        </w:rPr>
        <w:t xml:space="preserve"> </w:t>
      </w:r>
      <w:r w:rsidRPr="00241481">
        <w:rPr>
          <w:rFonts w:ascii="Times New Roman" w:hAnsi="Times New Roman"/>
          <w:sz w:val="28"/>
          <w:szCs w:val="28"/>
        </w:rPr>
        <w:t>поставки.</w:t>
      </w:r>
      <w:r w:rsidR="00241481">
        <w:rPr>
          <w:rFonts w:ascii="Times New Roman" w:hAnsi="Times New Roman"/>
          <w:sz w:val="28"/>
          <w:szCs w:val="28"/>
        </w:rPr>
        <w:t xml:space="preserve"> </w:t>
      </w:r>
      <w:r w:rsidRPr="00241481">
        <w:rPr>
          <w:rFonts w:ascii="Times New Roman" w:hAnsi="Times New Roman"/>
          <w:sz w:val="28"/>
          <w:szCs w:val="28"/>
        </w:rPr>
        <w:t>По объему</w:t>
      </w:r>
      <w:r w:rsidR="00241481">
        <w:rPr>
          <w:rFonts w:ascii="Times New Roman" w:hAnsi="Times New Roman"/>
          <w:sz w:val="28"/>
          <w:szCs w:val="28"/>
        </w:rPr>
        <w:t xml:space="preserve"> </w:t>
      </w:r>
      <w:r w:rsidRPr="00241481">
        <w:rPr>
          <w:rFonts w:ascii="Times New Roman" w:hAnsi="Times New Roman"/>
          <w:sz w:val="28"/>
          <w:szCs w:val="28"/>
        </w:rPr>
        <w:t>этого материала можно судить о реальном наполнении биржевого рынка.</w:t>
      </w:r>
    </w:p>
    <w:p w:rsidR="00455DBE" w:rsidRPr="00241481" w:rsidRDefault="00455DBE"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Брокер имеет право снять товар с торгов не позднее, чем</w:t>
      </w:r>
      <w:r w:rsidR="00241481">
        <w:rPr>
          <w:rFonts w:ascii="Times New Roman" w:hAnsi="Times New Roman"/>
          <w:sz w:val="28"/>
          <w:szCs w:val="28"/>
        </w:rPr>
        <w:t xml:space="preserve"> </w:t>
      </w:r>
      <w:r w:rsidRPr="00241481">
        <w:rPr>
          <w:rFonts w:ascii="Times New Roman" w:hAnsi="Times New Roman"/>
          <w:sz w:val="28"/>
          <w:szCs w:val="28"/>
        </w:rPr>
        <w:t>за</w:t>
      </w:r>
      <w:r w:rsidR="00241481">
        <w:rPr>
          <w:rFonts w:ascii="Times New Roman" w:hAnsi="Times New Roman"/>
          <w:sz w:val="28"/>
          <w:szCs w:val="28"/>
        </w:rPr>
        <w:t xml:space="preserve"> </w:t>
      </w:r>
      <w:r w:rsidRPr="00241481">
        <w:rPr>
          <w:rFonts w:ascii="Times New Roman" w:hAnsi="Times New Roman"/>
          <w:sz w:val="28"/>
          <w:szCs w:val="28"/>
        </w:rPr>
        <w:t>два</w:t>
      </w:r>
      <w:r w:rsidR="00241481">
        <w:rPr>
          <w:rFonts w:ascii="Times New Roman" w:hAnsi="Times New Roman"/>
          <w:sz w:val="28"/>
          <w:szCs w:val="28"/>
        </w:rPr>
        <w:t xml:space="preserve"> </w:t>
      </w:r>
      <w:r w:rsidRPr="00241481">
        <w:rPr>
          <w:rFonts w:ascii="Times New Roman" w:hAnsi="Times New Roman"/>
          <w:sz w:val="28"/>
          <w:szCs w:val="28"/>
        </w:rPr>
        <w:t>дня</w:t>
      </w:r>
      <w:r w:rsidR="00241481">
        <w:rPr>
          <w:rFonts w:ascii="Times New Roman" w:hAnsi="Times New Roman"/>
          <w:sz w:val="28"/>
          <w:szCs w:val="28"/>
        </w:rPr>
        <w:t xml:space="preserve"> </w:t>
      </w:r>
      <w:r w:rsidRPr="00241481">
        <w:rPr>
          <w:rFonts w:ascii="Times New Roman" w:hAnsi="Times New Roman"/>
          <w:sz w:val="28"/>
          <w:szCs w:val="28"/>
        </w:rPr>
        <w:t>до</w:t>
      </w:r>
      <w:r w:rsidR="00241481">
        <w:rPr>
          <w:rFonts w:ascii="Times New Roman" w:hAnsi="Times New Roman"/>
          <w:sz w:val="28"/>
          <w:szCs w:val="28"/>
        </w:rPr>
        <w:t xml:space="preserve"> </w:t>
      </w:r>
      <w:r w:rsidRPr="00241481">
        <w:rPr>
          <w:rFonts w:ascii="Times New Roman" w:hAnsi="Times New Roman"/>
          <w:sz w:val="28"/>
          <w:szCs w:val="28"/>
        </w:rPr>
        <w:t>начала торгов. Если товар уже находится в биржевом бюллетене,</w:t>
      </w:r>
      <w:r w:rsidR="00241481">
        <w:rPr>
          <w:rFonts w:ascii="Times New Roman" w:hAnsi="Times New Roman"/>
          <w:sz w:val="28"/>
          <w:szCs w:val="28"/>
        </w:rPr>
        <w:t xml:space="preserve"> </w:t>
      </w:r>
      <w:r w:rsidRPr="00241481">
        <w:rPr>
          <w:rFonts w:ascii="Times New Roman" w:hAnsi="Times New Roman"/>
          <w:sz w:val="28"/>
          <w:szCs w:val="28"/>
        </w:rPr>
        <w:t>то</w:t>
      </w:r>
      <w:r w:rsidR="00241481">
        <w:rPr>
          <w:rFonts w:ascii="Times New Roman" w:hAnsi="Times New Roman"/>
          <w:sz w:val="28"/>
          <w:szCs w:val="28"/>
        </w:rPr>
        <w:t xml:space="preserve"> </w:t>
      </w:r>
      <w:r w:rsidRPr="00241481">
        <w:rPr>
          <w:rFonts w:ascii="Times New Roman" w:hAnsi="Times New Roman"/>
          <w:sz w:val="28"/>
          <w:szCs w:val="28"/>
        </w:rPr>
        <w:t>он</w:t>
      </w:r>
      <w:r w:rsidR="00241481">
        <w:rPr>
          <w:rFonts w:ascii="Times New Roman" w:hAnsi="Times New Roman"/>
          <w:sz w:val="28"/>
          <w:szCs w:val="28"/>
        </w:rPr>
        <w:t xml:space="preserve"> </w:t>
      </w:r>
      <w:r w:rsidRPr="00241481">
        <w:rPr>
          <w:rFonts w:ascii="Times New Roman" w:hAnsi="Times New Roman"/>
          <w:sz w:val="28"/>
          <w:szCs w:val="28"/>
        </w:rPr>
        <w:t>может быть снят до истечения трех торгов.</w:t>
      </w:r>
    </w:p>
    <w:p w:rsidR="00455DBE" w:rsidRPr="00241481" w:rsidRDefault="00455DBE"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Получив биржевой информационный бюллетень, брокер обязан проверить правильность информации</w:t>
      </w:r>
      <w:r w:rsidR="00241481">
        <w:rPr>
          <w:rFonts w:ascii="Times New Roman" w:hAnsi="Times New Roman"/>
          <w:sz w:val="28"/>
          <w:szCs w:val="28"/>
        </w:rPr>
        <w:t xml:space="preserve"> </w:t>
      </w:r>
      <w:r w:rsidRPr="00241481">
        <w:rPr>
          <w:rFonts w:ascii="Times New Roman" w:hAnsi="Times New Roman"/>
          <w:sz w:val="28"/>
          <w:szCs w:val="28"/>
        </w:rPr>
        <w:t>по</w:t>
      </w:r>
      <w:r w:rsidR="00241481">
        <w:rPr>
          <w:rFonts w:ascii="Times New Roman" w:hAnsi="Times New Roman"/>
          <w:sz w:val="28"/>
          <w:szCs w:val="28"/>
        </w:rPr>
        <w:t xml:space="preserve"> </w:t>
      </w:r>
      <w:r w:rsidRPr="00241481">
        <w:rPr>
          <w:rFonts w:ascii="Times New Roman" w:hAnsi="Times New Roman"/>
          <w:sz w:val="28"/>
          <w:szCs w:val="28"/>
        </w:rPr>
        <w:t>товарам,</w:t>
      </w:r>
      <w:r w:rsidR="00241481">
        <w:rPr>
          <w:rFonts w:ascii="Times New Roman" w:hAnsi="Times New Roman"/>
          <w:sz w:val="28"/>
          <w:szCs w:val="28"/>
        </w:rPr>
        <w:t xml:space="preserve"> </w:t>
      </w:r>
      <w:r w:rsidRPr="00241481">
        <w:rPr>
          <w:rFonts w:ascii="Times New Roman" w:hAnsi="Times New Roman"/>
          <w:sz w:val="28"/>
          <w:szCs w:val="28"/>
        </w:rPr>
        <w:t>которые</w:t>
      </w:r>
      <w:r w:rsidR="00241481">
        <w:rPr>
          <w:rFonts w:ascii="Times New Roman" w:hAnsi="Times New Roman"/>
          <w:sz w:val="28"/>
          <w:szCs w:val="28"/>
        </w:rPr>
        <w:t xml:space="preserve"> </w:t>
      </w:r>
      <w:r w:rsidRPr="00241481">
        <w:rPr>
          <w:rFonts w:ascii="Times New Roman" w:hAnsi="Times New Roman"/>
          <w:sz w:val="28"/>
          <w:szCs w:val="28"/>
        </w:rPr>
        <w:t>он</w:t>
      </w:r>
      <w:r w:rsidR="00241481">
        <w:rPr>
          <w:rFonts w:ascii="Times New Roman" w:hAnsi="Times New Roman"/>
          <w:sz w:val="28"/>
          <w:szCs w:val="28"/>
        </w:rPr>
        <w:t xml:space="preserve"> </w:t>
      </w:r>
      <w:r w:rsidRPr="00241481">
        <w:rPr>
          <w:rFonts w:ascii="Times New Roman" w:hAnsi="Times New Roman"/>
          <w:sz w:val="28"/>
          <w:szCs w:val="28"/>
        </w:rPr>
        <w:t>представляет. Обнаружив ошибку в описании своего товара, брокер обязан сообщить о ней</w:t>
      </w:r>
      <w:r w:rsidR="00241481">
        <w:rPr>
          <w:rFonts w:ascii="Times New Roman" w:hAnsi="Times New Roman"/>
          <w:sz w:val="28"/>
          <w:szCs w:val="28"/>
        </w:rPr>
        <w:t xml:space="preserve"> </w:t>
      </w:r>
      <w:r w:rsidRPr="00241481">
        <w:rPr>
          <w:rFonts w:ascii="Times New Roman" w:hAnsi="Times New Roman"/>
          <w:sz w:val="28"/>
          <w:szCs w:val="28"/>
        </w:rPr>
        <w:t>помощнику маклера,</w:t>
      </w:r>
      <w:r w:rsidR="00241481">
        <w:rPr>
          <w:rFonts w:ascii="Times New Roman" w:hAnsi="Times New Roman"/>
          <w:sz w:val="28"/>
          <w:szCs w:val="28"/>
        </w:rPr>
        <w:t xml:space="preserve"> </w:t>
      </w:r>
      <w:r w:rsidRPr="00241481">
        <w:rPr>
          <w:rFonts w:ascii="Times New Roman" w:hAnsi="Times New Roman"/>
          <w:sz w:val="28"/>
          <w:szCs w:val="28"/>
        </w:rPr>
        <w:t>внести</w:t>
      </w:r>
      <w:r w:rsidR="00241481">
        <w:rPr>
          <w:rFonts w:ascii="Times New Roman" w:hAnsi="Times New Roman"/>
          <w:sz w:val="28"/>
          <w:szCs w:val="28"/>
        </w:rPr>
        <w:t xml:space="preserve"> </w:t>
      </w:r>
      <w:r w:rsidRPr="00241481">
        <w:rPr>
          <w:rFonts w:ascii="Times New Roman" w:hAnsi="Times New Roman"/>
          <w:sz w:val="28"/>
          <w:szCs w:val="28"/>
        </w:rPr>
        <w:t>корректировку</w:t>
      </w:r>
      <w:r w:rsidR="00241481">
        <w:rPr>
          <w:rFonts w:ascii="Times New Roman" w:hAnsi="Times New Roman"/>
          <w:sz w:val="28"/>
          <w:szCs w:val="28"/>
        </w:rPr>
        <w:t xml:space="preserve"> </w:t>
      </w:r>
      <w:r w:rsidRPr="00241481">
        <w:rPr>
          <w:rFonts w:ascii="Times New Roman" w:hAnsi="Times New Roman"/>
          <w:sz w:val="28"/>
          <w:szCs w:val="28"/>
        </w:rPr>
        <w:t>в заявку и выставить товар на</w:t>
      </w:r>
      <w:r w:rsidR="00241481">
        <w:rPr>
          <w:rFonts w:ascii="Times New Roman" w:hAnsi="Times New Roman"/>
          <w:sz w:val="28"/>
          <w:szCs w:val="28"/>
        </w:rPr>
        <w:t xml:space="preserve"> </w:t>
      </w:r>
      <w:r w:rsidRPr="00241481">
        <w:rPr>
          <w:rFonts w:ascii="Times New Roman" w:hAnsi="Times New Roman"/>
          <w:sz w:val="28"/>
          <w:szCs w:val="28"/>
        </w:rPr>
        <w:t>торги. Преднамеренная корректировка данных в биржевом информационном канале, т.е. корректировка первоначально правильно веденной информации, не допускается.</w:t>
      </w:r>
    </w:p>
    <w:p w:rsidR="00455DBE" w:rsidRPr="00241481" w:rsidRDefault="00455DBE"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Срочные заявки могут быть поданы непосредственно маклеру,</w:t>
      </w:r>
      <w:r w:rsidR="00241481">
        <w:rPr>
          <w:rFonts w:ascii="Times New Roman" w:hAnsi="Times New Roman"/>
          <w:sz w:val="28"/>
          <w:szCs w:val="28"/>
        </w:rPr>
        <w:t xml:space="preserve"> </w:t>
      </w:r>
      <w:r w:rsidRPr="00241481">
        <w:rPr>
          <w:rFonts w:ascii="Times New Roman" w:hAnsi="Times New Roman"/>
          <w:sz w:val="28"/>
          <w:szCs w:val="28"/>
        </w:rPr>
        <w:t>обслуживающему торги в соответствующей товарной секции, за один час до их</w:t>
      </w:r>
      <w:r w:rsidR="00241481">
        <w:rPr>
          <w:rFonts w:ascii="Times New Roman" w:hAnsi="Times New Roman"/>
          <w:sz w:val="28"/>
          <w:szCs w:val="28"/>
        </w:rPr>
        <w:t xml:space="preserve"> </w:t>
      </w:r>
      <w:r w:rsidRPr="00241481">
        <w:rPr>
          <w:rFonts w:ascii="Times New Roman" w:hAnsi="Times New Roman"/>
          <w:sz w:val="28"/>
          <w:szCs w:val="28"/>
        </w:rPr>
        <w:t>начала. Обычно такие заявки подаются на товары, требующие немедленной реализации.</w:t>
      </w:r>
      <w:r w:rsidR="00241481">
        <w:rPr>
          <w:rFonts w:ascii="Times New Roman" w:hAnsi="Times New Roman"/>
          <w:sz w:val="28"/>
          <w:szCs w:val="28"/>
        </w:rPr>
        <w:t xml:space="preserve"> </w:t>
      </w:r>
      <w:r w:rsidRPr="00241481">
        <w:rPr>
          <w:rFonts w:ascii="Times New Roman" w:hAnsi="Times New Roman"/>
          <w:sz w:val="28"/>
          <w:szCs w:val="28"/>
        </w:rPr>
        <w:t>Срочные заявки зачитываются маклером в конце биржевого дня.</w:t>
      </w:r>
    </w:p>
    <w:p w:rsidR="00455DBE" w:rsidRPr="00241481" w:rsidRDefault="00455DBE"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Достаточным основанием для заключения и последующей регистрации биржевых сделок является устное согласие</w:t>
      </w:r>
      <w:r w:rsidR="00241481">
        <w:rPr>
          <w:rFonts w:ascii="Times New Roman" w:hAnsi="Times New Roman"/>
          <w:sz w:val="28"/>
          <w:szCs w:val="28"/>
        </w:rPr>
        <w:t xml:space="preserve"> </w:t>
      </w:r>
      <w:r w:rsidRPr="00241481">
        <w:rPr>
          <w:rFonts w:ascii="Times New Roman" w:hAnsi="Times New Roman"/>
          <w:sz w:val="28"/>
          <w:szCs w:val="28"/>
        </w:rPr>
        <w:t>брокеров,</w:t>
      </w:r>
      <w:r w:rsidR="00241481">
        <w:rPr>
          <w:rFonts w:ascii="Times New Roman" w:hAnsi="Times New Roman"/>
          <w:sz w:val="28"/>
          <w:szCs w:val="28"/>
        </w:rPr>
        <w:t xml:space="preserve"> </w:t>
      </w:r>
      <w:r w:rsidRPr="00241481">
        <w:rPr>
          <w:rFonts w:ascii="Times New Roman" w:hAnsi="Times New Roman"/>
          <w:sz w:val="28"/>
          <w:szCs w:val="28"/>
        </w:rPr>
        <w:t>полученное</w:t>
      </w:r>
      <w:r w:rsidR="00241481">
        <w:rPr>
          <w:rFonts w:ascii="Times New Roman" w:hAnsi="Times New Roman"/>
          <w:sz w:val="28"/>
          <w:szCs w:val="28"/>
        </w:rPr>
        <w:t xml:space="preserve"> </w:t>
      </w:r>
      <w:r w:rsidRPr="00241481">
        <w:rPr>
          <w:rFonts w:ascii="Times New Roman" w:hAnsi="Times New Roman"/>
          <w:sz w:val="28"/>
          <w:szCs w:val="28"/>
        </w:rPr>
        <w:t>в</w:t>
      </w:r>
      <w:r w:rsidR="00241481">
        <w:rPr>
          <w:rFonts w:ascii="Times New Roman" w:hAnsi="Times New Roman"/>
          <w:sz w:val="28"/>
          <w:szCs w:val="28"/>
        </w:rPr>
        <w:t xml:space="preserve"> </w:t>
      </w:r>
      <w:r w:rsidRPr="00241481">
        <w:rPr>
          <w:rFonts w:ascii="Times New Roman" w:hAnsi="Times New Roman"/>
          <w:sz w:val="28"/>
          <w:szCs w:val="28"/>
        </w:rPr>
        <w:t>ходе</w:t>
      </w:r>
      <w:r w:rsidR="00241481">
        <w:rPr>
          <w:rFonts w:ascii="Times New Roman" w:hAnsi="Times New Roman"/>
          <w:sz w:val="28"/>
          <w:szCs w:val="28"/>
        </w:rPr>
        <w:t xml:space="preserve"> </w:t>
      </w:r>
      <w:r w:rsidRPr="00241481">
        <w:rPr>
          <w:rFonts w:ascii="Times New Roman" w:hAnsi="Times New Roman"/>
          <w:sz w:val="28"/>
          <w:szCs w:val="28"/>
        </w:rPr>
        <w:t>проведения торгов и зафиксированное маклером (его помощником).</w:t>
      </w:r>
    </w:p>
    <w:p w:rsidR="00455DBE" w:rsidRPr="00241481" w:rsidRDefault="00455DBE"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Регистрация и оформление договоров по всем видам товаров, допущенных к реализации на бирже, проводятся в регистрационном бюро на протяжении всех торгов до их</w:t>
      </w:r>
      <w:r w:rsidR="00241481">
        <w:rPr>
          <w:rFonts w:ascii="Times New Roman" w:hAnsi="Times New Roman"/>
          <w:sz w:val="28"/>
          <w:szCs w:val="28"/>
        </w:rPr>
        <w:t xml:space="preserve"> </w:t>
      </w:r>
      <w:r w:rsidRPr="00241481">
        <w:rPr>
          <w:rFonts w:ascii="Times New Roman" w:hAnsi="Times New Roman"/>
          <w:sz w:val="28"/>
          <w:szCs w:val="28"/>
        </w:rPr>
        <w:t>окончания.</w:t>
      </w:r>
      <w:r w:rsidR="00241481">
        <w:rPr>
          <w:rFonts w:ascii="Times New Roman" w:hAnsi="Times New Roman"/>
          <w:sz w:val="28"/>
          <w:szCs w:val="28"/>
        </w:rPr>
        <w:t xml:space="preserve"> </w:t>
      </w:r>
      <w:r w:rsidRPr="00241481">
        <w:rPr>
          <w:rFonts w:ascii="Times New Roman" w:hAnsi="Times New Roman"/>
          <w:sz w:val="28"/>
          <w:szCs w:val="28"/>
        </w:rPr>
        <w:t>Для</w:t>
      </w:r>
      <w:r w:rsidR="00241481">
        <w:rPr>
          <w:rFonts w:ascii="Times New Roman" w:hAnsi="Times New Roman"/>
          <w:sz w:val="28"/>
          <w:szCs w:val="28"/>
        </w:rPr>
        <w:t xml:space="preserve"> </w:t>
      </w:r>
      <w:r w:rsidRPr="00241481">
        <w:rPr>
          <w:rFonts w:ascii="Times New Roman" w:hAnsi="Times New Roman"/>
          <w:sz w:val="28"/>
          <w:szCs w:val="28"/>
        </w:rPr>
        <w:t>регистрации</w:t>
      </w:r>
      <w:r w:rsidR="00241481">
        <w:rPr>
          <w:rFonts w:ascii="Times New Roman" w:hAnsi="Times New Roman"/>
          <w:sz w:val="28"/>
          <w:szCs w:val="28"/>
        </w:rPr>
        <w:t xml:space="preserve"> </w:t>
      </w:r>
      <w:r w:rsidRPr="00241481">
        <w:rPr>
          <w:rFonts w:ascii="Times New Roman" w:hAnsi="Times New Roman"/>
          <w:sz w:val="28"/>
          <w:szCs w:val="28"/>
        </w:rPr>
        <w:t>сделок</w:t>
      </w:r>
      <w:r w:rsidR="00241481">
        <w:rPr>
          <w:rFonts w:ascii="Times New Roman" w:hAnsi="Times New Roman"/>
          <w:sz w:val="28"/>
          <w:szCs w:val="28"/>
        </w:rPr>
        <w:t xml:space="preserve"> </w:t>
      </w:r>
      <w:r w:rsidRPr="00241481">
        <w:rPr>
          <w:rFonts w:ascii="Times New Roman" w:hAnsi="Times New Roman"/>
          <w:sz w:val="28"/>
          <w:szCs w:val="28"/>
        </w:rPr>
        <w:t>брокеры</w:t>
      </w:r>
      <w:r w:rsidR="00241481">
        <w:rPr>
          <w:rFonts w:ascii="Times New Roman" w:hAnsi="Times New Roman"/>
          <w:sz w:val="28"/>
          <w:szCs w:val="28"/>
        </w:rPr>
        <w:t xml:space="preserve"> </w:t>
      </w:r>
      <w:r w:rsidRPr="00241481">
        <w:rPr>
          <w:rFonts w:ascii="Times New Roman" w:hAnsi="Times New Roman"/>
          <w:sz w:val="28"/>
          <w:szCs w:val="28"/>
        </w:rPr>
        <w:t>подписывают регистрационные карты,</w:t>
      </w:r>
      <w:r w:rsidR="00241481">
        <w:rPr>
          <w:rFonts w:ascii="Times New Roman" w:hAnsi="Times New Roman"/>
          <w:sz w:val="28"/>
          <w:szCs w:val="28"/>
        </w:rPr>
        <w:t xml:space="preserve"> </w:t>
      </w:r>
      <w:r w:rsidRPr="00241481">
        <w:rPr>
          <w:rFonts w:ascii="Times New Roman" w:hAnsi="Times New Roman"/>
          <w:sz w:val="28"/>
          <w:szCs w:val="28"/>
        </w:rPr>
        <w:t>в которых содержатся</w:t>
      </w:r>
      <w:r w:rsidR="00241481">
        <w:rPr>
          <w:rFonts w:ascii="Times New Roman" w:hAnsi="Times New Roman"/>
          <w:sz w:val="28"/>
          <w:szCs w:val="28"/>
        </w:rPr>
        <w:t xml:space="preserve"> </w:t>
      </w:r>
      <w:r w:rsidRPr="00241481">
        <w:rPr>
          <w:rFonts w:ascii="Times New Roman" w:hAnsi="Times New Roman"/>
          <w:sz w:val="28"/>
          <w:szCs w:val="28"/>
        </w:rPr>
        <w:t>данные о сделке. Регистрационные карты являются основанием для оформления биржевого договора и взимания биржевого сбора. Оформление и</w:t>
      </w:r>
      <w:r w:rsidR="00241481">
        <w:rPr>
          <w:rFonts w:ascii="Times New Roman" w:hAnsi="Times New Roman"/>
          <w:sz w:val="28"/>
          <w:szCs w:val="28"/>
        </w:rPr>
        <w:t xml:space="preserve"> </w:t>
      </w:r>
      <w:r w:rsidRPr="00241481">
        <w:rPr>
          <w:rFonts w:ascii="Times New Roman" w:hAnsi="Times New Roman"/>
          <w:sz w:val="28"/>
          <w:szCs w:val="28"/>
        </w:rPr>
        <w:t>подписание</w:t>
      </w:r>
      <w:r w:rsidR="00241481">
        <w:rPr>
          <w:rFonts w:ascii="Times New Roman" w:hAnsi="Times New Roman"/>
          <w:sz w:val="28"/>
          <w:szCs w:val="28"/>
        </w:rPr>
        <w:t xml:space="preserve"> </w:t>
      </w:r>
      <w:r w:rsidRPr="00241481">
        <w:rPr>
          <w:rFonts w:ascii="Times New Roman" w:hAnsi="Times New Roman"/>
          <w:sz w:val="28"/>
          <w:szCs w:val="28"/>
        </w:rPr>
        <w:t>биржевого</w:t>
      </w:r>
      <w:r w:rsidR="00241481">
        <w:rPr>
          <w:rFonts w:ascii="Times New Roman" w:hAnsi="Times New Roman"/>
          <w:sz w:val="28"/>
          <w:szCs w:val="28"/>
        </w:rPr>
        <w:t xml:space="preserve"> </w:t>
      </w:r>
      <w:r w:rsidRPr="00241481">
        <w:rPr>
          <w:rFonts w:ascii="Times New Roman" w:hAnsi="Times New Roman"/>
          <w:sz w:val="28"/>
          <w:szCs w:val="28"/>
        </w:rPr>
        <w:t>договора проводятся в течение трех дней со дня регистрации сделки.</w:t>
      </w:r>
    </w:p>
    <w:p w:rsidR="00455DBE" w:rsidRDefault="00455DBE"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Если одна из сторон либо обе</w:t>
      </w:r>
      <w:r w:rsidR="00241481">
        <w:rPr>
          <w:rFonts w:ascii="Times New Roman" w:hAnsi="Times New Roman"/>
          <w:sz w:val="28"/>
          <w:szCs w:val="28"/>
        </w:rPr>
        <w:t xml:space="preserve"> </w:t>
      </w:r>
      <w:r w:rsidRPr="00241481">
        <w:rPr>
          <w:rFonts w:ascii="Times New Roman" w:hAnsi="Times New Roman"/>
          <w:sz w:val="28"/>
          <w:szCs w:val="28"/>
        </w:rPr>
        <w:t>стороны,</w:t>
      </w:r>
      <w:r w:rsidR="00241481">
        <w:rPr>
          <w:rFonts w:ascii="Times New Roman" w:hAnsi="Times New Roman"/>
          <w:sz w:val="28"/>
          <w:szCs w:val="28"/>
        </w:rPr>
        <w:t xml:space="preserve"> </w:t>
      </w:r>
      <w:r w:rsidRPr="00241481">
        <w:rPr>
          <w:rFonts w:ascii="Times New Roman" w:hAnsi="Times New Roman"/>
          <w:sz w:val="28"/>
          <w:szCs w:val="28"/>
        </w:rPr>
        <w:t>устное</w:t>
      </w:r>
      <w:r w:rsidR="00241481">
        <w:rPr>
          <w:rFonts w:ascii="Times New Roman" w:hAnsi="Times New Roman"/>
          <w:sz w:val="28"/>
          <w:szCs w:val="28"/>
        </w:rPr>
        <w:t xml:space="preserve"> </w:t>
      </w:r>
      <w:r w:rsidRPr="00241481">
        <w:rPr>
          <w:rFonts w:ascii="Times New Roman" w:hAnsi="Times New Roman"/>
          <w:sz w:val="28"/>
          <w:szCs w:val="28"/>
        </w:rPr>
        <w:t>согласие</w:t>
      </w:r>
      <w:r w:rsidR="00241481">
        <w:rPr>
          <w:rFonts w:ascii="Times New Roman" w:hAnsi="Times New Roman"/>
          <w:sz w:val="28"/>
          <w:szCs w:val="28"/>
        </w:rPr>
        <w:t xml:space="preserve"> </w:t>
      </w:r>
      <w:r w:rsidRPr="00241481">
        <w:rPr>
          <w:rFonts w:ascii="Times New Roman" w:hAnsi="Times New Roman"/>
          <w:sz w:val="28"/>
          <w:szCs w:val="28"/>
        </w:rPr>
        <w:t>которых</w:t>
      </w:r>
      <w:r w:rsidR="00241481">
        <w:rPr>
          <w:rFonts w:ascii="Times New Roman" w:hAnsi="Times New Roman"/>
          <w:sz w:val="28"/>
          <w:szCs w:val="28"/>
        </w:rPr>
        <w:t xml:space="preserve"> </w:t>
      </w:r>
      <w:r w:rsidRPr="00241481">
        <w:rPr>
          <w:rFonts w:ascii="Times New Roman" w:hAnsi="Times New Roman"/>
          <w:sz w:val="28"/>
          <w:szCs w:val="28"/>
        </w:rPr>
        <w:t>было зафиксировано</w:t>
      </w:r>
      <w:r w:rsidR="00241481">
        <w:rPr>
          <w:rFonts w:ascii="Times New Roman" w:hAnsi="Times New Roman"/>
          <w:sz w:val="28"/>
          <w:szCs w:val="28"/>
        </w:rPr>
        <w:t xml:space="preserve"> </w:t>
      </w:r>
      <w:r w:rsidRPr="00241481">
        <w:rPr>
          <w:rFonts w:ascii="Times New Roman" w:hAnsi="Times New Roman"/>
          <w:sz w:val="28"/>
          <w:szCs w:val="28"/>
        </w:rPr>
        <w:t>маклером, уклоняются или отказываются оформить и зарегистрировать сделку, то это расценивается как нарушение правил</w:t>
      </w:r>
      <w:r w:rsidR="00241481">
        <w:rPr>
          <w:rFonts w:ascii="Times New Roman" w:hAnsi="Times New Roman"/>
          <w:sz w:val="28"/>
          <w:szCs w:val="28"/>
        </w:rPr>
        <w:t xml:space="preserve"> </w:t>
      </w:r>
      <w:r w:rsidRPr="00241481">
        <w:rPr>
          <w:rFonts w:ascii="Times New Roman" w:hAnsi="Times New Roman"/>
          <w:sz w:val="28"/>
          <w:szCs w:val="28"/>
        </w:rPr>
        <w:t>биржевой торговли и к ним применяются штрафные санкции. Штраф может быть наложен на разглашение информации, являющейся коммерческой тайной, за неявку брокера на торги. Нарушителей правил биржевой торговли могут также лишить</w:t>
      </w:r>
      <w:r w:rsidR="00241481">
        <w:rPr>
          <w:rFonts w:ascii="Times New Roman" w:hAnsi="Times New Roman"/>
          <w:sz w:val="28"/>
          <w:szCs w:val="28"/>
        </w:rPr>
        <w:t xml:space="preserve"> </w:t>
      </w:r>
      <w:r w:rsidRPr="00241481">
        <w:rPr>
          <w:rFonts w:ascii="Times New Roman" w:hAnsi="Times New Roman"/>
          <w:sz w:val="28"/>
          <w:szCs w:val="28"/>
        </w:rPr>
        <w:t>на</w:t>
      </w:r>
      <w:r w:rsidR="00241481">
        <w:rPr>
          <w:rFonts w:ascii="Times New Roman" w:hAnsi="Times New Roman"/>
          <w:sz w:val="28"/>
          <w:szCs w:val="28"/>
        </w:rPr>
        <w:t xml:space="preserve"> </w:t>
      </w:r>
      <w:r w:rsidRPr="00241481">
        <w:rPr>
          <w:rFonts w:ascii="Times New Roman" w:hAnsi="Times New Roman"/>
          <w:sz w:val="28"/>
          <w:szCs w:val="28"/>
        </w:rPr>
        <w:t>время или навсегда права ведения</w:t>
      </w:r>
      <w:r w:rsidR="00241481">
        <w:rPr>
          <w:rFonts w:ascii="Times New Roman" w:hAnsi="Times New Roman"/>
          <w:sz w:val="28"/>
          <w:szCs w:val="28"/>
        </w:rPr>
        <w:t xml:space="preserve"> </w:t>
      </w:r>
      <w:r w:rsidRPr="00241481">
        <w:rPr>
          <w:rFonts w:ascii="Times New Roman" w:hAnsi="Times New Roman"/>
          <w:sz w:val="28"/>
          <w:szCs w:val="28"/>
        </w:rPr>
        <w:t>биржевых</w:t>
      </w:r>
      <w:r w:rsidR="00241481">
        <w:rPr>
          <w:rFonts w:ascii="Times New Roman" w:hAnsi="Times New Roman"/>
          <w:sz w:val="28"/>
          <w:szCs w:val="28"/>
        </w:rPr>
        <w:t xml:space="preserve"> </w:t>
      </w:r>
      <w:r w:rsidRPr="00241481">
        <w:rPr>
          <w:rFonts w:ascii="Times New Roman" w:hAnsi="Times New Roman"/>
          <w:sz w:val="28"/>
          <w:szCs w:val="28"/>
        </w:rPr>
        <w:t>операций</w:t>
      </w:r>
      <w:r w:rsidR="00241481">
        <w:rPr>
          <w:rFonts w:ascii="Times New Roman" w:hAnsi="Times New Roman"/>
          <w:sz w:val="28"/>
          <w:szCs w:val="28"/>
        </w:rPr>
        <w:t xml:space="preserve"> </w:t>
      </w:r>
      <w:r w:rsidRPr="00241481">
        <w:rPr>
          <w:rFonts w:ascii="Times New Roman" w:hAnsi="Times New Roman"/>
          <w:sz w:val="28"/>
          <w:szCs w:val="28"/>
        </w:rPr>
        <w:t>на данной бирже, наложить арест на товар, хранящийся в принадлежащих бирже</w:t>
      </w:r>
      <w:r w:rsidR="00241481">
        <w:rPr>
          <w:rFonts w:ascii="Times New Roman" w:hAnsi="Times New Roman"/>
          <w:sz w:val="28"/>
          <w:szCs w:val="28"/>
        </w:rPr>
        <w:t xml:space="preserve"> </w:t>
      </w:r>
      <w:r w:rsidRPr="00241481">
        <w:rPr>
          <w:rFonts w:ascii="Times New Roman" w:hAnsi="Times New Roman"/>
          <w:sz w:val="28"/>
          <w:szCs w:val="28"/>
        </w:rPr>
        <w:t>помещениях, и другие санкции. Порядок расторжения сделок определяется на каждой бирже в соответствии с ее правилами, но не допускается их расторжение в одностороннем порядке. При отказе одной из сторон, заключившей сделку на бирже, от исполнения своих обязательств, другая сторона имеет право подать заявление в арбитражную комиссию на возмещение убытков, понесенных потерпевшей стороной. Сделка признается не действительной на основании действующего законодательства и правил ведения торгов на бирже.</w:t>
      </w:r>
    </w:p>
    <w:p w:rsidR="00241481" w:rsidRPr="00241481" w:rsidRDefault="00241481" w:rsidP="00241481">
      <w:pPr>
        <w:spacing w:after="0" w:line="360" w:lineRule="auto"/>
        <w:ind w:firstLine="709"/>
        <w:jc w:val="both"/>
        <w:rPr>
          <w:rFonts w:ascii="Times New Roman" w:hAnsi="Times New Roman"/>
          <w:sz w:val="28"/>
          <w:szCs w:val="28"/>
        </w:rPr>
      </w:pPr>
    </w:p>
    <w:p w:rsidR="00EC3F03" w:rsidRPr="00241481" w:rsidRDefault="00241481" w:rsidP="00241481">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2.1 </w:t>
      </w:r>
      <w:r w:rsidR="00EC3F03" w:rsidRPr="00241481">
        <w:rPr>
          <w:rFonts w:ascii="Times New Roman" w:hAnsi="Times New Roman"/>
          <w:b/>
          <w:sz w:val="28"/>
          <w:szCs w:val="28"/>
        </w:rPr>
        <w:t>Сделки и операции с биржевым товаром</w:t>
      </w:r>
    </w:p>
    <w:p w:rsidR="00241481" w:rsidRDefault="00241481" w:rsidP="00241481">
      <w:pPr>
        <w:spacing w:after="0" w:line="360" w:lineRule="auto"/>
        <w:ind w:firstLine="709"/>
        <w:jc w:val="both"/>
        <w:rPr>
          <w:rFonts w:ascii="Times New Roman" w:hAnsi="Times New Roman"/>
          <w:sz w:val="28"/>
          <w:szCs w:val="28"/>
        </w:rPr>
      </w:pPr>
    </w:p>
    <w:p w:rsidR="00EC3F03" w:rsidRPr="00241481" w:rsidRDefault="00EC3F0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По организационным формам различаются биржевой рынок (фондовая или валютная биржа) и внебиржевой рынок. Биржевой рынок представляет собой рынок ценных бумаг, деятельность на котором осуществляется фондовыми биржами. Порядок участия в торгах для эмитентов, инвесторов и посредников определяется биржами. Внебиржевой рынок — это сфера обращения ценных бумаг, не допущенных к котировке на фондовых биржах. Механизм заключения сделок на бирже Фондовая биржа представляет собой организованный и регулярно функционирующий рынок по купле-продаже ценных бумаг. Организационно фондовая биржа представлена в форме хозяйствующего субъекта, занимающегося обращением ценных бумаг. Под обращением ценных бумаг понимаются их купля-продажа, а также другие действия, предусмотренные законодательством и приводящие к смене владельца ценных бумаг. Биржа является некоммерческой организацией и не преследует цели получения собственной прибыли. Как хозяйствующий субъект, биржа предоставляет помещение для сделок с ценными бумагами, оказывает расчетные и информационные услуги, дает определенные гарантии, накладывает ограничения на торговлю ценными бумагами и получает комиссию от сделок. Таким образом, деятельность биржи основана на принципах самоокупаемости, причем члены биржи не получают доходы от ее деятельности.</w:t>
      </w:r>
    </w:p>
    <w:p w:rsidR="00EC3F03" w:rsidRPr="00241481" w:rsidRDefault="00EC3F0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Согласно Закону «О рынке ценных бумаг» (ст. 11) фондовые биржи создаются в форме некоммерческого партнерства. Фондовая биржа не имеет права заниматься деятельностью в качестве инвестиционного института, а также выпускать ценные бумаги, за исключением собственных акций. Обязательным условием деятельности биржи является наличие лицензии Минфина.</w:t>
      </w:r>
    </w:p>
    <w:p w:rsidR="00EC3F03" w:rsidRPr="00241481" w:rsidRDefault="00EC3F0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Исключительными предметами деятельности фондовой биржи являются обеспечение необходимых условий нормального обращения ценных бумаг, определение их рыночной цены и надлежащее распространение информации о них.</w:t>
      </w:r>
    </w:p>
    <w:p w:rsidR="009453A1" w:rsidRPr="00241481" w:rsidRDefault="00EC3F0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Функциями биржи являются: организация операций по продаже и покупке ценных бумаг, перераспределение финансовых ресурсов, предоставление эмитентам ценных бумаг дополнительных финансовых ресурсов; предоставление сберегателям возможности сохранения и выгодного использования накопленных ими денежных средств; информационное обеспечение агентов биржевого рынка; выявление рыночной стоимости ценных бумаг и др.</w:t>
      </w:r>
    </w:p>
    <w:p w:rsidR="00EC3F03" w:rsidRPr="00241481" w:rsidRDefault="00EC3F0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 мировой практике различают два основных вида фондовых бирж: замкнутая, в торгах которой могут принимать участие лишь члены биржи, и биржа со свободным доступом посетителей. Законодательством РФ предусмотрено существование только замкнутых бирж, причем сдача брокерских мест в аренду нечленам фондовой биржи запрещается.</w:t>
      </w:r>
    </w:p>
    <w:p w:rsidR="00CE75FD" w:rsidRPr="00241481" w:rsidRDefault="00EC3F03"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Основные операции на бирже осуществляются посредниками — инвестиционными институтами. Это может быть юридическое лицо любой организационно-правовой формы, осуществляющее свою деятельность на рынке ценных бумаг в качестве посредника (финансового брокера), инвестиционного консультанта, инвестиционной компании, инвестиционного фонда.</w:t>
      </w:r>
    </w:p>
    <w:p w:rsidR="00CE75FD" w:rsidRPr="00241481" w:rsidRDefault="00CE75FD"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Порядок заключения и исполнения биржевых сделок на фондовом рынке.</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Биржевой учётный центр собирает данные по каждой заключённой на бирже сделке. Участники палаты подтверждают факт заключения сделки, в течение биржевого дня данное о ней передаются по компьютерной системе связи в расчётную палату. В конце каждого биржевого дня сведения о курсах окончательных расчётов по фьючерсным (биржевой договор купли – продажи) сделкам по каждому контракту и по каждому рынку.</w:t>
      </w:r>
      <w:r w:rsidR="00241481">
        <w:rPr>
          <w:rFonts w:ascii="Times New Roman" w:hAnsi="Times New Roman"/>
          <w:sz w:val="28"/>
          <w:szCs w:val="28"/>
        </w:rPr>
        <w:t xml:space="preserve"> </w:t>
      </w:r>
      <w:r w:rsidRPr="00241481">
        <w:rPr>
          <w:rFonts w:ascii="Times New Roman" w:hAnsi="Times New Roman"/>
          <w:sz w:val="28"/>
          <w:szCs w:val="28"/>
        </w:rPr>
        <w:t>Вечером и ночью все сделки переоцениваются в расчётной палате по окончательным курсам, для каждого участника рассчитываются потенциальные доходы или убытки. На следующее утро расчётная палата требует с участника покрытия всех убытков. Если участник торгов заключает сделки на нескольких биржах, для него более выгодно, когда их клиринг (это совокупность расчётных операций по сделке) в родной расчётной палате. Каждая расчётная палата даёт гарантии выполнения контрактов, которыми торгуют на обслуживаемой ею бирже. Все сделки участника по взаимозаменяемым контрактам сосредотачиваются в одной расчётной палате.</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Первым этапом сделки является заключение договора. Самым типичным договором сделки с ценными бумагами является договор по купле – продаже. Он может заключаться между инвесторами – лицами, которые владеют этими бумагами и не принадлежат к кругу профессионалов рынка ценных бумаг. В сделках купли – продажи брокеры могут выступать либо в качестве комиссионеров на основании договора комиссии, либо в качестве проверенных на основании договора поручения. На современном рынке подавляющее большинство сделок между «конечными» инвесторами опосредуются брокерами (комиссионеров). Одна из отличительных особенностей договора комиссии заключается в том, что брокер действует по поручению, за счёт, но не от имени своего клиента. Комиссионер в исполнении договора комиссии, заключённого с комитетом, совершает сделку купли – продажи от собственного имени. Самой известной организационной формой, способствующей установлению постоянных и единообразных правил заключения сделок купли – продажи, является фондовая биржа. После того, как сделка успешно прошла (или миновала) этап сверки, наступает очередь этапа определяемого как клиринг.</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Второй процедурой клиринга является вычисление денежных сумм. Помимо суммы платежа непосредственно за купленную ценную бумагу уплате также может подлежать налог по операции с ценными бумагами, биржевые и прочие сборы. Покупатель приобретает право по отношению к продавцу требовать поставки причитающегося количества ценных бумаг и одновременно становится обязанным уплатить соответствующую денежную сумму. Продавец становится обязанным поставить ценные бумаги и приобретает право требовать причитающуюся ему денежную сумму. Их обязательства будут исполнены и требования удовлетворены только на последнем этапе сделки. Резкое усложнение процедуры клиринга происходит, когда применяется взаимозачёт. Его цель – снизить количество платежей и поставок ценных бумаг по сделкам, хотя это усложняет процедуру клиринга. Для каждого участника клиринга производится калькуляция его собственных чистых требований или чистых обязательств по всем включаемым в расчёт сделкам за установленный период. При этом из всех требований данного участника вычитаются его обязательства, и таким образом определяется чистое сальдо. Полученное сальдо именуют позицией. Позиция «закрыта», если сальдо равно нулю, и «открыто», если сальдо не равно нулю. Если сальдо положительное, т.е. объём требований данного участника превышает его обязательства, значит у него открыта «длинная позиция». Если сальдо отрицательное, т.е. участник клиринга должен больше, чем должны ему, то участника «короткая позиция». Следующая операция клиринга – это оформление расчётных документов. Они направляются на исполнение в денежную расчётную систему, и систему, обеспечивающую поставку ценных бумаг.</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Особое внимание уделим порядку заключения биржевых сделок путем электронного обмена данными. В украинской договорной практике можно установить наличие абсолютно тех же проблем, что и в странах со значительно более развитым применением электронного обмена данными, а именно:</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а) неопределенность юридической силы положений договора, предусматривающих достаточно неформализованную процедуру электронного заключения сделок, в случае судебного разбирательства;</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б) отсутствие четких указаний (или ограничений) закона относительно того, какие документы могут (или не могут) быть использованы в коммерческом обороте в виде электронного сообщения, и требований к структуре и форме такого сообщения;</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 неопределенность позиции законодателя. Неясно, какие именно средства защиты информации от несанкционированного доступа получили правовое признание -только лишь электронная цифровая подпись или вся совокупность аналогов собственноручной подписи, используемых при электронном обмене данными, как-то: шифры, коды, пароли и т. д.;</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г) отсутствие прямой обязанности посредников - поставщиков услуг по организации электронной связи, в частности торговых систем, - хранить, предоставлять по запросу сторон или официальных органов, а также подтверждать подлинность созданных и переданных с их помощью электронных документов. Учитывая названные проблемы, представляются недостаточно юридически гарантированными сделки на финансовом и фондовом рынках, совершенные при помощи частных электронных систем, в том числе принадлежащих компаниям, не являющимся юридическими лицами по украинскому законодательству. Документ, содержащий необходимые условия сделки и подтверждающий факт заключения сделки в указанных системах, имеет весьма нетрадиционную для практики украинских судов форму: составлен на английском языке, включает как общепринятые в системах сокращения, так и неофициальный диалог ("базу") между дилерами</w:t>
      </w:r>
      <w:r w:rsidR="00241481">
        <w:rPr>
          <w:rFonts w:ascii="Times New Roman" w:hAnsi="Times New Roman"/>
          <w:sz w:val="28"/>
          <w:szCs w:val="28"/>
        </w:rPr>
        <w:t>.</w:t>
      </w:r>
      <w:r w:rsidRPr="00241481">
        <w:rPr>
          <w:rFonts w:ascii="Times New Roman" w:hAnsi="Times New Roman"/>
          <w:sz w:val="28"/>
          <w:szCs w:val="28"/>
        </w:rPr>
        <w:t xml:space="preserve"> В качестве аналогов собственноручных подписей сторон служат коды пользователей системы и код дилера.</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Виды биржевых сделок:</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b/>
          <w:sz w:val="28"/>
          <w:szCs w:val="28"/>
        </w:rPr>
        <w:t>1) кассовые («спот» или «кэш») сделки.</w:t>
      </w:r>
      <w:r w:rsidRPr="00241481">
        <w:rPr>
          <w:rFonts w:ascii="Times New Roman" w:hAnsi="Times New Roman"/>
          <w:sz w:val="28"/>
          <w:szCs w:val="28"/>
        </w:rPr>
        <w:t xml:space="preserve"> Кассовые сделки представляют собой простейший вид биржевых сделок. Их возникновение тесно связано с возникновением самих товарных бирж</w:t>
      </w:r>
      <w:r w:rsidR="00241481">
        <w:rPr>
          <w:rFonts w:ascii="Times New Roman" w:hAnsi="Times New Roman"/>
          <w:sz w:val="28"/>
          <w:szCs w:val="28"/>
        </w:rPr>
        <w:t xml:space="preserve"> </w:t>
      </w:r>
      <w:r w:rsidRPr="00241481">
        <w:rPr>
          <w:rFonts w:ascii="Times New Roman" w:hAnsi="Times New Roman"/>
          <w:sz w:val="28"/>
          <w:szCs w:val="28"/>
        </w:rPr>
        <w:t>(14-15в.). Характерным признаком кассовых сделок является немедленное их исполнение. Исполнение биржевого договора осуществляется вне биржи и на момент заключения договора товар, который представляет предмет сделки, как правило, отсутствует на бирже и находится на складе продавца или транспортируется на склад биржи. Поэтому для передачи товара необходимо определенное время для подготовки перевозных объектов, разгрузки товара в месте, обусловленном сторонами. В зависимости от сроков исполнения кассовые биржевые сделки заключаются на таких условиях: 1)товар во время торгов находится на территории биржи ,в принадлежащих ей склада либо ожидается к прибытию на биржу в день торгов до окончания биржевого собрания; 2) товар на момент заключения договора транспортируется водным, воздушным, железнодорожным или другим транспортным способом к месту нахождения биржи; 3)товар готов к погрузке на транспортный объекты отправка в место, которое будет определено в договоре. Целью кассовых сделок является реальный переход прав и обязанностей относительно предмета договора от продавца к покупателю на условиях, предусмотренных в договоре.</w:t>
      </w:r>
    </w:p>
    <w:p w:rsid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b/>
          <w:sz w:val="28"/>
          <w:szCs w:val="28"/>
        </w:rPr>
        <w:t>2) срочные сделки или «форвард».</w:t>
      </w:r>
      <w:r w:rsidRPr="00241481">
        <w:rPr>
          <w:rFonts w:ascii="Times New Roman" w:hAnsi="Times New Roman"/>
          <w:sz w:val="28"/>
          <w:szCs w:val="28"/>
        </w:rPr>
        <w:t xml:space="preserve"> Характерным признаком этих договоров является то, что, в отличии от кассовых сделок срок исполнения предусматривается в будущем. Форвардные сделки характеризуются следующими признаками: </w:t>
      </w:r>
    </w:p>
    <w:p w:rsid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 xml:space="preserve">1) они направлены на реальную передачу прав и обязанностей относительно товара, который является предметом договора. </w:t>
      </w:r>
    </w:p>
    <w:p w:rsid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2) передача товара, а также переход права собственности на него осуществляется в будущем, в срок, предусмотренный в сделке.</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По своей характеристике, форвардные договоры очень похожи на кассовые. Поэтому их часто объединяют в одну группу биржевых договоров – сделки с реальным товаром, т.е. сделки по которым осуществляется действительная передача товаров. Форвардные сделки в отличи от кассовых, предусматривают более длительные сроки исполнения. Эти сроки определены в Правилах биржевой торговли. Сроки поставки определяются в договоре с указанием на конкретный месяц, в котором осуществляется исполнение обязательств. Сроки исполнения не выбираются свободно, а подгоняются к последнему числу месяца, или же к середине месяца, в зависимости от правил, установленных на бирже. Предметом может выступать как тот товар, который находится в собственности продавца, так и тот, который физически не существует, но к моменту исполнения обязательства будет изготовлен продавцом. Что же касается кассовых сделок, то, как уже определялось, их предметом выступает товар, который находится в собственности продавца.</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b/>
          <w:sz w:val="28"/>
          <w:szCs w:val="28"/>
        </w:rPr>
        <w:t>3) сделки с «залогом».</w:t>
      </w:r>
      <w:r w:rsidRPr="00241481">
        <w:rPr>
          <w:rFonts w:ascii="Times New Roman" w:hAnsi="Times New Roman"/>
          <w:sz w:val="28"/>
          <w:szCs w:val="28"/>
        </w:rPr>
        <w:t xml:space="preserve"> Сделка с залогом – это сделка, в которой одна сторона выплачивает другой в момент заключения сделки сумму, определенную договором между ними, в качестве гарантий исполнения своих обязательств. Залог может обеспечивать как интересы продавца, так и интересы покупателя. Поэтому различают: сделки с залогом на покупку (плательщиком залога является покупатель, залог защищает интересы продавца); сделка с залогом на продажу (плательщиком является продавец, и в этом случае залог защищает интересы покупателя). При сделке с залогом на продажу в качестве залога может служить часть товара, подлежащего поставке. Размер залога устанавливается сторонами сделки и может составлять любую величину вплоть до 100% стоимости сделки.</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b/>
          <w:sz w:val="28"/>
          <w:szCs w:val="28"/>
        </w:rPr>
        <w:t>4) бартерные сделки и сделки с «условием».</w:t>
      </w:r>
      <w:r w:rsidRPr="00241481">
        <w:rPr>
          <w:rFonts w:ascii="Times New Roman" w:hAnsi="Times New Roman"/>
          <w:sz w:val="28"/>
          <w:szCs w:val="28"/>
        </w:rPr>
        <w:t xml:space="preserve"> Сделки "с условием", пояснил руководитель отдела торгов МФБ, отличаются от традиционных сделок тем, что обычный участник биржевых торгов, продающий (или покупающий) "на условиях" ценные бумаги у специалиста, берет на себя обязательство по заключению "обратной" сделки-сделки по покупке (или продаже) этих же бумаг.</w:t>
      </w:r>
    </w:p>
    <w:p w:rsidR="00CE75FD" w:rsidRPr="00241481" w:rsidRDefault="00CE75FD"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5) срочные сделки с реальными и без реальных биржевых ценностей:</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а) сделки с реальными биржевыми ценностями</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б) сделки без реальных биржевых ценностей</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Сделки с реальным товаром, которые известны в мировой практике под названием «спот»,</w:t>
      </w:r>
      <w:r w:rsidR="00241481">
        <w:rPr>
          <w:rFonts w:ascii="Times New Roman" w:hAnsi="Times New Roman"/>
          <w:sz w:val="28"/>
          <w:szCs w:val="28"/>
        </w:rPr>
        <w:t xml:space="preserve"> </w:t>
      </w:r>
      <w:r w:rsidRPr="00241481">
        <w:rPr>
          <w:rFonts w:ascii="Times New Roman" w:hAnsi="Times New Roman"/>
          <w:sz w:val="28"/>
          <w:szCs w:val="28"/>
        </w:rPr>
        <w:t xml:space="preserve">предусматривают что стороны ,заключают договор, имеют ввиду реальную передачу прав и обязанностей относительно предмета договора, то есть по реальному договору продавец действительно отчуждает ,а покупатель </w:t>
      </w:r>
      <w:r w:rsidR="00241481" w:rsidRPr="00241481">
        <w:rPr>
          <w:rFonts w:ascii="Times New Roman" w:hAnsi="Times New Roman"/>
          <w:sz w:val="28"/>
          <w:szCs w:val="28"/>
        </w:rPr>
        <w:t>пр</w:t>
      </w:r>
      <w:r w:rsidR="00241481">
        <w:rPr>
          <w:rFonts w:ascii="Times New Roman" w:hAnsi="Times New Roman"/>
          <w:sz w:val="28"/>
          <w:szCs w:val="28"/>
        </w:rPr>
        <w:t>и</w:t>
      </w:r>
      <w:r w:rsidR="00241481" w:rsidRPr="00241481">
        <w:rPr>
          <w:rFonts w:ascii="Times New Roman" w:hAnsi="Times New Roman"/>
          <w:sz w:val="28"/>
          <w:szCs w:val="28"/>
        </w:rPr>
        <w:t>обретает</w:t>
      </w:r>
      <w:r w:rsidRPr="00241481">
        <w:rPr>
          <w:rFonts w:ascii="Times New Roman" w:hAnsi="Times New Roman"/>
          <w:sz w:val="28"/>
          <w:szCs w:val="28"/>
        </w:rPr>
        <w:t xml:space="preserve"> право собственности. К таким сделкам относятся кассовые и форвардные договоры.</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b/>
          <w:sz w:val="28"/>
          <w:szCs w:val="28"/>
        </w:rPr>
        <w:t>6)фьючерсные сделки.</w:t>
      </w:r>
      <w:r w:rsidRPr="00241481">
        <w:rPr>
          <w:rFonts w:ascii="Times New Roman" w:hAnsi="Times New Roman"/>
          <w:sz w:val="28"/>
          <w:szCs w:val="28"/>
        </w:rPr>
        <w:t xml:space="preserve"> Предметом фьючерсной сделки является фьючерсный контракт - документ, определяющий права и обязанности на получение или передачу имущества (включая деньги, валютные ценности и ЦБ) или информации с указанием порядка такого получения или передачи. При этом он не является ценной бумагой ). Фьючерсный контракт не может быть просто аннулирован, или, согласно биржевой терминологии, ликвидирован. Если он заключен, то может быть ликвидирован либо путем заключения противоположной сделки с равным количеством товара, либо поставкой обусловленного товара в срок, предусмотренный контрактом .</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b/>
          <w:sz w:val="28"/>
          <w:szCs w:val="28"/>
        </w:rPr>
        <w:t xml:space="preserve">7) сделки с «премией» («опционы»). </w:t>
      </w:r>
      <w:r w:rsidRPr="00241481">
        <w:rPr>
          <w:rFonts w:ascii="Times New Roman" w:hAnsi="Times New Roman"/>
          <w:sz w:val="28"/>
          <w:szCs w:val="28"/>
        </w:rPr>
        <w:t>Разновидностью фьючерсных сделок являются опционные сделки. Особенность: объектом сделок становиться обязательство купить или продать некоторое число фьючерсных сделок, но по заданной цене. Здесь меньше риск.</w:t>
      </w:r>
      <w:r w:rsidR="00241481">
        <w:rPr>
          <w:rFonts w:ascii="Times New Roman" w:hAnsi="Times New Roman"/>
          <w:b/>
          <w:sz w:val="28"/>
          <w:szCs w:val="28"/>
        </w:rPr>
        <w:t xml:space="preserve"> </w:t>
      </w:r>
      <w:r w:rsidRPr="00241481">
        <w:rPr>
          <w:rFonts w:ascii="Times New Roman" w:hAnsi="Times New Roman"/>
          <w:sz w:val="28"/>
          <w:szCs w:val="28"/>
        </w:rPr>
        <w:t>Под опционами понимают особый вид биржевых сделок с ограниченным, по сравнению с обычными фьючерсными операциями, риском. Это договорное обязательство купить или продать определенный вид ценностей или финансовых прав по заранее установленной цене в пределах согласованного периода. В обмен на получение такого права покупатель опциона уплачивает его продавцу определенную сумму (премию).</w:t>
      </w:r>
    </w:p>
    <w:p w:rsidR="005D784D" w:rsidRPr="00241481" w:rsidRDefault="005D784D"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Фондовая биржа Форекс (Forex)</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Фондовая биржа — организация, предметом деятельности которой являются обеспечение необходимых условий нормального обращения ценных бумаг, определение их рыночных цен и распространение информации о них, поддержание высокого уровня профессионализма участников рынка ценных бумаг.</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Задачи фондовой биржи:</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-Предоставление централизованного места, где может происходить как продажа ценных бумаг их первым владельцам, так и вторичная их перепродажа;</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-Выявление равновесной биржевой цены;</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-Аккумулирование временно свободных денежных средств и способствование передаче права собственности;</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-Обеспечение гласности, открытости биржевых торгов;</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-Обеспечение арбитража;</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-Обеспечение гарантий исполнения сделок, заключенных в биржевом зале;</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-Разработка этических стандартов, кодекса поведения участников биржевой торговли.</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Фондовые биржи в США</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Наибольшее распространение фондовые биржи получили в США. Крупнейшими из них являются:</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-NYSE (Нью-Йоркская фондовая биржа)</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-NASDAQ (Национальная электронная фондовая биржа США)</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-CME (Чикагская товарная биржа)</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-NYMEX (Нью-Йоркская товарная биржа)</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-GLOBEX (Глобальная электронная торговая платформа)</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Фондовые биржи в России</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Сейчас в России насчитывается 11 фондовых бирж. Однако реальные торги ценными бумагами происходят только на 5 биржах:</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-Московская межбанковская валютная биржа (ММВБ)</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-Российская Торговая Система (РТС)</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-Уральская региональная валютная биржа</w:t>
      </w:r>
      <w:r w:rsidR="00241481">
        <w:rPr>
          <w:rFonts w:ascii="Times New Roman" w:hAnsi="Times New Roman"/>
          <w:sz w:val="28"/>
          <w:szCs w:val="28"/>
        </w:rPr>
        <w:t xml:space="preserve"> </w:t>
      </w:r>
      <w:r w:rsidRPr="00241481">
        <w:rPr>
          <w:rFonts w:ascii="Times New Roman" w:hAnsi="Times New Roman"/>
          <w:sz w:val="28"/>
          <w:szCs w:val="28"/>
        </w:rPr>
        <w:t>(город Екатеринбург)</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-Санкт-Петербургская валютная биржа (СПВБ)</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-Фондовая биржа «Санкт-Петербург» (ФБ СПб)</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Наиболее крупными фондовыми биржами в России являются ММВБ и РТС. Индексы и акции на них можно посмотреть на TIKR.ru или Finam.ru.</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 СССР биржи закрыли в 1917—1918 г. И в 90 годах прошлого века они были открыты вновь только после распада СССР. Особенностью российских бирж является то, что владельцами акций и других ценных бумаг в России является всего около 4 % населения страны. В Европе и Америке примерно у 90 % населения есть эти финансовые инструменты.</w:t>
      </w:r>
    </w:p>
    <w:p w:rsidR="005D784D" w:rsidRPr="00241481" w:rsidRDefault="005D784D"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Товарный рынок Форекс (Forex).</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Товарный рынок объединяет большое количество разнообразных биржевых товаров. К ним относятся различные виды сырьевых ресурсов, цветные и драгоценные металлы, целая группа аграрных инструментов. Причем торговать может любой желающий с небольшим депозитом, а не только крупные компании или привилегированная группа лиц.</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Одной из особенностей товарного рынка является то, что основной объем сделок приходится на торговлю фьючерсными контрактами, т.е. стандартными биржевыми контрактами, срок поставки по которым наступает в определенный момент в будущем. Причем только небольшая часть этих контрактов завершается поставкой. Большая часть из них закрывается противоположной сделкой, а контрагенты получают только курсовую разницу между ценой открытия и ценой закрытия позиции. Учитывая достаточно большие «плечи» по фьючерсным контрактам, а также сильную сезонную волатильность цен на товары, можно понять, почему этот рынок привлекает большое количество спекулянтов.</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 торговом терминале iTrader 8, являющемся собственной разработкой компании «Калита-Финанс», представлено около 30 финансовых инструментов, базовым активом которых являются фьючерсы товарной группы. При такой форме совершения сделок не происходит фактического перехода права собственности на товар, лежащий в основе стоимости данного контракта. Трейдер получает только разницу между ценой закрытия и ценой открытия позиции. Поэтому данные инструменты являются очень привлекательными для всех категорий трейдеров. А достаточно большое кредитное плечо позволяет начать торговлю с небольшим депозитом.</w:t>
      </w:r>
    </w:p>
    <w:p w:rsidR="005D784D" w:rsidRPr="00241481" w:rsidRDefault="005D784D"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Валютная биржа Форекс (Forex)</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Валютный рынок Форекс (Forex) является крупнейшим финансовым рынком в мире. Общая сумма валютных сделок в течение дня составляет несколько триллионов долларов США, что в разы превышает суммарный объем американского рынка облигаций и акций. Форекс (Forex) является внебиржевым рынком и не имеет определенного места проведения. Форекс состоит из банковской сети, фирм, брокеров и индивидуальных инвесторов, объединенных системой обмена информацией. Поскольку отсутствует определенное место расположения валютного рынка Forex, это позволяет ему работать круглосуточно в течение пяти дней недели, за исключением субботы и воскресенья. Валютный рынок охватывает большую часть стран мира, основными центрами проведения валютных операций являются Лондон, Токио и Нью-Йорк.</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На международном валютном рынке Форекс (Forex) действуют основные группы участников:</w:t>
      </w:r>
      <w:r w:rsidR="001A54B2" w:rsidRPr="00241481">
        <w:rPr>
          <w:rFonts w:ascii="Times New Roman" w:hAnsi="Times New Roman"/>
          <w:sz w:val="28"/>
          <w:szCs w:val="28"/>
        </w:rPr>
        <w:t xml:space="preserve"> </w:t>
      </w:r>
      <w:r w:rsidRPr="00241481">
        <w:rPr>
          <w:rFonts w:ascii="Times New Roman" w:hAnsi="Times New Roman"/>
          <w:sz w:val="28"/>
          <w:szCs w:val="28"/>
        </w:rPr>
        <w:t>Страховщики</w:t>
      </w:r>
      <w:r w:rsidR="001A54B2" w:rsidRPr="00241481">
        <w:rPr>
          <w:rFonts w:ascii="Times New Roman" w:hAnsi="Times New Roman"/>
          <w:sz w:val="28"/>
          <w:szCs w:val="28"/>
        </w:rPr>
        <w:t>;</w:t>
      </w:r>
      <w:r w:rsidRPr="00241481">
        <w:rPr>
          <w:rFonts w:ascii="Times New Roman" w:hAnsi="Times New Roman"/>
          <w:sz w:val="28"/>
          <w:szCs w:val="28"/>
        </w:rPr>
        <w:t xml:space="preserve"> </w:t>
      </w:r>
      <w:r w:rsidR="001A54B2" w:rsidRPr="00241481">
        <w:rPr>
          <w:rFonts w:ascii="Times New Roman" w:hAnsi="Times New Roman"/>
          <w:sz w:val="28"/>
          <w:szCs w:val="28"/>
        </w:rPr>
        <w:t xml:space="preserve">Спекулянты; Арбитражники; </w:t>
      </w:r>
      <w:r w:rsidRPr="00241481">
        <w:rPr>
          <w:rFonts w:ascii="Times New Roman" w:hAnsi="Times New Roman"/>
          <w:sz w:val="28"/>
          <w:szCs w:val="28"/>
        </w:rPr>
        <w:t>Рыночные маклеры.</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Поскольку в валютном рынке Форекс участвует большое количество игроков, неоднородных по составу, вследствие этого валютный рынок является наиболее изменчивым финансовым рынком в мире и поэтому им невозможно манипулировать даже таким мощным структурам, как крупнейшие банки наиболее финансово развитых стран. Именно поэтому уровень валютных курсов определяет поведение большинства участников валютного рынка, а не только его крупнейших игроков, и трейдер, который правильно определил тенденции в поведении основной массы участников рынка, может достичь на Форексе значительного успеха.</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Для того, чтобы заработать деньги на валютной бирже Форекс, если рассматривать вопрос утрированно, необходимо дешево купить валюту и продать ее по более высокому курсу, либо продать ее дорого и купить дешево. В реальной жизни задача оказывается не так проста, как в теории - необходимо определить, когда курс валют будет расти или падать. Для решения этой задачи трейдеры используют различные виды анализа поведения валютного рынка:</w:t>
      </w:r>
    </w:p>
    <w:p w:rsidR="005D784D" w:rsidRPr="00241481" w:rsidRDefault="001A54B2"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w:t>
      </w:r>
      <w:r w:rsidR="005D784D" w:rsidRPr="00241481">
        <w:rPr>
          <w:rFonts w:ascii="Times New Roman" w:hAnsi="Times New Roman"/>
          <w:sz w:val="28"/>
          <w:szCs w:val="28"/>
        </w:rPr>
        <w:t>Фундаментальный анализ.</w:t>
      </w:r>
    </w:p>
    <w:p w:rsidR="005D784D" w:rsidRPr="00241481" w:rsidRDefault="001A54B2"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w:t>
      </w:r>
      <w:r w:rsidR="005D784D" w:rsidRPr="00241481">
        <w:rPr>
          <w:rFonts w:ascii="Times New Roman" w:hAnsi="Times New Roman"/>
          <w:sz w:val="28"/>
          <w:szCs w:val="28"/>
        </w:rPr>
        <w:t>Технический анализ.</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На практике большинство трейдеров для анализа поведения финансового рынка используют не какой-то один метод в отдельности, а различные варианты сочетания фундаментального и технического анализа валютного рынка Forex.</w:t>
      </w:r>
    </w:p>
    <w:p w:rsidR="00BD14E1" w:rsidRPr="00241481" w:rsidRDefault="00BD14E1"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Валютные сделки</w:t>
      </w:r>
    </w:p>
    <w:p w:rsidR="00BD14E1" w:rsidRPr="00241481" w:rsidRDefault="00BD14E1"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Валютные сделки являются операциями, дающими возможность получить прибыль за счет изменений в курсах валют. Эти операции представляют собой покупку определенного количества валюты за другую валюту без необходимости затрачивать полную сумму сделки. Для осуществления торговой валютной сделки достаточно иметь страховой депозит, который гарантирует проведение сделки в том случае, если изменения в валютных курсах будет убыточным для инвестора.</w:t>
      </w:r>
    </w:p>
    <w:p w:rsidR="00BD14E1" w:rsidRPr="00241481" w:rsidRDefault="00BD14E1"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Единицей сделки является один лот. Покупка или продажа одного лота означает покупку или продажу ста тысяч единиц одной валюты за другую. Для того, чтобы осуществлять сделки на большие суммы, необходимо покупать или продавать большее количество лотов.</w:t>
      </w:r>
    </w:p>
    <w:p w:rsidR="00BD14E1" w:rsidRPr="00241481" w:rsidRDefault="00BD14E1"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Валютные операции используют один из финансовых рычагов – плечо, которое дает возможность заключать сделки, которые в десятки, а иногда и в сотни раз превышают сумму наличных средств на счету трейдера. Чтобы купить, к примеру, двести тысяч американских долларов заключения валютных сделок, достаточно иметь на своем торговом счете всего две тысячи долларов.</w:t>
      </w:r>
    </w:p>
    <w:p w:rsidR="00BD14E1" w:rsidRPr="00241481" w:rsidRDefault="00BD14E1"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 xml:space="preserve">Заключение транзакций на меджународном валютном рынке Forex может происходить не только при помощи личного участия инвестора или трейдера. Сделки можно осуществлять при помощи команд – так называемых «ордеров». Они являются указаниями дилинговому центру заключить контракт по определенному курсу, если такой появится на рынке. Возможность установки ордеров освобождает трейдера от необходимости постоянного наблюдения за рынком, </w:t>
      </w:r>
      <w:r w:rsidR="00241481" w:rsidRPr="00241481">
        <w:rPr>
          <w:rFonts w:ascii="Times New Roman" w:hAnsi="Times New Roman"/>
          <w:sz w:val="28"/>
          <w:szCs w:val="28"/>
        </w:rPr>
        <w:t>перекладывая</w:t>
      </w:r>
      <w:r w:rsidRPr="00241481">
        <w:rPr>
          <w:rFonts w:ascii="Times New Roman" w:hAnsi="Times New Roman"/>
          <w:sz w:val="28"/>
          <w:szCs w:val="28"/>
        </w:rPr>
        <w:t xml:space="preserve"> его на транзакционную систему.</w:t>
      </w:r>
    </w:p>
    <w:p w:rsidR="00BD14E1" w:rsidRPr="00241481" w:rsidRDefault="00BD14E1"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Основные виды команд-ордеров:</w:t>
      </w:r>
    </w:p>
    <w:p w:rsidR="00BD14E1" w:rsidRPr="00241481" w:rsidRDefault="00BD14E1"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Take Profit. Этот ордер позволяет трейдеру закрывать свои позиции по определенномому курсу, который является для него более выгодным, чем в настоящее время. Эта команда используется в основном с целью получения прибыли на транзакции в случае появления соответствующего курса на рынке.</w:t>
      </w:r>
    </w:p>
    <w:p w:rsidR="00BD14E1" w:rsidRPr="00241481" w:rsidRDefault="00BD14E1"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Stop Loss. Ордер позволяет трейдеру закрывать валютные позиции по определенному курсу, который менее выгоден, чем сейчас. Этот ордер чаще всего используется для ограничения возможных потерь на транзакции до определенного уровня, который инвестор в состоянии потерпеть.</w:t>
      </w:r>
    </w:p>
    <w:p w:rsidR="00BD14E1" w:rsidRPr="00241481" w:rsidRDefault="00BD14E1"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Buy, Sell Limit. Ордер работает по принципу ордера Take Profit, только с той разницей, что эта команда служит для открытия валютной позиции. Трейдер, используя такую команду, хочет купить или продать определенное количество лотов, когда курс валюты на Форексе достигнет определенного им уровня.</w:t>
      </w:r>
    </w:p>
    <w:p w:rsidR="00BD14E1" w:rsidRPr="00241481" w:rsidRDefault="00BD14E1"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Buy, Sell Stop. Ордер действует по принципу Stop Loss, разница состоит только в том, что данная команда служит для открытия позиции. При помощи этой команды инвестор хочет приобрести определенное количество лотов по более высокой цене, чем на данный момент, так как считает, что курс после того как превысит установленный уровень, будет продолжать рости. При помощи этой команды трейдер также может продать определенное количество лотов по цене более низкой, чем в этот момент на рынке, считая, что после прохождения данного уровня курс валюты будет продолжать падать.</w:t>
      </w:r>
    </w:p>
    <w:p w:rsidR="001A54B2" w:rsidRDefault="001A54B2" w:rsidP="00241481">
      <w:pPr>
        <w:spacing w:after="0" w:line="360" w:lineRule="auto"/>
        <w:ind w:firstLine="709"/>
        <w:jc w:val="both"/>
        <w:rPr>
          <w:rFonts w:ascii="Times New Roman" w:hAnsi="Times New Roman"/>
          <w:sz w:val="28"/>
          <w:szCs w:val="28"/>
        </w:rPr>
      </w:pPr>
    </w:p>
    <w:p w:rsidR="00241481" w:rsidRDefault="00241481">
      <w:pPr>
        <w:rPr>
          <w:rFonts w:ascii="Times New Roman" w:hAnsi="Times New Roman"/>
          <w:sz w:val="28"/>
          <w:szCs w:val="28"/>
        </w:rPr>
      </w:pPr>
      <w:r>
        <w:rPr>
          <w:rFonts w:ascii="Times New Roman" w:hAnsi="Times New Roman"/>
          <w:sz w:val="28"/>
          <w:szCs w:val="28"/>
        </w:rPr>
        <w:br w:type="page"/>
      </w:r>
    </w:p>
    <w:p w:rsidR="000F52AE" w:rsidRDefault="000F52AE"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Список использованной литературы</w:t>
      </w:r>
    </w:p>
    <w:p w:rsidR="00241481" w:rsidRPr="00241481" w:rsidRDefault="00241481" w:rsidP="00241481">
      <w:pPr>
        <w:spacing w:after="0" w:line="360" w:lineRule="auto"/>
        <w:ind w:firstLine="709"/>
        <w:jc w:val="both"/>
        <w:rPr>
          <w:rFonts w:ascii="Times New Roman" w:hAnsi="Times New Roman"/>
          <w:b/>
          <w:sz w:val="28"/>
          <w:szCs w:val="28"/>
        </w:rPr>
      </w:pPr>
    </w:p>
    <w:p w:rsidR="009453A1" w:rsidRPr="00241481" w:rsidRDefault="009453A1" w:rsidP="00241481">
      <w:pPr>
        <w:spacing w:after="0" w:line="360" w:lineRule="auto"/>
        <w:jc w:val="both"/>
        <w:rPr>
          <w:rFonts w:ascii="Times New Roman" w:hAnsi="Times New Roman"/>
          <w:sz w:val="28"/>
          <w:szCs w:val="28"/>
        </w:rPr>
      </w:pPr>
      <w:r w:rsidRPr="00241481">
        <w:rPr>
          <w:rFonts w:ascii="Times New Roman" w:hAnsi="Times New Roman"/>
          <w:sz w:val="28"/>
          <w:szCs w:val="28"/>
        </w:rPr>
        <w:t>1. Федеральный закон "О рынке ценных бумаг" (в ред. Федеральных законов от 26.11.1998 N 182-ФЗ, от 08.07.1999 N 139-ФЗ, от 07.08.2001 N 121-ФЗ, от 28.12.2002 N 185-ФЗ, от 29.06.2004 N 58-ФЗ, от 28.07.2004 N 89-ФЗ, от 07.03.2005 N 16-ФЗ, от 18.06.2005 N 61-ФЗ, от 27.12.2005 N 194-ФЗ, с изм., внесенными Федеральным законом от 05.01.2006 N 7-ФЗ)</w:t>
      </w:r>
    </w:p>
    <w:p w:rsidR="009453A1" w:rsidRPr="00241481" w:rsidRDefault="009453A1" w:rsidP="00241481">
      <w:pPr>
        <w:spacing w:after="0" w:line="360" w:lineRule="auto"/>
        <w:jc w:val="both"/>
        <w:rPr>
          <w:rFonts w:ascii="Times New Roman" w:hAnsi="Times New Roman"/>
          <w:sz w:val="28"/>
          <w:szCs w:val="28"/>
        </w:rPr>
      </w:pPr>
      <w:r w:rsidRPr="00241481">
        <w:rPr>
          <w:rFonts w:ascii="Times New Roman" w:hAnsi="Times New Roman"/>
          <w:sz w:val="28"/>
          <w:szCs w:val="28"/>
        </w:rPr>
        <w:t>2. Алехин Б.И. Рынок ценных бумаг. Введение в фондовые операции. - М.: Финансы и статистика, 2006.</w:t>
      </w:r>
    </w:p>
    <w:p w:rsidR="009453A1" w:rsidRPr="00241481" w:rsidRDefault="009453A1" w:rsidP="00241481">
      <w:pPr>
        <w:spacing w:after="0" w:line="360" w:lineRule="auto"/>
        <w:jc w:val="both"/>
        <w:rPr>
          <w:rFonts w:ascii="Times New Roman" w:hAnsi="Times New Roman"/>
          <w:sz w:val="28"/>
          <w:szCs w:val="28"/>
        </w:rPr>
      </w:pPr>
      <w:r w:rsidRPr="00241481">
        <w:rPr>
          <w:rFonts w:ascii="Times New Roman" w:hAnsi="Times New Roman"/>
          <w:sz w:val="28"/>
          <w:szCs w:val="28"/>
        </w:rPr>
        <w:t>3. Амуржуев О. Товарные биржи: от забвения к возрождению // Материально-техническое снабжение. - 2006. - №11.</w:t>
      </w:r>
    </w:p>
    <w:p w:rsidR="009453A1" w:rsidRPr="00241481" w:rsidRDefault="009453A1" w:rsidP="00241481">
      <w:pPr>
        <w:spacing w:after="0" w:line="360" w:lineRule="auto"/>
        <w:jc w:val="both"/>
        <w:rPr>
          <w:rFonts w:ascii="Times New Roman" w:hAnsi="Times New Roman"/>
          <w:sz w:val="28"/>
          <w:szCs w:val="28"/>
        </w:rPr>
      </w:pPr>
      <w:r w:rsidRPr="00241481">
        <w:rPr>
          <w:rFonts w:ascii="Times New Roman" w:hAnsi="Times New Roman"/>
          <w:sz w:val="28"/>
          <w:szCs w:val="28"/>
        </w:rPr>
        <w:t>4.Биржевая деятельность. Учебник / Под.ред. А.Г.Грязновой, Р.В.Корнеевой, В.А.Галанова. - М: Финансы и статистика, 2007</w:t>
      </w:r>
    </w:p>
    <w:p w:rsidR="009453A1" w:rsidRPr="00241481" w:rsidRDefault="009453A1" w:rsidP="00241481">
      <w:pPr>
        <w:spacing w:after="0" w:line="360" w:lineRule="auto"/>
        <w:jc w:val="both"/>
        <w:rPr>
          <w:rFonts w:ascii="Times New Roman" w:hAnsi="Times New Roman"/>
          <w:sz w:val="28"/>
          <w:szCs w:val="28"/>
        </w:rPr>
      </w:pPr>
      <w:r w:rsidRPr="00241481">
        <w:rPr>
          <w:rFonts w:ascii="Times New Roman" w:hAnsi="Times New Roman"/>
          <w:sz w:val="28"/>
          <w:szCs w:val="28"/>
        </w:rPr>
        <w:t>5. Быков А.В. и др. Биржевая торговля. Что это такое. - Красноярск, 2007. - 136 с.</w:t>
      </w:r>
    </w:p>
    <w:p w:rsidR="009453A1" w:rsidRPr="00241481" w:rsidRDefault="009453A1" w:rsidP="00241481">
      <w:pPr>
        <w:spacing w:after="0" w:line="360" w:lineRule="auto"/>
        <w:jc w:val="both"/>
        <w:rPr>
          <w:rFonts w:ascii="Times New Roman" w:hAnsi="Times New Roman"/>
          <w:sz w:val="28"/>
          <w:szCs w:val="28"/>
        </w:rPr>
      </w:pPr>
      <w:r w:rsidRPr="00241481">
        <w:rPr>
          <w:rFonts w:ascii="Times New Roman" w:hAnsi="Times New Roman"/>
          <w:sz w:val="28"/>
          <w:szCs w:val="28"/>
        </w:rPr>
        <w:t>6. Зырянов А.В. Товарная биржа: Учебное пособие. - Свердловск, 1991. - 170 с.</w:t>
      </w:r>
    </w:p>
    <w:p w:rsidR="009453A1" w:rsidRPr="00241481" w:rsidRDefault="009453A1" w:rsidP="00241481">
      <w:pPr>
        <w:spacing w:after="0" w:line="360" w:lineRule="auto"/>
        <w:jc w:val="both"/>
        <w:rPr>
          <w:rFonts w:ascii="Times New Roman" w:hAnsi="Times New Roman"/>
          <w:sz w:val="28"/>
          <w:szCs w:val="28"/>
        </w:rPr>
      </w:pPr>
      <w:r w:rsidRPr="00241481">
        <w:rPr>
          <w:rFonts w:ascii="Times New Roman" w:hAnsi="Times New Roman"/>
          <w:sz w:val="28"/>
          <w:szCs w:val="28"/>
        </w:rPr>
        <w:t>7. Иванов К.И. Российские товарные биржи: традиции, перспективы, настоящее // Экономические науки. - 1992. - №1. - с. 3 - 5; №2. - с. 24-29.</w:t>
      </w:r>
    </w:p>
    <w:p w:rsidR="009453A1" w:rsidRPr="00241481" w:rsidRDefault="009453A1" w:rsidP="00241481">
      <w:pPr>
        <w:spacing w:after="0" w:line="360" w:lineRule="auto"/>
        <w:jc w:val="both"/>
        <w:rPr>
          <w:rFonts w:ascii="Times New Roman" w:hAnsi="Times New Roman"/>
          <w:sz w:val="28"/>
          <w:szCs w:val="28"/>
        </w:rPr>
      </w:pPr>
      <w:r w:rsidRPr="00241481">
        <w:rPr>
          <w:rFonts w:ascii="Times New Roman" w:hAnsi="Times New Roman"/>
          <w:sz w:val="28"/>
          <w:szCs w:val="28"/>
        </w:rPr>
        <w:t>8. Маневич В. Функции товарной биржи и основные направления биржевой политики в условиях перехода к рынку // Вопросы экономики. -2005. Т10.</w:t>
      </w:r>
    </w:p>
    <w:p w:rsidR="009453A1" w:rsidRPr="00241481" w:rsidRDefault="009453A1" w:rsidP="00241481">
      <w:pPr>
        <w:spacing w:after="0" w:line="360" w:lineRule="auto"/>
        <w:jc w:val="both"/>
        <w:rPr>
          <w:rFonts w:ascii="Times New Roman" w:hAnsi="Times New Roman"/>
          <w:sz w:val="28"/>
          <w:szCs w:val="28"/>
        </w:rPr>
      </w:pPr>
      <w:r w:rsidRPr="00241481">
        <w:rPr>
          <w:rFonts w:ascii="Times New Roman" w:hAnsi="Times New Roman"/>
          <w:sz w:val="28"/>
          <w:szCs w:val="28"/>
        </w:rPr>
        <w:t>9. Поплавский В.Д. Биржа - атрибут рыночной экономики. // Деньги и кредит, N 2, 2007</w:t>
      </w:r>
    </w:p>
    <w:p w:rsidR="009453A1" w:rsidRPr="00241481" w:rsidRDefault="009453A1" w:rsidP="00241481">
      <w:pPr>
        <w:spacing w:after="0" w:line="360" w:lineRule="auto"/>
        <w:jc w:val="both"/>
        <w:rPr>
          <w:rFonts w:ascii="Times New Roman" w:hAnsi="Times New Roman"/>
          <w:sz w:val="28"/>
          <w:szCs w:val="28"/>
        </w:rPr>
      </w:pPr>
      <w:r w:rsidRPr="00241481">
        <w:rPr>
          <w:rFonts w:ascii="Times New Roman" w:hAnsi="Times New Roman"/>
          <w:sz w:val="28"/>
          <w:szCs w:val="28"/>
        </w:rPr>
        <w:t>10. Товарные биржи: организация, типовые операции, зарубежный опыт и специфика работы в современных условиях / Андреев А.А. и др. - М.: Объединение кредитно-финансовых предприятий "Менатеп", 2006. - 220 с.</w:t>
      </w:r>
    </w:p>
    <w:p w:rsidR="009453A1" w:rsidRPr="00241481" w:rsidRDefault="009453A1" w:rsidP="00241481">
      <w:pPr>
        <w:spacing w:after="0" w:line="360" w:lineRule="auto"/>
        <w:jc w:val="both"/>
        <w:rPr>
          <w:rFonts w:ascii="Times New Roman" w:hAnsi="Times New Roman"/>
          <w:sz w:val="28"/>
          <w:szCs w:val="28"/>
        </w:rPr>
      </w:pPr>
      <w:r w:rsidRPr="00241481">
        <w:rPr>
          <w:rFonts w:ascii="Times New Roman" w:hAnsi="Times New Roman"/>
          <w:sz w:val="28"/>
          <w:szCs w:val="28"/>
        </w:rPr>
        <w:t>11. Штиллих О. Биржа и ее деятельность. - СПб: Братство, 2008.</w:t>
      </w:r>
    </w:p>
    <w:p w:rsidR="00455DBE" w:rsidRPr="00241481" w:rsidRDefault="00455DBE" w:rsidP="00241481">
      <w:pPr>
        <w:spacing w:after="0" w:line="360" w:lineRule="auto"/>
        <w:jc w:val="both"/>
        <w:rPr>
          <w:rFonts w:ascii="Times New Roman" w:hAnsi="Times New Roman"/>
          <w:sz w:val="28"/>
          <w:szCs w:val="28"/>
        </w:rPr>
      </w:pPr>
      <w:r w:rsidRPr="00241481">
        <w:rPr>
          <w:rFonts w:ascii="Times New Roman" w:hAnsi="Times New Roman"/>
          <w:sz w:val="28"/>
          <w:szCs w:val="28"/>
        </w:rPr>
        <w:t xml:space="preserve">12. </w:t>
      </w:r>
      <w:r w:rsidRPr="00583E0F">
        <w:rPr>
          <w:rFonts w:ascii="Times New Roman" w:hAnsi="Times New Roman"/>
          <w:sz w:val="28"/>
          <w:szCs w:val="28"/>
        </w:rPr>
        <w:t>http://bizness-gruppa.ru/sdelki-i-operacii-s-birzhevym-tovarom/</w:t>
      </w:r>
    </w:p>
    <w:p w:rsidR="000F52AE" w:rsidRPr="00241481" w:rsidRDefault="000F52AE" w:rsidP="00241481">
      <w:pPr>
        <w:spacing w:after="0" w:line="360" w:lineRule="auto"/>
        <w:ind w:firstLine="709"/>
        <w:jc w:val="both"/>
        <w:rPr>
          <w:rFonts w:ascii="Times New Roman" w:hAnsi="Times New Roman"/>
          <w:sz w:val="28"/>
          <w:szCs w:val="28"/>
        </w:rPr>
      </w:pPr>
    </w:p>
    <w:p w:rsidR="00241481" w:rsidRDefault="00241481">
      <w:pPr>
        <w:rPr>
          <w:rFonts w:ascii="Times New Roman" w:hAnsi="Times New Roman"/>
          <w:sz w:val="28"/>
          <w:szCs w:val="28"/>
        </w:rPr>
      </w:pPr>
      <w:r>
        <w:rPr>
          <w:rFonts w:ascii="Times New Roman" w:hAnsi="Times New Roman"/>
          <w:sz w:val="28"/>
          <w:szCs w:val="28"/>
        </w:rPr>
        <w:br w:type="page"/>
      </w:r>
    </w:p>
    <w:p w:rsidR="000F52AE" w:rsidRDefault="000F52AE" w:rsidP="00241481">
      <w:pPr>
        <w:spacing w:after="0" w:line="360" w:lineRule="auto"/>
        <w:ind w:firstLine="709"/>
        <w:jc w:val="both"/>
        <w:rPr>
          <w:rFonts w:ascii="Times New Roman" w:hAnsi="Times New Roman"/>
          <w:b/>
          <w:sz w:val="28"/>
          <w:szCs w:val="28"/>
        </w:rPr>
      </w:pPr>
      <w:r w:rsidRPr="00241481">
        <w:rPr>
          <w:rFonts w:ascii="Times New Roman" w:hAnsi="Times New Roman"/>
          <w:b/>
          <w:sz w:val="28"/>
          <w:szCs w:val="28"/>
        </w:rPr>
        <w:t>Словарь финансовых терминов</w:t>
      </w:r>
    </w:p>
    <w:p w:rsidR="00241481" w:rsidRPr="00241481" w:rsidRDefault="00241481" w:rsidP="00241481">
      <w:pPr>
        <w:spacing w:after="0" w:line="360" w:lineRule="auto"/>
        <w:ind w:firstLine="709"/>
        <w:jc w:val="both"/>
        <w:rPr>
          <w:rFonts w:ascii="Times New Roman" w:hAnsi="Times New Roman"/>
          <w:b/>
          <w:sz w:val="28"/>
          <w:szCs w:val="28"/>
        </w:rPr>
      </w:pP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Клиринг – это то, что предшествует денежным платежам и поставкам фондовых ценностей. Этап клиринга включает в себя:</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анализ итоговых сверочных документов;</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вычисление денежных сумм и количества ценных бумаг;</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оформление расчётных документов.</w:t>
      </w:r>
    </w:p>
    <w:p w:rsidR="00CE75FD" w:rsidRPr="00241481" w:rsidRDefault="00CE75F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Анализ итоговых сверочных документов – это проверка их на подлинность и правильность оформления. Клиринг начинается с поверки ключей шифрования и защиты принимаемой информации.</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Страховщики - в этой группе большую часть составляют экспортирующие и импортирующие фирмы, а также фирмы, осуществляющие финансирование в иностранной валюте. Для этих участников валютного рынка Форекс главным является минимизация потерь и ограничение рисков.</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Спекулянты - ими могут быть физические лица или фирмы, которые занимаются торговлей валютой с целью заработать на разнице краткосрочных контрактов.</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Арбитражники - инвесторы валютного рынка Forex, имеющие крупные капиталы, которые заключают сделки на двух или более рынках для использования разницы в валютных курсах.</w:t>
      </w:r>
    </w:p>
    <w:p w:rsidR="005D784D" w:rsidRPr="00241481" w:rsidRDefault="005D784D"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Рыночные маклеры - это брокеры, банки, валютные дилеры, а так же компании, предоставляющие электронные торговые платформы и выполняющие посреднические функции в валютных сделках.</w:t>
      </w:r>
    </w:p>
    <w:p w:rsidR="001A54B2" w:rsidRPr="00241481" w:rsidRDefault="001A54B2"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Фундаментальный анализ - метод предвидение будущих изменений цен финансового инструмента на основе политических и экономических факторов, а также других данных, которые могут повлиять на уровни спроса и предложения данного финансового инструмента.</w:t>
      </w:r>
    </w:p>
    <w:p w:rsidR="001C1276" w:rsidRPr="00241481" w:rsidRDefault="001A54B2" w:rsidP="00241481">
      <w:pPr>
        <w:spacing w:after="0" w:line="360" w:lineRule="auto"/>
        <w:ind w:firstLine="709"/>
        <w:jc w:val="both"/>
        <w:rPr>
          <w:rFonts w:ascii="Times New Roman" w:hAnsi="Times New Roman"/>
          <w:sz w:val="28"/>
          <w:szCs w:val="28"/>
        </w:rPr>
      </w:pPr>
      <w:r w:rsidRPr="00241481">
        <w:rPr>
          <w:rFonts w:ascii="Times New Roman" w:hAnsi="Times New Roman"/>
          <w:sz w:val="28"/>
          <w:szCs w:val="28"/>
        </w:rPr>
        <w:t>Технический анализ - метод предвидения колебаний цен и тенденций на рынках ценных бумаг, товаров и валют на основе индикаторов, графиков и других данных, следующих из истории изменения курсов валют и оборотов торгов на валютном рынке.</w:t>
      </w:r>
      <w:bookmarkStart w:id="0" w:name="_GoBack"/>
      <w:bookmarkEnd w:id="0"/>
    </w:p>
    <w:sectPr w:rsidR="001C1276" w:rsidRPr="00241481" w:rsidSect="0024148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D92" w:rsidRDefault="00023D92" w:rsidP="009453A1">
      <w:pPr>
        <w:spacing w:after="0" w:line="240" w:lineRule="auto"/>
      </w:pPr>
      <w:r>
        <w:separator/>
      </w:r>
    </w:p>
  </w:endnote>
  <w:endnote w:type="continuationSeparator" w:id="0">
    <w:p w:rsidR="00023D92" w:rsidRDefault="00023D92" w:rsidP="0094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D92" w:rsidRDefault="00023D92" w:rsidP="009453A1">
      <w:pPr>
        <w:spacing w:after="0" w:line="240" w:lineRule="auto"/>
      </w:pPr>
      <w:r>
        <w:separator/>
      </w:r>
    </w:p>
  </w:footnote>
  <w:footnote w:type="continuationSeparator" w:id="0">
    <w:p w:rsidR="00023D92" w:rsidRDefault="00023D92" w:rsidP="00945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528E"/>
    <w:multiLevelType w:val="multilevel"/>
    <w:tmpl w:val="BFA80F8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600"/>
        </w:tabs>
        <w:ind w:left="600" w:hanging="360"/>
      </w:pPr>
      <w:rPr>
        <w:rFonts w:cs="Times New Roman"/>
      </w:rPr>
    </w:lvl>
    <w:lvl w:ilvl="2">
      <w:start w:val="3"/>
      <w:numFmt w:val="decimal"/>
      <w:lvlText w:val="%1.%2.%3."/>
      <w:lvlJc w:val="left"/>
      <w:pPr>
        <w:tabs>
          <w:tab w:val="num" w:pos="1200"/>
        </w:tabs>
        <w:ind w:left="1200" w:hanging="720"/>
      </w:pPr>
      <w:rPr>
        <w:rFonts w:cs="Times New Roman"/>
      </w:rPr>
    </w:lvl>
    <w:lvl w:ilvl="3">
      <w:start w:val="4"/>
      <w:numFmt w:val="decimal"/>
      <w:lvlText w:val="%1.%2.%3.%4."/>
      <w:lvlJc w:val="left"/>
      <w:pPr>
        <w:tabs>
          <w:tab w:val="num" w:pos="1440"/>
        </w:tabs>
        <w:ind w:left="1440" w:hanging="720"/>
      </w:pPr>
      <w:rPr>
        <w:rFonts w:cs="Times New Roman"/>
      </w:rPr>
    </w:lvl>
    <w:lvl w:ilvl="4">
      <w:start w:val="1"/>
      <w:numFmt w:val="decimal"/>
      <w:lvlText w:val="%1.%2.%3.%4.%5."/>
      <w:lvlJc w:val="left"/>
      <w:pPr>
        <w:tabs>
          <w:tab w:val="num" w:pos="2040"/>
        </w:tabs>
        <w:ind w:left="2040" w:hanging="1080"/>
      </w:pPr>
      <w:rPr>
        <w:rFonts w:cs="Times New Roman"/>
      </w:rPr>
    </w:lvl>
    <w:lvl w:ilvl="5">
      <w:start w:val="1"/>
      <w:numFmt w:val="decimal"/>
      <w:lvlText w:val="%1.%2.%3.%4.%5.%6."/>
      <w:lvlJc w:val="left"/>
      <w:pPr>
        <w:tabs>
          <w:tab w:val="num" w:pos="2280"/>
        </w:tabs>
        <w:ind w:left="2280" w:hanging="1080"/>
      </w:pPr>
      <w:rPr>
        <w:rFonts w:cs="Times New Roman"/>
      </w:rPr>
    </w:lvl>
    <w:lvl w:ilvl="6">
      <w:start w:val="1"/>
      <w:numFmt w:val="decimal"/>
      <w:lvlText w:val="%1.%2.%3.%4.%5.%6.%7."/>
      <w:lvlJc w:val="left"/>
      <w:pPr>
        <w:tabs>
          <w:tab w:val="num" w:pos="2880"/>
        </w:tabs>
        <w:ind w:left="2880" w:hanging="1440"/>
      </w:pPr>
      <w:rPr>
        <w:rFonts w:cs="Times New Roman"/>
      </w:rPr>
    </w:lvl>
    <w:lvl w:ilvl="7">
      <w:start w:val="1"/>
      <w:numFmt w:val="decimal"/>
      <w:lvlText w:val="%1.%2.%3.%4.%5.%6.%7.%8."/>
      <w:lvlJc w:val="left"/>
      <w:pPr>
        <w:tabs>
          <w:tab w:val="num" w:pos="3120"/>
        </w:tabs>
        <w:ind w:left="3120" w:hanging="1440"/>
      </w:pPr>
      <w:rPr>
        <w:rFonts w:cs="Times New Roman"/>
      </w:rPr>
    </w:lvl>
    <w:lvl w:ilvl="8">
      <w:start w:val="1"/>
      <w:numFmt w:val="decimal"/>
      <w:lvlText w:val="%1.%2.%3.%4.%5.%6.%7.%8.%9."/>
      <w:lvlJc w:val="left"/>
      <w:pPr>
        <w:tabs>
          <w:tab w:val="num" w:pos="3720"/>
        </w:tabs>
        <w:ind w:left="3720" w:hanging="1800"/>
      </w:pPr>
      <w:rPr>
        <w:rFonts w:cs="Times New Roman"/>
      </w:rPr>
    </w:lvl>
  </w:abstractNum>
  <w:abstractNum w:abstractNumId="1">
    <w:nsid w:val="08485213"/>
    <w:multiLevelType w:val="hybridMultilevel"/>
    <w:tmpl w:val="E850C4B2"/>
    <w:lvl w:ilvl="0" w:tplc="04190005">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1126FE6"/>
    <w:multiLevelType w:val="singleLevel"/>
    <w:tmpl w:val="82103178"/>
    <w:lvl w:ilvl="0">
      <w:start w:val="4"/>
      <w:numFmt w:val="decimal"/>
      <w:lvlText w:val="3.1.%1."/>
      <w:lvlJc w:val="left"/>
      <w:pPr>
        <w:tabs>
          <w:tab w:val="num" w:pos="0"/>
        </w:tabs>
      </w:pPr>
      <w:rPr>
        <w:rFonts w:ascii="Times New Roman" w:hAnsi="Times New Roman" w:cs="Times New Roman" w:hint="default"/>
      </w:rPr>
    </w:lvl>
  </w:abstractNum>
  <w:abstractNum w:abstractNumId="3">
    <w:nsid w:val="3964751B"/>
    <w:multiLevelType w:val="hybridMultilevel"/>
    <w:tmpl w:val="C2A2478C"/>
    <w:lvl w:ilvl="0" w:tplc="901C28F2">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CA037D6"/>
    <w:multiLevelType w:val="multilevel"/>
    <w:tmpl w:val="B6BE3B9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5CC134E0"/>
    <w:multiLevelType w:val="hybridMultilevel"/>
    <w:tmpl w:val="3AC62F86"/>
    <w:lvl w:ilvl="0" w:tplc="B4C68570">
      <w:start w:val="1"/>
      <w:numFmt w:val="decimal"/>
      <w:lvlText w:val="%1."/>
      <w:lvlJc w:val="left"/>
      <w:pPr>
        <w:tabs>
          <w:tab w:val="num" w:pos="720"/>
        </w:tabs>
        <w:ind w:left="720" w:hanging="360"/>
      </w:pPr>
      <w:rPr>
        <w:rFonts w:cs="Times New Roman"/>
      </w:rPr>
    </w:lvl>
    <w:lvl w:ilvl="1" w:tplc="9ADC7606">
      <w:start w:val="1"/>
      <w:numFmt w:val="decimal"/>
      <w:isLgl/>
      <w:lvlText w:val="%2.%2."/>
      <w:lvlJc w:val="left"/>
      <w:pPr>
        <w:tabs>
          <w:tab w:val="num" w:pos="750"/>
        </w:tabs>
        <w:ind w:left="750" w:hanging="390"/>
      </w:pPr>
      <w:rPr>
        <w:rFonts w:cs="Times New Roman"/>
        <w:color w:val="auto"/>
      </w:rPr>
    </w:lvl>
    <w:lvl w:ilvl="2" w:tplc="4DD6955C">
      <w:numFmt w:val="none"/>
      <w:lvlText w:val=""/>
      <w:lvlJc w:val="left"/>
      <w:pPr>
        <w:tabs>
          <w:tab w:val="num" w:pos="360"/>
        </w:tabs>
      </w:pPr>
      <w:rPr>
        <w:rFonts w:cs="Times New Roman"/>
      </w:rPr>
    </w:lvl>
    <w:lvl w:ilvl="3" w:tplc="8F1E02BA">
      <w:numFmt w:val="none"/>
      <w:lvlText w:val=""/>
      <w:lvlJc w:val="left"/>
      <w:pPr>
        <w:tabs>
          <w:tab w:val="num" w:pos="360"/>
        </w:tabs>
      </w:pPr>
      <w:rPr>
        <w:rFonts w:cs="Times New Roman"/>
      </w:rPr>
    </w:lvl>
    <w:lvl w:ilvl="4" w:tplc="ECFC2FFE">
      <w:numFmt w:val="none"/>
      <w:lvlText w:val=""/>
      <w:lvlJc w:val="left"/>
      <w:pPr>
        <w:tabs>
          <w:tab w:val="num" w:pos="360"/>
        </w:tabs>
      </w:pPr>
      <w:rPr>
        <w:rFonts w:cs="Times New Roman"/>
      </w:rPr>
    </w:lvl>
    <w:lvl w:ilvl="5" w:tplc="8D404222">
      <w:numFmt w:val="none"/>
      <w:lvlText w:val=""/>
      <w:lvlJc w:val="left"/>
      <w:pPr>
        <w:tabs>
          <w:tab w:val="num" w:pos="360"/>
        </w:tabs>
      </w:pPr>
      <w:rPr>
        <w:rFonts w:cs="Times New Roman"/>
      </w:rPr>
    </w:lvl>
    <w:lvl w:ilvl="6" w:tplc="8E327882">
      <w:numFmt w:val="none"/>
      <w:lvlText w:val=""/>
      <w:lvlJc w:val="left"/>
      <w:pPr>
        <w:tabs>
          <w:tab w:val="num" w:pos="360"/>
        </w:tabs>
      </w:pPr>
      <w:rPr>
        <w:rFonts w:cs="Times New Roman"/>
      </w:rPr>
    </w:lvl>
    <w:lvl w:ilvl="7" w:tplc="784ECC48">
      <w:numFmt w:val="none"/>
      <w:lvlText w:val=""/>
      <w:lvlJc w:val="left"/>
      <w:pPr>
        <w:tabs>
          <w:tab w:val="num" w:pos="360"/>
        </w:tabs>
      </w:pPr>
      <w:rPr>
        <w:rFonts w:cs="Times New Roman"/>
      </w:rPr>
    </w:lvl>
    <w:lvl w:ilvl="8" w:tplc="7874845C">
      <w:numFmt w:val="none"/>
      <w:lvlText w:val=""/>
      <w:lvlJc w:val="left"/>
      <w:pPr>
        <w:tabs>
          <w:tab w:val="num" w:pos="360"/>
        </w:tabs>
      </w:pPr>
      <w:rPr>
        <w:rFonts w:cs="Times New Roman"/>
      </w:rPr>
    </w:lvl>
  </w:abstractNum>
  <w:abstractNum w:abstractNumId="6">
    <w:nsid w:val="623D15E4"/>
    <w:multiLevelType w:val="singleLevel"/>
    <w:tmpl w:val="6B003F9A"/>
    <w:lvl w:ilvl="0">
      <w:start w:val="1"/>
      <w:numFmt w:val="decimal"/>
      <w:lvlText w:val="3.1.3.%1."/>
      <w:lvlJc w:val="left"/>
      <w:pPr>
        <w:tabs>
          <w:tab w:val="num" w:pos="0"/>
        </w:tabs>
      </w:pPr>
      <w:rPr>
        <w:rFonts w:ascii="Times New Roman" w:hAnsi="Times New Roman" w:cs="Times New Roman" w:hint="default"/>
      </w:rPr>
    </w:lvl>
  </w:abstractNum>
  <w:abstractNum w:abstractNumId="7">
    <w:nsid w:val="637B3B9D"/>
    <w:multiLevelType w:val="multilevel"/>
    <w:tmpl w:val="9168D3A4"/>
    <w:lvl w:ilvl="0">
      <w:start w:val="1"/>
      <w:numFmt w:val="decimal"/>
      <w:lvlText w:val="%1."/>
      <w:lvlJc w:val="left"/>
      <w:pPr>
        <w:ind w:left="360" w:hanging="360"/>
      </w:pPr>
      <w:rPr>
        <w:rFonts w:cs="Times New Roman" w:hint="default"/>
        <w:b w:val="0"/>
        <w:sz w:val="24"/>
      </w:rPr>
    </w:lvl>
    <w:lvl w:ilvl="1">
      <w:start w:val="1"/>
      <w:numFmt w:val="decimal"/>
      <w:lvlText w:val="%1.%2."/>
      <w:lvlJc w:val="left"/>
      <w:pPr>
        <w:ind w:left="720" w:hanging="720"/>
      </w:pPr>
      <w:rPr>
        <w:rFonts w:cs="Times New Roman" w:hint="default"/>
        <w:b w:val="0"/>
        <w:sz w:val="24"/>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1080" w:hanging="1080"/>
      </w:pPr>
      <w:rPr>
        <w:rFonts w:cs="Times New Roman" w:hint="default"/>
        <w:b w:val="0"/>
        <w:sz w:val="24"/>
      </w:rPr>
    </w:lvl>
    <w:lvl w:ilvl="4">
      <w:start w:val="1"/>
      <w:numFmt w:val="decimal"/>
      <w:lvlText w:val="%1.%2.%3.%4.%5."/>
      <w:lvlJc w:val="left"/>
      <w:pPr>
        <w:ind w:left="1080" w:hanging="1080"/>
      </w:pPr>
      <w:rPr>
        <w:rFonts w:cs="Times New Roman" w:hint="default"/>
        <w:b w:val="0"/>
        <w:sz w:val="24"/>
      </w:rPr>
    </w:lvl>
    <w:lvl w:ilvl="5">
      <w:start w:val="1"/>
      <w:numFmt w:val="decimal"/>
      <w:lvlText w:val="%1.%2.%3.%4.%5.%6."/>
      <w:lvlJc w:val="left"/>
      <w:pPr>
        <w:ind w:left="1440" w:hanging="1440"/>
      </w:pPr>
      <w:rPr>
        <w:rFonts w:cs="Times New Roman" w:hint="default"/>
        <w:b w:val="0"/>
        <w:sz w:val="24"/>
      </w:rPr>
    </w:lvl>
    <w:lvl w:ilvl="6">
      <w:start w:val="1"/>
      <w:numFmt w:val="decimal"/>
      <w:lvlText w:val="%1.%2.%3.%4.%5.%6.%7."/>
      <w:lvlJc w:val="left"/>
      <w:pPr>
        <w:ind w:left="1800" w:hanging="1800"/>
      </w:pPr>
      <w:rPr>
        <w:rFonts w:cs="Times New Roman" w:hint="default"/>
        <w:b w:val="0"/>
        <w:sz w:val="24"/>
      </w:rPr>
    </w:lvl>
    <w:lvl w:ilvl="7">
      <w:start w:val="1"/>
      <w:numFmt w:val="decimal"/>
      <w:lvlText w:val="%1.%2.%3.%4.%5.%6.%7.%8."/>
      <w:lvlJc w:val="left"/>
      <w:pPr>
        <w:ind w:left="1800" w:hanging="1800"/>
      </w:pPr>
      <w:rPr>
        <w:rFonts w:cs="Times New Roman" w:hint="default"/>
        <w:b w:val="0"/>
        <w:sz w:val="24"/>
      </w:rPr>
    </w:lvl>
    <w:lvl w:ilvl="8">
      <w:start w:val="1"/>
      <w:numFmt w:val="decimal"/>
      <w:lvlText w:val="%1.%2.%3.%4.%5.%6.%7.%8.%9."/>
      <w:lvlJc w:val="left"/>
      <w:pPr>
        <w:ind w:left="2160" w:hanging="2160"/>
      </w:pPr>
      <w:rPr>
        <w:rFonts w:cs="Times New Roman" w:hint="default"/>
        <w:b w:val="0"/>
        <w:sz w:val="24"/>
      </w:rPr>
    </w:lvl>
  </w:abstractNum>
  <w:abstractNum w:abstractNumId="8">
    <w:nsid w:val="63993045"/>
    <w:multiLevelType w:val="hybridMultilevel"/>
    <w:tmpl w:val="F9B06A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9F3538"/>
    <w:multiLevelType w:val="hybridMultilevel"/>
    <w:tmpl w:val="CB04E0B0"/>
    <w:lvl w:ilvl="0" w:tplc="9030ECF2">
      <w:start w:val="1"/>
      <w:numFmt w:val="bullet"/>
      <w:lvlText w:val=""/>
      <w:lvlJc w:val="left"/>
      <w:pPr>
        <w:tabs>
          <w:tab w:val="num" w:pos="1985"/>
        </w:tabs>
        <w:ind w:left="1985" w:hanging="284"/>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E0C2461"/>
    <w:multiLevelType w:val="multilevel"/>
    <w:tmpl w:val="9882591E"/>
    <w:lvl w:ilvl="0">
      <w:start w:val="1"/>
      <w:numFmt w:val="decimal"/>
      <w:lvlText w:val="%1."/>
      <w:lvlJc w:val="left"/>
      <w:pPr>
        <w:tabs>
          <w:tab w:val="num" w:pos="420"/>
        </w:tabs>
        <w:ind w:left="420" w:hanging="420"/>
      </w:pPr>
      <w:rPr>
        <w:rFonts w:cs="Times New Roman"/>
      </w:rPr>
    </w:lvl>
    <w:lvl w:ilvl="1">
      <w:start w:val="4"/>
      <w:numFmt w:val="decimal"/>
      <w:lvlText w:val="%1.%2."/>
      <w:lvlJc w:val="left"/>
      <w:pPr>
        <w:tabs>
          <w:tab w:val="num" w:pos="1470"/>
        </w:tabs>
        <w:ind w:left="1470" w:hanging="720"/>
      </w:pPr>
      <w:rPr>
        <w:rFonts w:cs="Times New Roman"/>
      </w:rPr>
    </w:lvl>
    <w:lvl w:ilvl="2">
      <w:start w:val="1"/>
      <w:numFmt w:val="decimal"/>
      <w:lvlText w:val="%1.%2.%3."/>
      <w:lvlJc w:val="left"/>
      <w:pPr>
        <w:tabs>
          <w:tab w:val="num" w:pos="2220"/>
        </w:tabs>
        <w:ind w:left="2220" w:hanging="720"/>
      </w:pPr>
      <w:rPr>
        <w:rFonts w:cs="Times New Roman"/>
      </w:rPr>
    </w:lvl>
    <w:lvl w:ilvl="3">
      <w:start w:val="1"/>
      <w:numFmt w:val="decimal"/>
      <w:lvlText w:val="%1.%2.%3.%4."/>
      <w:lvlJc w:val="left"/>
      <w:pPr>
        <w:tabs>
          <w:tab w:val="num" w:pos="3330"/>
        </w:tabs>
        <w:ind w:left="3330" w:hanging="1080"/>
      </w:pPr>
      <w:rPr>
        <w:rFonts w:cs="Times New Roman"/>
      </w:rPr>
    </w:lvl>
    <w:lvl w:ilvl="4">
      <w:start w:val="1"/>
      <w:numFmt w:val="decimal"/>
      <w:lvlText w:val="%1.%2.%3.%4.%5."/>
      <w:lvlJc w:val="left"/>
      <w:pPr>
        <w:tabs>
          <w:tab w:val="num" w:pos="4080"/>
        </w:tabs>
        <w:ind w:left="4080" w:hanging="1080"/>
      </w:pPr>
      <w:rPr>
        <w:rFonts w:cs="Times New Roman"/>
      </w:rPr>
    </w:lvl>
    <w:lvl w:ilvl="5">
      <w:start w:val="1"/>
      <w:numFmt w:val="decimal"/>
      <w:lvlText w:val="%1.%2.%3.%4.%5.%6."/>
      <w:lvlJc w:val="left"/>
      <w:pPr>
        <w:tabs>
          <w:tab w:val="num" w:pos="5190"/>
        </w:tabs>
        <w:ind w:left="5190" w:hanging="1440"/>
      </w:pPr>
      <w:rPr>
        <w:rFonts w:cs="Times New Roman"/>
      </w:rPr>
    </w:lvl>
    <w:lvl w:ilvl="6">
      <w:start w:val="1"/>
      <w:numFmt w:val="decimal"/>
      <w:lvlText w:val="%1.%2.%3.%4.%5.%6.%7."/>
      <w:lvlJc w:val="left"/>
      <w:pPr>
        <w:tabs>
          <w:tab w:val="num" w:pos="6300"/>
        </w:tabs>
        <w:ind w:left="6300" w:hanging="1800"/>
      </w:pPr>
      <w:rPr>
        <w:rFonts w:cs="Times New Roman"/>
      </w:rPr>
    </w:lvl>
    <w:lvl w:ilvl="7">
      <w:start w:val="1"/>
      <w:numFmt w:val="decimal"/>
      <w:lvlText w:val="%1.%2.%3.%4.%5.%6.%7.%8."/>
      <w:lvlJc w:val="left"/>
      <w:pPr>
        <w:tabs>
          <w:tab w:val="num" w:pos="7050"/>
        </w:tabs>
        <w:ind w:left="7050" w:hanging="1800"/>
      </w:pPr>
      <w:rPr>
        <w:rFonts w:cs="Times New Roman"/>
      </w:rPr>
    </w:lvl>
    <w:lvl w:ilvl="8">
      <w:start w:val="1"/>
      <w:numFmt w:val="decimal"/>
      <w:lvlText w:val="%1.%2.%3.%4.%5.%6.%7.%8.%9."/>
      <w:lvlJc w:val="left"/>
      <w:pPr>
        <w:tabs>
          <w:tab w:val="num" w:pos="8160"/>
        </w:tabs>
        <w:ind w:left="8160" w:hanging="2160"/>
      </w:pPr>
      <w:rPr>
        <w:rFonts w:cs="Times New Roman"/>
      </w:rPr>
    </w:lvl>
  </w:abstractNum>
  <w:num w:numId="1">
    <w:abstractNumId w:val="6"/>
    <w:lvlOverride w:ilvl="0">
      <w:startOverride w:val="1"/>
    </w:lvlOverride>
  </w:num>
  <w:num w:numId="2">
    <w:abstractNumId w:val="3"/>
  </w:num>
  <w:num w:numId="3">
    <w:abstractNumId w:val="0"/>
    <w:lvlOverride w:ilvl="0">
      <w:startOverride w:val="3"/>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ED0"/>
    <w:rsid w:val="00011EAC"/>
    <w:rsid w:val="00023D92"/>
    <w:rsid w:val="000D5AA6"/>
    <w:rsid w:val="000F52AE"/>
    <w:rsid w:val="001902A7"/>
    <w:rsid w:val="001A54B2"/>
    <w:rsid w:val="001A7449"/>
    <w:rsid w:val="001C1276"/>
    <w:rsid w:val="00210631"/>
    <w:rsid w:val="00241481"/>
    <w:rsid w:val="00261B8E"/>
    <w:rsid w:val="0033319C"/>
    <w:rsid w:val="00384F58"/>
    <w:rsid w:val="003D6945"/>
    <w:rsid w:val="004210F8"/>
    <w:rsid w:val="00434C67"/>
    <w:rsid w:val="00442A50"/>
    <w:rsid w:val="00455DBE"/>
    <w:rsid w:val="004A7AF8"/>
    <w:rsid w:val="00583E0F"/>
    <w:rsid w:val="005D23E2"/>
    <w:rsid w:val="005D784D"/>
    <w:rsid w:val="007A6423"/>
    <w:rsid w:val="007D0A39"/>
    <w:rsid w:val="008565D6"/>
    <w:rsid w:val="00874108"/>
    <w:rsid w:val="00935AA0"/>
    <w:rsid w:val="009453A1"/>
    <w:rsid w:val="00954AAB"/>
    <w:rsid w:val="00AB62DE"/>
    <w:rsid w:val="00B85F77"/>
    <w:rsid w:val="00BD14E1"/>
    <w:rsid w:val="00C97677"/>
    <w:rsid w:val="00CE75FD"/>
    <w:rsid w:val="00D57380"/>
    <w:rsid w:val="00DE3D96"/>
    <w:rsid w:val="00DF2F08"/>
    <w:rsid w:val="00E078C7"/>
    <w:rsid w:val="00EC3F03"/>
    <w:rsid w:val="00F23ED0"/>
    <w:rsid w:val="00F8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AE6C60-9B36-4F5D-B031-F69983D0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A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3F03"/>
    <w:rPr>
      <w:rFonts w:cs="Times New Roman"/>
      <w:color w:val="0000FF"/>
      <w:u w:val="single"/>
    </w:rPr>
  </w:style>
  <w:style w:type="paragraph" w:styleId="a4">
    <w:name w:val="Balloon Text"/>
    <w:basedOn w:val="a"/>
    <w:link w:val="a5"/>
    <w:uiPriority w:val="99"/>
    <w:semiHidden/>
    <w:unhideWhenUsed/>
    <w:rsid w:val="001C127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C1276"/>
    <w:rPr>
      <w:rFonts w:ascii="Tahoma" w:hAnsi="Tahoma" w:cs="Tahoma"/>
      <w:sz w:val="16"/>
      <w:szCs w:val="16"/>
    </w:rPr>
  </w:style>
  <w:style w:type="paragraph" w:styleId="a6">
    <w:name w:val="List Paragraph"/>
    <w:basedOn w:val="a"/>
    <w:uiPriority w:val="34"/>
    <w:qFormat/>
    <w:rsid w:val="009453A1"/>
    <w:pPr>
      <w:ind w:left="720"/>
      <w:contextualSpacing/>
    </w:pPr>
  </w:style>
  <w:style w:type="paragraph" w:styleId="a7">
    <w:name w:val="header"/>
    <w:basedOn w:val="a"/>
    <w:link w:val="a8"/>
    <w:uiPriority w:val="99"/>
    <w:semiHidden/>
    <w:unhideWhenUsed/>
    <w:rsid w:val="009453A1"/>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9453A1"/>
    <w:rPr>
      <w:rFonts w:cs="Times New Roman"/>
    </w:rPr>
  </w:style>
  <w:style w:type="paragraph" w:styleId="a9">
    <w:name w:val="footer"/>
    <w:basedOn w:val="a"/>
    <w:link w:val="aa"/>
    <w:uiPriority w:val="99"/>
    <w:unhideWhenUsed/>
    <w:rsid w:val="009453A1"/>
    <w:pPr>
      <w:tabs>
        <w:tab w:val="center" w:pos="4677"/>
        <w:tab w:val="right" w:pos="9355"/>
      </w:tabs>
      <w:spacing w:after="0" w:line="240" w:lineRule="auto"/>
    </w:pPr>
  </w:style>
  <w:style w:type="character" w:customStyle="1" w:styleId="aa">
    <w:name w:val="Нижний колонтитул Знак"/>
    <w:link w:val="a9"/>
    <w:uiPriority w:val="99"/>
    <w:locked/>
    <w:rsid w:val="009453A1"/>
    <w:rPr>
      <w:rFonts w:cs="Times New Roman"/>
    </w:rPr>
  </w:style>
  <w:style w:type="table" w:styleId="ab">
    <w:name w:val="Table Grid"/>
    <w:basedOn w:val="a1"/>
    <w:uiPriority w:val="59"/>
    <w:rsid w:val="00434C6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455DBE"/>
    <w:pPr>
      <w:widowControl w:val="0"/>
      <w:autoSpaceDE w:val="0"/>
      <w:autoSpaceDN w:val="0"/>
      <w:adjustRightInd w:val="0"/>
      <w:ind w:right="19772" w:firstLine="720"/>
    </w:pPr>
    <w:rPr>
      <w:rFonts w:ascii="Arial" w:hAnsi="Arial" w:cs="Arial"/>
    </w:rPr>
  </w:style>
  <w:style w:type="paragraph" w:styleId="ac">
    <w:name w:val="Plain Text"/>
    <w:basedOn w:val="a"/>
    <w:link w:val="ad"/>
    <w:uiPriority w:val="99"/>
    <w:semiHidden/>
    <w:unhideWhenUsed/>
    <w:rsid w:val="005D23E2"/>
    <w:pPr>
      <w:spacing w:after="0" w:line="240" w:lineRule="auto"/>
    </w:pPr>
    <w:rPr>
      <w:rFonts w:ascii="Courier New" w:hAnsi="Courier New" w:cs="Courier New"/>
      <w:sz w:val="20"/>
      <w:szCs w:val="20"/>
      <w:lang w:eastAsia="ru-RU"/>
    </w:rPr>
  </w:style>
  <w:style w:type="paragraph" w:styleId="ae">
    <w:name w:val="No Spacing"/>
    <w:uiPriority w:val="1"/>
    <w:qFormat/>
    <w:rsid w:val="005D23E2"/>
    <w:rPr>
      <w:rFonts w:cs="Times New Roman"/>
      <w:sz w:val="22"/>
      <w:szCs w:val="22"/>
      <w:lang w:eastAsia="en-US"/>
    </w:rPr>
  </w:style>
  <w:style w:type="character" w:customStyle="1" w:styleId="ad">
    <w:name w:val="Текст Знак"/>
    <w:link w:val="ac"/>
    <w:semiHidden/>
    <w:locked/>
    <w:rsid w:val="005D23E2"/>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416613">
      <w:marLeft w:val="0"/>
      <w:marRight w:val="0"/>
      <w:marTop w:val="0"/>
      <w:marBottom w:val="0"/>
      <w:divBdr>
        <w:top w:val="none" w:sz="0" w:space="0" w:color="auto"/>
        <w:left w:val="none" w:sz="0" w:space="0" w:color="auto"/>
        <w:bottom w:val="none" w:sz="0" w:space="0" w:color="auto"/>
        <w:right w:val="none" w:sz="0" w:space="0" w:color="auto"/>
      </w:divBdr>
    </w:div>
    <w:div w:id="1928416614">
      <w:marLeft w:val="0"/>
      <w:marRight w:val="0"/>
      <w:marTop w:val="0"/>
      <w:marBottom w:val="0"/>
      <w:divBdr>
        <w:top w:val="none" w:sz="0" w:space="0" w:color="auto"/>
        <w:left w:val="none" w:sz="0" w:space="0" w:color="auto"/>
        <w:bottom w:val="none" w:sz="0" w:space="0" w:color="auto"/>
        <w:right w:val="none" w:sz="0" w:space="0" w:color="auto"/>
      </w:divBdr>
    </w:div>
    <w:div w:id="1928416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BF04-D17D-426B-979B-260D4AF3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6556</Words>
  <Characters>37375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2</cp:revision>
  <dcterms:created xsi:type="dcterms:W3CDTF">2014-03-20T20:52:00Z</dcterms:created>
  <dcterms:modified xsi:type="dcterms:W3CDTF">2014-03-20T20:52:00Z</dcterms:modified>
</cp:coreProperties>
</file>