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43" w:rsidRPr="009D0EB1" w:rsidRDefault="00C34043" w:rsidP="009D0EB1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</w:rPr>
      </w:pPr>
      <w:r w:rsidRPr="009D0EB1">
        <w:rPr>
          <w:bCs/>
          <w:sz w:val="28"/>
          <w:szCs w:val="28"/>
        </w:rPr>
        <w:t>ИНСТИТУТ ЭКОНОМИКИ И УПРАВЛЕНИЯ В МЕДИЦИНЕ И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9D0EB1">
        <w:rPr>
          <w:bCs/>
          <w:sz w:val="28"/>
          <w:szCs w:val="28"/>
        </w:rPr>
        <w:t>СОЦИАЛЬНОЙ СФЕРЕ</w:t>
      </w: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</w:p>
    <w:p w:rsidR="009D0EB1" w:rsidRPr="009D0EB1" w:rsidRDefault="009D0EB1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  <w:szCs w:val="28"/>
        </w:rPr>
      </w:pPr>
      <w:r w:rsidRPr="009D0EB1">
        <w:rPr>
          <w:sz w:val="28"/>
          <w:szCs w:val="28"/>
        </w:rPr>
        <w:t>Контрольная работа № 1</w:t>
      </w:r>
    </w:p>
    <w:p w:rsidR="00C34043" w:rsidRPr="009D0EB1" w:rsidRDefault="00C34043" w:rsidP="009D0EB1">
      <w:pPr>
        <w:shd w:val="clear" w:color="auto" w:fill="FFFFFF"/>
        <w:tabs>
          <w:tab w:val="left" w:leader="underscore" w:pos="5232"/>
        </w:tabs>
        <w:spacing w:line="360" w:lineRule="auto"/>
        <w:ind w:firstLine="709"/>
        <w:jc w:val="center"/>
        <w:rPr>
          <w:sz w:val="28"/>
        </w:rPr>
      </w:pPr>
      <w:r w:rsidRPr="009D0EB1">
        <w:rPr>
          <w:sz w:val="28"/>
          <w:szCs w:val="28"/>
        </w:rPr>
        <w:t>Вариант № 8</w:t>
      </w:r>
    </w:p>
    <w:p w:rsidR="00C34043" w:rsidRPr="009D0EB1" w:rsidRDefault="00C34043" w:rsidP="009D0EB1">
      <w:pPr>
        <w:shd w:val="clear" w:color="auto" w:fill="FFFFFF"/>
        <w:tabs>
          <w:tab w:val="left" w:leader="underscore" w:pos="6638"/>
        </w:tabs>
        <w:spacing w:line="360" w:lineRule="auto"/>
        <w:ind w:firstLine="709"/>
        <w:jc w:val="center"/>
        <w:rPr>
          <w:sz w:val="28"/>
        </w:rPr>
      </w:pPr>
      <w:r w:rsidRPr="009D0EB1">
        <w:rPr>
          <w:sz w:val="28"/>
          <w:szCs w:val="28"/>
        </w:rPr>
        <w:t>Основы психического здоровья и психопатологии</w:t>
      </w:r>
    </w:p>
    <w:p w:rsidR="00C34043" w:rsidRDefault="009D0EB1" w:rsidP="009D0EB1">
      <w:pPr>
        <w:shd w:val="clear" w:color="auto" w:fill="FFFFFF"/>
        <w:tabs>
          <w:tab w:val="left" w:pos="869"/>
        </w:tabs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Тема</w:t>
      </w:r>
      <w:r>
        <w:rPr>
          <w:bCs/>
          <w:sz w:val="28"/>
          <w:szCs w:val="28"/>
          <w:lang w:val="en-US"/>
        </w:rPr>
        <w:t>:</w:t>
      </w:r>
    </w:p>
    <w:p w:rsidR="009D0EB1" w:rsidRPr="009D0EB1" w:rsidRDefault="009D0EB1" w:rsidP="009D0EB1">
      <w:pPr>
        <w:shd w:val="clear" w:color="auto" w:fill="FFFFFF"/>
        <w:tabs>
          <w:tab w:val="left" w:pos="869"/>
        </w:tabs>
        <w:spacing w:line="360" w:lineRule="auto"/>
        <w:ind w:firstLine="709"/>
        <w:jc w:val="center"/>
        <w:rPr>
          <w:bCs/>
          <w:sz w:val="28"/>
          <w:szCs w:val="28"/>
        </w:rPr>
      </w:pPr>
      <w:r w:rsidRPr="009D0EB1">
        <w:rPr>
          <w:bCs/>
          <w:sz w:val="28"/>
          <w:szCs w:val="28"/>
        </w:rPr>
        <w:t>Организация и структура психиатрической службы</w:t>
      </w:r>
    </w:p>
    <w:p w:rsidR="00C34043" w:rsidRPr="009D0EB1" w:rsidRDefault="00C34043" w:rsidP="009D0EB1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C34043" w:rsidRPr="009D0EB1" w:rsidRDefault="009D0EB1" w:rsidP="009D0EB1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D0EB1">
        <w:rPr>
          <w:bCs/>
          <w:sz w:val="28"/>
          <w:szCs w:val="28"/>
        </w:rPr>
        <w:t>Выполнила Зуй Е.В.</w:t>
      </w:r>
    </w:p>
    <w:p w:rsidR="00B85F42" w:rsidRDefault="00B85F42" w:rsidP="00CE5BC7">
      <w:pPr>
        <w:shd w:val="clear" w:color="auto" w:fill="FFFFFF"/>
        <w:tabs>
          <w:tab w:val="left" w:pos="869"/>
        </w:tabs>
        <w:spacing w:line="360" w:lineRule="auto"/>
        <w:ind w:firstLine="709"/>
        <w:jc w:val="center"/>
        <w:rPr>
          <w:bCs/>
          <w:sz w:val="28"/>
          <w:szCs w:val="28"/>
        </w:rPr>
      </w:pPr>
    </w:p>
    <w:p w:rsidR="007861B6" w:rsidRPr="00CE5BC7" w:rsidRDefault="009D0EB1" w:rsidP="00CE5BC7">
      <w:pPr>
        <w:shd w:val="clear" w:color="auto" w:fill="FFFFFF"/>
        <w:tabs>
          <w:tab w:val="left" w:pos="86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D0EB1">
        <w:rPr>
          <w:bCs/>
          <w:sz w:val="28"/>
          <w:szCs w:val="28"/>
        </w:rPr>
        <w:br w:type="page"/>
      </w:r>
      <w:r w:rsidR="007861B6" w:rsidRPr="00CE5BC7">
        <w:rPr>
          <w:b/>
          <w:bCs/>
          <w:sz w:val="28"/>
          <w:szCs w:val="28"/>
        </w:rPr>
        <w:t>Содержание</w:t>
      </w:r>
    </w:p>
    <w:p w:rsidR="009D0EB1" w:rsidRPr="009D0EB1" w:rsidRDefault="009D0EB1" w:rsidP="009D0EB1">
      <w:pPr>
        <w:shd w:val="clear" w:color="auto" w:fill="FFFFFF"/>
        <w:tabs>
          <w:tab w:val="left" w:pos="869"/>
        </w:tabs>
        <w:spacing w:line="360" w:lineRule="auto"/>
        <w:ind w:firstLine="709"/>
        <w:jc w:val="both"/>
        <w:rPr>
          <w:sz w:val="28"/>
          <w:szCs w:val="28"/>
        </w:rPr>
      </w:pPr>
    </w:p>
    <w:p w:rsidR="003F5BF2" w:rsidRPr="009D0EB1" w:rsidRDefault="003F5BF2" w:rsidP="009D0EB1">
      <w:pPr>
        <w:shd w:val="clear" w:color="auto" w:fill="FFFFFF"/>
        <w:tabs>
          <w:tab w:val="left" w:pos="869"/>
        </w:tabs>
        <w:spacing w:line="360" w:lineRule="auto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1.</w:t>
      </w:r>
      <w:r w:rsidRPr="009D0EB1">
        <w:rPr>
          <w:sz w:val="28"/>
          <w:szCs w:val="28"/>
        </w:rPr>
        <w:tab/>
        <w:t>Организация и структура психиатрической службы РФ. Структурные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подразделения и их функции</w:t>
      </w:r>
    </w:p>
    <w:p w:rsidR="003F5BF2" w:rsidRPr="009D0EB1" w:rsidRDefault="003F5BF2" w:rsidP="009D0EB1">
      <w:pPr>
        <w:shd w:val="clear" w:color="auto" w:fill="FFFFFF"/>
        <w:tabs>
          <w:tab w:val="left" w:pos="869"/>
        </w:tabs>
        <w:spacing w:line="360" w:lineRule="auto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2.</w:t>
      </w:r>
      <w:r w:rsidRPr="009D0EB1">
        <w:rPr>
          <w:sz w:val="28"/>
          <w:szCs w:val="28"/>
        </w:rPr>
        <w:tab/>
        <w:t xml:space="preserve">Методы диагностики различных форм психологической </w:t>
      </w:r>
      <w:r w:rsidR="009D0EB1" w:rsidRPr="009D0EB1">
        <w:rPr>
          <w:sz w:val="28"/>
          <w:szCs w:val="28"/>
        </w:rPr>
        <w:t>патологии</w:t>
      </w:r>
      <w:r w:rsidRPr="009D0EB1">
        <w:rPr>
          <w:sz w:val="28"/>
          <w:szCs w:val="28"/>
        </w:rPr>
        <w:t>.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Диагностическое значение сбора жалоб, анамнезов, исследований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психического статуса. Вспомогательные методы диагностики</w:t>
      </w:r>
    </w:p>
    <w:p w:rsidR="003F5BF2" w:rsidRPr="009D0EB1" w:rsidRDefault="007861B6" w:rsidP="009D0EB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9D0EB1">
        <w:rPr>
          <w:sz w:val="28"/>
          <w:szCs w:val="28"/>
        </w:rPr>
        <w:t>3.</w:t>
      </w:r>
      <w:r w:rsidR="003F5BF2" w:rsidRPr="009D0EB1">
        <w:rPr>
          <w:sz w:val="28"/>
          <w:szCs w:val="28"/>
        </w:rPr>
        <w:t xml:space="preserve"> Профилактика, терапия и реабилитация психических больных, проблема психологической профилактики психологических расстройств. Фармакотерапия: группы психотропных лекарственных средств. Психотерапия, виды и точки приложения. Проблемы реабилитации психических больных</w:t>
      </w:r>
    </w:p>
    <w:p w:rsidR="00C34043" w:rsidRDefault="00C34043" w:rsidP="009D0EB1">
      <w:pPr>
        <w:shd w:val="clear" w:color="auto" w:fill="FFFFFF"/>
        <w:spacing w:line="360" w:lineRule="auto"/>
        <w:contextualSpacing/>
        <w:jc w:val="both"/>
        <w:rPr>
          <w:sz w:val="28"/>
          <w:szCs w:val="28"/>
        </w:rPr>
      </w:pPr>
      <w:r w:rsidRPr="009D0EB1">
        <w:rPr>
          <w:sz w:val="28"/>
          <w:szCs w:val="28"/>
        </w:rPr>
        <w:t>Список использованных источников</w:t>
      </w:r>
    </w:p>
    <w:p w:rsidR="009D0EB1" w:rsidRDefault="009D0EB1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9D0EB1" w:rsidRPr="009D0EB1" w:rsidRDefault="009D0EB1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  <w:sectPr w:rsidR="009D0EB1" w:rsidRPr="009D0EB1" w:rsidSect="009D0EB1">
          <w:footerReference w:type="default" r:id="rId7"/>
          <w:pgSz w:w="11909" w:h="16834"/>
          <w:pgMar w:top="1134" w:right="850" w:bottom="1134" w:left="1701" w:header="709" w:footer="709" w:gutter="0"/>
          <w:cols w:space="60"/>
          <w:docGrid w:linePitch="272"/>
        </w:sectPr>
      </w:pPr>
    </w:p>
    <w:p w:rsidR="003F5BF2" w:rsidRPr="00CE5BC7" w:rsidRDefault="003F5BF2" w:rsidP="00CE5BC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E5BC7">
        <w:rPr>
          <w:b/>
          <w:sz w:val="28"/>
          <w:szCs w:val="28"/>
        </w:rPr>
        <w:t>1. Организация и структура психиатрической службы РФ. Структурные</w:t>
      </w:r>
      <w:r w:rsidR="00CE5BC7" w:rsidRPr="00CE5BC7">
        <w:rPr>
          <w:b/>
          <w:sz w:val="28"/>
          <w:szCs w:val="28"/>
        </w:rPr>
        <w:t xml:space="preserve"> </w:t>
      </w:r>
      <w:r w:rsidRPr="00CE5BC7">
        <w:rPr>
          <w:b/>
          <w:sz w:val="28"/>
          <w:szCs w:val="28"/>
        </w:rPr>
        <w:t>подразделения и их функции</w:t>
      </w:r>
    </w:p>
    <w:p w:rsidR="00CE5BC7" w:rsidRPr="009D0EB1" w:rsidRDefault="00CE5BC7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3F5BF2" w:rsidRPr="009D0EB1" w:rsidRDefault="003F5BF2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В основе организации психиатрической помощи в РФ лежат три основных принципа:</w:t>
      </w:r>
    </w:p>
    <w:p w:rsidR="003F5BF2" w:rsidRPr="009D0EB1" w:rsidRDefault="003F5BF2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iCs/>
          <w:sz w:val="28"/>
          <w:szCs w:val="28"/>
        </w:rPr>
        <w:t xml:space="preserve">дифференцированность </w:t>
      </w:r>
      <w:r w:rsidRPr="009D0EB1">
        <w:rPr>
          <w:sz w:val="28"/>
          <w:szCs w:val="28"/>
        </w:rPr>
        <w:t xml:space="preserve">(специализация) помощи различным контингентам больных, </w:t>
      </w:r>
      <w:r w:rsidRPr="009D0EB1">
        <w:rPr>
          <w:iCs/>
          <w:sz w:val="28"/>
          <w:szCs w:val="28"/>
        </w:rPr>
        <w:t xml:space="preserve">ступенчатость </w:t>
      </w:r>
      <w:r w:rsidRPr="009D0EB1">
        <w:rPr>
          <w:sz w:val="28"/>
          <w:szCs w:val="28"/>
        </w:rPr>
        <w:t xml:space="preserve">и </w:t>
      </w:r>
      <w:r w:rsidRPr="009D0EB1">
        <w:rPr>
          <w:iCs/>
          <w:sz w:val="28"/>
          <w:szCs w:val="28"/>
        </w:rPr>
        <w:t xml:space="preserve">преемственность </w:t>
      </w:r>
      <w:r w:rsidRPr="009D0EB1">
        <w:rPr>
          <w:sz w:val="28"/>
          <w:szCs w:val="28"/>
        </w:rPr>
        <w:t>помощи в системе различных, психиатрических учреждений.</w:t>
      </w:r>
    </w:p>
    <w:p w:rsidR="003F5BF2" w:rsidRPr="009D0EB1" w:rsidRDefault="003F5BF2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Дифференциация помощи больным психическими болезнями отражена в создании нескольких видов психиатрической помощи. Созданы специальные отделения для больных с острыми и пограничными состояниями, с возрастными психозами, детские, подростковые и др. Органами социального обеспечения создаются дома для инвалидов (психиатрические интернаты), для хронических больных, органами просвещения - интернаты и школы для умственно отсталых детей и подростков.</w:t>
      </w:r>
    </w:p>
    <w:p w:rsidR="003F5BF2" w:rsidRPr="009D0EB1" w:rsidRDefault="003F5BF2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Ступенчатость организации психиатрической помощи выражается в наличии максимально приближенных к населению внебольничной, полустационарной и стационарной помощи. Внебольничная ступень включает психоневрологические диспансеры, диспансерные отделения больниц, психиатрические, психотерапевтические и наркологические кабинеты при поликлиниках, МСЧ, а также лечебно-производственные, трудовые мастерские. В полустационарную ступень входят дневные стационары, в штатном отношении принадлежащие психоневрологическим диспансерам; в стационарную - психиатрические больницы и психиатрические отделения в других больницах.</w:t>
      </w:r>
    </w:p>
    <w:p w:rsidR="007861B6" w:rsidRPr="009D0EB1" w:rsidRDefault="003F5BF2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Преемственность психиатрической помощи обеспечивается тесной функциональной связью психиатрических учреждений разных ступеней, что регламентируется положениями и инструкциями МЗ РФ. Это позволяет осуществлять непрерывное наблюдение за больным и его лечение при переходе из одного лечебного учреждения в друго</w:t>
      </w:r>
      <w:r w:rsidR="007861B6" w:rsidRPr="009D0EB1">
        <w:rPr>
          <w:sz w:val="28"/>
          <w:szCs w:val="28"/>
        </w:rPr>
        <w:t>е. В РФ установлен специальный учет психически больных, его осуществляют областные, городские и районные психоневрологические диспансеры, психоневрологические кабинеты районных поликлиник и центральные районные больницы, в которых органы здравоохранения обязывают иметь полные списки психически больных, проживающих на обслуживаемой ими территории. Система учета позволяет с достаточной степенью достоверности выявлять распространенность по стране основных форм психических болезней, в том числе легко протекающих и особенно так называемых пограничных состояний.</w:t>
      </w:r>
    </w:p>
    <w:p w:rsidR="007861B6" w:rsidRPr="009D0EB1" w:rsidRDefault="007861B6" w:rsidP="00CE5BC7">
      <w:pPr>
        <w:shd w:val="clear" w:color="auto" w:fill="FFFFFF"/>
        <w:tabs>
          <w:tab w:val="left" w:pos="3326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Установлению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распространенности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психических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болезней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способствует доступность и приближенность сети психоневрологических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учреждений к населению и их контакт с неврологическими и другими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медицинскими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учреждениями.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Для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осуществления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исследования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распространенности психических болезней МЗ РФ разработаны и утверждены клинические критерии учета.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Соответствующие документы адаптированы к Международной классификации болезней, составленной ВОЗ. На основе учетных данных и результатов клинико-статистических исследований, проводимых научными и практическими учреждениями, получают достоверные сведения о показателях распространенности психических болезней, их структуре и динамике.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Приказ № 245 «О психиатрической помощи и гарантиях прав граждан при ее оказании». Основывается на конституции РФ и правах человека. Лечение проводится при согласии больного, при этом необходимым условием является заполнение двух важных документов: согласие на госпитализацию и согласие на лечение.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iCs/>
          <w:sz w:val="28"/>
          <w:szCs w:val="28"/>
        </w:rPr>
        <w:t xml:space="preserve">Принудительная госпитализация </w:t>
      </w:r>
      <w:r w:rsidRPr="009D0EB1">
        <w:rPr>
          <w:sz w:val="28"/>
          <w:szCs w:val="28"/>
        </w:rPr>
        <w:t>осуществляется только если:</w:t>
      </w:r>
    </w:p>
    <w:p w:rsidR="007861B6" w:rsidRPr="009D0EB1" w:rsidRDefault="007861B6" w:rsidP="009D0EB1">
      <w:pPr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1.</w:t>
      </w:r>
      <w:r w:rsidRPr="009D0EB1">
        <w:rPr>
          <w:sz w:val="28"/>
          <w:szCs w:val="28"/>
        </w:rPr>
        <w:tab/>
        <w:t>Есть угроза или непосредственная опасность деяний больного для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него самого или окружающих.</w:t>
      </w:r>
    </w:p>
    <w:p w:rsidR="007861B6" w:rsidRPr="009D0EB1" w:rsidRDefault="007861B6" w:rsidP="00CE5BC7">
      <w:pPr>
        <w:shd w:val="clear" w:color="auto" w:fill="FFFFFF"/>
        <w:tabs>
          <w:tab w:val="left" w:pos="1368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2.</w:t>
      </w:r>
      <w:r w:rsidRPr="009D0EB1">
        <w:rPr>
          <w:sz w:val="28"/>
          <w:szCs w:val="28"/>
        </w:rPr>
        <w:tab/>
        <w:t>Если психическое нарушение обуславливает его неспособность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самостоятельно удовлетворять свои жизненные потребности.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3. Если оставление лица без психиатрической помощи может нанести вред его здоровью вследствие его психического состояния.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Подобные больные подлежат обязательному врачебному освидетельствованию комиссией врачей-психиатров в течение 48 часов, которая принимает решение об обоснованности госпитализации и заполняет соответствующую документацию. В случае необходимости госпитализации в суточный срок решение комиссии должно быть направлено в территориальный суд по месту нахождения психиатрического стационара. Суд обязан рассмотреть данное заявление в течение не более 5 суток и вправе отклонить или удовлетворить решение о госпитализации, санкция на пребывание пациента в стационаре и его срок дается судьей на срок, необходимый для рассмотрения заявления. Решение суда может быть обжаловано родителями (опекунами) в 10</w:t>
      </w:r>
      <w:r w:rsidR="00CE5BC7">
        <w:rPr>
          <w:sz w:val="28"/>
          <w:szCs w:val="28"/>
        </w:rPr>
        <w:t>-</w:t>
      </w:r>
      <w:r w:rsidRPr="009D0EB1">
        <w:rPr>
          <w:sz w:val="28"/>
          <w:szCs w:val="28"/>
        </w:rPr>
        <w:t>дневный срок. Подобные больные подлежат ежемесячному переосвидетельствованию комиссией врачей-психиатров, решающей вопрос о продлении госпитализации или выписке больного.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 xml:space="preserve">Основными звеньями психиатрической помощи являются </w:t>
      </w:r>
      <w:r w:rsidRPr="009D0EB1">
        <w:rPr>
          <w:iCs/>
          <w:sz w:val="28"/>
          <w:szCs w:val="28"/>
        </w:rPr>
        <w:t xml:space="preserve">психоневрологический диспансер </w:t>
      </w:r>
      <w:r w:rsidRPr="009D0EB1">
        <w:rPr>
          <w:sz w:val="28"/>
          <w:szCs w:val="28"/>
        </w:rPr>
        <w:t xml:space="preserve">и </w:t>
      </w:r>
      <w:r w:rsidRPr="009D0EB1">
        <w:rPr>
          <w:iCs/>
          <w:sz w:val="28"/>
          <w:szCs w:val="28"/>
        </w:rPr>
        <w:t xml:space="preserve">психиатрическая больница, </w:t>
      </w:r>
      <w:r w:rsidRPr="009D0EB1">
        <w:rPr>
          <w:sz w:val="28"/>
          <w:szCs w:val="28"/>
        </w:rPr>
        <w:t>как правило, прикрепленная к диспансеру по территориальному признаку. Они оказывают психиатрической помощи населению, проживающему в определенном районе. При этом больница обслуживает больных нескольких диспансеров. Деятельность диспансеров построена по участково-территориальному принципу (участковый психиатр и его помощники оказывают психиатрическую помощь жителям определенной территории - участка).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iCs/>
          <w:sz w:val="28"/>
          <w:szCs w:val="28"/>
        </w:rPr>
        <w:t>Структура психоневрологического диспансера:</w:t>
      </w:r>
    </w:p>
    <w:p w:rsidR="007861B6" w:rsidRPr="009D0EB1" w:rsidRDefault="007861B6" w:rsidP="009D0EB1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а)</w:t>
      </w:r>
      <w:r w:rsidRPr="009D0EB1">
        <w:rPr>
          <w:sz w:val="28"/>
          <w:szCs w:val="28"/>
        </w:rPr>
        <w:tab/>
        <w:t>лечебно-профилактическое отделение;</w:t>
      </w:r>
    </w:p>
    <w:p w:rsidR="007861B6" w:rsidRPr="009D0EB1" w:rsidRDefault="007861B6" w:rsidP="009D0EB1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б)</w:t>
      </w:r>
      <w:r w:rsidRPr="009D0EB1">
        <w:rPr>
          <w:sz w:val="28"/>
          <w:szCs w:val="28"/>
        </w:rPr>
        <w:tab/>
        <w:t>экспертное отделение;</w:t>
      </w:r>
    </w:p>
    <w:p w:rsidR="007861B6" w:rsidRPr="009D0EB1" w:rsidRDefault="007861B6" w:rsidP="009D0EB1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в)</w:t>
      </w:r>
      <w:r w:rsidRPr="009D0EB1">
        <w:rPr>
          <w:sz w:val="28"/>
          <w:szCs w:val="28"/>
        </w:rPr>
        <w:tab/>
        <w:t>отделение социально-трудовой помощи;</w:t>
      </w:r>
    </w:p>
    <w:p w:rsidR="007861B6" w:rsidRPr="009D0EB1" w:rsidRDefault="007861B6" w:rsidP="009D0EB1">
      <w:pPr>
        <w:shd w:val="clear" w:color="auto" w:fill="FFFFFF"/>
        <w:tabs>
          <w:tab w:val="left" w:pos="850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г)</w:t>
      </w:r>
      <w:r w:rsidRPr="009D0EB1">
        <w:rPr>
          <w:sz w:val="28"/>
          <w:szCs w:val="28"/>
        </w:rPr>
        <w:tab/>
        <w:t>лечебно-трудовые мастерские;</w:t>
      </w:r>
    </w:p>
    <w:p w:rsidR="007861B6" w:rsidRPr="009D0EB1" w:rsidRDefault="007861B6" w:rsidP="009D0EB1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д)</w:t>
      </w:r>
      <w:r w:rsidRPr="009D0EB1">
        <w:rPr>
          <w:sz w:val="28"/>
          <w:szCs w:val="28"/>
        </w:rPr>
        <w:tab/>
        <w:t>дневной стационар;</w:t>
      </w:r>
    </w:p>
    <w:p w:rsidR="007861B6" w:rsidRPr="009D0EB1" w:rsidRDefault="007861B6" w:rsidP="009D0EB1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е)</w:t>
      </w:r>
      <w:r w:rsidRPr="009D0EB1">
        <w:rPr>
          <w:sz w:val="28"/>
          <w:szCs w:val="28"/>
        </w:rPr>
        <w:tab/>
        <w:t>учетно-статистический кабинет;</w:t>
      </w:r>
    </w:p>
    <w:p w:rsidR="007861B6" w:rsidRPr="009D0EB1" w:rsidRDefault="007861B6" w:rsidP="009D0EB1">
      <w:pPr>
        <w:shd w:val="clear" w:color="auto" w:fill="FFFFFF"/>
        <w:tabs>
          <w:tab w:val="left" w:pos="917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ж)</w:t>
      </w:r>
      <w:r w:rsidRPr="009D0EB1">
        <w:rPr>
          <w:sz w:val="28"/>
          <w:szCs w:val="28"/>
        </w:rPr>
        <w:tab/>
        <w:t>детское и подростковое отделения;</w:t>
      </w:r>
    </w:p>
    <w:p w:rsidR="007861B6" w:rsidRPr="009D0EB1" w:rsidRDefault="007861B6" w:rsidP="009D0EB1">
      <w:pPr>
        <w:shd w:val="clear" w:color="auto" w:fill="FFFFFF"/>
        <w:tabs>
          <w:tab w:val="left" w:pos="830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з)</w:t>
      </w:r>
      <w:r w:rsidRPr="009D0EB1">
        <w:rPr>
          <w:sz w:val="28"/>
          <w:szCs w:val="28"/>
        </w:rPr>
        <w:tab/>
        <w:t>логопедический кабинет.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bCs/>
          <w:sz w:val="28"/>
          <w:szCs w:val="28"/>
        </w:rPr>
        <w:t xml:space="preserve">Детский психиатр </w:t>
      </w:r>
      <w:r w:rsidRPr="009D0EB1">
        <w:rPr>
          <w:sz w:val="28"/>
          <w:szCs w:val="28"/>
        </w:rPr>
        <w:t>осуществляет динамическое наблюдение за детьми и подростками от 5 до 15 лет. Он посещает детские сады и школы, выявляя нервных детей, детей с нарушенным поведением и умственно отсталых. Детский психиатр назначает им лечение, решает вопрос о типе школы, направляет при необходимости в больницу. Он ведет профилактическую и санитарно-просветительную работу среди родителей, педагогов и школьников. В специализированных (вспомогательных) школах для умственно отсталых детей обучаются дети со сниженным интеллектом.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Обучение ведется педагогами-дефектологами по облегченной программе и по специальным учебникам. Учеба сочетается с производственным обучением.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 эти учебные заведения больных направляет специальная комиссия</w:t>
      </w:r>
      <w:r w:rsidR="00CE5BC7">
        <w:rPr>
          <w:sz w:val="28"/>
          <w:szCs w:val="28"/>
        </w:rPr>
        <w:t xml:space="preserve"> в </w:t>
      </w:r>
      <w:r w:rsidRPr="009D0EB1">
        <w:rPr>
          <w:sz w:val="28"/>
          <w:szCs w:val="28"/>
        </w:rPr>
        <w:t>составе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представителей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отдела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народного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образования,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педагогов-дефектологов и детского врача-психиатра.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bCs/>
          <w:sz w:val="28"/>
          <w:szCs w:val="28"/>
        </w:rPr>
        <w:t xml:space="preserve">Лечебно-трудовые мастерские </w:t>
      </w:r>
      <w:r w:rsidRPr="009D0EB1">
        <w:rPr>
          <w:sz w:val="28"/>
          <w:szCs w:val="28"/>
        </w:rPr>
        <w:t>- это одно из важных звеньев в структуре психиатрических учреждений. Они имеют не только непосредственно лечебное значение (трудотерапия), но и являются этапом широкой реабилитационных мероприятий, которым в последние годы уделяется все большее внимание.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Усложняющаяся система трудовых заданий позволяет значительно повысить уровень реадаптации больного.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bCs/>
          <w:sz w:val="28"/>
          <w:szCs w:val="28"/>
        </w:rPr>
        <w:t>Дневной</w:t>
      </w:r>
      <w:r w:rsidR="009D0EB1">
        <w:rPr>
          <w:bCs/>
          <w:sz w:val="28"/>
          <w:szCs w:val="28"/>
        </w:rPr>
        <w:t xml:space="preserve"> </w:t>
      </w:r>
      <w:r w:rsidRPr="009D0EB1">
        <w:rPr>
          <w:bCs/>
          <w:sz w:val="28"/>
          <w:szCs w:val="28"/>
        </w:rPr>
        <w:t>стационар</w:t>
      </w:r>
      <w:r w:rsidR="009D0EB1">
        <w:rPr>
          <w:bCs/>
          <w:sz w:val="28"/>
          <w:szCs w:val="28"/>
        </w:rPr>
        <w:t xml:space="preserve"> </w:t>
      </w:r>
      <w:r w:rsidRPr="009D0EB1">
        <w:rPr>
          <w:sz w:val="28"/>
          <w:szCs w:val="28"/>
        </w:rPr>
        <w:t>-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новая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форма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амбулаторного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лечения психически больных.</w:t>
      </w:r>
      <w:r w:rsidRPr="009D0EB1">
        <w:rPr>
          <w:sz w:val="28"/>
        </w:rPr>
        <w:t xml:space="preserve"> </w:t>
      </w:r>
      <w:r w:rsidRPr="009D0EB1">
        <w:rPr>
          <w:sz w:val="28"/>
          <w:szCs w:val="28"/>
        </w:rPr>
        <w:t>В дневном стационаре находятся больные с не резко выраженными психическими нарушениями и пограничными состояниями. В течение дня</w:t>
      </w:r>
      <w:r w:rsidRPr="009D0EB1">
        <w:rPr>
          <w:sz w:val="28"/>
        </w:rPr>
        <w:t xml:space="preserve"> </w:t>
      </w:r>
      <w:r w:rsidRPr="009D0EB1">
        <w:rPr>
          <w:sz w:val="28"/>
          <w:szCs w:val="28"/>
        </w:rPr>
        <w:t>больные получают лечение, питание, отдыхают, а вечером возвращаются в семью. Лечение больных без отрыва от обычной социальной среды способствует предупреждению социальной дезадаптации и явлений госпитализма.</w:t>
      </w:r>
    </w:p>
    <w:p w:rsidR="007861B6" w:rsidRPr="009D0EB1" w:rsidRDefault="007861B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CE5BC7">
        <w:rPr>
          <w:bCs/>
          <w:sz w:val="28"/>
          <w:szCs w:val="28"/>
          <w:u w:val="single"/>
        </w:rPr>
        <w:t>Скорая психиатрическая помощь</w:t>
      </w:r>
      <w:r w:rsidRPr="009D0EB1">
        <w:rPr>
          <w:bCs/>
          <w:sz w:val="28"/>
          <w:szCs w:val="28"/>
        </w:rPr>
        <w:t xml:space="preserve">. </w:t>
      </w:r>
      <w:r w:rsidRPr="009D0EB1">
        <w:rPr>
          <w:sz w:val="28"/>
          <w:szCs w:val="28"/>
        </w:rPr>
        <w:t>Медицинский персонал скорой и неотложной психиатрической помощи круглосуточно выезжает по вызовам учреждений, предприятий и отделений милиции, а в часы, когда не работают диспансеры - по всем вызовам, которые обычно адресуются участковым псцхиатрам. Врач-психиатр, приехавший на вызов, решает вопрос о необходимости госпитализации в зависимости от состояния больного и конкретной обстановки. Главная задача медицинского работника при оказании помощи возбужденному больному до прибытия специализированной помощи состоит в обеспечении безопасности самого больного и окружающих его людей (изолирование в отдельное помещение, удерживание или принудительная иммобилизация, тщательный осмотр вещей и т.д.)</w:t>
      </w:r>
    </w:p>
    <w:p w:rsidR="00CE5BC7" w:rsidRDefault="007861B6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D0EB1">
        <w:rPr>
          <w:sz w:val="28"/>
          <w:szCs w:val="28"/>
        </w:rPr>
        <w:t>Подчеркивается, что необходимость организации специализированных отделений связана с особенностям</w:t>
      </w:r>
      <w:r w:rsidR="00CE5BC7">
        <w:rPr>
          <w:sz w:val="28"/>
          <w:szCs w:val="28"/>
        </w:rPr>
        <w:t>и</w:t>
      </w:r>
      <w:r w:rsidRPr="009D0EB1">
        <w:rPr>
          <w:sz w:val="28"/>
          <w:szCs w:val="28"/>
        </w:rPr>
        <w:t xml:space="preserve"> течения </w:t>
      </w:r>
      <w:r w:rsidR="00CE5BC7">
        <w:rPr>
          <w:sz w:val="28"/>
          <w:szCs w:val="28"/>
        </w:rPr>
        <w:t xml:space="preserve">и </w:t>
      </w:r>
      <w:r w:rsidRPr="009D0EB1">
        <w:rPr>
          <w:sz w:val="28"/>
          <w:szCs w:val="28"/>
        </w:rPr>
        <w:t>лечения ряда заболеваний или ухода за некоторыми категориями больных или с целевой установкой. Новые принципы содержания и лечения больных предполагают уменьшение размеров палат, выделение вспомогательных помещений для развития самообслуживания больных, значительное расширение мест дневного пребывания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создание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условий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для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широкого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применения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социально-</w:t>
      </w:r>
      <w:r w:rsidR="00C34043" w:rsidRPr="009D0EB1">
        <w:rPr>
          <w:sz w:val="28"/>
          <w:szCs w:val="28"/>
        </w:rPr>
        <w:t>культурных мероприятий. Детские отделения должны находиться в обособленных помещениях, и в них</w:t>
      </w:r>
      <w:r w:rsidR="00CE5BC7">
        <w:rPr>
          <w:sz w:val="28"/>
          <w:szCs w:val="28"/>
        </w:rPr>
        <w:t>,</w:t>
      </w:r>
      <w:r w:rsidR="00C34043" w:rsidRPr="009D0EB1">
        <w:rPr>
          <w:sz w:val="28"/>
          <w:szCs w:val="28"/>
        </w:rPr>
        <w:t xml:space="preserve"> наряду с лечебной</w:t>
      </w:r>
      <w:r w:rsidR="00CE5BC7">
        <w:rPr>
          <w:sz w:val="28"/>
          <w:szCs w:val="28"/>
        </w:rPr>
        <w:t>,</w:t>
      </w:r>
      <w:r w:rsidR="00C34043" w:rsidRPr="009D0EB1">
        <w:rPr>
          <w:sz w:val="28"/>
          <w:szCs w:val="28"/>
        </w:rPr>
        <w:t xml:space="preserve"> всегда организуется специальная педагогическая работа. Для более полного и всестороннего обслуживания и лечения больных в</w:t>
      </w:r>
      <w:r w:rsidR="009D0EB1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 xml:space="preserve">психиатрической больнице создаются </w:t>
      </w:r>
      <w:r w:rsidR="00C34043" w:rsidRPr="009D0EB1">
        <w:rPr>
          <w:iCs/>
          <w:sz w:val="28"/>
          <w:szCs w:val="28"/>
        </w:rPr>
        <w:t>диагностические лаборатории -</w:t>
      </w:r>
      <w:r w:rsidR="009D0EB1">
        <w:rPr>
          <w:iCs/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психологическая,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клиническая,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биохимическая,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генетическая,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электроэнцефалографический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кабинет,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физиотерапевтическое,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рентгенологическое отделения, постоянная высококвалифицированная консультативная помощь специалистов в области соматической медицины.</w:t>
      </w:r>
    </w:p>
    <w:p w:rsidR="00CE5BC7" w:rsidRPr="00CE5BC7" w:rsidRDefault="00CE5BC7" w:rsidP="00CE5BC7">
      <w:pPr>
        <w:shd w:val="clear" w:color="auto" w:fill="FFFFFF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861B6" w:rsidRPr="00CE5BC7">
        <w:rPr>
          <w:b/>
          <w:sz w:val="28"/>
          <w:szCs w:val="28"/>
        </w:rPr>
        <w:t xml:space="preserve">2. Методы диагностики различных форм психологической </w:t>
      </w:r>
      <w:r w:rsidRPr="00CE5BC7">
        <w:rPr>
          <w:b/>
          <w:sz w:val="28"/>
          <w:szCs w:val="28"/>
        </w:rPr>
        <w:t>патологии</w:t>
      </w:r>
    </w:p>
    <w:p w:rsidR="00CE5BC7" w:rsidRDefault="00CE5BC7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34043" w:rsidRPr="009D0EB1" w:rsidRDefault="007861B6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Диагностическое значение сбора жалоб, анамнезов, исследований психического статуса. Вспомогательные методы диагностики.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 клинической психологии диагностика может служить трем целям: отнесение какого-то индивида (шире — какой-то единицы) к какому-то классу системы классификации, объяснение трудностей и проблем, которые ставятся в конкретном случае, и подготовка терапевтического решения.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 xml:space="preserve">Диагностика как отнесение индивида к элементу системы классификации в научно-теоретическом отношении представляет собой наблюдение поведения индивида в релевантных для него ситуациях, ориентируясь при этом на достаточные и необходимые законы манифестации для отдельных категориальных понятий. </w:t>
      </w:r>
      <w:r w:rsidR="00C34043" w:rsidRPr="009D0EB1">
        <w:rPr>
          <w:sz w:val="28"/>
          <w:szCs w:val="28"/>
        </w:rPr>
        <w:t>Если рассматривать диагностику как объяснение, то можно опираться на уже введенные понятия объяснения. Объяснительный аргумент соответствует диагностической систематизации, антецедентные условия образуют диагноз. Когда в конкретном случае ищут диспозиционное или историко-генетическое объяснение какого-то расстройства, установление антецедентных условий всегда требует, чтобы был поставлен диагноз. А когда в конкретном случае ставится диагноз, это всегда приводит к дистанционному и/или историко-генетическому объяснению, каким бы несовершенным оно ни оказалось.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Диагностика не только стремится к идентификации и объяснению, но равным образом служит подготовке терапевтических решений. Однако, анализируя эту функцию, мы выходим за пределы сферы клинической психологии как науки и переходим в область клинической психологии как технологии и прикладной сферы.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Клинико-психологическая диагностика имеет следующие функции: описание, классификация, объяснение, прогноз, оценка, которые могут относиться как к отдельным индивидам, так и к межличностным системам (партнерам, семьям, группам, организациям) и имеют значение и для исследования, и для практики. В зависимости от функции и цели выбираются разные диагностические концепции и процессы, а также, не в последнюю очередь, разные методы обследования.</w:t>
      </w:r>
      <w:r w:rsidR="00CE5BC7">
        <w:rPr>
          <w:sz w:val="28"/>
          <w:szCs w:val="28"/>
        </w:rPr>
        <w:t xml:space="preserve"> </w:t>
      </w:r>
      <w:r w:rsidR="00C34043" w:rsidRPr="009D0EB1">
        <w:rPr>
          <w:sz w:val="28"/>
          <w:szCs w:val="28"/>
        </w:rPr>
        <w:t>Описание проблемы или расстройства (главные и сопутствующие признаки; степень выраженности - продолжительность, интенсивность, частота возникновения и глубина проблемы; обстоятельства, при которых происходит возникновение или обострение патологического состояния);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Формальная классификация проблемы или расстройства (определение типа);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Объяснение возможных причин или условий возникновения проблемы или расстройства;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Прогноз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развития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проблемы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или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расстройства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(формулирование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предположений о развитии патологического состояния в определенных обстоятельствах);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Общая психологическая оценка (позволяет составить дальнейший план действий и затем оценить их эффективность в процессе сравнения оценки до начала и после окончания терапевтических воздействий)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Традиционная личностная диагностика представляет собой диагностику свойств. Ее цель — предсказать поведение, основываясь на базовых свойствах личности, в значительной мере определяющих поведение конкретного человека. Гипотеза о наличии свойств, которые никак не зависят от времени и ситуации, не нуждается в наблюдении и измерении поведения в разных жизненных ситуациях. Теоретические рамки для диагностики свойств есть, в частности, в моделях личности Кеттела и Айзенка; кроме того, диагностика свойств присутствует в понятии «факторы большой пятерки».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Основными задачами исследования в клинической психологии является обнаружение изменений отдельных психических функций и выявление (выделение) патопсихологических синдромов.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Под патопсихологическим синдромом понимают патогенетически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взаимообусловленную и взаимосвязанную общность симптомов, признаков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психических расстройств, к ним также относят совокупность поведенческих,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мотивационных и познавательных особенностей психической деятельности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больных, выраженную в психологических понятиях. В патопсихологическом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синдроме отражаются нарушения различных уровней функционирования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центральной нервной системы. На основании патопсихологических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синдромов оцениваются особенности структуры и протекания психических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процессов,</w:t>
      </w:r>
      <w:r w:rsidRPr="009D0EB1">
        <w:rPr>
          <w:sz w:val="28"/>
          <w:szCs w:val="28"/>
        </w:rPr>
        <w:tab/>
        <w:t>приводящих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к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клиническим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проявлениям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—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психопатологическим синдромам.</w:t>
      </w:r>
    </w:p>
    <w:p w:rsidR="00C34043" w:rsidRPr="009D0EB1" w:rsidRDefault="00C34043" w:rsidP="00CE5BC7">
      <w:pPr>
        <w:shd w:val="clear" w:color="auto" w:fill="FFFFFF"/>
        <w:tabs>
          <w:tab w:val="left" w:pos="3974"/>
          <w:tab w:val="left" w:pos="6240"/>
          <w:tab w:val="left" w:pos="8357"/>
        </w:tabs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Патопсихологическая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диагностика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использует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батарею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экспериментальных методик-тестов, с помощью которых выявляются особенности функционирования отдельных сфер психической деятельности и интегративных образований — темперамента, характера, свойств личности.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Диагностический процесс в психиатрии направлен на распознавание, регистрацию и квалификацию психических и поведенческих расстройств. При этом изучаются в неразрывном единстве как простые и сложные комплексы поведения, так и все особенности речевой продукции, ее вербальные и невербальные аспекты. Речевое поведение, таким образом, является важнейшим объектом исследований, и только глубокое всестороннее его изучение позволяет приблизиться к пониманию особенностей личности больного, сущности субъективной картины психопатологических переживаний, верифицировать диагноз.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Психологическое тестирование — метод объективного измерения одного или нескольких аспектов целостной личности через вербальные ответы на определенным образом, сформулированные вопросы или через другие поведенческие проявления. Родоначальником тестирования считается Д.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Кэттел, однако впервые этот метод был крупномасштабно и обоснованно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применен Ф.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Гальюном, которого называют «Галилеем психодиагностики».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Методический инструмент тестирования представляет собой систему специальных заданий — тест.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Методы опроса и диалогические методы обеспечивают исследование личностных особенностей (психических свойств) на основе вербальной коммуникации между исследователем и испытуемым.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Анкетирование — основной метод получения первичной социально-психологической информации на основе опроса испытуемого. Методическое средство — анкета, опросный лист или вопросник, организованный особым образом, для получения от респондента (опрашиваемого) каких-либо сведений. Включает в себя формулировки вопросов, логически связанных с общей задачей исследования, и возможные варианты ответов, из которых респондент должен выбрать наиболее подходящие или предложить собственные.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Диалогические методы предполагают высокую зависимость получаемых диагностических результатов от особенностей контакта исследователя с испытуемым.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К числу основных диалогических методов традиционно относят беседу и ее разновидность — интервью.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Беседа в психологии — это метод получения психологической информации посредством двустороннего вербального общения с испытуемым в различных ситуациях, организованных исследователем. Подобно анкетированию, относится к методам опроса. Широко применяется в социальной, медицинской, детской психологии и др. психологических дисциплинах. Кроме того, представляет собой основной способ введения испытуемого в ситуации психологического экспериментирования или воздействия — от строгой инструкции в психофизическом эксперименте до свободного, непосредственного общения в психотерапии.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Беседа применяется на разных стадиях исследования как для первичной ориентировки, так и для уточнения выводов, полученных с помощью других методов, особенно, наблюдения.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Интервью — вид беседы, при котором ставится задача получить ответы опрашиваемого на определенные (обычно подготовленные заранее) вопросы.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В сравнении с анкетированием интервью предполагает большую свободу опрашиваемого в формулировке ответов, их большую детализацию и развернутость. Часто вопросники для интервью строятся по типу социологических анкет, ставящих целью получение распределения типичных ответов по большому количеству вопросов. Такой подход нужен лишь на первой стадии исследования для первичной ориентировки в проблеме.</w:t>
      </w:r>
    </w:p>
    <w:p w:rsidR="00C34043" w:rsidRPr="009D0EB1" w:rsidRDefault="00C34043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 xml:space="preserve">Интерактивные методы (от англ. </w:t>
      </w:r>
      <w:r w:rsidRPr="009D0EB1">
        <w:rPr>
          <w:sz w:val="28"/>
          <w:szCs w:val="28"/>
          <w:lang w:val="en-US"/>
        </w:rPr>
        <w:t>Interact</w:t>
      </w:r>
      <w:r w:rsidRPr="009D0EB1">
        <w:rPr>
          <w:sz w:val="28"/>
          <w:szCs w:val="28"/>
        </w:rPr>
        <w:t xml:space="preserve"> — взаимодействовать) предполагают исследование личностных особенностей на основе взаимодействия исследователя и испытуемого. В данном случае контакт с испытуемым не исчерпывается вербальной коммуникацией и может включать также совместные действия. Примером служат диагностические игры, широко применяемые при диагностике уровня психического развития ребенка, а также в детском психоанализе, где игра выступает в качестве соответствующего возрасту эквивалента метода свободных ассоциаций (знаменитая «игра в песочнице» — «</w:t>
      </w:r>
      <w:r w:rsidRPr="009D0EB1">
        <w:rPr>
          <w:sz w:val="28"/>
          <w:szCs w:val="28"/>
          <w:lang w:val="en-US"/>
        </w:rPr>
        <w:t>sand</w:t>
      </w:r>
      <w:r w:rsidRPr="009D0EB1">
        <w:rPr>
          <w:sz w:val="28"/>
          <w:szCs w:val="28"/>
        </w:rPr>
        <w:t xml:space="preserve"> </w:t>
      </w:r>
      <w:r w:rsidRPr="009D0EB1">
        <w:rPr>
          <w:sz w:val="28"/>
          <w:szCs w:val="28"/>
          <w:lang w:val="en-US"/>
        </w:rPr>
        <w:t>play</w:t>
      </w:r>
      <w:r w:rsidRPr="009D0EB1">
        <w:rPr>
          <w:sz w:val="28"/>
          <w:szCs w:val="28"/>
        </w:rPr>
        <w:t>»).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Психобиографические методы направлены на изучение личности (как правило, выдающейся) по имеющимся документам ее биографии.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Первоначально психобиография, как специфическая система методов, возникла в рамках психоанализа З.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Фрейда, которому принадлежат образцы психологических биографий ярких деятелей мировой культуры и истории (Леонардо да Винчи, Ф.М.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Достоевский, президент США Вудро Вильсон). Дальнейшее развитие получила в трудах его последователей — неофрейдистов («Молодой Лютер» Э.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Эриксона, психологический портрет Гитлера в теории деструктивно</w:t>
      </w:r>
      <w:r w:rsidR="00CE5BC7">
        <w:rPr>
          <w:sz w:val="28"/>
          <w:szCs w:val="28"/>
        </w:rPr>
        <w:t>сти</w:t>
      </w:r>
      <w:r w:rsidRPr="009D0EB1">
        <w:rPr>
          <w:sz w:val="28"/>
          <w:szCs w:val="28"/>
        </w:rPr>
        <w:t xml:space="preserve"> Э.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Фромма). На основе психобиографического подхода сложилось особое направление — психоистория, у истоков которого стоял Э.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Эриксон. К этой же группе исследований могут быть отнесены так наз. «патографии» великих людей, начиная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со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знаменитой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работы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Ч.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Ломброзо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«Гениальность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 помешательство».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Психогенетические методы призваны установить соотносительное влияние наследственности (генотипа) и среды на формирование индивидуальных и типологических особенностей психики. Тесно переплетаются с методами генетики.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Наиболее информативен близнецовый метод — стратегия исследования, предложенная Ф.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Гальтоном в 1875 г. Заключается в сопоставлении психологических качеств монозиготных близнецов, имеющих идентичный генный набор, и дизиготных, генотипы которых различны. Данный метод базируется на предпосылке, что близнецы подвергаются приблизительно одинаковому влиянию факторов среды, и сходство монозиготных близнецов должно быть большим, чем сходство дизиготных. Предназначен для выявления роли генотипа и среды в процессе формирования исследуемого психологического качества или целого ансамбля свойств личности.</w:t>
      </w:r>
    </w:p>
    <w:p w:rsidR="00316266" w:rsidRPr="009D0EB1" w:rsidRDefault="0031626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Анализ продуктов деятельности базируется на предпосылке, что в любых проявлениях творческой активности человека находят выражение (проецируются вовне) значимые личностные свойства, актуальные потребности, эмоциональные состояния, особенности самовосприятия и самооценки. Данный вид анализа распространяется на рисунки, тексты, характерные признаки почерка, сложные художественные объекты и т.д.</w:t>
      </w:r>
    </w:p>
    <w:p w:rsidR="00316266" w:rsidRPr="009D0EB1" w:rsidRDefault="00316266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Один из методов данной группы — контент-анализ (дословно «анализ содержания») предполагает исследование документов или любых других источников и позволяет выделить определенные смысловые единицы содержания и формы передачи информации в каком-либо тексте. На основе характерных элементов формы и содержания некоторого сочинения делаются выводы о психологических особенностях его автора, социальной группы или эпохи.</w:t>
      </w:r>
    </w:p>
    <w:p w:rsidR="00CE5BC7" w:rsidRDefault="00CE5BC7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CE5BC7" w:rsidRDefault="00486634" w:rsidP="00CE5BC7">
      <w:pPr>
        <w:shd w:val="clear" w:color="auto" w:fill="FFFFFF"/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9D0EB1">
        <w:rPr>
          <w:sz w:val="28"/>
          <w:szCs w:val="28"/>
        </w:rPr>
        <w:t>3</w:t>
      </w:r>
      <w:r w:rsidRPr="00CE5BC7">
        <w:rPr>
          <w:b/>
          <w:sz w:val="28"/>
          <w:szCs w:val="28"/>
        </w:rPr>
        <w:t>. Профилактика, терапия и реабилитация психических больных, проблема психологической профилакти</w:t>
      </w:r>
      <w:r w:rsidR="00CE5BC7" w:rsidRPr="00CE5BC7">
        <w:rPr>
          <w:b/>
          <w:sz w:val="28"/>
          <w:szCs w:val="28"/>
        </w:rPr>
        <w:t>ки психологических расстройств</w:t>
      </w:r>
    </w:p>
    <w:p w:rsidR="00CE5BC7" w:rsidRDefault="00CE5BC7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Фармакотерапия: группы психотропных лекарственных средств. Психотерапия,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виды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точки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приложения.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Проблемы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реабилитации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психических больных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Все реабилитационные мероприятия должны быть нацелены на вовлечение самого больного в лечебно-восстановительный процесс. Реабилитовать больного без его активного участия в этом процессе невозможно. Этот принцип реабилитации психически больных назван принципом партнерства. Для его претворения в психиатрическую при лечении больных врачу необходимо добиться у них взаимопонимания, доверия и сотрудничества. Реабилитация объединяет усилия врача, медицинского персонала и больного, направленные на восстановление социально-психологического статуса последнего.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Реабилитационные воздействия должны быть разноплановыми (разносторонними) - это второй принцип реабилитации. Различают психологическую, профессиональную, семейно-бытовую, культурно-просветительную и другие сферы реабилитации.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Диалектическое единство социально-психологических и биологических методов в преодолении болезни - третий принцип реабилитации. Он заключается в том, что биологические методы лечения, социо- и психотерапия, реабилитация должны проводится в комплексе.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Четвертый принцип реабилитации - принцип ступенчатости (переходности) - сводится к тому, что все реабилитационные воздействия должны постепенно нарастать и нередко переключаться с одного на другое. В частности, в психиатрических стационарах принцип ступенчатости находит свое отражение в создании реабилитационных режимов.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Достижения современной биологической терапии и психотерапии, позволившие в последние десятилетия успешно лечить многие психопатологические проявления, создали благоприятную почву для внедрения в практику лечебно-активирующих режимов. Главной задачей последних является предупреждение развития госпитализма и создание возможностей для успешной реадаптации больных в амбулаторных условиях. Выделяют четыре основных режима: охранительный, щадящий, активирующий и режим частичной госпитализации.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Опыт работы психоневрологических учреждений показывает, что максимально допускаемое нестеснение больных возможно лишь при правильной организации наблюдения за ними, с тем чтобы предупредить их общественно опасные действия. Как правило, такие действия наблюдаются крайне редко, поэтому режимные ограничения должны применяться только в необходимых случаях и таким образом, чтобы больной не мог этого отчетливо ощутить.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Социореабилитационные мероприятия должны осуществляться поэтапно.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Первый этап - восстановительная терапия, включающая в себя предотвращение формирования дефекта личности, развития госпитализма, восстановление нарушенных болезнью функций и социальных связей.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Второй этап - реадаптация. Этот этап предусматривает различные психосоциальные воздействия на больного. Важное место здесь отводится трудовой терапии с приобретением новых социальных навыков, психотерапевтическим мероприятиями, проводимым не только с больным, но и с его родственниками.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9D0EB1">
        <w:rPr>
          <w:sz w:val="28"/>
          <w:szCs w:val="28"/>
        </w:rPr>
        <w:t>Третий этап - возможно более полное восстановление прав больного в обществе, создание оптимальных отношений его с окружающими, оказание помощи в бытовом и трудовом устройстве.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Таким образом, система реабилитационных мероприятий включает в себя разнообразные биологические и социально-психологические воздействия, направленные на восстановление оптимального уровня жизнедеятельности больного.</w:t>
      </w:r>
    </w:p>
    <w:p w:rsidR="00486634" w:rsidRPr="009D0EB1" w:rsidRDefault="00486634" w:rsidP="00CE5BC7">
      <w:pPr>
        <w:shd w:val="clear" w:color="auto" w:fill="FFFFFF"/>
        <w:tabs>
          <w:tab w:val="left" w:pos="2626"/>
          <w:tab w:val="left" w:pos="5803"/>
          <w:tab w:val="left" w:pos="8064"/>
        </w:tabs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Профилактика любых заболеваний, в том числе психических, согласно классификации ВОЗ, подразделяется на первичную, вторичную и третичную.</w:t>
      </w:r>
      <w:r w:rsidRPr="009D0EB1">
        <w:rPr>
          <w:bCs/>
          <w:sz w:val="28"/>
          <w:szCs w:val="28"/>
        </w:rPr>
        <w:t xml:space="preserve"> Первичная психопрофилактика </w:t>
      </w:r>
      <w:r w:rsidRPr="009D0EB1">
        <w:rPr>
          <w:sz w:val="28"/>
          <w:szCs w:val="28"/>
        </w:rPr>
        <w:t>включает мероприятия, препятствующие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возникновению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нервно-психических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расстройств.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Вторичная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психопрофилактика объединяет мероприятия, направленные на предупреждение неблагоприятной динамики уже возникших заболеваний, их хронизации, на уменьшение патологических проявлений, облегчение течения болезни и улучшение исхода, а также на раннюю диагностику. Третичная психопрофилактика способствует предупреждению неблагоприятных социальных последствий заболевания, рецидивов и дефектов, препятствующих трудовой деятельности больного и приводящих к инвалидизации.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Существуют и другие взгляды на психопрофилактику: первичная психопрофилактика складывается из общих мероприятий, направленных на повышение уровня психического здоровья населения, и специфической части, которая включает раннюю диагностику (первичный уровень), сокращение числа патологических нарушений (вторичный уровень) и реабилитацию (третичный уровень).</w:t>
      </w:r>
      <w:r w:rsidR="00CE5BC7">
        <w:rPr>
          <w:sz w:val="28"/>
          <w:szCs w:val="28"/>
        </w:rPr>
        <w:t xml:space="preserve"> </w:t>
      </w:r>
      <w:r w:rsidRPr="009D0EB1">
        <w:rPr>
          <w:bCs/>
          <w:sz w:val="28"/>
          <w:szCs w:val="28"/>
        </w:rPr>
        <w:t xml:space="preserve">Для первичной психопрофилактики </w:t>
      </w:r>
      <w:r w:rsidRPr="009D0EB1">
        <w:rPr>
          <w:sz w:val="28"/>
          <w:szCs w:val="28"/>
        </w:rPr>
        <w:t>особенно значимы психогигиена и широкие социальные мероприятия по ее обеспечению. Важное значение имеют борьба с инфекциями и предупреждение травматизма, устранение патогенного воздействия окружающей среды, вызванного экологическим неблагополучием. Первичная профилактика родовых черепно-мозговых травм и асфиксии, которые нередко являются причиной различных, в том числе инвалидизирующих заболеваний (некоторые формы эпилепсии, олигофрении, СДВГ, ядерные формы психопатий и др.), находится преимущественно в сфере деятельности акушеров-гинекологов.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К задачам первичной психопрофилактики относится также выявление лиц с повышенной угрозой заболевания (преморбидно наименее устойчивых) или ситуаций, несущих в себе угрозу психических расстройств для лиц, оказавшихся в них, вследствие повышенного психического травматизма, и организация психопрофилактических мер по отношению к этим группам и ситуациям. Важную роль при этом играют такие области, как медицинская психология, педагогика, социология, юридическая психология и др., разрабатывающие рекомендации по правильному воспитанию детей и подростков, выбору профессиональной ориентации и профессиональному отбору, организационные и психотерапевтические мероприятия в остроконфликтных производственных ситуациях, превентивные меры в отношении семейных конфликтов, профессиональных вредностей и т.д. В качестве профилактических мер наиболее значимая роль принадлежит психологической коррекции.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Психологическая коррекция - это система психологических воздействий, направленных на изменение определенных особенностей (свойств, процессов, состояний, черт) психики, играющих известную роль в возникновении болезней. Психологическая коррекция не направлена на изменение симптоматики и вообще клинической картины болезни, т.е. на лечение. В этом заключается одно из важных отличий ее от психотерапии. Она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применяется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на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донозологическом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уровне,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когда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психическое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расстройство еще не сформировалось, а при сформировавшемся психическом заболевании для его лечения применяется психотерапия, которую проводит врач-психотерапевт, имеющий психиатрическую подготовку.</w:t>
      </w:r>
    </w:p>
    <w:p w:rsidR="00486634" w:rsidRPr="009D0EB1" w:rsidRDefault="00486634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Важную роль в развитии психопрофилактики играют совершенствование структуры и увеличение числа различных психиатрических, психотерапевтических и психологических учреждений, особенно приближенных к населению (дневных стационаров, ночных профилакториев, психоневрологических и психотерапевтических кабинетов при поликлиниках, кризисных центров, психологической службы по телефону и т.п.), а также совершенствование методов диагностики и лечения больных с начальными, легкими формами психических расстройств.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Среди нервных болезней наиболее часто встречаются неврозы: неврастения, истерия, психастения и др. Наиболее характерными симптомами неврозов являются." быстрая утомляемость, головная боль, расстройство сна, раздражительность, повышенная эмоциональность, неадекватная реакция на обычные раздражители, истерические припадки и др. При неврозах нередко нарушается функция вегетативной нервной системы (вегетоневроз), что приводит к расстройствам функции сердечнососудистой системы (сердцебиение, боли в области сердца, повышение артериального давления), нарушениям функции желудочно-кишечного тракта (нарушения аппетита, запоры, поносы, боли в животе) и других органов.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Для различных психических заболеваний имеются характерные симптомы, совокупность которых составляют синдромы. Например, маниакальный синдром сопровождается повышенным настроением, отсутствием чувства утомления, двигательным возбуждением, бредом величия и т. д. Для депрессивного синдрома — наоборот, свойственно угнетенное настроение, психомоторная заторможенность, бред самообвинения, преследования, стремление к самоубийству.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Основным методом воздействия психотерапевта на личность является речь, слова, которые направлены в адрес человека, должны повлиять на его эмоциональное состояние и привести к изменениям. Не одних только слов недостаточно, иногда проблема прячется глубоко в подсознании и тогда психотерапевту на помощь приходят музыка, танцы, рисование, лепка, игры и др. методы, помогающие выявить причины, приведшие к травмирующей ситуации, и изменить нынешнее состояние человека.</w:t>
      </w:r>
    </w:p>
    <w:p w:rsidR="0033500B" w:rsidRPr="00CE5BC7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u w:val="single"/>
        </w:rPr>
      </w:pPr>
      <w:r w:rsidRPr="00CE5BC7">
        <w:rPr>
          <w:bCs/>
          <w:sz w:val="28"/>
          <w:szCs w:val="28"/>
          <w:u w:val="single"/>
        </w:rPr>
        <w:t>Рациональная терапия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Основной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инструмент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психотерапевта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-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убеждение,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доводы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 xml:space="preserve">доказательства, воздействие направленно на разум (рацио) пациента. Эффективность данного метода зависит от авторитетности терапевта и от тех доводов и доказательств, которые он приводит. Диалог должен строиться на основе </w:t>
      </w:r>
      <w:r w:rsidRPr="009D0EB1">
        <w:rPr>
          <w:iCs/>
          <w:sz w:val="28"/>
          <w:szCs w:val="28"/>
        </w:rPr>
        <w:t xml:space="preserve">«Я - </w:t>
      </w:r>
      <w:r w:rsidRPr="009D0EB1">
        <w:rPr>
          <w:sz w:val="28"/>
          <w:szCs w:val="28"/>
        </w:rPr>
        <w:t>Ты» и должен быть обращен именно к пациенту.</w:t>
      </w:r>
    </w:p>
    <w:p w:rsidR="0033500B" w:rsidRPr="00CE5BC7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u w:val="single"/>
        </w:rPr>
      </w:pPr>
      <w:r w:rsidRPr="00CE5BC7">
        <w:rPr>
          <w:sz w:val="28"/>
          <w:szCs w:val="28"/>
          <w:u w:val="single"/>
        </w:rPr>
        <w:t>Психоанализ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Классический психоанализ основан на выявлении в бессознательной части психики травмирующих факторов. Психическая энергия (либидо, так ее называл родоначальник психоанализа 3. Фрейд) в результате определенных событий, была подавлена, следствием чего, явилось изменение психологического состояния личности.</w:t>
      </w:r>
    </w:p>
    <w:p w:rsidR="0033500B" w:rsidRPr="00CE5BC7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u w:val="single"/>
        </w:rPr>
      </w:pPr>
      <w:r w:rsidRPr="00CE5BC7">
        <w:rPr>
          <w:bCs/>
          <w:sz w:val="28"/>
          <w:szCs w:val="28"/>
          <w:u w:val="single"/>
        </w:rPr>
        <w:t>Поведенческая терапия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Ключевой момент - условный рефлекс, когда-либо выработанный, и превший к ухудшению состояния. Психотерапевт выявляет условные рефлексы, которые являются травмирующими, и помогает выработать новые или обесценить выявленные.</w:t>
      </w:r>
    </w:p>
    <w:p w:rsidR="0033500B" w:rsidRPr="00CE5BC7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u w:val="single"/>
        </w:rPr>
      </w:pPr>
      <w:r w:rsidRPr="00CE5BC7">
        <w:rPr>
          <w:bCs/>
          <w:sz w:val="28"/>
          <w:szCs w:val="28"/>
          <w:u w:val="single"/>
        </w:rPr>
        <w:t>Телесно</w:t>
      </w:r>
      <w:r w:rsidRPr="00CE5BC7">
        <w:rPr>
          <w:sz w:val="28"/>
          <w:szCs w:val="28"/>
          <w:u w:val="single"/>
        </w:rPr>
        <w:t>-</w:t>
      </w:r>
      <w:r w:rsidRPr="00CE5BC7">
        <w:rPr>
          <w:bCs/>
          <w:sz w:val="28"/>
          <w:szCs w:val="28"/>
          <w:u w:val="single"/>
        </w:rPr>
        <w:t>ориентированная терапия (кинезиотерапия)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Так как психика полностью отражается в теле человека, определенные психические проблемы приводят к появлению мышечных зажимов в теле, выявление этих зажимов и устранение их через тело, приводит к изменениям в психике человека. Психотерапевт в работе использует массажные и другие виды движений, направленные на снятие «мышечного панциря».</w:t>
      </w:r>
    </w:p>
    <w:p w:rsidR="0033500B" w:rsidRPr="00CE5BC7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u w:val="single"/>
        </w:rPr>
      </w:pPr>
      <w:r w:rsidRPr="00CE5BC7">
        <w:rPr>
          <w:sz w:val="28"/>
          <w:szCs w:val="28"/>
          <w:u w:val="single"/>
        </w:rPr>
        <w:t>Психодрама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Основным элементом данного метода является ролевая игра. Проигрывание различных ситуаций приводит к разрешению проблем, спонтанная игра приводит к инсайту, в результате которого происходят изменения в реагировании и поведении человека в реальной жизни.</w:t>
      </w:r>
    </w:p>
    <w:p w:rsidR="0033500B" w:rsidRPr="00CE5BC7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u w:val="single"/>
        </w:rPr>
      </w:pPr>
      <w:r w:rsidRPr="00CE5BC7">
        <w:rPr>
          <w:bCs/>
          <w:sz w:val="28"/>
          <w:szCs w:val="28"/>
          <w:u w:val="single"/>
        </w:rPr>
        <w:t>Арт-терапия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sz w:val="28"/>
          <w:szCs w:val="28"/>
        </w:rPr>
        <w:t>Лечение искусством подразумевает применение множества методов: рисунок, лепка, стихи и т.д. В результате спонтанного творчества человек получает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возможность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выместить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травмирующие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факторы,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снижается</w:t>
      </w:r>
      <w:r w:rsidR="00CE5BC7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агрессивность, сглаживается выражение отрицательных эмоций.</w:t>
      </w:r>
    </w:p>
    <w:p w:rsidR="0033500B" w:rsidRPr="009D0EB1" w:rsidRDefault="0033500B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  <w:r w:rsidRPr="009D0EB1">
        <w:rPr>
          <w:bCs/>
          <w:sz w:val="28"/>
          <w:szCs w:val="28"/>
        </w:rPr>
        <w:t>Танцевальная терапия</w:t>
      </w:r>
      <w:r w:rsidRPr="009D0EB1">
        <w:rPr>
          <w:sz w:val="28"/>
        </w:rPr>
        <w:t xml:space="preserve">. </w:t>
      </w:r>
      <w:r w:rsidRPr="009D0EB1">
        <w:rPr>
          <w:sz w:val="28"/>
          <w:szCs w:val="28"/>
        </w:rPr>
        <w:t>Психические изменения в состоянии человека наступают в результате спонтанных танцев, в зависимости от проблем группы, психотерапевт задает общий тон, определяет музыку и стиль танца, который применяется на сеансе.</w:t>
      </w:r>
    </w:p>
    <w:p w:rsidR="0033500B" w:rsidRPr="00CE5BC7" w:rsidRDefault="00CE5BC7" w:rsidP="00CE5BC7">
      <w:pPr>
        <w:shd w:val="clear" w:color="auto" w:fill="FFFFFF"/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3500B" w:rsidRPr="00CE5BC7">
        <w:rPr>
          <w:b/>
          <w:sz w:val="28"/>
          <w:szCs w:val="28"/>
        </w:rPr>
        <w:t>С</w:t>
      </w:r>
      <w:r w:rsidRPr="00CE5BC7">
        <w:rPr>
          <w:b/>
          <w:sz w:val="28"/>
          <w:szCs w:val="28"/>
        </w:rPr>
        <w:t>писок использованных источников</w:t>
      </w:r>
    </w:p>
    <w:p w:rsidR="00CE5BC7" w:rsidRPr="009D0EB1" w:rsidRDefault="00CE5BC7" w:rsidP="009D0EB1">
      <w:pPr>
        <w:shd w:val="clear" w:color="auto" w:fill="FFFFFF"/>
        <w:spacing w:line="360" w:lineRule="auto"/>
        <w:ind w:firstLine="709"/>
        <w:contextualSpacing/>
        <w:jc w:val="both"/>
        <w:rPr>
          <w:sz w:val="28"/>
        </w:rPr>
      </w:pPr>
    </w:p>
    <w:p w:rsidR="0033500B" w:rsidRPr="009D0EB1" w:rsidRDefault="0033500B" w:rsidP="00CE5BC7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contextualSpacing/>
        <w:jc w:val="both"/>
        <w:rPr>
          <w:sz w:val="28"/>
          <w:szCs w:val="28"/>
        </w:rPr>
      </w:pPr>
      <w:r w:rsidRPr="009D0EB1">
        <w:rPr>
          <w:sz w:val="28"/>
          <w:szCs w:val="28"/>
        </w:rPr>
        <w:t>Менделевич В.Д. Клиническая и медицинская психология: Практическое руководство. — М.: МЕДпресс, 2001. — 592 с.</w:t>
      </w:r>
    </w:p>
    <w:p w:rsidR="0033500B" w:rsidRPr="009D0EB1" w:rsidRDefault="0033500B" w:rsidP="00CE5BC7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contextualSpacing/>
        <w:jc w:val="both"/>
        <w:rPr>
          <w:sz w:val="28"/>
          <w:szCs w:val="28"/>
        </w:rPr>
      </w:pPr>
      <w:r w:rsidRPr="009D0EB1">
        <w:rPr>
          <w:sz w:val="28"/>
          <w:szCs w:val="28"/>
        </w:rPr>
        <w:t>Мэш Э., Вольф Д. Детская патопсихология. Нарушения психики ребенка. -СПб.: Прайм-ЕВРОЗНАК, 2003.</w:t>
      </w:r>
    </w:p>
    <w:p w:rsidR="0033500B" w:rsidRPr="009D0EB1" w:rsidRDefault="00CE5BC7" w:rsidP="00CE5BC7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Николаева В.В., Соколова Е.</w:t>
      </w:r>
      <w:r w:rsidR="0033500B" w:rsidRPr="009D0EB1">
        <w:rPr>
          <w:sz w:val="28"/>
          <w:szCs w:val="28"/>
        </w:rPr>
        <w:t>Т. Рекомендации к составлению психологических заключений // Патопси</w:t>
      </w:r>
      <w:r>
        <w:rPr>
          <w:sz w:val="28"/>
          <w:szCs w:val="28"/>
        </w:rPr>
        <w:t>хология: Хрестоматия / Сост. Н.</w:t>
      </w:r>
      <w:r w:rsidR="0033500B" w:rsidRPr="009D0EB1">
        <w:rPr>
          <w:sz w:val="28"/>
          <w:szCs w:val="28"/>
        </w:rPr>
        <w:t>Л. Белопольская. - М.: Когито-Центр, 2000.</w:t>
      </w:r>
    </w:p>
    <w:p w:rsidR="0033500B" w:rsidRDefault="0033500B" w:rsidP="00CE5BC7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360" w:lineRule="auto"/>
        <w:contextualSpacing/>
        <w:jc w:val="both"/>
        <w:rPr>
          <w:sz w:val="28"/>
          <w:szCs w:val="28"/>
        </w:rPr>
      </w:pPr>
      <w:r w:rsidRPr="009D0EB1">
        <w:rPr>
          <w:sz w:val="28"/>
          <w:szCs w:val="28"/>
        </w:rPr>
        <w:t>Репина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Н.В.,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Воронцов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Д.В.,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Юматова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И.И.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Основы</w:t>
      </w:r>
      <w:r w:rsidR="009D0EB1">
        <w:rPr>
          <w:sz w:val="28"/>
          <w:szCs w:val="28"/>
        </w:rPr>
        <w:t xml:space="preserve"> </w:t>
      </w:r>
      <w:r w:rsidRPr="009D0EB1">
        <w:rPr>
          <w:sz w:val="28"/>
          <w:szCs w:val="28"/>
        </w:rPr>
        <w:t>клинической психопатологии. — М.: МЕДпресс, 2001. — 592 с.</w:t>
      </w:r>
      <w:bookmarkStart w:id="0" w:name="_GoBack"/>
      <w:bookmarkEnd w:id="0"/>
    </w:p>
    <w:sectPr w:rsidR="0033500B" w:rsidSect="009D0EB1"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2C" w:rsidRDefault="0078742C" w:rsidP="007861B6">
      <w:r>
        <w:separator/>
      </w:r>
    </w:p>
  </w:endnote>
  <w:endnote w:type="continuationSeparator" w:id="0">
    <w:p w:rsidR="0078742C" w:rsidRDefault="0078742C" w:rsidP="0078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C7" w:rsidRDefault="00C727A9">
    <w:pPr>
      <w:pStyle w:val="a5"/>
      <w:jc w:val="center"/>
    </w:pPr>
    <w:r>
      <w:rPr>
        <w:noProof/>
      </w:rPr>
      <w:t>1</w:t>
    </w:r>
  </w:p>
  <w:p w:rsidR="00CE5BC7" w:rsidRDefault="00CE5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2C" w:rsidRDefault="0078742C" w:rsidP="007861B6">
      <w:r>
        <w:separator/>
      </w:r>
    </w:p>
  </w:footnote>
  <w:footnote w:type="continuationSeparator" w:id="0">
    <w:p w:rsidR="0078742C" w:rsidRDefault="0078742C" w:rsidP="0078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57540"/>
    <w:multiLevelType w:val="singleLevel"/>
    <w:tmpl w:val="BDA26B44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465F726E"/>
    <w:multiLevelType w:val="singleLevel"/>
    <w:tmpl w:val="88B2750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55915586"/>
    <w:multiLevelType w:val="singleLevel"/>
    <w:tmpl w:val="7CFA0A0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1B6"/>
    <w:rsid w:val="00316266"/>
    <w:rsid w:val="0033500B"/>
    <w:rsid w:val="003F5BF2"/>
    <w:rsid w:val="00465D37"/>
    <w:rsid w:val="00486634"/>
    <w:rsid w:val="005E014D"/>
    <w:rsid w:val="007861B6"/>
    <w:rsid w:val="0078742C"/>
    <w:rsid w:val="009D0EB1"/>
    <w:rsid w:val="00AA4496"/>
    <w:rsid w:val="00B85F42"/>
    <w:rsid w:val="00C34043"/>
    <w:rsid w:val="00C55AC5"/>
    <w:rsid w:val="00C727A9"/>
    <w:rsid w:val="00CE5BC7"/>
    <w:rsid w:val="00D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EC84E1-6696-4BC3-87AF-8FBEAEEB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61B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7861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861B6"/>
    <w:rPr>
      <w:rFonts w:ascii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7861B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4711</Words>
  <Characters>26857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УПРАВЛЕНИЯ В МЕДИЦИНЕ И</vt:lpstr>
    </vt:vector>
  </TitlesOfParts>
  <Company/>
  <LinksUpToDate>false</LinksUpToDate>
  <CharactersWithSpaces>31505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УПРАВЛЕНИЯ В МЕДИЦИНЕ И</dc:title>
  <dc:subject/>
  <dc:creator>Артем</dc:creator>
  <cp:keywords/>
  <dc:description/>
  <cp:lastModifiedBy>admin</cp:lastModifiedBy>
  <cp:revision>2</cp:revision>
  <dcterms:created xsi:type="dcterms:W3CDTF">2014-03-05T00:09:00Z</dcterms:created>
  <dcterms:modified xsi:type="dcterms:W3CDTF">2014-03-05T00:09:00Z</dcterms:modified>
</cp:coreProperties>
</file>