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48" w:rsidRPr="00185848" w:rsidRDefault="00185848" w:rsidP="00185848">
      <w:pPr>
        <w:pStyle w:val="afa"/>
      </w:pPr>
      <w:r>
        <w:t>Содержание</w:t>
      </w:r>
    </w:p>
    <w:p w:rsidR="00185848" w:rsidRDefault="00185848" w:rsidP="00185848">
      <w:pPr>
        <w:rPr>
          <w:snapToGrid w:val="0"/>
        </w:rPr>
      </w:pPr>
    </w:p>
    <w:p w:rsidR="00B34F78" w:rsidRDefault="00B34F78">
      <w:pPr>
        <w:pStyle w:val="24"/>
        <w:rPr>
          <w:smallCaps w:val="0"/>
          <w:noProof/>
          <w:sz w:val="24"/>
          <w:szCs w:val="24"/>
        </w:rPr>
      </w:pPr>
      <w:r w:rsidRPr="004B1949">
        <w:rPr>
          <w:rStyle w:val="ae"/>
          <w:noProof/>
          <w:snapToGrid w:val="0"/>
        </w:rPr>
        <w:t>Специфика и трудности маркетинговых исследований зарубежных рынков</w:t>
      </w:r>
    </w:p>
    <w:p w:rsidR="00B34F78" w:rsidRDefault="00B34F78">
      <w:pPr>
        <w:pStyle w:val="24"/>
        <w:rPr>
          <w:smallCaps w:val="0"/>
          <w:noProof/>
          <w:sz w:val="24"/>
          <w:szCs w:val="24"/>
        </w:rPr>
      </w:pPr>
      <w:r w:rsidRPr="004B1949">
        <w:rPr>
          <w:rStyle w:val="ae"/>
          <w:noProof/>
          <w:snapToGrid w:val="0"/>
        </w:rPr>
        <w:t>Проведение и финансирование маркетинговых исследований</w:t>
      </w:r>
    </w:p>
    <w:p w:rsidR="00B34F78" w:rsidRDefault="00B34F78">
      <w:pPr>
        <w:pStyle w:val="24"/>
        <w:rPr>
          <w:smallCaps w:val="0"/>
          <w:noProof/>
          <w:sz w:val="24"/>
          <w:szCs w:val="24"/>
        </w:rPr>
      </w:pPr>
      <w:r w:rsidRPr="004B1949">
        <w:rPr>
          <w:rStyle w:val="ae"/>
          <w:noProof/>
        </w:rPr>
        <w:t>Диснейленд в Европе</w:t>
      </w:r>
    </w:p>
    <w:p w:rsidR="00B34F78" w:rsidRDefault="00B34F78">
      <w:pPr>
        <w:pStyle w:val="24"/>
        <w:rPr>
          <w:smallCaps w:val="0"/>
          <w:noProof/>
          <w:sz w:val="24"/>
          <w:szCs w:val="24"/>
        </w:rPr>
      </w:pPr>
      <w:r w:rsidRPr="004B1949">
        <w:rPr>
          <w:rStyle w:val="ae"/>
          <w:noProof/>
        </w:rPr>
        <w:t>Список использованной литературы</w:t>
      </w:r>
    </w:p>
    <w:p w:rsidR="00185848" w:rsidRDefault="00185848" w:rsidP="00185848">
      <w:pPr>
        <w:pStyle w:val="2"/>
        <w:rPr>
          <w:snapToGrid w:val="0"/>
        </w:rPr>
      </w:pPr>
      <w:r>
        <w:br w:type="page"/>
      </w:r>
      <w:bookmarkStart w:id="0" w:name="_Toc248805986"/>
      <w:r w:rsidR="00916326" w:rsidRPr="00185848">
        <w:rPr>
          <w:snapToGrid w:val="0"/>
        </w:rPr>
        <w:t>Специфика и трудности маркетинговых исследований зарубежных рынков</w:t>
      </w:r>
      <w:bookmarkEnd w:id="0"/>
    </w:p>
    <w:p w:rsidR="00185848" w:rsidRPr="00185848" w:rsidRDefault="00185848" w:rsidP="00185848"/>
    <w:p w:rsidR="00185848" w:rsidRDefault="00916326" w:rsidP="00185848">
      <w:r w:rsidRPr="00185848">
        <w:t>Под маркетинговыми исследованиями понимается систематический сбор, отображение и анализ данных по разным аспектам маркетинговой деятельности</w:t>
      </w:r>
      <w:r w:rsidR="00185848" w:rsidRPr="00185848">
        <w:t xml:space="preserve">. </w:t>
      </w:r>
      <w:r w:rsidRPr="00185848">
        <w:t>Маркетинговые исследования связаны с принятием решений по всем аспектам маркетинговой деятельности</w:t>
      </w:r>
      <w:r w:rsidR="00185848" w:rsidRPr="00185848">
        <w:t xml:space="preserve">. </w:t>
      </w:r>
      <w:r w:rsidRPr="00185848">
        <w:t>Они снижают уровень неопределенности и касаются всех элементов комплекса маркетинга и внешней среды по тем ее компонентам, которые оказывают влияние на маркетинг определенного продукта на конкретном рынке</w:t>
      </w:r>
      <w:r w:rsidR="00185848" w:rsidRPr="00185848">
        <w:t>.</w:t>
      </w:r>
    </w:p>
    <w:p w:rsidR="00185848" w:rsidRDefault="00536B53" w:rsidP="00185848">
      <w:r w:rsidRPr="00185848">
        <w:t>С точки зрения объекта изучения маркетинговые исследования представляют комплексное исследование</w:t>
      </w:r>
      <w:r w:rsidR="00185848" w:rsidRPr="00185848">
        <w:t xml:space="preserve">. </w:t>
      </w:r>
      <w:r w:rsidRPr="00185848">
        <w:t>Так очень сложно отделить друг от друга такие направления</w:t>
      </w:r>
      <w:r w:rsidR="00185848">
        <w:t xml:space="preserve"> (</w:t>
      </w:r>
      <w:r w:rsidRPr="00185848">
        <w:t>объекты</w:t>
      </w:r>
      <w:r w:rsidR="00185848" w:rsidRPr="00185848">
        <w:t xml:space="preserve">) </w:t>
      </w:r>
      <w:r w:rsidRPr="00185848">
        <w:t>исследования как рынок, потребитель, конкурент</w:t>
      </w:r>
      <w:r w:rsidR="00185848" w:rsidRPr="00185848">
        <w:t xml:space="preserve">. </w:t>
      </w:r>
      <w:r w:rsidRPr="00185848">
        <w:t>Рынок немыслим без конкурентной борьбы, потребители формируют свое поведение в определенной рыночной среде</w:t>
      </w:r>
      <w:r w:rsidR="00185848" w:rsidRPr="00185848">
        <w:t>.</w:t>
      </w:r>
    </w:p>
    <w:p w:rsidR="00185848" w:rsidRDefault="00591872" w:rsidP="00185848">
      <w:r w:rsidRPr="00185848">
        <w:t>Зарубежный</w:t>
      </w:r>
      <w:r w:rsidR="00185848" w:rsidRPr="00185848">
        <w:t xml:space="preserve"> </w:t>
      </w:r>
      <w:r w:rsidR="00C25117" w:rsidRPr="00185848">
        <w:t>опыт маркетинга свидетельствует о том, что практически все корпорации весьма неохотно выходят на внешние рынки, предпочитают заниматься</w:t>
      </w:r>
      <w:r w:rsidR="00185848">
        <w:t xml:space="preserve"> "</w:t>
      </w:r>
      <w:r w:rsidR="00C25117" w:rsidRPr="00185848">
        <w:t>домашним</w:t>
      </w:r>
      <w:r w:rsidR="00185848">
        <w:t xml:space="preserve">" </w:t>
      </w:r>
      <w:r w:rsidR="00C25117" w:rsidRPr="00185848">
        <w:t>маркетингом</w:t>
      </w:r>
      <w:r w:rsidR="00185848" w:rsidRPr="00185848">
        <w:t xml:space="preserve">. </w:t>
      </w:r>
      <w:r w:rsidR="00C25117" w:rsidRPr="00185848">
        <w:t>Осуществление производственной и сбытовой деятельности на иностранном рынке, как правило, связано с необходимостью изучения чужого языка, привычек, традиций и потребностей потребителей</w:t>
      </w:r>
      <w:r w:rsidR="00185848" w:rsidRPr="00185848">
        <w:t xml:space="preserve">. </w:t>
      </w:r>
      <w:r w:rsidR="00C25117" w:rsidRPr="00185848">
        <w:t>Владелец товара постоянно сталкивается с политической неопределенностью, экономической нестабильностью, а также с потребностями приспосабливать свой товар под непривычные потребительские нужды иностранных потребителей</w:t>
      </w:r>
      <w:r w:rsidR="00185848" w:rsidRPr="00185848">
        <w:t xml:space="preserve">. </w:t>
      </w:r>
      <w:r w:rsidR="00C25117" w:rsidRPr="00185848">
        <w:t>Все эти проблемы помимо дополнительных хлопот для производителя или сбытовика связаны с увеличением расходов, что закономерно снижает коммерческий эффект внешнеэкономической деятельности</w:t>
      </w:r>
      <w:r w:rsidR="00185848" w:rsidRPr="00185848">
        <w:t>.</w:t>
      </w:r>
    </w:p>
    <w:p w:rsidR="00185848" w:rsidRDefault="00C25117" w:rsidP="00185848">
      <w:r w:rsidRPr="00185848">
        <w:t>Вместе с тем практика внешнеэкономической деятельности любой фирмы свидетельствует о том, что несмотря на указанные трудности предприниматели стараются занять определенные ниши мирового рынка товаров и услуг</w:t>
      </w:r>
      <w:r w:rsidR="00185848" w:rsidRPr="00185848">
        <w:t xml:space="preserve">. </w:t>
      </w:r>
      <w:r w:rsidRPr="00185848">
        <w:t>Это стремление связано с действием ряда политических и экономических факторов</w:t>
      </w:r>
      <w:r w:rsidR="00185848" w:rsidRPr="00185848">
        <w:t xml:space="preserve">: </w:t>
      </w:r>
      <w:r w:rsidRPr="00185848">
        <w:t>ослаблением маркетинговых возможностей или изменение конъюнктуры на внутреннем рынке</w:t>
      </w:r>
      <w:r w:rsidR="00185848">
        <w:t xml:space="preserve"> (</w:t>
      </w:r>
      <w:r w:rsidRPr="00185848">
        <w:t>снижение темпов экономического роста, высокие налоги, государственная поддержка внешнеэкономической экспансии государством</w:t>
      </w:r>
      <w:r w:rsidR="00185848" w:rsidRPr="00185848">
        <w:t>),</w:t>
      </w:r>
      <w:r w:rsidRPr="00185848">
        <w:t xml:space="preserve"> а также появление новых рыночных возможностей</w:t>
      </w:r>
      <w:r w:rsidR="00185848" w:rsidRPr="00185848">
        <w:t xml:space="preserve">. </w:t>
      </w:r>
      <w:r w:rsidRPr="00185848">
        <w:t>Все это создает необходимость и возможность осуществления корпорациями выхода на рынки других государств</w:t>
      </w:r>
      <w:r w:rsidR="00185848" w:rsidRPr="00185848">
        <w:t>.</w:t>
      </w:r>
    </w:p>
    <w:p w:rsidR="00185848" w:rsidRDefault="00591872" w:rsidP="00185848">
      <w:r w:rsidRPr="00185848">
        <w:t>Большую роль в успешном выходе</w:t>
      </w:r>
      <w:r w:rsidR="00185848" w:rsidRPr="00185848">
        <w:t xml:space="preserve"> </w:t>
      </w:r>
      <w:r w:rsidRPr="00185848">
        <w:t>компаний на зарубежные</w:t>
      </w:r>
      <w:r w:rsidR="00185848" w:rsidRPr="00185848">
        <w:t xml:space="preserve"> </w:t>
      </w:r>
      <w:r w:rsidRPr="00185848">
        <w:t>рынки имеет информация полученная об особенностях</w:t>
      </w:r>
      <w:r w:rsidR="00185848" w:rsidRPr="00185848">
        <w:t xml:space="preserve"> </w:t>
      </w:r>
      <w:r w:rsidRPr="00185848">
        <w:t>рынка, потребителях, конкурентах, полученная входе проведения маркетинговых</w:t>
      </w:r>
      <w:r w:rsidR="00185848" w:rsidRPr="00185848">
        <w:t xml:space="preserve"> </w:t>
      </w:r>
      <w:r w:rsidRPr="00185848">
        <w:t>исследований</w:t>
      </w:r>
      <w:r w:rsidR="00185848" w:rsidRPr="00185848">
        <w:t>.</w:t>
      </w:r>
    </w:p>
    <w:p w:rsidR="00185848" w:rsidRDefault="00591872" w:rsidP="00185848">
      <w:r w:rsidRPr="00185848">
        <w:t>Степень дифференциации коммерческой деятельности и возможности фирмы самостоятельно определяется фирмой, осуществляющей свои внешнеторговые операции</w:t>
      </w:r>
      <w:r w:rsidR="00185848" w:rsidRPr="00185848">
        <w:t xml:space="preserve">. </w:t>
      </w:r>
      <w:r w:rsidRPr="00185848">
        <w:t>Однако существуют факторы, подлежащие обязательному изучению</w:t>
      </w:r>
      <w:r w:rsidR="00185848" w:rsidRPr="00185848">
        <w:t xml:space="preserve">. </w:t>
      </w:r>
      <w:r w:rsidRPr="00185848">
        <w:t>В условиях, когда осуществляется сбыт товаров массового спроса и услуг фирма не может не анализировать такие факторы как уровень доходов населения, социальная дифференциация, традиции, привычки, обычаи, возрастная структура населения и некоторые другие</w:t>
      </w:r>
      <w:r w:rsidR="00185848" w:rsidRPr="00185848">
        <w:t xml:space="preserve">. </w:t>
      </w:r>
      <w:r w:rsidRPr="00185848">
        <w:t>Эти же факторы не будут иметь решающего значения при продажах продукции производственного назначения</w:t>
      </w:r>
      <w:r w:rsidR="00185848" w:rsidRPr="00185848">
        <w:t xml:space="preserve">. </w:t>
      </w:r>
      <w:r w:rsidRPr="00185848">
        <w:t>Сбыт машин, оборудования, сырья и материалов на внешнем рынке требует учета географической сосредоточенности предприятий страны, отраслевой направленности национальной экономики, степени удовлетворения потребностей рынка изделиями национальных производителей, главных конкурентов</w:t>
      </w:r>
      <w:r w:rsidR="00185848" w:rsidRPr="00185848">
        <w:t xml:space="preserve">. </w:t>
      </w:r>
      <w:r w:rsidRPr="00185848">
        <w:t>В любом случае поставщик товаров должен выработать свою коммерческую стратегию поведения на рынке соответствующую торговую политику</w:t>
      </w:r>
      <w:r w:rsidR="00185848" w:rsidRPr="00185848">
        <w:t>.</w:t>
      </w:r>
    </w:p>
    <w:p w:rsidR="00185848" w:rsidRDefault="00591872" w:rsidP="00185848">
      <w:r w:rsidRPr="00185848">
        <w:t>Основное и главное требование при изучении рынка это продуманная четкая формулировка поставленной задачи</w:t>
      </w:r>
      <w:r w:rsidR="00185848" w:rsidRPr="00185848">
        <w:t xml:space="preserve">. </w:t>
      </w:r>
      <w:r w:rsidRPr="00185848">
        <w:t>Ей подчиняется весь комплекс намеченных мероприятий с обозначенными распределением сил, времени и ресурсов</w:t>
      </w:r>
      <w:r w:rsidR="00185848" w:rsidRPr="00185848">
        <w:t xml:space="preserve">. </w:t>
      </w:r>
      <w:r w:rsidRPr="00185848">
        <w:t>После этого наступает следующий этап определение характера необходимой информации, выявление источников ее получения, методов сбора и обработки</w:t>
      </w:r>
      <w:r w:rsidR="00185848" w:rsidRPr="00185848">
        <w:t xml:space="preserve">. </w:t>
      </w:r>
      <w:r w:rsidRPr="00185848">
        <w:t>Обработка информации наиболее ответственная часть рыночных исследований</w:t>
      </w:r>
      <w:r w:rsidR="00185848" w:rsidRPr="00185848">
        <w:t xml:space="preserve">. </w:t>
      </w:r>
      <w:r w:rsidRPr="00185848">
        <w:t>Завершающий этап изучения рынка включает в себя обобщение и формулировку выводов</w:t>
      </w:r>
      <w:r w:rsidR="00185848" w:rsidRPr="00185848">
        <w:t>.</w:t>
      </w:r>
    </w:p>
    <w:p w:rsidR="00185848" w:rsidRDefault="00591872" w:rsidP="00185848">
      <w:r w:rsidRPr="00185848">
        <w:t>Проведение квалифицированных рыночных исследований и получение выводов, способных послужить эффективному проникновению на иностранные рынки товаров и услуг требует наличия специализированных маркетинговых подразделений в структурах самого экспортера либо привлечения посреднических фирм, занимающихся изучением и прогнозированием зарубежных рынков</w:t>
      </w:r>
      <w:r w:rsidR="00185848" w:rsidRPr="00185848">
        <w:t xml:space="preserve">. </w:t>
      </w:r>
      <w:r w:rsidRPr="00185848">
        <w:t>Прогнозирование является важнейшей частью маркетингового исследования</w:t>
      </w:r>
      <w:r w:rsidR="00185848" w:rsidRPr="00185848">
        <w:t xml:space="preserve">. </w:t>
      </w:r>
      <w:r w:rsidRPr="00185848">
        <w:t>Оно позволяет с большей или меньшей степенью вероятности получить расчеты о емкости рынка, возможные изменения на нем в перспективе, выработать экспортную стратегию фирмы</w:t>
      </w:r>
      <w:r w:rsidR="00185848" w:rsidRPr="00185848">
        <w:t>.</w:t>
      </w:r>
    </w:p>
    <w:p w:rsidR="00185848" w:rsidRDefault="00591872" w:rsidP="00185848">
      <w:r w:rsidRPr="00185848">
        <w:t>Прогнозирование маркетинга подразделяется на краткосрочное и долгосрочное</w:t>
      </w:r>
      <w:r w:rsidR="00185848" w:rsidRPr="00185848">
        <w:t xml:space="preserve">. </w:t>
      </w:r>
      <w:r w:rsidRPr="00185848">
        <w:t>Первое отличается значительно большей детализацией, точностью предстоящих действий фирмы</w:t>
      </w:r>
      <w:r w:rsidR="00185848" w:rsidRPr="00185848">
        <w:t xml:space="preserve">. </w:t>
      </w:r>
      <w:r w:rsidRPr="00185848">
        <w:t>оно охватывает все рынки и все элементы маркетинговой деятельности</w:t>
      </w:r>
      <w:r w:rsidR="00185848" w:rsidRPr="00185848">
        <w:t xml:space="preserve">. </w:t>
      </w:r>
      <w:r w:rsidRPr="00185848">
        <w:t>Долгосрочное же прогнозирование чаще всего делается в общих чертах и охватывает период времени от 3 до 5 и более лет</w:t>
      </w:r>
      <w:r w:rsidR="00185848" w:rsidRPr="00185848">
        <w:t>.</w:t>
      </w:r>
    </w:p>
    <w:p w:rsidR="00185848" w:rsidRDefault="00591872" w:rsidP="00185848">
      <w:r w:rsidRPr="00185848">
        <w:t>В маркетинговой практике применяется большое разнообразие методов прогнозирования</w:t>
      </w:r>
      <w:r w:rsidR="00185848" w:rsidRPr="00185848">
        <w:t xml:space="preserve">. </w:t>
      </w:r>
      <w:r w:rsidRPr="00185848">
        <w:t>Вместе с тем у всех у них имеется общая методологическая база</w:t>
      </w:r>
      <w:r w:rsidR="00185848" w:rsidRPr="00185848">
        <w:t xml:space="preserve">: </w:t>
      </w:r>
      <w:r w:rsidRPr="00185848">
        <w:t>исследование мнений и намерений покупателей маркетологами, находящимися с ними в контакте</w:t>
      </w:r>
      <w:r w:rsidR="00185848" w:rsidRPr="00185848">
        <w:t xml:space="preserve">. </w:t>
      </w:r>
      <w:r w:rsidR="002F5EEF">
        <w:t>И</w:t>
      </w:r>
      <w:r w:rsidRPr="00185848">
        <w:t>спользуется также метод прогнозирования путем тестирования товара, то есть проведения пробных продаж на специально подобранных рынках, где изучаются покупательские реакции</w:t>
      </w:r>
      <w:r w:rsidR="00185848" w:rsidRPr="00185848">
        <w:t xml:space="preserve">. </w:t>
      </w:r>
      <w:r w:rsidRPr="00185848">
        <w:t>В практике рыночных исследований зарекомендовал себя метод составления прогнозов фирмы на основании статистики и анализов результатов ее деятельности в течение прошлого периода времени</w:t>
      </w:r>
      <w:r w:rsidR="00185848" w:rsidRPr="00185848">
        <w:t xml:space="preserve">. </w:t>
      </w:r>
      <w:r w:rsidRPr="00185848">
        <w:t>разумеется каждый из них имеет свои преимущества и недостатки</w:t>
      </w:r>
      <w:r w:rsidR="00185848" w:rsidRPr="00185848">
        <w:t>.</w:t>
      </w:r>
    </w:p>
    <w:p w:rsidR="00185848" w:rsidRDefault="00591872" w:rsidP="00185848">
      <w:r w:rsidRPr="00185848">
        <w:t>Изучение намерений покупателя начинается с определения контингента опрашиваемых</w:t>
      </w:r>
      <w:r w:rsidR="00185848" w:rsidRPr="00185848">
        <w:t xml:space="preserve">. </w:t>
      </w:r>
      <w:r w:rsidRPr="00185848">
        <w:t>При этом наиболее важные вопросы, на которые необходимо получить ответы, могут быть следующими</w:t>
      </w:r>
      <w:r w:rsidR="00185848" w:rsidRPr="00185848">
        <w:t xml:space="preserve">: </w:t>
      </w:r>
      <w:r w:rsidRPr="00185848">
        <w:t>кто планирует получить в свое распоряжение данный продукт, в каком количестве, на каких условиях предпочтительна покупка, какую часть своих потребностей намерен удовлетворить потенциальный клиент</w:t>
      </w:r>
      <w:r w:rsidR="00185848" w:rsidRPr="00185848">
        <w:t xml:space="preserve">? </w:t>
      </w:r>
      <w:r w:rsidRPr="00185848">
        <w:t>Обладая такой базой данных фирма уже располагает основой для определения вероятного объема сбыта своей продукции</w:t>
      </w:r>
      <w:r w:rsidR="00185848" w:rsidRPr="00185848">
        <w:t xml:space="preserve">. </w:t>
      </w:r>
      <w:r w:rsidRPr="00185848">
        <w:t>Это метод достаточно трудоемок и дорогостоящ</w:t>
      </w:r>
      <w:r w:rsidR="00185848" w:rsidRPr="00185848">
        <w:t xml:space="preserve">. </w:t>
      </w:r>
      <w:r w:rsidRPr="00185848">
        <w:t>Поэтому в сбыте товаров массового спроса он применяется редко</w:t>
      </w:r>
      <w:r w:rsidR="00185848" w:rsidRPr="00185848">
        <w:t xml:space="preserve">. </w:t>
      </w:r>
      <w:r w:rsidRPr="00185848">
        <w:t>Значительно больший интерес этот метод представляет при прогнозировании продукции промышленного назначения</w:t>
      </w:r>
      <w:r w:rsidR="00185848" w:rsidRPr="00185848">
        <w:t xml:space="preserve">: </w:t>
      </w:r>
      <w:r w:rsidRPr="00185848">
        <w:t>средств производства</w:t>
      </w:r>
      <w:r w:rsidR="00185848" w:rsidRPr="00185848">
        <w:t xml:space="preserve">. </w:t>
      </w:r>
      <w:r w:rsidRPr="00185848">
        <w:t>Использование опроса оправдано в том случае, если число опрашиваемых невелико и они не скрывают своих интересов</w:t>
      </w:r>
      <w:r w:rsidR="00185848" w:rsidRPr="00185848">
        <w:t>.</w:t>
      </w:r>
    </w:p>
    <w:p w:rsidR="00185848" w:rsidRDefault="00591872" w:rsidP="00185848">
      <w:r w:rsidRPr="00185848">
        <w:t>Экспериментирование на рынке позволяет выяснить поведение покупателей в основном для выяснения вопроса о вероятном объеме продаж нового товара либо сравнительной эффективности реализации при выходе продукта на новые рынки</w:t>
      </w:r>
      <w:r w:rsidR="00185848" w:rsidRPr="00185848">
        <w:t>.</w:t>
      </w:r>
    </w:p>
    <w:p w:rsidR="00185848" w:rsidRDefault="00591872" w:rsidP="00185848">
      <w:r w:rsidRPr="00185848">
        <w:t>Все сказанное позволяет сделать вывод о том, что точных расчетов объема будущих продаж для всех товаров и на всех рынках не существует</w:t>
      </w:r>
      <w:r w:rsidR="00185848" w:rsidRPr="00185848">
        <w:t xml:space="preserve">. </w:t>
      </w:r>
      <w:r w:rsidRPr="00185848">
        <w:t>Но в конкретной ситуации анализ и изучение факторов, влияющих на состояние и динамику спроса, дает вполне пригодные результаты для осуществления внешнеторговых операций</w:t>
      </w:r>
      <w:r w:rsidR="00185848" w:rsidRPr="00185848">
        <w:t>.</w:t>
      </w:r>
    </w:p>
    <w:p w:rsidR="00185848" w:rsidRDefault="00591872" w:rsidP="00185848">
      <w:r w:rsidRPr="00185848">
        <w:t>В ходе подготовки и планирования выхода на иностранные рынки товаров и услуг участник внешнеэкономической деятельности принимает несколько последовательных решений, базирующихся на анализе соответствующих факторов</w:t>
      </w:r>
      <w:r w:rsidR="00185848" w:rsidRPr="00185848">
        <w:t xml:space="preserve">. </w:t>
      </w:r>
      <w:r w:rsidRPr="00185848">
        <w:t>В практике международного маркетинга к ним относятся</w:t>
      </w:r>
      <w:r w:rsidR="00185848" w:rsidRPr="00185848">
        <w:t xml:space="preserve">: </w:t>
      </w:r>
      <w:r w:rsidRPr="00185848">
        <w:t>оценка состояния и тенденций маркетинговой среды, решение о целесообразности выхода на внешний рынок с учетом своих экспортных возможностей, выбор сегмента внешнего рынка, вы бор способа проникновения на рынок, разработка программы экспортного маркетинга, принятие организационных решений</w:t>
      </w:r>
      <w:r w:rsidR="00185848" w:rsidRPr="00185848">
        <w:t>.</w:t>
      </w:r>
    </w:p>
    <w:p w:rsidR="00185848" w:rsidRDefault="00591872" w:rsidP="00185848">
      <w:r w:rsidRPr="00185848">
        <w:t>Оценка среды включает в себя анализ существующих на данное время тенденций с перспективой их развития в будущем</w:t>
      </w:r>
      <w:r w:rsidR="00185848" w:rsidRPr="00185848">
        <w:t xml:space="preserve">. </w:t>
      </w:r>
      <w:r w:rsidRPr="00185848">
        <w:t>На практике экспортер</w:t>
      </w:r>
      <w:r w:rsidR="00185848">
        <w:t xml:space="preserve"> (</w:t>
      </w:r>
      <w:r w:rsidRPr="00185848">
        <w:t>импортер</w:t>
      </w:r>
      <w:r w:rsidR="00185848" w:rsidRPr="00185848">
        <w:t xml:space="preserve">) </w:t>
      </w:r>
      <w:r w:rsidRPr="00185848">
        <w:t>должен учесть главные направления международной торговли, с которыми ему придется столкнуться в практике собственной коммерческой деятельности</w:t>
      </w:r>
      <w:r w:rsidR="00185848" w:rsidRPr="00185848">
        <w:t xml:space="preserve">. </w:t>
      </w:r>
      <w:r w:rsidRPr="00185848">
        <w:t>На современном этапе при осуществлении коммерческой деятельности за рубежом необходимо учитывать несколько важных тенденций, влияющих на результат внешнеэкономических акций</w:t>
      </w:r>
      <w:r w:rsidR="00185848" w:rsidRPr="00185848">
        <w:t>:</w:t>
      </w:r>
    </w:p>
    <w:p w:rsidR="00185848" w:rsidRDefault="00591872" w:rsidP="00185848">
      <w:r w:rsidRPr="00185848">
        <w:t>интернационализация международной экономической жизни, что отражается в увеличении объемов международной торговли осложняющий для российских хозяйственных структур фактор</w:t>
      </w:r>
      <w:r w:rsidR="00185848" w:rsidRPr="00185848">
        <w:t xml:space="preserve">: </w:t>
      </w:r>
      <w:r w:rsidRPr="00185848">
        <w:t>обострение конкуренции</w:t>
      </w:r>
      <w:r w:rsidR="00185848" w:rsidRPr="00185848">
        <w:t>;</w:t>
      </w:r>
    </w:p>
    <w:p w:rsidR="00185848" w:rsidRDefault="00591872" w:rsidP="00185848">
      <w:r w:rsidRPr="00185848">
        <w:t>появление на международных рынках товаров и услуг новых продуцентов из развивающихся стран</w:t>
      </w:r>
      <w:r w:rsidR="00185848" w:rsidRPr="00185848">
        <w:t xml:space="preserve">. </w:t>
      </w:r>
      <w:r w:rsidRPr="00185848">
        <w:t>Фактор двоякого рода</w:t>
      </w:r>
      <w:r w:rsidR="00185848" w:rsidRPr="00185848">
        <w:t xml:space="preserve">: </w:t>
      </w:r>
      <w:r w:rsidRPr="00185848">
        <w:t>с одной стороны появляются конкуренты российских предпринимателей, с другой, возможность координации действий с ними и реализации совместных проектов</w:t>
      </w:r>
      <w:r w:rsidR="00185848" w:rsidRPr="00185848">
        <w:t>;</w:t>
      </w:r>
    </w:p>
    <w:p w:rsidR="00185848" w:rsidRDefault="00591872" w:rsidP="00185848">
      <w:r w:rsidRPr="00185848">
        <w:t>усиление открытости экономик стран-членов экономических союзов</w:t>
      </w:r>
      <w:r w:rsidR="00185848" w:rsidRPr="00185848">
        <w:t xml:space="preserve">. </w:t>
      </w:r>
      <w:r w:rsidRPr="00185848">
        <w:t>Эта тенденция имеет обратную сторону растущие мероприятия по защите их национальных рынков и введение соответствующих ограничений</w:t>
      </w:r>
      <w:r w:rsidR="00185848">
        <w:t xml:space="preserve"> (</w:t>
      </w:r>
      <w:r w:rsidRPr="00185848">
        <w:t>квотирование, таможенные пошлины</w:t>
      </w:r>
      <w:r w:rsidR="00185848">
        <w:t>...</w:t>
      </w:r>
      <w:r w:rsidR="00185848" w:rsidRPr="00185848">
        <w:t>);</w:t>
      </w:r>
    </w:p>
    <w:p w:rsidR="00185848" w:rsidRDefault="00591872" w:rsidP="00185848">
      <w:r w:rsidRPr="00185848">
        <w:t>изменения в международной торговле, связанные с переносом центра тяжести с продаж в сторону аренды</w:t>
      </w:r>
      <w:r w:rsidR="00185848" w:rsidRPr="00185848">
        <w:t xml:space="preserve">. </w:t>
      </w:r>
      <w:r w:rsidRPr="00185848">
        <w:t>Для российских участников внешнеторговой деятельности возникает новая проблема</w:t>
      </w:r>
      <w:r w:rsidR="00185848" w:rsidRPr="00185848">
        <w:t xml:space="preserve">: </w:t>
      </w:r>
      <w:r w:rsidRPr="00185848">
        <w:t>предложить не только товар, но услугу с соответствующим обеспечением</w:t>
      </w:r>
      <w:r w:rsidR="00185848" w:rsidRPr="00185848">
        <w:t>;</w:t>
      </w:r>
    </w:p>
    <w:p w:rsidR="00185848" w:rsidRDefault="00591872" w:rsidP="00185848">
      <w:r w:rsidRPr="00185848">
        <w:t>нарастающие процессы формирования различных торговых альянсов между корпорациями разных стран</w:t>
      </w:r>
      <w:r w:rsidR="00185848" w:rsidRPr="00185848">
        <w:t xml:space="preserve">. </w:t>
      </w:r>
      <w:r w:rsidRPr="00185848">
        <w:t>Национальным производителям и продавцам России и здесь необходимо осуществлять поиск эффективных форм сотрудничества</w:t>
      </w:r>
      <w:r w:rsidR="00185848" w:rsidRPr="00185848">
        <w:t>.</w:t>
      </w:r>
    </w:p>
    <w:p w:rsidR="00185848" w:rsidRDefault="00591872" w:rsidP="00185848">
      <w:r w:rsidRPr="00185848">
        <w:t>Оценка международной маркетинговой среды осуществляется главным образом с позиций экономических</w:t>
      </w:r>
      <w:r w:rsidR="00185848" w:rsidRPr="00185848">
        <w:t xml:space="preserve">: </w:t>
      </w:r>
      <w:r w:rsidRPr="00185848">
        <w:t>покупательная способность населения различных стран, уровни его доходов, структуру промышленности, ориентацию экономики</w:t>
      </w:r>
      <w:r w:rsidR="00185848">
        <w:t xml:space="preserve"> (</w:t>
      </w:r>
      <w:r w:rsidRPr="00185848">
        <w:t xml:space="preserve">аграрная, сырьевая </w:t>
      </w:r>
      <w:r w:rsidR="00185848">
        <w:t>др.)</w:t>
      </w:r>
      <w:r w:rsidR="00185848" w:rsidRPr="00185848">
        <w:t>,</w:t>
      </w:r>
      <w:r w:rsidRPr="00185848">
        <w:t xml:space="preserve"> в целом уровень развития хозяйства, количество и соотношение существующих в данной стране хозяйственных укладов</w:t>
      </w:r>
      <w:r w:rsidR="00185848" w:rsidRPr="00185848">
        <w:t xml:space="preserve">. </w:t>
      </w:r>
      <w:r w:rsidRPr="00185848">
        <w:t>Тем не менее потенциальному экспортеру или импортеру необходимо изучить в конкретной стране и политико-юридическую среду</w:t>
      </w:r>
      <w:r w:rsidR="00185848" w:rsidRPr="00185848">
        <w:t xml:space="preserve">: </w:t>
      </w:r>
      <w:r w:rsidRPr="00185848">
        <w:t>стабильность правительств, его законодательные акты по отношению к сфере экономики</w:t>
      </w:r>
      <w:r w:rsidR="00185848" w:rsidRPr="00185848">
        <w:t xml:space="preserve">: </w:t>
      </w:r>
      <w:r w:rsidRPr="00185848">
        <w:t>введение квот, ограничений, конфискация собственности иностранных предпринимателей, меры валютного контроля</w:t>
      </w:r>
      <w:r w:rsidR="00185848" w:rsidRPr="00185848">
        <w:t xml:space="preserve">. </w:t>
      </w:r>
      <w:r w:rsidRPr="00185848">
        <w:t>Сюда же можно отнести наличие рыночной информации, организация статистики, работа таможенной службы и налоговых органов</w:t>
      </w:r>
      <w:r w:rsidR="00185848" w:rsidRPr="00185848">
        <w:t>.</w:t>
      </w:r>
    </w:p>
    <w:p w:rsidR="00185848" w:rsidRDefault="00591872" w:rsidP="00185848">
      <w:r w:rsidRPr="00185848">
        <w:t>К оценке международной маркетинговой среды относится сфера социокультуры</w:t>
      </w:r>
      <w:r w:rsidR="00185848" w:rsidRPr="00185848">
        <w:t xml:space="preserve">. </w:t>
      </w:r>
      <w:r w:rsidRPr="00185848">
        <w:t>Последняя отличается высокой степенью дифференциации обычаев, привычек, запретов</w:t>
      </w:r>
      <w:r w:rsidR="00185848" w:rsidRPr="00185848">
        <w:t xml:space="preserve">. </w:t>
      </w:r>
      <w:r w:rsidRPr="00185848">
        <w:t>Маркетологам необходимо постоянно разрабатывать и пополнять знаниями эту область, поскольку установление деловых контактов с иностранными партнерами с первого раза требует учета национальной психологии, знания практики ведения деловых переговоров с людьми конкретной нации</w:t>
      </w:r>
      <w:r w:rsidR="00185848" w:rsidRPr="00185848">
        <w:t>.</w:t>
      </w:r>
    </w:p>
    <w:p w:rsidR="00185848" w:rsidRDefault="00591872" w:rsidP="00185848">
      <w:r w:rsidRPr="00185848">
        <w:t>Решение о выходе на международный рынок</w:t>
      </w:r>
      <w:r w:rsidR="00185848" w:rsidRPr="00185848">
        <w:t xml:space="preserve">. </w:t>
      </w:r>
      <w:r w:rsidRPr="00185848">
        <w:t>Прежде чем его принять хозяйствующий субъект должен определить собственные цели и задачи в сфере международной торговли</w:t>
      </w:r>
      <w:r w:rsidR="00185848">
        <w:t xml:space="preserve"> (</w:t>
      </w:r>
      <w:r w:rsidRPr="00185848">
        <w:t>производственной деятельности</w:t>
      </w:r>
      <w:r w:rsidR="00185848" w:rsidRPr="00185848">
        <w:t>),</w:t>
      </w:r>
      <w:r w:rsidRPr="00185848">
        <w:t xml:space="preserve"> выработать соответствующую политику</w:t>
      </w:r>
      <w:r w:rsidR="00185848" w:rsidRPr="00185848">
        <w:t xml:space="preserve">; </w:t>
      </w:r>
      <w:r w:rsidRPr="00185848">
        <w:t>определить какую долю от всего объема сбыта на внутреннем рынке может составлять экспорт, будет ли он лишь незначительной сферой коммерческой деятельности данной фирмы или станет в перспективе доминирующим</w:t>
      </w:r>
      <w:r w:rsidR="00185848" w:rsidRPr="00185848">
        <w:t xml:space="preserve">. </w:t>
      </w:r>
      <w:r w:rsidRPr="00185848">
        <w:t>При этом необходимо определиться, будет ли осуществляться сбыт в одной стране или фирма будет ориентироваться на несколько стран данного региона</w:t>
      </w:r>
      <w:r w:rsidR="00185848" w:rsidRPr="00185848">
        <w:t xml:space="preserve">; </w:t>
      </w:r>
      <w:r w:rsidRPr="00185848">
        <w:t>осваивать новые рынки глубоко или, наоборот, предпочитать удовлетворение лишь самых общих потребностей клиентов, без особых затрат на приспособление продукта</w:t>
      </w:r>
      <w:r w:rsidR="00185848" w:rsidRPr="00185848">
        <w:t>.</w:t>
      </w:r>
    </w:p>
    <w:p w:rsidR="00185848" w:rsidRDefault="00591872" w:rsidP="00185848">
      <w:r w:rsidRPr="00185848">
        <w:t>Ключевым вопросом в оценке собственных экспортных возможностей, вслед за оценкой экспортной конкурентоспособности своего товара, является следующий</w:t>
      </w:r>
      <w:r w:rsidR="00185848" w:rsidRPr="00185848">
        <w:t>:</w:t>
      </w:r>
      <w:r w:rsidR="00185848">
        <w:t xml:space="preserve"> "</w:t>
      </w:r>
      <w:r w:rsidRPr="00185848">
        <w:t>Может ли предприятие обеспечить производство данного товара в объемах, позволяющих овладеть запланированной долей рынка сбыта, обеспечить рентабельность разработки, производства, продвижения товара на рынке</w:t>
      </w:r>
      <w:r w:rsidR="00185848">
        <w:t xml:space="preserve">?". </w:t>
      </w:r>
      <w:r w:rsidRPr="00185848">
        <w:t>Одновременно выявляются возможности доставки товара за границу, его продажи, обеспечения сервиса, ресурсного и кадрового обеспечения</w:t>
      </w:r>
      <w:r w:rsidR="00185848" w:rsidRPr="00185848">
        <w:t>.</w:t>
      </w:r>
    </w:p>
    <w:p w:rsidR="00185848" w:rsidRDefault="00591872" w:rsidP="00185848">
      <w:r w:rsidRPr="00185848">
        <w:t>Наиболее ответственным этапом в принятии маркетинговых решений является выбор конкретных стран в качестве сегментов экспортного рынка</w:t>
      </w:r>
      <w:r w:rsidR="00185848" w:rsidRPr="00185848">
        <w:t>.</w:t>
      </w:r>
    </w:p>
    <w:p w:rsidR="00185848" w:rsidRDefault="00591872" w:rsidP="00185848">
      <w:r w:rsidRPr="00185848">
        <w:t>уровень территориальной близости или освоенности языка</w:t>
      </w:r>
      <w:r w:rsidR="00185848" w:rsidRPr="00185848">
        <w:t>;</w:t>
      </w:r>
    </w:p>
    <w:p w:rsidR="00185848" w:rsidRDefault="00591872" w:rsidP="00185848">
      <w:r w:rsidRPr="00185848">
        <w:t>уровень рыночной привлекательности, соображения конкуренции, возможность минимизации риска</w:t>
      </w:r>
      <w:r w:rsidR="00185848" w:rsidRPr="00185848">
        <w:t>;</w:t>
      </w:r>
    </w:p>
    <w:p w:rsidR="00185848" w:rsidRDefault="00591872" w:rsidP="00185848">
      <w:r w:rsidRPr="00185848">
        <w:t>прогноз возможных изменений рыночного потенциала, объемов продаж, затрат и прибыли, перспективы возврата сделанных капиталовложений</w:t>
      </w:r>
      <w:r w:rsidR="00185848" w:rsidRPr="00185848">
        <w:t>.</w:t>
      </w:r>
    </w:p>
    <w:p w:rsidR="00185848" w:rsidRDefault="00185848" w:rsidP="00185848">
      <w:pPr>
        <w:rPr>
          <w:snapToGrid w:val="0"/>
        </w:rPr>
      </w:pPr>
    </w:p>
    <w:p w:rsidR="00EB06D3" w:rsidRPr="00185848" w:rsidRDefault="00916326" w:rsidP="007C66AB">
      <w:pPr>
        <w:pStyle w:val="2"/>
      </w:pPr>
      <w:bookmarkStart w:id="1" w:name="_Toc248805987"/>
      <w:r w:rsidRPr="00185848">
        <w:rPr>
          <w:snapToGrid w:val="0"/>
        </w:rPr>
        <w:t>Проведение и финансиров</w:t>
      </w:r>
      <w:r w:rsidR="00EB06D3" w:rsidRPr="00185848">
        <w:rPr>
          <w:snapToGrid w:val="0"/>
        </w:rPr>
        <w:t>ание маркетинговых исследований</w:t>
      </w:r>
      <w:bookmarkEnd w:id="1"/>
    </w:p>
    <w:p w:rsidR="007C66AB" w:rsidRDefault="007C66AB" w:rsidP="00185848"/>
    <w:p w:rsidR="00185848" w:rsidRDefault="00EB06D3" w:rsidP="00185848">
      <w:r w:rsidRPr="00185848">
        <w:t xml:space="preserve">Современный рынок </w:t>
      </w:r>
      <w:r w:rsidR="00185848">
        <w:t>-</w:t>
      </w:r>
      <w:r w:rsidRPr="00185848">
        <w:t xml:space="preserve"> сложное явление, подверженное действиям спроса и предложения</w:t>
      </w:r>
      <w:r w:rsidR="00185848" w:rsidRPr="00185848">
        <w:t xml:space="preserve">. </w:t>
      </w:r>
      <w:r w:rsidRPr="00185848">
        <w:t>Важно определять состояние рынка и тенденции его изменения и развития</w:t>
      </w:r>
      <w:r w:rsidR="00185848" w:rsidRPr="00185848">
        <w:t>.</w:t>
      </w:r>
    </w:p>
    <w:p w:rsidR="00185848" w:rsidRDefault="00EB06D3" w:rsidP="00185848">
      <w:r w:rsidRPr="00185848">
        <w:t>Маркетинговое исследование играет важную роль в процессе управления компанией</w:t>
      </w:r>
      <w:r w:rsidR="00185848" w:rsidRPr="00185848">
        <w:t xml:space="preserve">. </w:t>
      </w:r>
      <w:r w:rsidRPr="00185848">
        <w:t>Оно становится одной из неотъемлемых частей стратегии развития бизнеса</w:t>
      </w:r>
      <w:r w:rsidR="00185848" w:rsidRPr="00185848">
        <w:t xml:space="preserve">. </w:t>
      </w:r>
      <w:r w:rsidRPr="00185848">
        <w:t>Вот почему все чаще предприниматели стали рассматривать маркетинговые исследования как некий процесс</w:t>
      </w:r>
      <w:r w:rsidR="00185848" w:rsidRPr="00185848">
        <w:t xml:space="preserve">. </w:t>
      </w:r>
      <w:r w:rsidRPr="00185848">
        <w:t>Изучение так называемой маркетинговой информационной среды постепенно становится кропотливой повседневной работой</w:t>
      </w:r>
      <w:r w:rsidR="00185848" w:rsidRPr="00185848">
        <w:t xml:space="preserve">. </w:t>
      </w:r>
      <w:r w:rsidRPr="00185848">
        <w:t xml:space="preserve">Как и любой проект, </w:t>
      </w:r>
      <w:r w:rsidRPr="004B1949">
        <w:t>маркетинговое исследование</w:t>
      </w:r>
      <w:r w:rsidRPr="00185848">
        <w:t xml:space="preserve"> начинается с постановки целей и задач, выбора типа исследования</w:t>
      </w:r>
      <w:r w:rsidR="00185848">
        <w:t xml:space="preserve"> (</w:t>
      </w:r>
      <w:r w:rsidRPr="00185848">
        <w:t>качественное или количественное</w:t>
      </w:r>
      <w:r w:rsidR="00185848" w:rsidRPr="00185848">
        <w:t>),</w:t>
      </w:r>
      <w:r w:rsidRPr="00185848">
        <w:t xml:space="preserve"> метода сбора данных, проектирования выборки, на основании которой будут сделаны обобщающие выводы</w:t>
      </w:r>
      <w:r w:rsidR="00185848" w:rsidRPr="00185848">
        <w:t xml:space="preserve">. </w:t>
      </w:r>
      <w:r w:rsidRPr="00185848">
        <w:t>Немаловажно определить заранее источники ошибок при опросах</w:t>
      </w:r>
      <w:r w:rsidR="00185848" w:rsidRPr="00185848">
        <w:t xml:space="preserve">. </w:t>
      </w:r>
      <w:r w:rsidRPr="00185848">
        <w:t>После того, как выбор в пользу одного из видов сбора данных</w:t>
      </w:r>
      <w:r w:rsidR="00185848">
        <w:t xml:space="preserve"> (</w:t>
      </w:r>
      <w:r w:rsidRPr="00185848">
        <w:t>интервью, телефонные или Интернет-опросы</w:t>
      </w:r>
      <w:r w:rsidR="00185848" w:rsidRPr="00185848">
        <w:t xml:space="preserve">) </w:t>
      </w:r>
      <w:r w:rsidRPr="00185848">
        <w:t>сделан, необходимо детально проработать анкету и разработать шкалу оценки результатов</w:t>
      </w:r>
      <w:r w:rsidR="00185848" w:rsidRPr="00185848">
        <w:t>.</w:t>
      </w:r>
    </w:p>
    <w:p w:rsidR="00185848" w:rsidRDefault="00EB06D3" w:rsidP="00185848">
      <w:r w:rsidRPr="00185848">
        <w:t>Различные компании организуют выполнение функции проведения маркетинговых исследований по-разному</w:t>
      </w:r>
      <w:r w:rsidR="00185848" w:rsidRPr="00185848">
        <w:t xml:space="preserve">. </w:t>
      </w:r>
      <w:r w:rsidRPr="00185848">
        <w:t>Некоторые имеют специальный отдел маркетинговых исследований, другие</w:t>
      </w:r>
      <w:r w:rsidR="00185848" w:rsidRPr="00185848">
        <w:t xml:space="preserve"> - </w:t>
      </w:r>
      <w:r w:rsidRPr="00185848">
        <w:t>только одного специалиста, ответственного за маркетинговые исследования</w:t>
      </w:r>
      <w:r w:rsidR="00185848" w:rsidRPr="00185848">
        <w:t xml:space="preserve">. </w:t>
      </w:r>
      <w:r w:rsidRPr="00185848">
        <w:t>Имеются организации, в структуре которых формально не отражена функция маркетинговых исследований</w:t>
      </w:r>
      <w:r w:rsidR="00185848" w:rsidRPr="00185848">
        <w:t>.</w:t>
      </w:r>
    </w:p>
    <w:p w:rsidR="00185848" w:rsidRDefault="00EB06D3" w:rsidP="00185848">
      <w:r w:rsidRPr="00185848">
        <w:t>Специальные отделы маркетинговых исследований обычно имеют крупные компании</w:t>
      </w:r>
      <w:r w:rsidR="00185848">
        <w:t xml:space="preserve"> (</w:t>
      </w:r>
      <w:r w:rsidRPr="00185848">
        <w:t>объем реализации превышает 500</w:t>
      </w:r>
      <w:r w:rsidR="00185848" w:rsidRPr="00185848">
        <w:t xml:space="preserve"> - </w:t>
      </w:r>
      <w:r w:rsidRPr="00185848">
        <w:t>750 миллионов долларов</w:t>
      </w:r>
      <w:r w:rsidR="00185848" w:rsidRPr="00185848">
        <w:t>),</w:t>
      </w:r>
      <w:r w:rsidRPr="00185848">
        <w:t xml:space="preserve"> которые в состоянии понести существенные затраты, связанные с функционированием такого отдела</w:t>
      </w:r>
      <w:r w:rsidR="00185848" w:rsidRPr="00185848">
        <w:t>.</w:t>
      </w:r>
    </w:p>
    <w:p w:rsidR="00185848" w:rsidRDefault="00EB06D3" w:rsidP="00185848">
      <w:r w:rsidRPr="00185848">
        <w:t>В ряде случаев в компании назначается только один специалист, ответственный за маркетинговые исследования</w:t>
      </w:r>
      <w:r w:rsidR="00185848" w:rsidRPr="00185848">
        <w:t xml:space="preserve">. </w:t>
      </w:r>
      <w:r w:rsidRPr="00185848">
        <w:t>Он может проводить сам ограниченные маркетинговые исследования, но главным для него является оказание помощи руководителям в осознании необходимости проведения соответствующих маркетинговых исследований и организация покупки результатов таких исследований у консультационных фирм по маркетинговым исследованиям</w:t>
      </w:r>
      <w:r w:rsidR="00185848" w:rsidRPr="00185848">
        <w:t>.</w:t>
      </w:r>
    </w:p>
    <w:p w:rsidR="00185848" w:rsidRDefault="00EB06D3" w:rsidP="00185848">
      <w:r w:rsidRPr="00185848">
        <w:t>Маркетинговые исследования могут проводиться самостоятельно, собственными силами организации или же организация может прибегнуть к услугам специализированных консультационных организаций</w:t>
      </w:r>
      <w:r w:rsidR="00185848" w:rsidRPr="00185848">
        <w:t>.</w:t>
      </w:r>
    </w:p>
    <w:p w:rsidR="00185848" w:rsidRDefault="00EB06D3" w:rsidP="00185848">
      <w:r w:rsidRPr="00185848">
        <w:t>Общий план проведения маркетингового исследования</w:t>
      </w:r>
      <w:r w:rsidR="00C2382A" w:rsidRPr="00185848">
        <w:t xml:space="preserve"> специализирующим</w:t>
      </w:r>
      <w:r w:rsidR="00185848" w:rsidRPr="00185848">
        <w:t xml:space="preserve"> </w:t>
      </w:r>
      <w:r w:rsidR="00C2382A" w:rsidRPr="00185848">
        <w:t>маркетинговым агентством</w:t>
      </w:r>
      <w:r w:rsidR="00185848" w:rsidRPr="00185848">
        <w:t>.</w:t>
      </w:r>
    </w:p>
    <w:p w:rsidR="00EB06D3" w:rsidRPr="00185848" w:rsidRDefault="00EB06D3" w:rsidP="00185848">
      <w:r w:rsidRPr="00185848">
        <w:t>Этап первый</w:t>
      </w:r>
    </w:p>
    <w:p w:rsidR="00185848" w:rsidRDefault="00EB06D3" w:rsidP="00185848">
      <w:r w:rsidRPr="00185848">
        <w:t>Принятие заявки на маркетинговое исследование</w:t>
      </w:r>
      <w:r w:rsidR="00185848" w:rsidRPr="00185848">
        <w:t>;</w:t>
      </w:r>
    </w:p>
    <w:p w:rsidR="00185848" w:rsidRDefault="00EB06D3" w:rsidP="00185848">
      <w:r w:rsidRPr="00185848">
        <w:t>Отрабо</w:t>
      </w:r>
      <w:r w:rsidR="00C2382A" w:rsidRPr="00185848">
        <w:t>тка заявки после распределения</w:t>
      </w:r>
      <w:r w:rsidR="00185848" w:rsidRPr="00185848">
        <w:t>;</w:t>
      </w:r>
    </w:p>
    <w:p w:rsidR="00185848" w:rsidRDefault="00EB06D3" w:rsidP="00185848">
      <w:r w:rsidRPr="00185848">
        <w:t>Формирование рабочей группы и подписание приказа о проведении маркетингового исследования</w:t>
      </w:r>
      <w:r w:rsidR="00185848" w:rsidRPr="00185848">
        <w:t>;</w:t>
      </w:r>
    </w:p>
    <w:p w:rsidR="00185848" w:rsidRDefault="00EB06D3" w:rsidP="00185848">
      <w:r w:rsidRPr="00185848">
        <w:t>Распределение обязанностей внутри рабочей группы и определение сроков выполнения работ</w:t>
      </w:r>
      <w:r w:rsidR="00185848" w:rsidRPr="00185848">
        <w:t>;</w:t>
      </w:r>
    </w:p>
    <w:p w:rsidR="00185848" w:rsidRDefault="00EB06D3" w:rsidP="00185848">
      <w:r w:rsidRPr="00185848">
        <w:t>Разработка плана маркетингового исследования</w:t>
      </w:r>
      <w:r w:rsidR="00185848" w:rsidRPr="00185848">
        <w:t>;</w:t>
      </w:r>
    </w:p>
    <w:p w:rsidR="00185848" w:rsidRDefault="00EB06D3" w:rsidP="00185848">
      <w:r w:rsidRPr="00185848">
        <w:t>Встреча с клиентом для уточнения цели и задач исследования, определение объема и сроков работ</w:t>
      </w:r>
      <w:r w:rsidR="00185848" w:rsidRPr="00185848">
        <w:t>;</w:t>
      </w:r>
    </w:p>
    <w:p w:rsidR="00185848" w:rsidRDefault="00EB06D3" w:rsidP="00185848">
      <w:r w:rsidRPr="00185848">
        <w:t>Составление технического задания</w:t>
      </w:r>
      <w:r w:rsidR="00185848" w:rsidRPr="00185848">
        <w:t>;</w:t>
      </w:r>
    </w:p>
    <w:p w:rsidR="00185848" w:rsidRDefault="00EB06D3" w:rsidP="00185848">
      <w:r w:rsidRPr="00185848">
        <w:t>Составление и подписание договора на маркетинговое исследование</w:t>
      </w:r>
      <w:r w:rsidR="00185848" w:rsidRPr="00185848">
        <w:t>.</w:t>
      </w:r>
    </w:p>
    <w:p w:rsidR="00C2382A" w:rsidRPr="00185848" w:rsidRDefault="00EB06D3" w:rsidP="00185848">
      <w:r w:rsidRPr="00185848">
        <w:t>Этап второй</w:t>
      </w:r>
    </w:p>
    <w:p w:rsidR="00185848" w:rsidRDefault="00EB06D3" w:rsidP="00185848">
      <w:r w:rsidRPr="00185848">
        <w:t>Проектирование и определение объема общей выборки, а также ее сегментация, исходя из целевой направленности исследования</w:t>
      </w:r>
      <w:r w:rsidR="00185848" w:rsidRPr="00185848">
        <w:t>;</w:t>
      </w:r>
    </w:p>
    <w:p w:rsidR="00185848" w:rsidRDefault="00EB06D3" w:rsidP="00185848">
      <w:r w:rsidRPr="00185848">
        <w:t>Определение вида данных и методов сбора информации</w:t>
      </w:r>
      <w:r w:rsidR="00185848" w:rsidRPr="00185848">
        <w:t>;</w:t>
      </w:r>
    </w:p>
    <w:p w:rsidR="00185848" w:rsidRDefault="00EB06D3" w:rsidP="00185848">
      <w:r w:rsidRPr="00185848">
        <w:t>Разработка форм и бланков для систематизации данных</w:t>
      </w:r>
      <w:r w:rsidR="00185848" w:rsidRPr="00185848">
        <w:t>;</w:t>
      </w:r>
    </w:p>
    <w:p w:rsidR="00185848" w:rsidRDefault="00EB06D3" w:rsidP="00185848">
      <w:r w:rsidRPr="00185848">
        <w:t>Сбор информации и заполнение разработанных форм</w:t>
      </w:r>
      <w:r w:rsidR="00185848" w:rsidRPr="00185848">
        <w:t>;</w:t>
      </w:r>
    </w:p>
    <w:p w:rsidR="00185848" w:rsidRDefault="00EB06D3" w:rsidP="00185848">
      <w:r w:rsidRPr="00185848">
        <w:t>Создание электронной базы данных</w:t>
      </w:r>
      <w:r w:rsidR="00185848" w:rsidRPr="00185848">
        <w:t>.</w:t>
      </w:r>
    </w:p>
    <w:p w:rsidR="00C2382A" w:rsidRPr="00185848" w:rsidRDefault="00EB06D3" w:rsidP="00185848">
      <w:r w:rsidRPr="00185848">
        <w:t>Этап третий</w:t>
      </w:r>
    </w:p>
    <w:p w:rsidR="00185848" w:rsidRDefault="00EB06D3" w:rsidP="00185848">
      <w:r w:rsidRPr="00185848">
        <w:t>Сортировка данных по анализируемым признакам, согласно тех</w:t>
      </w:r>
      <w:r w:rsidR="00185848" w:rsidRPr="00185848">
        <w:t xml:space="preserve">. </w:t>
      </w:r>
      <w:r w:rsidRPr="00185848">
        <w:t>заданию</w:t>
      </w:r>
      <w:r w:rsidR="00185848" w:rsidRPr="00185848">
        <w:t>;</w:t>
      </w:r>
    </w:p>
    <w:p w:rsidR="00185848" w:rsidRDefault="00EB06D3" w:rsidP="00185848">
      <w:r w:rsidRPr="00185848">
        <w:t>Обработка отсортированных данных методами математической статистики</w:t>
      </w:r>
      <w:r w:rsidR="00185848" w:rsidRPr="00185848">
        <w:t>;</w:t>
      </w:r>
    </w:p>
    <w:p w:rsidR="00185848" w:rsidRDefault="00EB06D3" w:rsidP="00185848">
      <w:r w:rsidRPr="00185848">
        <w:t>Систематизация полученных результатов, представление их в виде таблиц, списков</w:t>
      </w:r>
      <w:r w:rsidR="00185848" w:rsidRPr="00185848">
        <w:t>;</w:t>
      </w:r>
    </w:p>
    <w:p w:rsidR="00185848" w:rsidRDefault="00EB06D3" w:rsidP="00185848">
      <w:r w:rsidRPr="00185848">
        <w:t>Выбор оптимальной графической формы представления результатов обработки базы данных</w:t>
      </w:r>
      <w:r w:rsidR="00185848" w:rsidRPr="00185848">
        <w:t>;</w:t>
      </w:r>
    </w:p>
    <w:p w:rsidR="00185848" w:rsidRDefault="00EB06D3" w:rsidP="00185848">
      <w:r w:rsidRPr="00185848">
        <w:t>Анализ и составление комментариев к полученным результатам, представленным в графическом и табличном видах</w:t>
      </w:r>
      <w:r w:rsidR="00185848" w:rsidRPr="00185848">
        <w:t>;</w:t>
      </w:r>
    </w:p>
    <w:p w:rsidR="00185848" w:rsidRDefault="00EB06D3" w:rsidP="00185848">
      <w:r w:rsidRPr="00185848">
        <w:t>Систематизация обнаруженных в ходе исследования закономерностей</w:t>
      </w:r>
      <w:r w:rsidR="00185848" w:rsidRPr="00185848">
        <w:t>;</w:t>
      </w:r>
    </w:p>
    <w:p w:rsidR="00185848" w:rsidRDefault="00EB06D3" w:rsidP="00185848">
      <w:r w:rsidRPr="00185848">
        <w:t>Интерпретация полученных результатов прогноза в графической форме</w:t>
      </w:r>
      <w:r w:rsidR="00185848" w:rsidRPr="00185848">
        <w:t>;</w:t>
      </w:r>
    </w:p>
    <w:p w:rsidR="00185848" w:rsidRDefault="00EB06D3" w:rsidP="00185848">
      <w:r w:rsidRPr="00185848">
        <w:t>Приобщение к полученным результатам архивной информационно-аналитической базы последних лет</w:t>
      </w:r>
      <w:r w:rsidR="00185848" w:rsidRPr="00185848">
        <w:t>;</w:t>
      </w:r>
    </w:p>
    <w:p w:rsidR="00185848" w:rsidRDefault="00EB06D3" w:rsidP="00185848">
      <w:r w:rsidRPr="00185848">
        <w:t>Составление прогноза развития объекта исследования на основе полученных тенденций</w:t>
      </w:r>
      <w:r w:rsidR="00185848" w:rsidRPr="00185848">
        <w:t>;</w:t>
      </w:r>
    </w:p>
    <w:p w:rsidR="00185848" w:rsidRDefault="00EB06D3" w:rsidP="00185848">
      <w:r w:rsidRPr="00185848">
        <w:t>Формирование текстовой части отчета о проведенном исследовании и выявленных тенденциях</w:t>
      </w:r>
      <w:r w:rsidR="00185848" w:rsidRPr="00185848">
        <w:t>;</w:t>
      </w:r>
    </w:p>
    <w:p w:rsidR="00185848" w:rsidRDefault="00EB06D3" w:rsidP="00185848">
      <w:r w:rsidRPr="00185848">
        <w:t>Проверка аналитического этапа отчета руководителем группы, внесение корректировок</w:t>
      </w:r>
      <w:r w:rsidR="00185848" w:rsidRPr="00185848">
        <w:t>.</w:t>
      </w:r>
    </w:p>
    <w:p w:rsidR="00C2382A" w:rsidRPr="00185848" w:rsidRDefault="00EB06D3" w:rsidP="00185848">
      <w:r w:rsidRPr="00185848">
        <w:t>Этап четвертый</w:t>
      </w:r>
    </w:p>
    <w:p w:rsidR="00185848" w:rsidRDefault="00EB06D3" w:rsidP="00185848">
      <w:r w:rsidRPr="00185848">
        <w:t>Подготовка комментариев по прогнозу и рекомендаций по оптимальному управлению объектом исследования</w:t>
      </w:r>
      <w:r w:rsidR="00185848" w:rsidRPr="00185848">
        <w:t>;</w:t>
      </w:r>
    </w:p>
    <w:p w:rsidR="00185848" w:rsidRDefault="00EB06D3" w:rsidP="00185848">
      <w:r w:rsidRPr="00185848">
        <w:t>Проверка результатов этапа прогнозирования руководителем группы, внесение корректировок</w:t>
      </w:r>
      <w:r w:rsidR="00185848" w:rsidRPr="00185848">
        <w:t>;</w:t>
      </w:r>
    </w:p>
    <w:p w:rsidR="00185848" w:rsidRDefault="00EB06D3" w:rsidP="00185848">
      <w:r w:rsidRPr="00185848">
        <w:t>Комплектование отчета о маркетинговом исследовании в соответствии с утвержденным с планом и содержанием</w:t>
      </w:r>
      <w:r w:rsidR="00185848" w:rsidRPr="00185848">
        <w:t>;</w:t>
      </w:r>
    </w:p>
    <w:p w:rsidR="00185848" w:rsidRDefault="00EB06D3" w:rsidP="00185848">
      <w:r w:rsidRPr="00185848">
        <w:t>Редактирование и оформление отчета в соответствии с утвержденным стандартом</w:t>
      </w:r>
      <w:r w:rsidR="00185848" w:rsidRPr="00185848">
        <w:t>;</w:t>
      </w:r>
    </w:p>
    <w:p w:rsidR="00185848" w:rsidRDefault="00EB06D3" w:rsidP="00185848">
      <w:r w:rsidRPr="00185848">
        <w:t>Итоговая проверка отчета о маркетинговом исследовании руководителем группы</w:t>
      </w:r>
      <w:r w:rsidR="00185848" w:rsidRPr="00185848">
        <w:t>;</w:t>
      </w:r>
    </w:p>
    <w:p w:rsidR="00185848" w:rsidRDefault="00EB06D3" w:rsidP="00185848">
      <w:r w:rsidRPr="00185848">
        <w:t>Передача отчета заказчику</w:t>
      </w:r>
      <w:r w:rsidR="00185848" w:rsidRPr="00185848">
        <w:t>.</w:t>
      </w:r>
    </w:p>
    <w:p w:rsidR="00185848" w:rsidRDefault="0048195F" w:rsidP="00185848">
      <w:r w:rsidRPr="00185848">
        <w:t>Какими бы способами ни проводились маркетинговые исследования, необходимо учитывать все возможности предприятия, его сильные и слабые стороны</w:t>
      </w:r>
      <w:r w:rsidR="00185848" w:rsidRPr="00185848">
        <w:t xml:space="preserve">. </w:t>
      </w:r>
      <w:r w:rsidRPr="00185848">
        <w:t>Многие оценки в этой области основываются на видении, интуиции, воображении и опыте того, кто их формирует</w:t>
      </w:r>
      <w:r w:rsidR="00185848" w:rsidRPr="00185848">
        <w:t xml:space="preserve">. </w:t>
      </w:r>
      <w:r w:rsidRPr="00185848">
        <w:t>Немаловажным фактором является финансирование</w:t>
      </w:r>
      <w:r w:rsidR="00185848" w:rsidRPr="00185848">
        <w:t xml:space="preserve">. </w:t>
      </w:r>
      <w:r w:rsidRPr="00185848">
        <w:t xml:space="preserve">Стоимость исследования </w:t>
      </w:r>
      <w:r w:rsidR="00185848">
        <w:t>-</w:t>
      </w:r>
      <w:r w:rsidRPr="00185848">
        <w:t xml:space="preserve"> достаточно дорогое ’’удовольствие’’, поэтому многие организации считают, что проводить маркетинговые исследования самостоятельно гораздо дешевле</w:t>
      </w:r>
      <w:r w:rsidR="00185848" w:rsidRPr="00185848">
        <w:t xml:space="preserve">. </w:t>
      </w:r>
      <w:r w:rsidRPr="00185848">
        <w:t>Также можно выделить еще три главные проблемы, с которыми сталкиваются специализированные агентства, проводящие маркетинговые исследования</w:t>
      </w:r>
      <w:r w:rsidR="00185848">
        <w:t>:</w:t>
      </w:r>
    </w:p>
    <w:p w:rsidR="00185848" w:rsidRDefault="00185848" w:rsidP="00185848">
      <w:r>
        <w:t xml:space="preserve">1. </w:t>
      </w:r>
      <w:r w:rsidR="0048195F" w:rsidRPr="00185848">
        <w:t>Нежелание потребителей, чтобы при проведении маркетинговых исследований вторгались в их личную жизнь</w:t>
      </w:r>
      <w:r>
        <w:t>.</w:t>
      </w:r>
      <w:r w:rsidR="00772A37">
        <w:t xml:space="preserve"> </w:t>
      </w:r>
      <w:r>
        <w:t>2</w:t>
      </w:r>
      <w:r w:rsidRPr="00185848">
        <w:t xml:space="preserve">. </w:t>
      </w:r>
      <w:r w:rsidR="0048195F" w:rsidRPr="00185848">
        <w:t>Этические проблемы</w:t>
      </w:r>
      <w:r w:rsidRPr="00185848">
        <w:t xml:space="preserve">: </w:t>
      </w:r>
      <w:r w:rsidR="0048195F" w:rsidRPr="00185848">
        <w:t>объективность проведения исследования, отсутствие фальсификации получаемых данных, предоставление всех данных, объективная интерпретация полученных результатов</w:t>
      </w:r>
      <w:r>
        <w:t>.</w:t>
      </w:r>
      <w:r w:rsidR="00772A37">
        <w:t xml:space="preserve"> </w:t>
      </w:r>
      <w:r>
        <w:t>3</w:t>
      </w:r>
      <w:r w:rsidRPr="00185848">
        <w:t xml:space="preserve">. </w:t>
      </w:r>
      <w:r w:rsidR="0048195F" w:rsidRPr="00185848">
        <w:t>Глобализация маркетинга, требующая проведения маркетинговых исследований в разных странах и выработки рекомендаций с учетом тенденций на мировом рынке</w:t>
      </w:r>
      <w:r w:rsidRPr="00185848">
        <w:t>.</w:t>
      </w:r>
    </w:p>
    <w:p w:rsidR="00185848" w:rsidRDefault="00916326" w:rsidP="00185848">
      <w:pPr>
        <w:rPr>
          <w:snapToGrid w:val="0"/>
        </w:rPr>
      </w:pPr>
      <w:r w:rsidRPr="00185848">
        <w:rPr>
          <w:snapToGrid w:val="0"/>
        </w:rPr>
        <w:t>Решение ситуационного задания № 2</w:t>
      </w:r>
      <w:r w:rsidR="00185848" w:rsidRPr="00185848">
        <w:rPr>
          <w:snapToGrid w:val="0"/>
        </w:rPr>
        <w:t xml:space="preserve">. </w:t>
      </w:r>
      <w:r w:rsidRPr="00185848">
        <w:rPr>
          <w:snapToGrid w:val="0"/>
        </w:rPr>
        <w:t>Дать ответы на вопросы 2,5</w:t>
      </w:r>
      <w:r w:rsidR="00185848" w:rsidRPr="00185848">
        <w:rPr>
          <w:snapToGrid w:val="0"/>
        </w:rPr>
        <w:t>.</w:t>
      </w:r>
    </w:p>
    <w:p w:rsidR="007C66AB" w:rsidRDefault="007C66AB" w:rsidP="00185848">
      <w:pPr>
        <w:rPr>
          <w:i/>
          <w:iCs/>
        </w:rPr>
      </w:pPr>
    </w:p>
    <w:p w:rsidR="00891305" w:rsidRPr="00185848" w:rsidRDefault="00891305" w:rsidP="007C66AB">
      <w:pPr>
        <w:pStyle w:val="2"/>
      </w:pPr>
      <w:bookmarkStart w:id="2" w:name="_Toc248805988"/>
      <w:r w:rsidRPr="00185848">
        <w:t>Диснейленд в Европе</w:t>
      </w:r>
      <w:bookmarkEnd w:id="2"/>
    </w:p>
    <w:p w:rsidR="007C66AB" w:rsidRDefault="007C66AB" w:rsidP="00185848"/>
    <w:p w:rsidR="00185848" w:rsidRDefault="00891305" w:rsidP="00185848">
      <w:r w:rsidRPr="00185848">
        <w:t>После смерти Уолта Диснея</w:t>
      </w:r>
      <w:r w:rsidR="00185848">
        <w:t xml:space="preserve"> "</w:t>
      </w:r>
      <w:r w:rsidRPr="00185848">
        <w:t>Уолт Дисней Компани</w:t>
      </w:r>
      <w:r w:rsidR="00185848">
        <w:t xml:space="preserve">", </w:t>
      </w:r>
      <w:r w:rsidRPr="00185848">
        <w:t>казалось, потеряла свой творческий размах</w:t>
      </w:r>
      <w:r w:rsidR="00185848" w:rsidRPr="00185848">
        <w:t xml:space="preserve">. </w:t>
      </w:r>
      <w:r w:rsidRPr="00185848">
        <w:t>Как и другие студии, начавшие работать на видео</w:t>
      </w:r>
      <w:r w:rsidR="00185848" w:rsidRPr="00185848">
        <w:t xml:space="preserve"> - </w:t>
      </w:r>
      <w:r w:rsidRPr="00185848">
        <w:t>и телерынках,</w:t>
      </w:r>
      <w:r w:rsidR="00185848">
        <w:t xml:space="preserve"> "</w:t>
      </w:r>
      <w:r w:rsidRPr="00185848">
        <w:t>Дисней</w:t>
      </w:r>
      <w:r w:rsidR="00185848">
        <w:t xml:space="preserve">" </w:t>
      </w:r>
      <w:r w:rsidRPr="00185848">
        <w:t>была довольна своей кинотекой, но ее новые фильмы</w:t>
      </w:r>
      <w:r w:rsidR="00185848">
        <w:t xml:space="preserve"> (</w:t>
      </w:r>
      <w:r w:rsidRPr="00185848">
        <w:t xml:space="preserve">всего три </w:t>
      </w:r>
      <w:r w:rsidR="00185848">
        <w:t>-</w:t>
      </w:r>
      <w:r w:rsidRPr="00185848">
        <w:t xml:space="preserve"> четыре в год</w:t>
      </w:r>
      <w:r w:rsidR="00185848" w:rsidRPr="00185848">
        <w:t xml:space="preserve">) </w:t>
      </w:r>
      <w:r w:rsidRPr="00185848">
        <w:t>в большинстве случаев лежали на полке</w:t>
      </w:r>
      <w:r w:rsidR="00185848" w:rsidRPr="00185848">
        <w:t xml:space="preserve">. </w:t>
      </w:r>
      <w:r w:rsidRPr="00185848">
        <w:t>После почти 30-летней работы на телевидении компания сняла свои программы, и к середине 80-х годов ее доходы на 75% зависели от тематических парков недвижимости</w:t>
      </w:r>
      <w:r w:rsidR="00185848">
        <w:t xml:space="preserve"> (</w:t>
      </w:r>
      <w:r w:rsidRPr="00185848">
        <w:t>главным образом отелей</w:t>
      </w:r>
      <w:r w:rsidR="00185848" w:rsidRPr="00185848">
        <w:t xml:space="preserve">). </w:t>
      </w:r>
      <w:r w:rsidRPr="00185848">
        <w:t>Однако руководство в настоящее время пытается возродить и создать заново былую славу магии Диснея</w:t>
      </w:r>
      <w:r w:rsidR="00185848" w:rsidRPr="00185848">
        <w:t xml:space="preserve">. </w:t>
      </w:r>
      <w:r w:rsidRPr="00185848">
        <w:t xml:space="preserve">Будучи уверенными в том, что имя компании, ее культурные традиции и наследие </w:t>
      </w:r>
      <w:r w:rsidR="00185848">
        <w:t>-</w:t>
      </w:r>
      <w:r w:rsidRPr="00185848">
        <w:t xml:space="preserve"> основное</w:t>
      </w:r>
      <w:r w:rsidR="00185848" w:rsidRPr="00185848">
        <w:t xml:space="preserve"> </w:t>
      </w:r>
      <w:r w:rsidRPr="00185848">
        <w:t>достижение,</w:t>
      </w:r>
      <w:r w:rsidR="00185848" w:rsidRPr="00185848">
        <w:t xml:space="preserve"> </w:t>
      </w:r>
      <w:r w:rsidRPr="00185848">
        <w:t>руководители</w:t>
      </w:r>
      <w:r w:rsidR="00185848">
        <w:t xml:space="preserve"> "</w:t>
      </w:r>
      <w:r w:rsidRPr="00185848">
        <w:t>Дисней</w:t>
      </w:r>
      <w:r w:rsidR="00185848">
        <w:t xml:space="preserve">" </w:t>
      </w:r>
      <w:r w:rsidRPr="00185848">
        <w:t>считают,</w:t>
      </w:r>
      <w:r w:rsidR="00185848" w:rsidRPr="00185848">
        <w:t xml:space="preserve"> </w:t>
      </w:r>
      <w:r w:rsidRPr="00185848">
        <w:t>что компания должна одновременно развивать свои традиционные направления и разрабатывать новые</w:t>
      </w:r>
      <w:r w:rsidR="00185848" w:rsidRPr="00185848">
        <w:t xml:space="preserve">. </w:t>
      </w:r>
      <w:r w:rsidRPr="00185848">
        <w:t>Продолжая работать на сегменте рынка,</w:t>
      </w:r>
      <w:r w:rsidR="00185848" w:rsidRPr="00185848">
        <w:t xml:space="preserve"> </w:t>
      </w:r>
      <w:r w:rsidRPr="00185848">
        <w:t>ориентированном</w:t>
      </w:r>
      <w:r w:rsidR="00185848" w:rsidRPr="00185848">
        <w:t xml:space="preserve"> </w:t>
      </w:r>
      <w:r w:rsidRPr="00185848">
        <w:t>на</w:t>
      </w:r>
      <w:r w:rsidR="00185848" w:rsidRPr="00185848">
        <w:t xml:space="preserve"> </w:t>
      </w:r>
      <w:r w:rsidRPr="00185848">
        <w:t>семейный</w:t>
      </w:r>
      <w:r w:rsidR="00185848" w:rsidRPr="00185848">
        <w:t xml:space="preserve"> </w:t>
      </w:r>
      <w:r w:rsidRPr="00185848">
        <w:t>просмотр фильмов,</w:t>
      </w:r>
      <w:r w:rsidR="00185848">
        <w:t xml:space="preserve"> "</w:t>
      </w:r>
      <w:r w:rsidRPr="00185848">
        <w:t>Дисней</w:t>
      </w:r>
      <w:r w:rsidR="00185848">
        <w:t xml:space="preserve">" </w:t>
      </w:r>
      <w:r w:rsidRPr="00185848">
        <w:t>через свое отделение</w:t>
      </w:r>
      <w:r w:rsidR="00185848">
        <w:t xml:space="preserve"> "</w:t>
      </w:r>
      <w:r w:rsidRPr="00185848">
        <w:t>Тачстоун Пикчерз</w:t>
      </w:r>
      <w:r w:rsidR="00185848">
        <w:t xml:space="preserve">" </w:t>
      </w:r>
      <w:r w:rsidRPr="00185848">
        <w:t>начала производство фильмов для взрослых</w:t>
      </w:r>
      <w:r w:rsidR="00185848" w:rsidRPr="00185848">
        <w:t>.</w:t>
      </w:r>
    </w:p>
    <w:p w:rsidR="00185848" w:rsidRDefault="00891305" w:rsidP="00185848">
      <w:r w:rsidRPr="00185848">
        <w:t>Новым видом деятельности стал экспорт тематических парков</w:t>
      </w:r>
      <w:r w:rsidR="00185848" w:rsidRPr="00185848">
        <w:t xml:space="preserve">. </w:t>
      </w:r>
      <w:r w:rsidRPr="00185848">
        <w:t>Токио-Диснейленд ежегодно посещают миллионы людей, поэтому ожидалось, что Евродиснейленд, который открылся в 1992 г</w:t>
      </w:r>
      <w:r w:rsidR="00185848" w:rsidRPr="00185848">
        <w:t xml:space="preserve">. </w:t>
      </w:r>
      <w:r w:rsidRPr="00185848">
        <w:t>под Парижем, принесет доход 2 млрд долл</w:t>
      </w:r>
      <w:r w:rsidR="00185848" w:rsidRPr="00185848">
        <w:t xml:space="preserve">. </w:t>
      </w:r>
      <w:r w:rsidRPr="00185848">
        <w:t>Одновременно бизнес на рынке парков и недвижимости расширялся и в США</w:t>
      </w:r>
      <w:r w:rsidR="00185848" w:rsidRPr="00185848">
        <w:t xml:space="preserve">: </w:t>
      </w:r>
      <w:r w:rsidRPr="00185848">
        <w:t>компания строила новые отели для привлечения новых посетителей</w:t>
      </w:r>
      <w:r w:rsidR="00185848" w:rsidRPr="00185848">
        <w:t>.</w:t>
      </w:r>
    </w:p>
    <w:p w:rsidR="00185848" w:rsidRDefault="00891305" w:rsidP="00185848">
      <w:r w:rsidRPr="00185848">
        <w:t>Вместе с этим обновилась и деятельность по традиционным направлениям</w:t>
      </w:r>
      <w:r w:rsidR="00185848" w:rsidRPr="00185848">
        <w:t xml:space="preserve">: </w:t>
      </w:r>
      <w:r w:rsidRPr="00185848">
        <w:t>возобновился показ</w:t>
      </w:r>
      <w:r w:rsidR="00185848">
        <w:t xml:space="preserve"> "</w:t>
      </w:r>
      <w:r w:rsidRPr="00185848">
        <w:t>Дисней по воскресеньям</w:t>
      </w:r>
      <w:r w:rsidR="00185848">
        <w:t xml:space="preserve">", </w:t>
      </w:r>
      <w:r w:rsidRPr="00185848">
        <w:t>были записаны на видеокассеты классические фильмы</w:t>
      </w:r>
      <w:r w:rsidR="00185848">
        <w:t xml:space="preserve"> ("</w:t>
      </w:r>
      <w:r w:rsidRPr="00185848">
        <w:t>Белоснежка</w:t>
      </w:r>
      <w:r w:rsidR="00185848">
        <w:t xml:space="preserve">" </w:t>
      </w:r>
      <w:r w:rsidRPr="00185848">
        <w:t xml:space="preserve">и </w:t>
      </w:r>
      <w:r w:rsidR="00185848">
        <w:t>др.)</w:t>
      </w:r>
      <w:r w:rsidR="00185848" w:rsidRPr="00185848">
        <w:t xml:space="preserve"> </w:t>
      </w:r>
      <w:r w:rsidRPr="00185848">
        <w:t>с обновлением записей через пять лет, а не через семь, как прежде</w:t>
      </w:r>
      <w:r w:rsidR="00185848" w:rsidRPr="00185848">
        <w:t>.</w:t>
      </w:r>
    </w:p>
    <w:p w:rsidR="00185848" w:rsidRDefault="00891305" w:rsidP="00185848">
      <w:r w:rsidRPr="00185848">
        <w:t>Программы</w:t>
      </w:r>
      <w:r w:rsidR="00185848">
        <w:t xml:space="preserve"> "</w:t>
      </w:r>
      <w:r w:rsidRPr="00185848">
        <w:t>Диснея</w:t>
      </w:r>
      <w:r w:rsidR="00185848">
        <w:t xml:space="preserve">" </w:t>
      </w:r>
      <w:r w:rsidRPr="00185848">
        <w:t>набрали наибольшее число подписчиков по кабельному телевидению</w:t>
      </w:r>
      <w:r w:rsidR="00185848" w:rsidRPr="00185848">
        <w:t xml:space="preserve">; </w:t>
      </w:r>
      <w:r w:rsidRPr="00185848">
        <w:t>с государственной организацией Китая был подписан контракт о ежегодном показе по телевидению мультфильмов о Микки Маусе и Дональде Даке</w:t>
      </w:r>
      <w:r w:rsidR="00185848" w:rsidRPr="00185848">
        <w:t>. [</w:t>
      </w:r>
      <w:r w:rsidRPr="00185848">
        <w:t>Кстати, герои этих мультфильмов не так давно посетили некоторые американские больницы и прошли парадом по 120 городам США</w:t>
      </w:r>
      <w:r w:rsidR="00185848" w:rsidRPr="00185848">
        <w:t xml:space="preserve">. </w:t>
      </w:r>
      <w:r w:rsidRPr="00185848">
        <w:t>Белоснежка и семь гномов появились на фондовой бирже Нью-Йорка, чтобы привлечь внимание к своему 50-летнему юбилею</w:t>
      </w:r>
      <w:r w:rsidR="00185848" w:rsidRPr="00185848">
        <w:t>].</w:t>
      </w:r>
    </w:p>
    <w:p w:rsidR="00185848" w:rsidRDefault="00891305" w:rsidP="00185848">
      <w:r w:rsidRPr="00185848">
        <w:t>Компания открыла магазины в торговых центрах США, предлагающие как лицензионные, так и эксклюзивные товары</w:t>
      </w:r>
      <w:r w:rsidR="00185848" w:rsidRPr="00185848">
        <w:t>.</w:t>
      </w:r>
    </w:p>
    <w:p w:rsidR="00185848" w:rsidRDefault="00891305" w:rsidP="00185848">
      <w:r w:rsidRPr="00185848">
        <w:t>Таким образом, повторно внедрившись на рынок, компания предполагала, что ее репутация и успех автоматически перенесутся в Европу, и Евродиснейленд был торжественно открыт летом 1992 г</w:t>
      </w:r>
      <w:r w:rsidR="00185848" w:rsidRPr="00185848">
        <w:t xml:space="preserve">. </w:t>
      </w:r>
      <w:r w:rsidRPr="00185848">
        <w:t>при участии звезд кино и поп-музыки</w:t>
      </w:r>
      <w:r w:rsidR="00185848" w:rsidRPr="00185848">
        <w:t xml:space="preserve">. </w:t>
      </w:r>
      <w:r w:rsidRPr="00185848">
        <w:t>Парк расположен недалеко от Парижа</w:t>
      </w:r>
      <w:r w:rsidR="00185848" w:rsidRPr="00185848">
        <w:t xml:space="preserve">. </w:t>
      </w:r>
      <w:r w:rsidRPr="00185848">
        <w:t>Хотя французские</w:t>
      </w:r>
      <w:r w:rsidR="00185848">
        <w:t xml:space="preserve"> "</w:t>
      </w:r>
      <w:r w:rsidRPr="00185848">
        <w:t>снобы культуры</w:t>
      </w:r>
      <w:r w:rsidR="00185848">
        <w:t xml:space="preserve">" </w:t>
      </w:r>
      <w:r w:rsidRPr="00185848">
        <w:t>выступали против американизмов, фермеры выск</w:t>
      </w:r>
      <w:r w:rsidR="00916326" w:rsidRPr="00185848">
        <w:t>азывали н</w:t>
      </w:r>
      <w:r w:rsidRPr="00185848">
        <w:t>едовольство тем, что под парк были заняты плодородные земли, и блокировали ведущие к нему дороги</w:t>
      </w:r>
      <w:r w:rsidR="00185848" w:rsidRPr="00185848">
        <w:t xml:space="preserve">. </w:t>
      </w:r>
      <w:r w:rsidRPr="00185848">
        <w:t>В июле число посетителей в день было на 10 тысяч человек меньше запланированного, а в августе компания была вынуждена закрыть один из шести своих отелей и уволить 5 тысяч человек персонала</w:t>
      </w:r>
      <w:r w:rsidR="00185848" w:rsidRPr="00185848">
        <w:t xml:space="preserve">. </w:t>
      </w:r>
      <w:r w:rsidRPr="00185848">
        <w:t>Туроператоры приостановили свою работу на длительное время</w:t>
      </w:r>
      <w:r w:rsidR="00185848" w:rsidRPr="00185848">
        <w:t>.</w:t>
      </w:r>
    </w:p>
    <w:p w:rsidR="00185848" w:rsidRDefault="00891305" w:rsidP="00185848">
      <w:r w:rsidRPr="00185848">
        <w:t>И хотя компания утверждала, что дела Евродиснейленда идут успешно, было очевидно, что возникли серьезные проблемы</w:t>
      </w:r>
      <w:r w:rsidR="00185848" w:rsidRPr="00185848">
        <w:t xml:space="preserve">. </w:t>
      </w:r>
      <w:r w:rsidRPr="00185848">
        <w:t>Еще в апреле 1992 г</w:t>
      </w:r>
      <w:r w:rsidR="00185848" w:rsidRPr="00185848">
        <w:t xml:space="preserve">. </w:t>
      </w:r>
      <w:r w:rsidRPr="00185848">
        <w:t>на Евродиснейленд обрушилась волна негативных публикаций в прессе</w:t>
      </w:r>
      <w:r w:rsidR="00185848" w:rsidRPr="00185848">
        <w:t xml:space="preserve">. </w:t>
      </w:r>
      <w:r w:rsidRPr="00185848">
        <w:t>По мнению французских политических деятелей, герои Диснея могут завоевать сердца многих французов, если они решат утвердить английский язык в качестве второго официального языка тематического парка</w:t>
      </w:r>
      <w:r w:rsidR="00185848" w:rsidRPr="00185848">
        <w:t>.</w:t>
      </w:r>
    </w:p>
    <w:p w:rsidR="00185848" w:rsidRDefault="00891305" w:rsidP="00185848">
      <w:r w:rsidRPr="00185848">
        <w:t>Климат в Европе не такой благоприятный, как в США, где расположены парки Диснея, и доход компания получала только в летние месяцы</w:t>
      </w:r>
      <w:r w:rsidR="00185848" w:rsidRPr="00185848">
        <w:t xml:space="preserve">. </w:t>
      </w:r>
      <w:r w:rsidRPr="00185848">
        <w:t>В 1992 г</w:t>
      </w:r>
      <w:r w:rsidR="00185848" w:rsidRPr="00185848">
        <w:t xml:space="preserve">. </w:t>
      </w:r>
      <w:r w:rsidRPr="00185848">
        <w:t>было холодное лето, в экономике Франции наблюдался спад, был сокращен рабочий день в промышленности, снизились доходы, а значит, и расходы людей на проведение выходных дней</w:t>
      </w:r>
      <w:r w:rsidR="00185848" w:rsidRPr="00185848">
        <w:t xml:space="preserve">. </w:t>
      </w:r>
      <w:r w:rsidRPr="00185848">
        <w:t>Ближе к концу первого летнего сезона становилось все очевиднее, что Евродиснейленд под Парижем не сможет существовать лишь за счет доходов от летнего сезона</w:t>
      </w:r>
      <w:r w:rsidR="00185848" w:rsidRPr="00185848">
        <w:t>.</w:t>
      </w:r>
    </w:p>
    <w:p w:rsidR="00185848" w:rsidRDefault="00891305" w:rsidP="00185848">
      <w:r w:rsidRPr="00185848">
        <w:t>Компания</w:t>
      </w:r>
      <w:r w:rsidR="00185848">
        <w:t xml:space="preserve"> "</w:t>
      </w:r>
      <w:r w:rsidRPr="00185848">
        <w:t>Дисней</w:t>
      </w:r>
      <w:r w:rsidR="00185848">
        <w:t xml:space="preserve">" </w:t>
      </w:r>
      <w:r w:rsidRPr="00185848">
        <w:t>осознала, что ей необходимо действовать</w:t>
      </w:r>
      <w:r w:rsidR="00185848" w:rsidRPr="00185848">
        <w:t xml:space="preserve">. </w:t>
      </w:r>
      <w:r w:rsidRPr="00185848">
        <w:t>Чтобы поднять уровень посещаемости в</w:t>
      </w:r>
      <w:r w:rsidR="00185848">
        <w:t xml:space="preserve"> "</w:t>
      </w:r>
      <w:r w:rsidRPr="00185848">
        <w:t>мертвый сезон</w:t>
      </w:r>
      <w:r w:rsidR="00185848">
        <w:t xml:space="preserve">", </w:t>
      </w:r>
      <w:r w:rsidRPr="00185848">
        <w:t>компания снизила цены на проживание в гостиницах в зимний период</w:t>
      </w:r>
      <w:r w:rsidR="00185848" w:rsidRPr="00185848">
        <w:t xml:space="preserve">; </w:t>
      </w:r>
      <w:r w:rsidRPr="00185848">
        <w:t>предоставила дополнительные скидки на билеты с апреля по октябрь, начала крупномасштабную рекламную кампанию</w:t>
      </w:r>
      <w:r w:rsidR="00185848" w:rsidRPr="00185848">
        <w:t xml:space="preserve">: </w:t>
      </w:r>
      <w:r w:rsidRPr="00185848">
        <w:t xml:space="preserve">сотрудничество с крупнейшей туристической организацией </w:t>
      </w:r>
      <w:r w:rsidRPr="00185848">
        <w:rPr>
          <w:lang w:val="en-US"/>
        </w:rPr>
        <w:t>American</w:t>
      </w:r>
      <w:r w:rsidRPr="00185848">
        <w:t xml:space="preserve"> </w:t>
      </w:r>
      <w:r w:rsidRPr="00185848">
        <w:rPr>
          <w:lang w:val="en-US"/>
        </w:rPr>
        <w:t>Express</w:t>
      </w:r>
      <w:r w:rsidRPr="00185848">
        <w:t>, объявления в региональных и национальных газетах, реклама в прессе, радио, на телевидении</w:t>
      </w:r>
      <w:r w:rsidR="00185848" w:rsidRPr="00185848">
        <w:t xml:space="preserve">. </w:t>
      </w:r>
      <w:r w:rsidRPr="00185848">
        <w:t>В конце концов</w:t>
      </w:r>
      <w:r w:rsidR="00185848">
        <w:t xml:space="preserve"> "</w:t>
      </w:r>
      <w:r w:rsidRPr="00185848">
        <w:t>Дисней</w:t>
      </w:r>
      <w:r w:rsidR="00185848">
        <w:t xml:space="preserve">" </w:t>
      </w:r>
      <w:r w:rsidRPr="00185848">
        <w:t>оказалась перед дилеммой</w:t>
      </w:r>
      <w:r w:rsidR="00185848" w:rsidRPr="00185848">
        <w:t xml:space="preserve">. </w:t>
      </w:r>
      <w:r w:rsidRPr="00185848">
        <w:t>Евродиснейленд был еще далек от завершения</w:t>
      </w:r>
      <w:r w:rsidR="00185848" w:rsidRPr="00185848">
        <w:t xml:space="preserve">: </w:t>
      </w:r>
      <w:r w:rsidRPr="00185848">
        <w:t>предполагалось создание дополнительных аттракционов и сооружений</w:t>
      </w:r>
      <w:r w:rsidR="00185848" w:rsidRPr="00185848">
        <w:t xml:space="preserve">. </w:t>
      </w:r>
      <w:r w:rsidRPr="00185848">
        <w:t>К началу 1992 г</w:t>
      </w:r>
      <w:r w:rsidR="00185848" w:rsidRPr="00185848">
        <w:t xml:space="preserve">. </w:t>
      </w:r>
      <w:r w:rsidRPr="00185848">
        <w:t xml:space="preserve">в парк были вложены огромные инвестиции, а прибыли не поступали </w:t>
      </w:r>
      <w:r w:rsidR="00185848">
        <w:t>-</w:t>
      </w:r>
      <w:r w:rsidRPr="00185848">
        <w:t xml:space="preserve"> многие посетившие парк уходили разочарованными, но были и такие, кто посещал парк несколько раз за сезон</w:t>
      </w:r>
      <w:r w:rsidR="00185848" w:rsidRPr="00185848">
        <w:t>.</w:t>
      </w:r>
    </w:p>
    <w:p w:rsidR="00185848" w:rsidRDefault="00891305" w:rsidP="00185848">
      <w:r w:rsidRPr="00185848">
        <w:t>Компания вынуждена была опираться на свою марку и возможности маркетинга</w:t>
      </w:r>
      <w:r w:rsidR="00185848" w:rsidRPr="00185848">
        <w:t>.</w:t>
      </w:r>
      <w:r w:rsidR="00185848">
        <w:t xml:space="preserve"> "</w:t>
      </w:r>
      <w:r w:rsidRPr="00185848">
        <w:t>Дисней</w:t>
      </w:r>
      <w:r w:rsidR="00185848">
        <w:t xml:space="preserve">" </w:t>
      </w:r>
      <w:r w:rsidRPr="00185848">
        <w:t>сумела убедить некоторых партнеров и клиентов, что Евродиснейленд будет развиваться, утверждая славу</w:t>
      </w:r>
      <w:r w:rsidR="00185848">
        <w:t xml:space="preserve"> "</w:t>
      </w:r>
      <w:r w:rsidRPr="00185848">
        <w:t>Диснея</w:t>
      </w:r>
      <w:r w:rsidR="00185848">
        <w:t xml:space="preserve">" </w:t>
      </w:r>
      <w:r w:rsidRPr="00185848">
        <w:t>в Европе, его популярность будет расти</w:t>
      </w:r>
      <w:r w:rsidR="00185848" w:rsidRPr="00185848">
        <w:t xml:space="preserve">. </w:t>
      </w:r>
      <w:r w:rsidRPr="00185848">
        <w:t>Однако многие сотрудники компании и туроператоры расценили результаты первого сезона как удар по репутации и состоянию корпорации</w:t>
      </w:r>
      <w:r w:rsidR="00185848" w:rsidRPr="00185848">
        <w:t>.</w:t>
      </w:r>
    </w:p>
    <w:p w:rsidR="0048195F" w:rsidRPr="00185848" w:rsidRDefault="0048195F" w:rsidP="00185848">
      <w:r w:rsidRPr="00185848">
        <w:t>Вопросы и задания</w:t>
      </w:r>
      <w:r w:rsidR="00B34F78">
        <w:t>:</w:t>
      </w:r>
    </w:p>
    <w:p w:rsidR="00185848" w:rsidRDefault="0048195F" w:rsidP="00185848">
      <w:r w:rsidRPr="00185848">
        <w:t>1</w:t>
      </w:r>
      <w:r w:rsidR="00185848" w:rsidRPr="00185848">
        <w:t xml:space="preserve">. </w:t>
      </w:r>
      <w:r w:rsidRPr="00185848">
        <w:t>На что опиралась компания, внедряясь на рынок Европы</w:t>
      </w:r>
      <w:r w:rsidR="00185848" w:rsidRPr="00185848">
        <w:t xml:space="preserve">? </w:t>
      </w:r>
      <w:r w:rsidRPr="00185848">
        <w:t>В чем состояла ошибка</w:t>
      </w:r>
      <w:r w:rsidR="00185848" w:rsidRPr="00185848">
        <w:t>?</w:t>
      </w:r>
    </w:p>
    <w:p w:rsidR="00185848" w:rsidRDefault="0048195F" w:rsidP="00185848">
      <w:r w:rsidRPr="00185848">
        <w:t>2</w:t>
      </w:r>
      <w:r w:rsidR="00185848" w:rsidRPr="00185848">
        <w:t xml:space="preserve">. </w:t>
      </w:r>
      <w:r w:rsidRPr="00185848">
        <w:t>В чем и насколько различны европейцы и американцы</w:t>
      </w:r>
      <w:r w:rsidR="00185848" w:rsidRPr="00185848">
        <w:t>?</w:t>
      </w:r>
    </w:p>
    <w:p w:rsidR="00185848" w:rsidRDefault="0048195F" w:rsidP="00185848">
      <w:r w:rsidRPr="00185848">
        <w:t>Ответы</w:t>
      </w:r>
      <w:r w:rsidR="00185848" w:rsidRPr="00185848">
        <w:t>:</w:t>
      </w:r>
    </w:p>
    <w:p w:rsidR="00185848" w:rsidRDefault="00361D42" w:rsidP="00185848">
      <w:r w:rsidRPr="00185848">
        <w:t>Внедряясь на рынок Европы</w:t>
      </w:r>
      <w:r w:rsidR="0037440E" w:rsidRPr="00185848">
        <w:t>,</w:t>
      </w:r>
      <w:r w:rsidRPr="00185848">
        <w:t xml:space="preserve"> компания опиралась на свою известность в мире, на репутацию и успех</w:t>
      </w:r>
      <w:r w:rsidR="00185848" w:rsidRPr="00185848">
        <w:t xml:space="preserve">. </w:t>
      </w:r>
      <w:r w:rsidRPr="00185848">
        <w:t>Ошибка компании состояла в том, что она не</w:t>
      </w:r>
      <w:r w:rsidR="00185848" w:rsidRPr="00185848">
        <w:t xml:space="preserve"> </w:t>
      </w:r>
      <w:r w:rsidRPr="00185848">
        <w:t>учла</w:t>
      </w:r>
      <w:r w:rsidR="0037440E" w:rsidRPr="00185848">
        <w:t xml:space="preserve"> специфики европейского климата и экономической ситуации в Европе,</w:t>
      </w:r>
      <w:r w:rsidRPr="00185848">
        <w:t xml:space="preserve"> оказавшись на незнакомом зарубежном рынке</w:t>
      </w:r>
      <w:r w:rsidR="00185848" w:rsidRPr="00185848">
        <w:t xml:space="preserve">. </w:t>
      </w:r>
      <w:r w:rsidRPr="00185848">
        <w:t>Это напрямую сказалось на</w:t>
      </w:r>
      <w:r w:rsidR="00185848" w:rsidRPr="00185848">
        <w:t xml:space="preserve"> </w:t>
      </w:r>
      <w:r w:rsidRPr="00185848">
        <w:t>количестве</w:t>
      </w:r>
      <w:r w:rsidR="00185848" w:rsidRPr="00185848">
        <w:t xml:space="preserve"> </w:t>
      </w:r>
      <w:r w:rsidRPr="00185848">
        <w:t>посещений парка, так как</w:t>
      </w:r>
      <w:r w:rsidR="00185848" w:rsidRPr="00185848">
        <w:t xml:space="preserve"> </w:t>
      </w:r>
      <w:r w:rsidRPr="00185848">
        <w:t>год</w:t>
      </w:r>
      <w:r w:rsidR="00185848" w:rsidRPr="00185848">
        <w:t xml:space="preserve"> </w:t>
      </w:r>
      <w:r w:rsidRPr="00185848">
        <w:t xml:space="preserve">открытия </w:t>
      </w:r>
      <w:r w:rsidR="0037440E" w:rsidRPr="00185848">
        <w:t xml:space="preserve">парка </w:t>
      </w:r>
      <w:r w:rsidRPr="00185848">
        <w:t>совпал</w:t>
      </w:r>
      <w:r w:rsidR="00185848" w:rsidRPr="00185848">
        <w:t xml:space="preserve"> </w:t>
      </w:r>
      <w:r w:rsidRPr="00185848">
        <w:t>с периодом экономического спада</w:t>
      </w:r>
      <w:r w:rsidR="00185848" w:rsidRPr="00185848">
        <w:t>.</w:t>
      </w:r>
    </w:p>
    <w:p w:rsidR="00185848" w:rsidRDefault="00361D42" w:rsidP="00185848">
      <w:r w:rsidRPr="00185848">
        <w:t>Различия европейцев и</w:t>
      </w:r>
      <w:r w:rsidR="00185848" w:rsidRPr="00185848">
        <w:t xml:space="preserve"> </w:t>
      </w:r>
      <w:r w:rsidRPr="00185848">
        <w:t>американцев проявилось и в разной</w:t>
      </w:r>
      <w:r w:rsidR="00185848" w:rsidRPr="00185848">
        <w:t xml:space="preserve"> </w:t>
      </w:r>
      <w:r w:rsidRPr="00185848">
        <w:t>культуре, нравах, обычаях</w:t>
      </w:r>
      <w:r w:rsidR="00185848" w:rsidRPr="00185848">
        <w:t xml:space="preserve">. </w:t>
      </w:r>
      <w:r w:rsidRPr="00185848">
        <w:t>Кроме того, возможно были проблемы</w:t>
      </w:r>
      <w:r w:rsidR="00185848" w:rsidRPr="00185848">
        <w:t xml:space="preserve"> </w:t>
      </w:r>
      <w:r w:rsidR="0037440E" w:rsidRPr="00185848">
        <w:t>в</w:t>
      </w:r>
      <w:r w:rsidR="00185848" w:rsidRPr="00185848">
        <w:t xml:space="preserve"> </w:t>
      </w:r>
      <w:r w:rsidRPr="00185848">
        <w:t>понима</w:t>
      </w:r>
      <w:r w:rsidR="0037440E" w:rsidRPr="00185848">
        <w:t>нии</w:t>
      </w:r>
      <w:r w:rsidRPr="00185848">
        <w:t xml:space="preserve"> с точки зрения</w:t>
      </w:r>
      <w:r w:rsidR="00185848">
        <w:t xml:space="preserve"> "</w:t>
      </w:r>
      <w:r w:rsidRPr="00185848">
        <w:t>языкового</w:t>
      </w:r>
      <w:r w:rsidR="00185848">
        <w:t xml:space="preserve">" </w:t>
      </w:r>
      <w:r w:rsidRPr="00185848">
        <w:t>барьера</w:t>
      </w:r>
      <w:r w:rsidR="00185848" w:rsidRPr="00185848">
        <w:t>.</w:t>
      </w:r>
    </w:p>
    <w:p w:rsidR="00185848" w:rsidRDefault="00B34F78" w:rsidP="00B34F78">
      <w:pPr>
        <w:pStyle w:val="2"/>
      </w:pPr>
      <w:r>
        <w:br w:type="page"/>
      </w:r>
      <w:bookmarkStart w:id="3" w:name="_Toc248805989"/>
      <w:r w:rsidR="00185848">
        <w:t>Список использованной литературы</w:t>
      </w:r>
      <w:bookmarkEnd w:id="3"/>
    </w:p>
    <w:p w:rsidR="00B34F78" w:rsidRPr="00B34F78" w:rsidRDefault="00B34F78" w:rsidP="00B34F78"/>
    <w:p w:rsidR="00185848" w:rsidRDefault="00742045" w:rsidP="00B34F78">
      <w:pPr>
        <w:pStyle w:val="a0"/>
      </w:pPr>
      <w:r w:rsidRPr="00185848">
        <w:t>Белявский И</w:t>
      </w:r>
      <w:r w:rsidR="00185848">
        <w:t xml:space="preserve">.К. </w:t>
      </w:r>
      <w:r w:rsidRPr="00185848">
        <w:t>Маркетинговые исследования</w:t>
      </w:r>
      <w:r w:rsidR="00185848" w:rsidRPr="00185848">
        <w:t xml:space="preserve">: </w:t>
      </w:r>
      <w:r w:rsidRPr="00185848">
        <w:t>информация, анализ, прогноз</w:t>
      </w:r>
      <w:r w:rsidR="00185848" w:rsidRPr="00185848">
        <w:t>. -</w:t>
      </w:r>
      <w:r w:rsidR="00185848">
        <w:t xml:space="preserve"> </w:t>
      </w:r>
      <w:r w:rsidRPr="00185848">
        <w:t>К</w:t>
      </w:r>
      <w:r w:rsidR="00185848">
        <w:t>.:</w:t>
      </w:r>
      <w:r w:rsidR="00185848" w:rsidRPr="00185848">
        <w:t xml:space="preserve"> </w:t>
      </w:r>
      <w:r w:rsidRPr="00185848">
        <w:t>Финансы и статистика, 2003,</w:t>
      </w:r>
      <w:r w:rsidR="00185848" w:rsidRPr="00185848">
        <w:t xml:space="preserve"> - </w:t>
      </w:r>
      <w:r w:rsidRPr="00185848">
        <w:t>853с</w:t>
      </w:r>
      <w:r w:rsidR="00185848" w:rsidRPr="00185848">
        <w:t>.</w:t>
      </w:r>
    </w:p>
    <w:p w:rsidR="00185848" w:rsidRDefault="00742045" w:rsidP="00B34F78">
      <w:pPr>
        <w:pStyle w:val="a0"/>
      </w:pPr>
      <w:r w:rsidRPr="00185848">
        <w:t>Березин И</w:t>
      </w:r>
      <w:r w:rsidR="00185848">
        <w:t xml:space="preserve">.С. </w:t>
      </w:r>
      <w:r w:rsidRPr="00185848">
        <w:t>Маркетинг и исследования рынков</w:t>
      </w:r>
      <w:r w:rsidR="00185848" w:rsidRPr="00185848">
        <w:t>. -</w:t>
      </w:r>
      <w:r w:rsidR="00185848">
        <w:t xml:space="preserve"> </w:t>
      </w:r>
      <w:r w:rsidRPr="00185848">
        <w:t>С-Пб</w:t>
      </w:r>
      <w:r w:rsidR="00185848">
        <w:t>.:</w:t>
      </w:r>
      <w:r w:rsidR="00185848" w:rsidRPr="00185848">
        <w:t xml:space="preserve"> </w:t>
      </w:r>
      <w:r w:rsidRPr="00185848">
        <w:t>Питер, 2002,</w:t>
      </w:r>
      <w:r w:rsidR="00185848" w:rsidRPr="00185848">
        <w:t xml:space="preserve"> - </w:t>
      </w:r>
      <w:r w:rsidRPr="00185848">
        <w:t>247с</w:t>
      </w:r>
      <w:r w:rsidR="00185848" w:rsidRPr="00185848">
        <w:t>.</w:t>
      </w:r>
    </w:p>
    <w:p w:rsidR="00185848" w:rsidRDefault="00742045" w:rsidP="00B34F78">
      <w:pPr>
        <w:pStyle w:val="a0"/>
      </w:pPr>
      <w:r w:rsidRPr="00185848">
        <w:t>Голубков Е</w:t>
      </w:r>
      <w:r w:rsidR="00185848">
        <w:t xml:space="preserve">.П. </w:t>
      </w:r>
      <w:r w:rsidRPr="00185848">
        <w:t>Маркетинговые исследования</w:t>
      </w:r>
      <w:r w:rsidR="00185848" w:rsidRPr="00185848">
        <w:t xml:space="preserve">: </w:t>
      </w:r>
      <w:r w:rsidRPr="00185848">
        <w:t>теория, методология и практика</w:t>
      </w:r>
      <w:r w:rsidR="00185848" w:rsidRPr="00185848">
        <w:t xml:space="preserve">. </w:t>
      </w:r>
      <w:r w:rsidRPr="00185848">
        <w:t>Издание 2-е, М</w:t>
      </w:r>
      <w:r w:rsidR="00185848">
        <w:t>.,</w:t>
      </w:r>
      <w:r w:rsidRPr="00185848">
        <w:t xml:space="preserve"> Финпресс, 2000</w:t>
      </w:r>
      <w:r w:rsidR="00185848" w:rsidRPr="00185848">
        <w:t>.</w:t>
      </w:r>
    </w:p>
    <w:p w:rsidR="00742045" w:rsidRPr="00185848" w:rsidRDefault="00742045" w:rsidP="00185848">
      <w:bookmarkStart w:id="4" w:name="_GoBack"/>
      <w:bookmarkEnd w:id="4"/>
    </w:p>
    <w:sectPr w:rsidR="00742045" w:rsidRPr="00185848" w:rsidSect="0018584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78" w:rsidRDefault="00746A78">
      <w:r>
        <w:separator/>
      </w:r>
    </w:p>
  </w:endnote>
  <w:endnote w:type="continuationSeparator" w:id="0">
    <w:p w:rsidR="00746A78" w:rsidRDefault="0074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AB" w:rsidRDefault="007C66AB" w:rsidP="0059187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78" w:rsidRDefault="00746A78">
      <w:r>
        <w:separator/>
      </w:r>
    </w:p>
  </w:footnote>
  <w:footnote w:type="continuationSeparator" w:id="0">
    <w:p w:rsidR="00746A78" w:rsidRDefault="0074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AB" w:rsidRDefault="004B1949" w:rsidP="00185848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7C66AB" w:rsidRDefault="007C66AB" w:rsidP="0018584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759C"/>
    <w:multiLevelType w:val="hybridMultilevel"/>
    <w:tmpl w:val="6A280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7D1298"/>
    <w:multiLevelType w:val="hybridMultilevel"/>
    <w:tmpl w:val="26E6B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3A6490"/>
    <w:multiLevelType w:val="hybridMultilevel"/>
    <w:tmpl w:val="AC163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DB2D73"/>
    <w:multiLevelType w:val="multilevel"/>
    <w:tmpl w:val="C26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339492D"/>
    <w:multiLevelType w:val="hybridMultilevel"/>
    <w:tmpl w:val="1EC60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22EC9"/>
    <w:multiLevelType w:val="multilevel"/>
    <w:tmpl w:val="1F32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D965A20"/>
    <w:multiLevelType w:val="hybridMultilevel"/>
    <w:tmpl w:val="371808B6"/>
    <w:lvl w:ilvl="0" w:tplc="6BFCFC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C2722E"/>
    <w:multiLevelType w:val="multilevel"/>
    <w:tmpl w:val="3F9E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91315DF"/>
    <w:multiLevelType w:val="multilevel"/>
    <w:tmpl w:val="5C74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4BE5247"/>
    <w:multiLevelType w:val="hybridMultilevel"/>
    <w:tmpl w:val="5CB88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6350363"/>
    <w:multiLevelType w:val="multilevel"/>
    <w:tmpl w:val="286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73B4663"/>
    <w:multiLevelType w:val="hybridMultilevel"/>
    <w:tmpl w:val="EF5E9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8D52835"/>
    <w:multiLevelType w:val="multilevel"/>
    <w:tmpl w:val="504C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3B86669"/>
    <w:multiLevelType w:val="multilevel"/>
    <w:tmpl w:val="17E0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265794"/>
    <w:multiLevelType w:val="hybridMultilevel"/>
    <w:tmpl w:val="47505228"/>
    <w:lvl w:ilvl="0" w:tplc="AE3831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E4629F"/>
    <w:multiLevelType w:val="hybridMultilevel"/>
    <w:tmpl w:val="7F460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CF554F1"/>
    <w:multiLevelType w:val="singleLevel"/>
    <w:tmpl w:val="CE4CBB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</w:abstractNum>
  <w:abstractNum w:abstractNumId="19">
    <w:nsid w:val="712C775C"/>
    <w:multiLevelType w:val="hybridMultilevel"/>
    <w:tmpl w:val="BD4CBF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5775C6"/>
    <w:multiLevelType w:val="hybridMultilevel"/>
    <w:tmpl w:val="F8F43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A252B57"/>
    <w:multiLevelType w:val="multilevel"/>
    <w:tmpl w:val="C07A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3">
    <w:nsid w:val="7F024724"/>
    <w:multiLevelType w:val="multilevel"/>
    <w:tmpl w:val="CC56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4"/>
  </w:num>
  <w:num w:numId="5">
    <w:abstractNumId w:val="15"/>
  </w:num>
  <w:num w:numId="6">
    <w:abstractNumId w:val="9"/>
  </w:num>
  <w:num w:numId="7">
    <w:abstractNumId w:val="21"/>
  </w:num>
  <w:num w:numId="8">
    <w:abstractNumId w:val="12"/>
  </w:num>
  <w:num w:numId="9">
    <w:abstractNumId w:val="17"/>
  </w:num>
  <w:num w:numId="10">
    <w:abstractNumId w:val="0"/>
  </w:num>
  <w:num w:numId="11">
    <w:abstractNumId w:val="7"/>
  </w:num>
  <w:num w:numId="12">
    <w:abstractNumId w:val="14"/>
  </w:num>
  <w:num w:numId="13">
    <w:abstractNumId w:val="23"/>
  </w:num>
  <w:num w:numId="14">
    <w:abstractNumId w:val="10"/>
  </w:num>
  <w:num w:numId="15">
    <w:abstractNumId w:val="11"/>
  </w:num>
  <w:num w:numId="16">
    <w:abstractNumId w:val="5"/>
  </w:num>
  <w:num w:numId="17">
    <w:abstractNumId w:val="13"/>
  </w:num>
  <w:num w:numId="18">
    <w:abstractNumId w:val="20"/>
  </w:num>
  <w:num w:numId="19">
    <w:abstractNumId w:val="1"/>
  </w:num>
  <w:num w:numId="20">
    <w:abstractNumId w:val="8"/>
  </w:num>
  <w:num w:numId="21">
    <w:abstractNumId w:val="3"/>
  </w:num>
  <w:num w:numId="22">
    <w:abstractNumId w:val="6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305"/>
    <w:rsid w:val="000915A4"/>
    <w:rsid w:val="00185848"/>
    <w:rsid w:val="00197E45"/>
    <w:rsid w:val="002F5EEF"/>
    <w:rsid w:val="00361D42"/>
    <w:rsid w:val="0037440E"/>
    <w:rsid w:val="003C7932"/>
    <w:rsid w:val="0048195F"/>
    <w:rsid w:val="004B1949"/>
    <w:rsid w:val="00536B53"/>
    <w:rsid w:val="00591872"/>
    <w:rsid w:val="0060366E"/>
    <w:rsid w:val="00636A5B"/>
    <w:rsid w:val="00665D26"/>
    <w:rsid w:val="006952AD"/>
    <w:rsid w:val="00742045"/>
    <w:rsid w:val="00746A78"/>
    <w:rsid w:val="00772A37"/>
    <w:rsid w:val="007C18F8"/>
    <w:rsid w:val="007C66AB"/>
    <w:rsid w:val="00891305"/>
    <w:rsid w:val="00916326"/>
    <w:rsid w:val="00A05619"/>
    <w:rsid w:val="00A325E2"/>
    <w:rsid w:val="00B06AD4"/>
    <w:rsid w:val="00B311EB"/>
    <w:rsid w:val="00B34F78"/>
    <w:rsid w:val="00B4647F"/>
    <w:rsid w:val="00B800AF"/>
    <w:rsid w:val="00C2382A"/>
    <w:rsid w:val="00C25117"/>
    <w:rsid w:val="00D37CE6"/>
    <w:rsid w:val="00EB06D3"/>
    <w:rsid w:val="00F4762C"/>
    <w:rsid w:val="00F57F78"/>
    <w:rsid w:val="00F95DB2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D90666-A87C-44D8-9933-E530CFE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8584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8584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8584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8584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8584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8584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8584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8584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8584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185848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18584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Normal (Web)"/>
    <w:basedOn w:val="a2"/>
    <w:uiPriority w:val="99"/>
    <w:rsid w:val="00185848"/>
    <w:pPr>
      <w:spacing w:before="100" w:beforeAutospacing="1" w:after="100" w:afterAutospacing="1"/>
    </w:pPr>
    <w:rPr>
      <w:lang w:val="uk-UA" w:eastAsia="uk-UA"/>
    </w:rPr>
  </w:style>
  <w:style w:type="paragraph" w:styleId="21">
    <w:name w:val="Body Text 2"/>
    <w:basedOn w:val="a2"/>
    <w:link w:val="22"/>
    <w:uiPriority w:val="99"/>
    <w:rsid w:val="00C25117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9">
    <w:name w:val="footer"/>
    <w:basedOn w:val="a2"/>
    <w:link w:val="aa"/>
    <w:uiPriority w:val="99"/>
    <w:semiHidden/>
    <w:rsid w:val="00185848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185848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185848"/>
  </w:style>
  <w:style w:type="character" w:styleId="ae">
    <w:name w:val="Hyperlink"/>
    <w:uiPriority w:val="99"/>
    <w:rsid w:val="00185848"/>
    <w:rPr>
      <w:color w:val="0000FF"/>
      <w:u w:val="single"/>
    </w:rPr>
  </w:style>
  <w:style w:type="character" w:styleId="af">
    <w:name w:val="Emphasis"/>
    <w:uiPriority w:val="99"/>
    <w:qFormat/>
    <w:rsid w:val="00EB06D3"/>
    <w:rPr>
      <w:i/>
      <w:iCs/>
    </w:rPr>
  </w:style>
  <w:style w:type="character" w:styleId="af0">
    <w:name w:val="Strong"/>
    <w:uiPriority w:val="99"/>
    <w:qFormat/>
    <w:rsid w:val="00EB06D3"/>
    <w:rPr>
      <w:b/>
      <w:bCs/>
    </w:rPr>
  </w:style>
  <w:style w:type="table" w:styleId="-1">
    <w:name w:val="Table Web 1"/>
    <w:basedOn w:val="a4"/>
    <w:uiPriority w:val="99"/>
    <w:rsid w:val="0018584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1"/>
    <w:link w:val="ab"/>
    <w:uiPriority w:val="99"/>
    <w:rsid w:val="0018584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185848"/>
    <w:rPr>
      <w:vertAlign w:val="superscript"/>
    </w:rPr>
  </w:style>
  <w:style w:type="paragraph" w:styleId="af1">
    <w:name w:val="Body Text"/>
    <w:basedOn w:val="a2"/>
    <w:link w:val="af3"/>
    <w:uiPriority w:val="99"/>
    <w:rsid w:val="00185848"/>
    <w:pPr>
      <w:ind w:firstLine="0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18584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1858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18584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185848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85848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18584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85848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185848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185848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185848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18584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8584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85848"/>
    <w:pPr>
      <w:ind w:left="958"/>
    </w:pPr>
  </w:style>
  <w:style w:type="paragraph" w:styleId="25">
    <w:name w:val="Body Text Indent 2"/>
    <w:basedOn w:val="a2"/>
    <w:link w:val="26"/>
    <w:uiPriority w:val="99"/>
    <w:rsid w:val="00185848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table" w:styleId="af9">
    <w:name w:val="Table Grid"/>
    <w:basedOn w:val="a4"/>
    <w:uiPriority w:val="99"/>
    <w:rsid w:val="001858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8584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85848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85848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8584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85848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8584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185848"/>
    <w:rPr>
      <w:i/>
      <w:iCs/>
    </w:rPr>
  </w:style>
  <w:style w:type="paragraph" w:customStyle="1" w:styleId="afb">
    <w:name w:val="ТАБЛИЦА"/>
    <w:next w:val="a2"/>
    <w:autoRedefine/>
    <w:uiPriority w:val="99"/>
    <w:rsid w:val="0018584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85848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185848"/>
  </w:style>
  <w:style w:type="table" w:customStyle="1" w:styleId="14">
    <w:name w:val="Стиль таблицы1"/>
    <w:uiPriority w:val="99"/>
    <w:rsid w:val="0018584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8584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85848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85848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8584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8584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4</vt:lpstr>
    </vt:vector>
  </TitlesOfParts>
  <Company>Diapsalmata</Company>
  <LinksUpToDate>false</LinksUpToDate>
  <CharactersWithSpaces>23737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4</dc:title>
  <dc:subject/>
  <dc:creator>Janna</dc:creator>
  <cp:keywords/>
  <dc:description/>
  <cp:lastModifiedBy>admin</cp:lastModifiedBy>
  <cp:revision>2</cp:revision>
  <cp:lastPrinted>2009-01-30T15:37:00Z</cp:lastPrinted>
  <dcterms:created xsi:type="dcterms:W3CDTF">2014-02-24T06:42:00Z</dcterms:created>
  <dcterms:modified xsi:type="dcterms:W3CDTF">2014-02-24T06:42:00Z</dcterms:modified>
</cp:coreProperties>
</file>