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40" w:rsidRDefault="002D5940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Министерство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науки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РФ</w:t>
      </w: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Федеральное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агентство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образованию</w:t>
      </w: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Южный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Федеральный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Университет</w:t>
      </w: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Факультет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E77E31">
        <w:rPr>
          <w:rFonts w:ascii="Times New Roman" w:hAnsi="Times New Roman"/>
          <w:sz w:val="28"/>
          <w:szCs w:val="28"/>
        </w:rPr>
        <w:t>культурологии</w:t>
      </w: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Специальность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E77E31">
        <w:rPr>
          <w:rFonts w:ascii="Times New Roman" w:hAnsi="Times New Roman"/>
          <w:sz w:val="28"/>
          <w:szCs w:val="28"/>
        </w:rPr>
        <w:t>Культурология</w:t>
      </w: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6C7C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7E31" w:rsidRDefault="00E77E31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7E31" w:rsidRDefault="00E77E31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7E31" w:rsidRDefault="00E77E31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7E31" w:rsidRPr="00E77E31" w:rsidRDefault="00E77E31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Контрольная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работа</w:t>
      </w:r>
    </w:p>
    <w:p w:rsidR="00C56C7C" w:rsidRPr="00E77E31" w:rsidRDefault="0077273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терминология</w:t>
      </w:r>
      <w:r w:rsidR="00E77E31" w:rsidRPr="00E77E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C56C7C" w:rsidRPr="00E77E31">
        <w:rPr>
          <w:rFonts w:ascii="Times New Roman" w:hAnsi="Times New Roman"/>
          <w:b/>
          <w:sz w:val="28"/>
          <w:szCs w:val="28"/>
        </w:rPr>
        <w:t>стори</w:t>
      </w:r>
      <w:r>
        <w:rPr>
          <w:rFonts w:ascii="Times New Roman" w:hAnsi="Times New Roman"/>
          <w:b/>
          <w:sz w:val="28"/>
          <w:szCs w:val="28"/>
        </w:rPr>
        <w:t>и</w:t>
      </w:r>
      <w:r w:rsidR="00E77E31" w:rsidRPr="00E77E31">
        <w:rPr>
          <w:rFonts w:ascii="Times New Roman" w:hAnsi="Times New Roman"/>
          <w:b/>
          <w:sz w:val="28"/>
          <w:szCs w:val="28"/>
        </w:rPr>
        <w:t xml:space="preserve"> </w:t>
      </w:r>
      <w:r w:rsidR="00C56C7C" w:rsidRPr="00E77E31">
        <w:rPr>
          <w:rFonts w:ascii="Times New Roman" w:hAnsi="Times New Roman"/>
          <w:b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b/>
          <w:sz w:val="28"/>
          <w:szCs w:val="28"/>
        </w:rPr>
        <w:t xml:space="preserve"> учений</w:t>
      </w: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6C7C" w:rsidRPr="00E77E31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781C" w:rsidRPr="00E77E31" w:rsidRDefault="0050781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781C" w:rsidRPr="00E77E31" w:rsidRDefault="0050781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781C" w:rsidRPr="00E77E31" w:rsidRDefault="0050781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781C" w:rsidRPr="00E77E31" w:rsidRDefault="0050781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781C" w:rsidRPr="00E77E31" w:rsidRDefault="0050781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781C" w:rsidRPr="00E77E31" w:rsidRDefault="0050781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6C7C" w:rsidRDefault="00C56C7C" w:rsidP="00E77E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Ростов-на-Дону,2009</w:t>
      </w:r>
    </w:p>
    <w:p w:rsidR="00A501E5" w:rsidRPr="00E77E31" w:rsidRDefault="00E77E31" w:rsidP="00E77E31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77E31">
        <w:rPr>
          <w:rFonts w:ascii="Times New Roman" w:hAnsi="Times New Roman"/>
          <w:b/>
          <w:sz w:val="28"/>
          <w:szCs w:val="28"/>
        </w:rPr>
        <w:t>Глоссарий</w:t>
      </w:r>
    </w:p>
    <w:p w:rsidR="00E77E31" w:rsidRPr="00E77E31" w:rsidRDefault="00E77E31" w:rsidP="00E77E3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АКСИОЛОГИЯ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axia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logos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учение)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сиологический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определяемый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АЛЬТРУИЗМ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(франц.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altruisme</w:t>
      </w:r>
      <w:r w:rsidRPr="00E77E31">
        <w:rPr>
          <w:rFonts w:ascii="Times New Roman" w:hAnsi="Times New Roman"/>
          <w:sz w:val="28"/>
          <w:szCs w:val="28"/>
        </w:rPr>
        <w:t>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alter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другой)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идущая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характеристика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себялюбия;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заключающийся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бескорыстном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служении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людям,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готовности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жертвовать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интересами;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противоположен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эгоизму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Эгоизм).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</w:t>
      </w:r>
      <w:r w:rsidRPr="00E77E31">
        <w:rPr>
          <w:rFonts w:ascii="Times New Roman" w:hAnsi="Times New Roman"/>
          <w:sz w:val="28"/>
          <w:szCs w:val="28"/>
          <w:lang w:val="en-US"/>
        </w:rPr>
        <w:t>Vivre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pour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altrui</w:t>
      </w:r>
      <w:r w:rsidRPr="00E77E31">
        <w:rPr>
          <w:rFonts w:ascii="Times New Roman" w:hAnsi="Times New Roman"/>
          <w:sz w:val="28"/>
          <w:szCs w:val="28"/>
        </w:rPr>
        <w:t>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(«жить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другого»)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слова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эпиграфом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требованиям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будущего.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Пассивизм,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ближнему.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АСКЕТИЗМ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aske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–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упражняющийся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чем-либо)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первоначально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подготовка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атлетов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состязаниям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(тренировка);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борьба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пороками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дурными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привычками.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Аскетизм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позднее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проповедовал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апостол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Павел.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аскетизм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монахов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«аскетов»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подавление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умерщвление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половое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воздержание,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отказ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удовольствий,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доставляемых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созерцанием,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слуховыми,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вкусовыми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ощущениями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Аскетизмом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Макс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Вебер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применение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высвобожденной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религиозным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аскетизмом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энергии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профессиональном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труде,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особенно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поощряется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кальвинизмом.</w:t>
      </w:r>
    </w:p>
    <w:p w:rsidR="00F16CC9" w:rsidRPr="00E77E31" w:rsidRDefault="00F16CC9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ВИНА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достойно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упрека.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Осуждая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ставят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неправильно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решал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несправедливо,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хотя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мог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иначе,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решать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Внутренняя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причина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заключена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предопределен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свободному,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ответственному,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самоопределению-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поэтому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решать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выступая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несправедливого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избегая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запрещено.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Побуждение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неправильно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овладеть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случае,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запретительных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норм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недооценивает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случае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нарушения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запрета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действующий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состоянии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решиться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вопреки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несправедливому.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Шиллер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«величайшим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злом»,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Гёте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земле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отмщена.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ВОЛЮНТАРИЗМ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voluntas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воля)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метафизики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психологии,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психологическом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функции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психической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метафизическом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в-себе-бытия,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интеллект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Интеллектуализм),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волю.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Термин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«волюнтаризм»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Тенниса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(1883).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Классическим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представителем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волюнтаризма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действительности;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элементы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волюнтаризма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имелись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Иоанна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Дунса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Скота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(«Voluntas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est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superior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intellectu</w:t>
      </w:r>
      <w:r w:rsidRPr="00E77E31">
        <w:rPr>
          <w:rFonts w:ascii="Times New Roman" w:hAnsi="Times New Roman"/>
          <w:sz w:val="28"/>
          <w:szCs w:val="28"/>
        </w:rPr>
        <w:t>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«Воля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мышлением»)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примате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практического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Фихте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абсолютный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творческий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Гартману,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находится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всюду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бессознательно,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атомы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единицами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Ницше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видел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живущем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власти.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ГЕДОНИЗМ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hedone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удовольствие)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чувственную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радость,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удовольствие,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наслаждение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мотив,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доказательство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Гедонист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«сластеной».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основано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Аристиппом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Кирены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(поэтому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киренаиков).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ощущение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движение;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последнее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мягким,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возникает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удовольствия,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движение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резкое,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возникает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неудовольствия.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наслаждаться,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образованный,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проницательный,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наслаждаться;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возникающей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прихотью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наслаждается,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отдается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наслаждению,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владеет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гедонисты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веселый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(душевный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склад),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радость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людьми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неудовольствия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Гедонистами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Гельвеции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Ламетри.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ГУМАНИЗМ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humanitas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–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человечность)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рефлектированный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антропоцентризм,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исходит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объектом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исключением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отчуждает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подчиняя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сверхчеловеческим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истинам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используя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недостойных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Еще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римляне,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особенности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Цицерон,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культурное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развитие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эстетически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законченную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форму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сочетании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мягкостью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человечностью.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именовалось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движение,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менее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противостоявшее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схоластике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господству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церкви,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пытавшееся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началу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Нового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времени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извлечь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чисто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открытых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произв.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древности.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освещал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путь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Ренессанса.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Данте,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Петрарка,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Боккаччо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отцами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итал.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Историческими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предшественниками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греки,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приезжавшие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бежавшие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Византии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Италию,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Мануэль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Хризолорас,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работавший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1396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Флоренции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учителя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языка,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кардинал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Виссарион,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Георгий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Гемист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Плетон.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значительными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гуманистами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итальянцы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Энео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Сильвио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Пикколомини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(папа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II</w:t>
      </w:r>
      <w:r w:rsidRPr="00E77E31">
        <w:rPr>
          <w:rFonts w:ascii="Times New Roman" w:hAnsi="Times New Roman"/>
          <w:sz w:val="28"/>
          <w:szCs w:val="28"/>
        </w:rPr>
        <w:t>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Лаврентий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Балла,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кардинал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Пьетро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Бембо,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Италии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испанец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Вивес,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ученый,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франц.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книгопечатник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Роберт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Эствен,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Фабер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Стапуленсис,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Карл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Бовиль,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Жан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Боден,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Мишель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Монтень,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британцы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Томас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Джон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Коле,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Филипп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Сидней,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Томас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Элиот,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кембриджская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школа.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Нидерландах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Германии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образовались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центры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пуста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корни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Девентере,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Страсбурге,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Базеле,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Аугсбурге,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Нюрнберге,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унтах,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особенно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Эрфурте.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представителями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наряду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Рудольф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Агрикола,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Иоганн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Рейхлин,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Дезидерий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Эразм,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Конрад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Цельтис,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Ульрих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Гуттен,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Муциан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Руф,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Конрад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Пойтингер,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Виллибальд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Пиркгеймер;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Меланхтон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Цвингли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склонялись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гуманизму.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Германии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конечном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счете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перешел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церковную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реформацию,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положившую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конец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гуманизму.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Неогуманизмом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пробудившийся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18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19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интерес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античности.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Неогуманизм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представлен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прежде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Вильгельмом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Гумбольдтом,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Лессингом,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Гердером,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Гёте,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Шиллером.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разновидность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прагматизма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познания,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познание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мотивам,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объему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целям,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выйти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пределы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порождено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обусловлено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потребностями.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Главный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Представитель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Шиллер.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франц.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экзистенциализма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разновидностью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прагматизма,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рамках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допущения,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независимо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абсолютными.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«добром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чему-нибудь»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(ошибка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эвдемонизма);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«высшее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сравнительное,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позитивность.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скорее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одинаково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зло..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(«добрым»)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поступок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предпочитает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конкретной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ситуации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«Добром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понятия,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телеология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(злом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телеология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антиценностей)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реальном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мире»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(N.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Hartmann,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Ethik,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1935).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Телеология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(т.е.-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реализовать,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существующим,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ценной;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высоком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телеология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(т.е.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ценностях,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индифферентных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целенаправленно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действующее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распоряжении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телеологию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Целевая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деятельность),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ценностям.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постоянная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очередь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ценностью.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деяниям,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сообразным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ней;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различал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четыре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кардинальные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среднее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двумя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(предосудительными)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крайностями: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сдержанность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необузданностью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бесчувственностью;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храбрость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безрассудной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смелостью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трусливостью;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неправыми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несправедливыми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страданиями;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щедрость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скупостью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расточительством;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кротость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вспыльчивостью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неспособностью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гневу.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Подобным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честолюбие,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благородство,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участие,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стыдливость.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природой.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условий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истинной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радости.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Меланхтон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видел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стремлении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согласованию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желания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знанием.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Систему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разработал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Гейлинкс.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твердость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следовании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однако,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становится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привычкой,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возникать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акта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мышления».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Гёте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«истинно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подходящее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положении».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католич.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сверхприродного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добродетелями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надежда,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Шлейермахер,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Этика).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ДОЛГ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выступающее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переживания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принуждение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потребностями,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исходящими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строить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требованиями.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Фихте,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«материалом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исполнения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долга»,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конечная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верование: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радостью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непредвзято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случае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предписывает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поддаваясь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сомнениям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раздумьям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последствиях.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ДОСТОИНСТВО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Шиллеру,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выражение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благородного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мыслей: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«Власть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влечениями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составляет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сказывается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достоинства»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(«О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грации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достоинстве»,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1793).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настоящее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достоинство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выражением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ценности.</w:t>
      </w:r>
    </w:p>
    <w:p w:rsidR="00A501E5" w:rsidRPr="00E77E31" w:rsidRDefault="00A501E5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ЗЛО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противоположность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понятия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манихействе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выступает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метафизическое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понятие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Плотина,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Лейбница,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Бёме,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Шеллинга,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Гегеля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искали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вопрос: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пришло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устранить,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играет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какую?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2)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воспринимается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препятствующее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уничтожающее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обеспечивающее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некоторую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вызывает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дисгармонию;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Теодицея.</w:t>
      </w:r>
    </w:p>
    <w:p w:rsidR="00FA7026" w:rsidRPr="00E77E31" w:rsidRDefault="00FA7026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МОРАЛЬ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moralis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нравственный)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царства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прежде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взрослым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человеком.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Размеры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содержание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сферы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меняются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течением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времени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различны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народов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слоев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населения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множества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проблемами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вопросы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«хороший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обычай»,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«прилично»,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совместную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отказывается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(потребление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пищи,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половое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влечение,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потребность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безопасности,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значимости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обладанию)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пользу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(меньше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правильным)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(признание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самообладание,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правдивость,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благонадежность,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терпимость,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вежливость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д.);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господствующей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народов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времена,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кроме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принадлежат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расцениваются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ближнему,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благотворительность,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гостеприимность,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почитание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отправление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религиозных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культов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д.).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составная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индивидуального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микрокосмоса,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моментов,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определяющих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картину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мира.</w:t>
      </w:r>
    </w:p>
    <w:p w:rsidR="00FA7026" w:rsidRPr="00E77E31" w:rsidRDefault="00FA7026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МУДРОСТЬ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«проникновение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вещей,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всякое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реагирование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вплоть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спонтанного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«оценивания»,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сопровождающего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переживание;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постижение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действительно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лежащая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практического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связь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ценностью.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антиинтеллектуалистском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духовностью,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господствующим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положением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фактора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человечества»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Гартман.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1935).</w:t>
      </w:r>
    </w:p>
    <w:p w:rsidR="00FA7026" w:rsidRPr="00E77E31" w:rsidRDefault="00FA7026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ОПТИМИЗМ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optimus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–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наилучший)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восприятие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настроение,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отмечает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вещах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явлениях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стороны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вообще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надеется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благоприятный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исход,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непрерывный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прогресс.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Оптимизм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религиозно-метафизического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порядка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наш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существующих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обстоятельствах,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действительное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разумно,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подчинено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разуму.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оптимизм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находим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рационалистов,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уверенностью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безграничных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рассудка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познания,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просветителей,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Лейбница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«Теодицее»,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1710)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Гегеля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панлогизмом)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Перфекционизм).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пессимиста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оптимизм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«гнусным»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мышления;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пессимист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Гартман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умеренно: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бездеятельный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оптимизм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ведет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квиентизму,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оптимизм,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связанный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действием,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активности.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Ницше,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несмотря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трагический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оставалось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посюсторонним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оптимизму,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пессимизму.</w:t>
      </w:r>
    </w:p>
    <w:p w:rsidR="00FA7026" w:rsidRPr="00E77E31" w:rsidRDefault="00FA7026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ПЕССИМИЗМ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pessimum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наихудший,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плохое)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обычном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словоупотреблении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мироощущение,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проникнутое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унынием,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безнадежностью,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неверием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будущее;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изображение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мрачном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свете.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противоположность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оптимизму,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прежде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отрицательные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стороны,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безнадежно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плохим,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бессмысленным.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Религи-озное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выражение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находит,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буддизме,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Ветхом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завете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христианстве.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Меланхолия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патологическая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форма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пессимизма.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Представители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Гартман.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Пессимист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пессимизму;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пессимистически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проникнутый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пессимизмом.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РЕССЕНТИМЕНТ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(франц.)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новое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переживание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прежнего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благодаря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усиление;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(напр.,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Ницше,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объяснял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христианство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нового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переживания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имевших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переживаний),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вражды,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возмездия,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бессильной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злобы,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стоящий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лестнице,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испытывает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знатному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власть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имущему,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доходя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ненависти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СОВЕСТЬ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познавать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реальности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вместе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выдвигаемыми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требованиями;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становится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значимым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узком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хорошо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плохо,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несправедливо;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субъективное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несоответствия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ценностям.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изначальное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побуждение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врожденной,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благодаря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внешнему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влиянию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развиться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заглохнуть.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окно,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через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проникает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божественная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(Вюнш).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авторитарный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судья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фундаментальной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онтологии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Хайдеггера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призыв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заботы.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зовет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возвращает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затерянности,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потерянности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de-DE"/>
        </w:rPr>
        <w:t>Man</w:t>
      </w:r>
      <w:r w:rsidR="00E77E31" w:rsidRPr="00E77E3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ничто.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призыв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движение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самостановления.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Желание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конституирует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подлинную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бытийную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(Брехт).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зрелого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культурного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логическая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эстетическая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обязанности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мышления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ощущает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стыдом,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естественно-необходимый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нарушает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обязанности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(Виндельбанд).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СПРАВЕДЛИВОСТЬ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людям,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сумма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вообще.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современной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предварительным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условием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остальных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чужой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таковой,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уважать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вторгаться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сферу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сохранить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препятствовать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культурных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СТЫД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Ясперса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основанная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уверенность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нельзя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философствование,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раскрывающее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экзистенцию,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выдавать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существование,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нельзя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удовлетвориться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результатами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философствования.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Сартр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говорит: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стыда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видят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меня».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СЧАСТЬЕ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состояние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полного,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удовлетворения,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абсолютного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отсутствия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желаний,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стремятся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путем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совместного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Эвдемонизм).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«Высшее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являющееся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конечной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наших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стремлений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физическое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объективном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условии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достоинство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счастливым»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(Кант.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Критика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суждения).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стихотворении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Шиллера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читаем: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Мужа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зову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великим,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творец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ваятель,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Доблестной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парку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сумел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одолеть.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достичь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хариты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ревниво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Берегут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отнять.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недостойного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храним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суровою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волей,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Высшее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тебе.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Еще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древнегреч.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различие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эвтихией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благоприятствием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обстоятельств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благосклонностью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судьбы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благосклонность,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Эвтихия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основанная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вещей,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относящаяся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состоянию.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достижения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счастливым.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относится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благодаря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примеру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повышает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готовность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таковые.</w:t>
      </w:r>
    </w:p>
    <w:p w:rsidR="00A501E5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окружающие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добровольно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выражают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носителю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индивидуальных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(почтение);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(самоуважение),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относится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достоинства)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вправе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круга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(тщеславие).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Пробуждение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бережное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развитие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тонкого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умеренного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достоинства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важнейших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трудных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задач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воспитания,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поскольку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значительной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плодотворное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общества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развитие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ФАТАЛИЗМ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fatalis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судьбой)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судьбу;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мировоззрение,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свершиться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хочет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слепой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(фатум),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изменить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судьбе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Детерминизм).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ЭВДЕМОНИЗМ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eudamonia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блаженство)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блаженство,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мотив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стремлений.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Приверженцы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телесные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могут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беспрепятственно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развиваться,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благодаря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всестороннему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развитию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доставляет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удовольствие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обеспечены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уважение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современников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славная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память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потомков.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Представители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Спиноза,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Лейбниц,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Шефтсбери,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Фейербах,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Штраус,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Зигварт,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Дюринг,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Зидвик,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X</w:t>
      </w:r>
      <w:r w:rsidRPr="00E77E31">
        <w:rPr>
          <w:rFonts w:ascii="Times New Roman" w:hAnsi="Times New Roman"/>
          <w:sz w:val="28"/>
          <w:szCs w:val="28"/>
        </w:rPr>
        <w:t>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Бехер,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Спенсер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Получил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распространение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эвдемонизм,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полагал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наибольшему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наибольшего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числа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Бентам).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отдельного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индивида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постольку,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поскольку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служат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институты,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мероприятия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средством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достижения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Эвдемонизм,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становящийся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социальным,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превращается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утилитаризм.</w:t>
      </w:r>
    </w:p>
    <w:p w:rsidR="00A501E5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ЭГОИЗМ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ego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себялюбие;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целиком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пользе,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выгоде,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предпочтении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интересов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интересам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Эгоизм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прежде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порождением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инстинкта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самосохранения;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эгоизма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обусловливается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осознания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реализации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заложенных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исполнения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состоящего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доведении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наибольшего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совершенства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задатков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способностей.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Эгоизм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становится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недопустимым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чужой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чужой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придается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меньше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попираются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других.</w:t>
      </w:r>
    </w:p>
    <w:p w:rsidR="004F3D40" w:rsidRPr="00E77E31" w:rsidRDefault="004F3D40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ethika</w:t>
      </w:r>
      <w:r w:rsidRPr="00E77E31">
        <w:rPr>
          <w:rFonts w:ascii="Times New Roman" w:hAnsi="Times New Roman"/>
          <w:sz w:val="28"/>
          <w:szCs w:val="28"/>
        </w:rPr>
        <w:t>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ethos</w:t>
      </w:r>
      <w:r w:rsidRPr="00E77E31">
        <w:rPr>
          <w:rFonts w:ascii="Times New Roman" w:hAnsi="Times New Roman"/>
          <w:sz w:val="28"/>
          <w:szCs w:val="28"/>
        </w:rPr>
        <w:t>обычай,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Термин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впервые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употреблен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обозначение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особой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исследования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«практической»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пытается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ответить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вопрос: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делать?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оценивать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всякую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ситуацию,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сделать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(нравственно)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поступки.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воспитывает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завершать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путем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надстраивания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царству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существующего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царства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исследует,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нужно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искать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ситуациях,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пробуждению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оценивающего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вынужден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современный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рассмотрение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трудом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находит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место.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Современный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отуплен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постоянно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спешит.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напротив,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доступно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(лат.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sapiens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имеющий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вкус),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тонким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вкусом,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нежным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органом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восприятия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Недифференцированное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оценивающее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оказывается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функцией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действенной,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будучи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раскрывается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благодаря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воспитанию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располагаются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иерархическую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лестницу,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«пирамиду»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базис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бессознательно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осуществляемые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жизненные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(воля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потребность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пище,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половая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потребность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т.д.),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вершине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располагается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мыслимая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вытекающая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(намерения),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гибельные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последствия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вызвать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гибельные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реакции.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Всякая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познанная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таковая,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энергию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Побуждающая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переоценка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оценивающем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сознании: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«узость»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оценивающего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Ограниченность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сознания)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обусловливает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ограниченное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число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ограниченная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царства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приводят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оценивающем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постоянно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новые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выпадают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него.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высоконравственным,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сегодня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безнравственным.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«пирамида»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«Пирамида»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принадлежность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какому-нибудь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народу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(как,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напр.,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языка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мышления),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содержащую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требуется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предполагается.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Группа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объединенных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господствующую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требованию,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исходящему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подчинять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повседневную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напр.,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честность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последовательно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ценностью.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ситуациях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повседневной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обычно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выбирать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многими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ценностями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Ситуация).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предполагает,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выбора,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свободу.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случае,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наибольшей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(напр.,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самоотверженность).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Требуемая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свидетельствует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индивида)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приобретает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большее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выбирать.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признаваемых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зависимости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обстоятельств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высокими,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добром;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какой-либо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низко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стоящей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царстве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значимых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различаются: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главные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большей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меньшей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степени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входят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страдания,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предвидения,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целеустремленности);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2)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(справедливость,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смелость,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самообладание,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ближнему,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правдивость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искренность,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преданность,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доверие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скромность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смирение,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обращения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Кардинальные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добродетели);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3)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далекому,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дарить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достояние,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идеальную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чужой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дифференцировать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далее.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История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свидетельствует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большом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многообразии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систем.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зависимости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содержания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обоснования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гетерономной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(имеет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внешний,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Богом)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автономной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(имеет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собственный,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формальной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(выставляющей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всеобщий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Императив)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материальной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(устанавливающей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абсолютной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значимость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независимо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признания)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относительной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функцию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соответствующей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целенаправленной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зависимости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эвдемонистической,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гедонистической,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утилитаристской,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перфекционистской.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современной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преобладают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типа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систем: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(приведенная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примера),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(см.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Эвдемонизм)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основывающаяся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положении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неизменной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целесообразном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порядке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существующего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признающая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божественную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заповедь.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основанная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позитивных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заповедях,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представляет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случае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теологию,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философскую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этику.</w:t>
      </w:r>
    </w:p>
    <w:p w:rsidR="000D4F0C" w:rsidRPr="00E77E31" w:rsidRDefault="000D4F0C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6E74" w:rsidRPr="00E77E31" w:rsidRDefault="00E77E31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66E74" w:rsidRPr="00E77E31">
        <w:rPr>
          <w:rFonts w:ascii="Times New Roman" w:hAnsi="Times New Roman"/>
          <w:b/>
          <w:sz w:val="28"/>
          <w:szCs w:val="28"/>
        </w:rPr>
        <w:t>Контрольная</w:t>
      </w:r>
      <w:r w:rsidRPr="00E77E31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E77E31" w:rsidRPr="00E77E31" w:rsidRDefault="00E77E31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Древний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восток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специфическая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черта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китайской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философии?</w:t>
      </w:r>
    </w:p>
    <w:p w:rsidR="00B610CF" w:rsidRPr="00E77E31" w:rsidRDefault="00B610CF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Универсальная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этизированность,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преобладание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проблематики,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последовательное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рассмотрение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целостного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антропоцентричного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мировоззрения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своеобразной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"моральной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метафизики".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специфика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конфуцианцев?</w:t>
      </w:r>
    </w:p>
    <w:p w:rsidR="00F66E74" w:rsidRPr="00E77E31" w:rsidRDefault="0026758D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конфуцианцев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(дао-дэ)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замкнута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ограниченной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сфере,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составляет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противоположные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сферы,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Западе.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безграничным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проникновением.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границы,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реальность,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основаны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благодаря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таковыми,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безгранична"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«моральной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метафизики»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26758D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дорогой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прийти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метафизике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обосновать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метафизику,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дорогой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формированию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"моральной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религии"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(дао-дэ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цзун-цзяо)"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Четыре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прог</w:t>
      </w:r>
      <w:r w:rsidR="006452C2" w:rsidRPr="00E77E31">
        <w:rPr>
          <w:rFonts w:ascii="Times New Roman" w:hAnsi="Times New Roman"/>
          <w:sz w:val="28"/>
          <w:szCs w:val="28"/>
        </w:rPr>
        <w:t>раммы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452C2"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452C2" w:rsidRPr="00E77E31">
        <w:rPr>
          <w:rFonts w:ascii="Times New Roman" w:hAnsi="Times New Roman"/>
          <w:sz w:val="28"/>
          <w:szCs w:val="28"/>
        </w:rPr>
        <w:t>гуманизма,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452C2" w:rsidRPr="00E77E31">
        <w:rPr>
          <w:rFonts w:ascii="Times New Roman" w:hAnsi="Times New Roman"/>
          <w:sz w:val="28"/>
          <w:szCs w:val="28"/>
        </w:rPr>
        <w:t>натурализма,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утилитаризма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этатизма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выработаны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рамках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следующих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направлений: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  <w:u w:val="single"/>
        </w:rPr>
        <w:t>конфуцианство,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  <w:u w:val="single"/>
        </w:rPr>
        <w:t>даосизм,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  <w:u w:val="single"/>
        </w:rPr>
        <w:t>моизм,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  <w:u w:val="single"/>
        </w:rPr>
        <w:t>легизм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оригинальном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названии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«жу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цзя»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отсутствует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создателя?</w:t>
      </w:r>
    </w:p>
    <w:p w:rsidR="006452C2" w:rsidRPr="00E77E31" w:rsidRDefault="006452C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оригинальном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наименовании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(жу)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отсутствует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указание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создателя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соответствует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исходной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установке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последнего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"передавать,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создавать;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древности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Конфуцианство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  <w:u w:val="single"/>
        </w:rPr>
        <w:t>социально-этической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направленностью.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Взаимодействие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двух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аспектов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рассматриваются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проблема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Семья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государство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отождествлялось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Государство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отождествлялось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</w:rPr>
        <w:t>обществом</w:t>
      </w:r>
      <w:r w:rsidRPr="00E77E31">
        <w:rPr>
          <w:rFonts w:ascii="Times New Roman" w:hAnsi="Times New Roman"/>
          <w:sz w:val="28"/>
          <w:szCs w:val="28"/>
        </w:rPr>
        <w:t>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Нормати</w:t>
      </w:r>
      <w:r w:rsidR="00FF003C" w:rsidRPr="00E77E31">
        <w:rPr>
          <w:rFonts w:ascii="Times New Roman" w:hAnsi="Times New Roman"/>
          <w:sz w:val="28"/>
          <w:szCs w:val="28"/>
        </w:rPr>
        <w:t>вный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</w:rPr>
        <w:t>тип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</w:rPr>
        <w:t>Конфуцию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FF003C" w:rsidRPr="00E77E31">
        <w:rPr>
          <w:rFonts w:ascii="Times New Roman" w:hAnsi="Times New Roman"/>
          <w:sz w:val="28"/>
          <w:szCs w:val="28"/>
        </w:rPr>
        <w:t>?</w:t>
      </w:r>
    </w:p>
    <w:p w:rsidR="00FF003C" w:rsidRPr="00E77E31" w:rsidRDefault="00FF003C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"благородный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муж"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(цзюнь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цзы),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познавший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небесное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"предопределение"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"гуманный",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сочетающий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духовно-моральные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высокий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статус.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черты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«благородного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мужа»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Чувственность,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меры,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доверие.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«благородным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мужем»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нужно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родиться?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Благородный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муж-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нужно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стремиться.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гносоепраксиологический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конфуцианстве?</w:t>
      </w:r>
    </w:p>
    <w:p w:rsidR="00F66E74" w:rsidRPr="00E77E31" w:rsidRDefault="00FF003C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смотреть,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слушать,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говорить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несоответствующее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ли2"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существования,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Конфуцию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F003C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Утверждение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Поднебесной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всеобщей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формы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социально-этического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порядка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"Пути"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(дао)</w:t>
      </w:r>
      <w:r w:rsidR="00F66E74" w:rsidRPr="00E77E31">
        <w:rPr>
          <w:rFonts w:ascii="Times New Roman" w:hAnsi="Times New Roman"/>
          <w:sz w:val="28"/>
          <w:szCs w:val="28"/>
        </w:rPr>
        <w:t>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</w:rPr>
        <w:t>Золотое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452C2" w:rsidRPr="00E77E31">
        <w:rPr>
          <w:rFonts w:ascii="Times New Roman" w:hAnsi="Times New Roman"/>
          <w:sz w:val="28"/>
          <w:szCs w:val="28"/>
          <w:u w:val="single"/>
        </w:rPr>
        <w:t>шу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52C2" w:rsidRPr="00E77E31">
        <w:rPr>
          <w:rFonts w:ascii="Times New Roman" w:hAnsi="Times New Roman"/>
          <w:sz w:val="28"/>
          <w:szCs w:val="28"/>
          <w:u w:val="single"/>
        </w:rPr>
        <w:t>-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52C2" w:rsidRPr="00E77E31">
        <w:rPr>
          <w:rFonts w:ascii="Times New Roman" w:hAnsi="Times New Roman"/>
          <w:sz w:val="28"/>
          <w:szCs w:val="28"/>
          <w:u w:val="single"/>
        </w:rPr>
        <w:t>"взаимность"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китайской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26758D" w:rsidRPr="00E77E31">
        <w:rPr>
          <w:rFonts w:ascii="Times New Roman" w:hAnsi="Times New Roman"/>
          <w:sz w:val="28"/>
          <w:szCs w:val="28"/>
        </w:rPr>
        <w:t>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26758D" w:rsidRPr="00E77E31">
        <w:rPr>
          <w:rFonts w:ascii="Times New Roman" w:hAnsi="Times New Roman"/>
          <w:sz w:val="28"/>
          <w:szCs w:val="28"/>
        </w:rPr>
        <w:t>Дэ,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26758D" w:rsidRPr="00E77E31">
        <w:rPr>
          <w:rFonts w:ascii="Times New Roman" w:hAnsi="Times New Roman"/>
          <w:sz w:val="28"/>
          <w:szCs w:val="28"/>
        </w:rPr>
        <w:t>Дао,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26758D" w:rsidRPr="00E77E31">
        <w:rPr>
          <w:rFonts w:ascii="Times New Roman" w:hAnsi="Times New Roman"/>
          <w:sz w:val="28"/>
          <w:szCs w:val="28"/>
        </w:rPr>
        <w:t>Жень,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26758D" w:rsidRPr="00E77E31">
        <w:rPr>
          <w:rFonts w:ascii="Times New Roman" w:hAnsi="Times New Roman"/>
          <w:sz w:val="28"/>
          <w:szCs w:val="28"/>
        </w:rPr>
        <w:t>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26758D" w:rsidRPr="00E77E31">
        <w:rPr>
          <w:rFonts w:ascii="Times New Roman" w:hAnsi="Times New Roman"/>
          <w:sz w:val="28"/>
          <w:szCs w:val="28"/>
        </w:rPr>
        <w:t>Шань,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26758D" w:rsidRPr="00E77E31">
        <w:rPr>
          <w:rFonts w:ascii="Times New Roman" w:hAnsi="Times New Roman"/>
          <w:sz w:val="28"/>
          <w:szCs w:val="28"/>
        </w:rPr>
        <w:t>Чен.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«Ли»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451F60" w:rsidRPr="00E77E31" w:rsidRDefault="00451F60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Обряды,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ритуал.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«Дэ»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451F60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Добродетель,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недеяние,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эманация.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«Дао»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451F60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Закон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спонтанного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Космоса,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всё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произошло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Дао.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«Жень»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451F60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Человечность.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«И»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451F60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Справедливость.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даосизма?</w:t>
      </w:r>
    </w:p>
    <w:p w:rsidR="006452C2" w:rsidRPr="00E77E31" w:rsidRDefault="006452C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"естественность"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(цзы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жань)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"недеяние"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вэй)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«деятельного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недеяния»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даосизме?</w:t>
      </w:r>
    </w:p>
    <w:p w:rsidR="00F66E74" w:rsidRPr="00E77E31" w:rsidRDefault="00451F60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Отрицание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целенаправленной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идущей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вразрез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естественным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миропорядком.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</w:t>
      </w:r>
      <w:r w:rsidR="00451F60" w:rsidRPr="00E77E31">
        <w:rPr>
          <w:rFonts w:ascii="Times New Roman" w:hAnsi="Times New Roman"/>
          <w:sz w:val="28"/>
          <w:szCs w:val="28"/>
        </w:rPr>
        <w:t>в</w:t>
      </w:r>
      <w:r w:rsidRPr="00E77E31">
        <w:rPr>
          <w:rFonts w:ascii="Times New Roman" w:hAnsi="Times New Roman"/>
          <w:sz w:val="28"/>
          <w:szCs w:val="28"/>
        </w:rPr>
        <w:t>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специфические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особенности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течений?</w:t>
      </w:r>
    </w:p>
    <w:p w:rsidR="006452C2" w:rsidRPr="00E77E31" w:rsidRDefault="006452C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  <w:u w:val="single"/>
        </w:rPr>
        <w:t>Теологизированность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и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организационная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оформленность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моизма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1.</w:t>
      </w:r>
      <w:r w:rsidRPr="00E77E31">
        <w:rPr>
          <w:rFonts w:ascii="Times New Roman" w:hAnsi="Times New Roman"/>
          <w:sz w:val="28"/>
          <w:szCs w:val="28"/>
        </w:rPr>
        <w:t>«всеобщей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объединяющей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любви»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2.</w:t>
      </w:r>
      <w:r w:rsidRPr="00E77E31">
        <w:rPr>
          <w:rFonts w:ascii="Times New Roman" w:hAnsi="Times New Roman"/>
          <w:sz w:val="28"/>
          <w:szCs w:val="28"/>
        </w:rPr>
        <w:t>«взаимной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пользы»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451F60" w:rsidP="00E77E31">
      <w:pPr>
        <w:pStyle w:val="1"/>
        <w:numPr>
          <w:ilvl w:val="0"/>
          <w:numId w:val="2"/>
        </w:numPr>
        <w:tabs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семье,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0746B4" w:rsidRPr="00E77E31">
        <w:rPr>
          <w:rFonts w:ascii="Times New Roman" w:hAnsi="Times New Roman"/>
          <w:sz w:val="28"/>
          <w:szCs w:val="28"/>
        </w:rPr>
        <w:t>всеобъемлющая,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0746B4" w:rsidRPr="00E77E31">
        <w:rPr>
          <w:rFonts w:ascii="Times New Roman" w:hAnsi="Times New Roman"/>
          <w:sz w:val="28"/>
          <w:szCs w:val="28"/>
        </w:rPr>
        <w:t>взаимная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0746B4"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0746B4" w:rsidRPr="00E77E31">
        <w:rPr>
          <w:rFonts w:ascii="Times New Roman" w:hAnsi="Times New Roman"/>
          <w:sz w:val="28"/>
          <w:szCs w:val="28"/>
        </w:rPr>
        <w:t>равная</w:t>
      </w:r>
      <w:r w:rsidRPr="00E77E31">
        <w:rPr>
          <w:rFonts w:ascii="Times New Roman" w:hAnsi="Times New Roman"/>
          <w:sz w:val="28"/>
          <w:szCs w:val="28"/>
        </w:rPr>
        <w:t>.</w:t>
      </w:r>
    </w:p>
    <w:p w:rsidR="00451F60" w:rsidRPr="00E77E31" w:rsidRDefault="00451F60" w:rsidP="00E77E31">
      <w:pPr>
        <w:pStyle w:val="1"/>
        <w:numPr>
          <w:ilvl w:val="0"/>
          <w:numId w:val="2"/>
        </w:numPr>
        <w:tabs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Удовлетворение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потребностей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наибольшего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числа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людей.</w:t>
      </w:r>
    </w:p>
    <w:p w:rsidR="00B610CF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легизм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получил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статус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официальной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идеологии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первой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централизованной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китайской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империи?</w:t>
      </w:r>
    </w:p>
    <w:p w:rsidR="00B610CF" w:rsidRPr="00E77E31" w:rsidRDefault="000746B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Теоретическое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обоснование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тоталитарно-деспотического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управления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обществом,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впервые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китайской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истории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добилось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статуса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официальной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идеологии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первой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централизованной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империи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Цинь</w:t>
      </w:r>
      <w:r w:rsidR="00D30D1F" w:rsidRPr="00E77E31">
        <w:rPr>
          <w:rFonts w:ascii="Times New Roman" w:hAnsi="Times New Roman"/>
          <w:sz w:val="28"/>
          <w:szCs w:val="28"/>
        </w:rPr>
        <w:t>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легисты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обосновывают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жестокость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правителя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Поднебесной?</w:t>
      </w:r>
    </w:p>
    <w:p w:rsidR="00F66E74" w:rsidRPr="00E77E31" w:rsidRDefault="00B610CF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«</w:t>
      </w:r>
      <w:r w:rsidR="00451F60"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наказания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будут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применяться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отношению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уже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совершённым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преступлениям,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злодейства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удастся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прекратить.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Поэтому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тот,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51F60" w:rsidRPr="00E77E31">
        <w:rPr>
          <w:rFonts w:ascii="Times New Roman" w:hAnsi="Times New Roman"/>
          <w:sz w:val="28"/>
          <w:szCs w:val="28"/>
        </w:rPr>
        <w:t>хочет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гегемонии,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применять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наказания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преступлениям,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готовятся…»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(«Шан-цзюнь-шу»,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текст).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"…в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государстве,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где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[наведен]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порядок,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много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наказаний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мало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D30D1F" w:rsidRPr="00E77E31">
        <w:rPr>
          <w:rFonts w:ascii="Times New Roman" w:hAnsi="Times New Roman"/>
          <w:sz w:val="28"/>
          <w:szCs w:val="28"/>
        </w:rPr>
        <w:t>наград"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Семь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мудрецов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Феномен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«семи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мудрецов»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ранней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античности,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специфика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</w:t>
      </w:r>
      <w:r w:rsidR="00B610CF" w:rsidRPr="00E77E31">
        <w:rPr>
          <w:rFonts w:ascii="Times New Roman" w:hAnsi="Times New Roman"/>
          <w:sz w:val="28"/>
          <w:szCs w:val="28"/>
        </w:rPr>
        <w:t>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610CF" w:rsidRPr="00E77E31">
        <w:rPr>
          <w:rFonts w:ascii="Times New Roman" w:hAnsi="Times New Roman"/>
          <w:sz w:val="28"/>
          <w:szCs w:val="28"/>
        </w:rPr>
        <w:t>позиции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D30D1F" w:rsidRPr="00E77E31" w:rsidRDefault="00D30D1F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Все,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относят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мудрецам,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ряд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черт,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создающих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Мудреца: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обладали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поэтическим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даром,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людьми,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видели,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отличались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практической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рассудительностью,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находчивостью,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прославились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политические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способствовавшие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Самой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важной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всех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поражавшей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древних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греков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особенностью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мудрецов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был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сам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образ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задававший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необычный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порядок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ценностей: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ставили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выше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внешних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благ.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личностное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совершенство,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умственное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развитие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душевное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спокойствие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были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важнее,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богатство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даже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власть.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отличались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сдержанностью,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мягкостью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1705DB" w:rsidRPr="00E77E31">
        <w:rPr>
          <w:rFonts w:ascii="Times New Roman" w:hAnsi="Times New Roman"/>
          <w:sz w:val="28"/>
          <w:szCs w:val="28"/>
        </w:rPr>
        <w:t>нрава.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первых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«гномистами»?</w:t>
      </w:r>
    </w:p>
    <w:p w:rsidR="00F66E74" w:rsidRPr="00E77E31" w:rsidRDefault="001705DB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Первых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еще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гномистами,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поскольку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запечатлели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кратких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изречениях,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гномах.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выделить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жизнеучениях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«семи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мудрецов»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1705DB" w:rsidRPr="00E77E31" w:rsidRDefault="001705DB" w:rsidP="00E77E31">
      <w:pPr>
        <w:numPr>
          <w:ilvl w:val="0"/>
          <w:numId w:val="3"/>
        </w:numPr>
        <w:tabs>
          <w:tab w:val="left" w:pos="39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Ориентация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включающее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почитание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старших,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родителей,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сограждан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("Почитай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богов"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Солон;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"Старшего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уважай"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Хилон;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стесняйся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льстить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родителям"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Фалес,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"Повинуйся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законам"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Хилон).</w:t>
      </w:r>
    </w:p>
    <w:p w:rsidR="001705DB" w:rsidRPr="00E77E31" w:rsidRDefault="001705DB" w:rsidP="00E77E31">
      <w:pPr>
        <w:numPr>
          <w:ilvl w:val="0"/>
          <w:numId w:val="3"/>
        </w:numPr>
        <w:tabs>
          <w:tab w:val="left" w:pos="39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Умение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владеть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господствовать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страстями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("Безрассудства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одобряй"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Биант;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"Удовольствие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обуздывай"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Клеобул).</w:t>
      </w:r>
    </w:p>
    <w:p w:rsidR="00F66E74" w:rsidRPr="00E77E31" w:rsidRDefault="001705DB" w:rsidP="00E77E31">
      <w:pPr>
        <w:numPr>
          <w:ilvl w:val="0"/>
          <w:numId w:val="3"/>
        </w:numPr>
        <w:tabs>
          <w:tab w:val="left" w:pos="39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Такая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организация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речевого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обусловленного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речью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пространства,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демонстрирует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равно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уважительное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окружающим,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соблюдение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ограничивающих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отношения.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Сократ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вопрос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основным?</w:t>
      </w:r>
    </w:p>
    <w:p w:rsidR="003B517F" w:rsidRPr="00E77E31" w:rsidRDefault="003B517F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наилучшими,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достойной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повиновался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обстоятельствах?</w:t>
      </w:r>
    </w:p>
    <w:p w:rsidR="00F66E74" w:rsidRPr="00E77E31" w:rsidRDefault="003B517F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Внутреннему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голосу(демону,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ангелу-хранителю),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предостерегал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некоторых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проступков.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480106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собой.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приговорили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обвинения?</w:t>
      </w:r>
    </w:p>
    <w:p w:rsidR="00F66E74" w:rsidRPr="00E77E31" w:rsidRDefault="003D738C" w:rsidP="00E77E31">
      <w:pPr>
        <w:tabs>
          <w:tab w:val="left" w:pos="39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"Сократ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преступает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портит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молодежь,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город,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знамения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каких-то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новых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гениев"</w:t>
      </w:r>
    </w:p>
    <w:p w:rsidR="00F66E74" w:rsidRPr="00E77E31" w:rsidRDefault="003D738C" w:rsidP="00E77E31">
      <w:pPr>
        <w:tabs>
          <w:tab w:val="left" w:pos="39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Обычный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стандарт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случаях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требовал,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подсудимый,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во-первых,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назначил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максимальную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меру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наказания,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во-вторых,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пытался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разжалобить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судей.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Однако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играть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правилам.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использовал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последнюю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публичного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выступления,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поговорить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афинянами,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подобно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раньше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говорил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многими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отдельности,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попытался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убедить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ложности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пагубности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ведут.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призывал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молодежь?</w:t>
      </w:r>
    </w:p>
    <w:p w:rsidR="00F66E74" w:rsidRPr="00E77E31" w:rsidRDefault="003D738C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молодых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руководствоваться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авторитетом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подрывая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устои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традиционного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воспитания,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ориентированного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почитание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внешнего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авторитета.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воспользовался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предложенным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побегом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тюрьмы?</w:t>
      </w:r>
    </w:p>
    <w:p w:rsidR="00F66E74" w:rsidRPr="00E77E31" w:rsidRDefault="003D738C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побегом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принес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облегчение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афинянам,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чувствовавшим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несправедливость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приговора.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предписанный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выполнил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Дождавшись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положенного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70-летний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спокойно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осушил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кубок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ядом.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80106" w:rsidRPr="00E77E31">
        <w:rPr>
          <w:rFonts w:ascii="Times New Roman" w:hAnsi="Times New Roman"/>
          <w:sz w:val="28"/>
          <w:szCs w:val="28"/>
          <w:u w:val="single"/>
        </w:rPr>
        <w:t>знание.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Мудрость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80106" w:rsidRPr="00E77E31">
        <w:rPr>
          <w:rFonts w:ascii="Times New Roman" w:hAnsi="Times New Roman"/>
          <w:sz w:val="28"/>
          <w:szCs w:val="28"/>
          <w:u w:val="single"/>
        </w:rPr>
        <w:t>жизни</w:t>
      </w:r>
      <w:r w:rsidR="00480106" w:rsidRPr="00E77E31">
        <w:rPr>
          <w:rFonts w:ascii="Times New Roman" w:hAnsi="Times New Roman"/>
          <w:sz w:val="28"/>
          <w:szCs w:val="28"/>
        </w:rPr>
        <w:t>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намеренное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ненамеренное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480106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Намеренное,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сознательное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ненамеренного,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слепого.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совершающий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знать</w:t>
      </w:r>
      <w:r w:rsidR="000B04F3" w:rsidRPr="00E77E31">
        <w:rPr>
          <w:rFonts w:ascii="Times New Roman" w:hAnsi="Times New Roman"/>
          <w:sz w:val="28"/>
          <w:szCs w:val="28"/>
        </w:rPr>
        <w:t>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добродетельным,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почему?</w:t>
      </w:r>
    </w:p>
    <w:p w:rsidR="00F66E74" w:rsidRPr="00E77E31" w:rsidRDefault="00480106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Нельзя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добродетельным.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добродетельным,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означает,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настоящие,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подлинные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знания.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0B04F3" w:rsidRPr="00E77E31">
        <w:rPr>
          <w:rFonts w:ascii="Times New Roman" w:hAnsi="Times New Roman"/>
          <w:sz w:val="28"/>
          <w:szCs w:val="28"/>
        </w:rPr>
        <w:t>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</w:t>
      </w:r>
      <w:r w:rsidR="000B04F3" w:rsidRPr="00E77E31">
        <w:rPr>
          <w:rFonts w:ascii="Times New Roman" w:hAnsi="Times New Roman"/>
          <w:sz w:val="28"/>
          <w:szCs w:val="28"/>
        </w:rPr>
        <w:t>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нельзя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научить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добродетели?</w:t>
      </w:r>
    </w:p>
    <w:p w:rsidR="00F66E74" w:rsidRPr="00E77E31" w:rsidRDefault="00480106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нельзя,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знание!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действительным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преобразует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индивида,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возвышает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бытийный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статус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меняет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что-то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самого.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логика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высказывания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знаю»?</w:t>
      </w:r>
    </w:p>
    <w:p w:rsidR="00F66E74" w:rsidRPr="00E77E31" w:rsidRDefault="000B04F3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Знания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через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осуществляет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контроль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выбором.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обозначают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зону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автономного,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ответственного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поведения.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желает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действительно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опровергнуть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доказать,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какие-то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помимо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знающего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позволяет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ответственно,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управлять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поведением.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Платон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социально-этического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противоречия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полиса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вырастает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концепция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Платона?</w:t>
      </w:r>
    </w:p>
    <w:p w:rsidR="00F66E74" w:rsidRPr="00E77E31" w:rsidRDefault="000B04F3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"Люди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большей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частью...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утверждают,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многие,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хотят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поступать,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хотя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возможность,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иначе"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Платона?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Идея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есть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идеал.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Платону?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Абсолют,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который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отождествляется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с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4F3" w:rsidRPr="00E77E31">
        <w:rPr>
          <w:rFonts w:ascii="Times New Roman" w:hAnsi="Times New Roman"/>
          <w:sz w:val="28"/>
          <w:szCs w:val="28"/>
          <w:u w:val="single"/>
        </w:rPr>
        <w:t>благом.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Причина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заключается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  <w:u w:val="single"/>
        </w:rPr>
        <w:t>Телесности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  <w:u w:val="single"/>
        </w:rPr>
        <w:t>и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  <w:u w:val="single"/>
        </w:rPr>
        <w:t>телесных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  <w:u w:val="single"/>
        </w:rPr>
        <w:t>страстях.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</w:rPr>
        <w:t>Мост,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открывает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путь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  <w:u w:val="single"/>
        </w:rPr>
        <w:t>разумная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  <w:u w:val="single"/>
        </w:rPr>
        <w:t>душа.</w:t>
      </w:r>
    </w:p>
    <w:p w:rsidR="008A4092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очищение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личности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8A409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Познание-припоминание,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припоминая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совершенное,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приобщена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одновременно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приходит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состояние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необычайного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возбуждения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страстно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тянется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прекрасному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вырваться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оков.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стремятся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готовы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успокоится,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состояние,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хотел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пребывать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8A4092" w:rsidRPr="00E77E31">
        <w:rPr>
          <w:rFonts w:ascii="Times New Roman" w:hAnsi="Times New Roman"/>
          <w:sz w:val="28"/>
          <w:szCs w:val="28"/>
          <w:u w:val="single"/>
        </w:rPr>
        <w:t>благо.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Три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принадлежащие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социальным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слоям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идеального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типам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души:</w:t>
      </w:r>
    </w:p>
    <w:p w:rsidR="00F66E74" w:rsidRPr="00E77E31" w:rsidRDefault="008A409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Три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класса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граждан: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Правители,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воины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земледельцы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(ремесленники)</w:t>
      </w:r>
      <w:r w:rsidR="00B16C39" w:rsidRPr="00E77E31">
        <w:rPr>
          <w:rFonts w:ascii="Times New Roman" w:hAnsi="Times New Roman"/>
          <w:sz w:val="28"/>
          <w:szCs w:val="28"/>
        </w:rPr>
        <w:t>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соответствуют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три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добродетели: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первым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мудрость;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вторым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правильное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мнение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бояться,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нет;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третьим-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рассудительность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умеренность.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важная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присуща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типам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  <w:u w:val="single"/>
        </w:rPr>
        <w:t>справедливость</w:t>
      </w:r>
      <w:r w:rsidR="00B16C39" w:rsidRPr="00E77E31">
        <w:rPr>
          <w:rFonts w:ascii="Times New Roman" w:hAnsi="Times New Roman"/>
          <w:sz w:val="28"/>
          <w:szCs w:val="28"/>
        </w:rPr>
        <w:t>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</w:rPr>
        <w:t>Платон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«заниматься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вмешиваться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чужие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B16C39" w:rsidRPr="00E77E31">
        <w:rPr>
          <w:rFonts w:ascii="Times New Roman" w:hAnsi="Times New Roman"/>
          <w:sz w:val="28"/>
          <w:szCs w:val="28"/>
          <w:u w:val="single"/>
        </w:rPr>
        <w:t>справедливость.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условиях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типы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порочности?</w:t>
      </w:r>
    </w:p>
    <w:p w:rsidR="00F66E74" w:rsidRPr="00E77E31" w:rsidRDefault="000E167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воинов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упраздняется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допускается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третьем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сословии,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удостаивает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вниманием),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разъединяет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разрушает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единство.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мудрецы-философы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могут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правителями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государства?</w:t>
      </w:r>
    </w:p>
    <w:p w:rsidR="00F66E74" w:rsidRPr="00E77E31" w:rsidRDefault="00B16C39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богато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одаренные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хорошей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памятью,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соразмерностью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тонкостью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духовного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склада,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развившие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прирожденные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высокой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условиях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организованного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воспитания;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обладают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уживчивым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чем-то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ужасным;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свойственны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истине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ненависть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лжи;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страстное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влечение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знаниям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созерцанию,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охватывающему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всякое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постигают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вечно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тождественно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Верно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Платону,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становится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переступает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границы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взглянуть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свете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наполнить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индивидуальную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жизнедеятельность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общезначимым,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общественным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содержанием?</w:t>
      </w:r>
    </w:p>
    <w:p w:rsidR="000E1672" w:rsidRPr="00E77E31" w:rsidRDefault="000E167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верно.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идёт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продолжение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Сократовскому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руководствоваться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убеждениями,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глубоком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размышлении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наилучшими.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Аристотель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критиковал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A9785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Сократа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никакая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наука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заранее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сказать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желающему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прожить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достойную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ситуации.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подразумевает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A97852" w:rsidRPr="00E77E31">
        <w:rPr>
          <w:rFonts w:ascii="Times New Roman" w:hAnsi="Times New Roman"/>
          <w:sz w:val="28"/>
          <w:szCs w:val="28"/>
        </w:rPr>
        <w:t>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дианоэтическими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добродетелями?</w:t>
      </w:r>
    </w:p>
    <w:p w:rsidR="00F66E74" w:rsidRPr="00E77E31" w:rsidRDefault="00A9785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Этические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относящиеся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этосу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дианоэтических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(мыслительных)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(добродетелей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разума).</w:t>
      </w:r>
    </w:p>
    <w:p w:rsidR="006E5F0B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Верно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наука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изучает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</w:t>
      </w:r>
      <w:r w:rsidR="006E5F0B" w:rsidRPr="00E77E31">
        <w:rPr>
          <w:rFonts w:ascii="Times New Roman" w:hAnsi="Times New Roman"/>
          <w:sz w:val="28"/>
          <w:szCs w:val="28"/>
        </w:rPr>
        <w:t>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E5F0B"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E5F0B" w:rsidRPr="00E77E31">
        <w:rPr>
          <w:rFonts w:ascii="Times New Roman" w:hAnsi="Times New Roman"/>
          <w:sz w:val="28"/>
          <w:szCs w:val="28"/>
        </w:rPr>
        <w:t>показывает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E5F0B"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E5F0B"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E5F0B" w:rsidRPr="00E77E31">
        <w:rPr>
          <w:rFonts w:ascii="Times New Roman" w:hAnsi="Times New Roman"/>
          <w:sz w:val="28"/>
          <w:szCs w:val="28"/>
        </w:rPr>
        <w:t>такое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6E5F0B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Нет,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задача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шире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глубже,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заключается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показать,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откуда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юноша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пригодный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слушатель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этики?</w:t>
      </w:r>
    </w:p>
    <w:p w:rsidR="00F66E74" w:rsidRPr="00E77E31" w:rsidRDefault="006E5F0B" w:rsidP="00E77E31">
      <w:pPr>
        <w:tabs>
          <w:tab w:val="left" w:pos="39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Поскольку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лучше,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неопытных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житейских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невоздержанных,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юношества,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изучение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принесет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пользы.</w:t>
      </w:r>
    </w:p>
    <w:p w:rsidR="00F66E74" w:rsidRPr="00E77E31" w:rsidRDefault="006E5F0B" w:rsidP="00E77E31">
      <w:pPr>
        <w:tabs>
          <w:tab w:val="left" w:pos="39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Тот,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управлять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страстями,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склонностями,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управлять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хорошо,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</w:rPr>
        <w:t>Наивысшая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существования,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целей»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6E5F0B" w:rsidRPr="00E77E31">
        <w:rPr>
          <w:rFonts w:ascii="Times New Roman" w:hAnsi="Times New Roman"/>
          <w:sz w:val="28"/>
          <w:szCs w:val="28"/>
          <w:u w:val="single"/>
        </w:rPr>
        <w:t>наивысшее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5F0B" w:rsidRPr="00E77E31">
        <w:rPr>
          <w:rFonts w:ascii="Times New Roman" w:hAnsi="Times New Roman"/>
          <w:sz w:val="28"/>
          <w:szCs w:val="28"/>
          <w:u w:val="single"/>
        </w:rPr>
        <w:t>благо.</w:t>
      </w:r>
    </w:p>
    <w:p w:rsidR="006E5F0B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средством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6E5F0B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отличительный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низведено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уровня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средства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чему-либо.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Нельзя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сказать: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хочу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счастливым,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чтобы..."</w:t>
      </w:r>
    </w:p>
    <w:p w:rsidR="00A256E3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выделял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Аристотель:</w:t>
      </w:r>
    </w:p>
    <w:p w:rsidR="00F66E74" w:rsidRPr="00E77E31" w:rsidRDefault="00E27F5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"одни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мыслительными,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нравственными;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мудрость,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сообразительность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рассудительность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мыслительные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щедрость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благоразумие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нравственные"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специфики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отсутствует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ряду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E27F52" w:rsidRPr="00E77E31">
        <w:rPr>
          <w:rFonts w:ascii="Times New Roman" w:hAnsi="Times New Roman"/>
          <w:sz w:val="28"/>
          <w:szCs w:val="28"/>
          <w:u w:val="single"/>
        </w:rPr>
        <w:t>Этическая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7F52" w:rsidRPr="00E77E31">
        <w:rPr>
          <w:rFonts w:ascii="Times New Roman" w:hAnsi="Times New Roman"/>
          <w:sz w:val="28"/>
          <w:szCs w:val="28"/>
          <w:u w:val="single"/>
        </w:rPr>
        <w:t>добродетель.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качествами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врожденными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требуют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усилий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воспитания?</w:t>
      </w:r>
    </w:p>
    <w:p w:rsidR="005A4239" w:rsidRPr="00E77E31" w:rsidRDefault="005A4239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"Добродетели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вопреки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природе".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зависят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суждений,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помимо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предметом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склонности.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факторов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5A4239" w:rsidRPr="00E77E31" w:rsidRDefault="005A4239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  <w:u w:val="single"/>
        </w:rPr>
        <w:t>Для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счастья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нужна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как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полнота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добродетели,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так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и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полнота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7E31">
        <w:rPr>
          <w:rFonts w:ascii="Times New Roman" w:hAnsi="Times New Roman"/>
          <w:sz w:val="28"/>
          <w:szCs w:val="28"/>
          <w:u w:val="single"/>
        </w:rPr>
        <w:t>жизни.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строение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Аристотеля?</w:t>
      </w:r>
    </w:p>
    <w:p w:rsidR="00A256E3" w:rsidRPr="00E77E31" w:rsidRDefault="00A256E3" w:rsidP="00E77E31">
      <w:pPr>
        <w:numPr>
          <w:ilvl w:val="0"/>
          <w:numId w:val="5"/>
        </w:numPr>
        <w:tabs>
          <w:tab w:val="left" w:pos="39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Внеразумная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которая,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очередь,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подразделяется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на:</w:t>
      </w:r>
    </w:p>
    <w:p w:rsidR="00A256E3" w:rsidRPr="00E77E31" w:rsidRDefault="00A256E3" w:rsidP="00E77E31">
      <w:pPr>
        <w:numPr>
          <w:ilvl w:val="0"/>
          <w:numId w:val="6"/>
        </w:numPr>
        <w:tabs>
          <w:tab w:val="left" w:pos="39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растительную,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непричастную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имеющую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"доли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наиболее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обнаруживается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сна),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</w:p>
    <w:p w:rsidR="00A256E3" w:rsidRPr="00E77E31" w:rsidRDefault="00A256E3" w:rsidP="00E77E31">
      <w:pPr>
        <w:numPr>
          <w:ilvl w:val="0"/>
          <w:numId w:val="6"/>
        </w:numPr>
        <w:tabs>
          <w:tab w:val="left" w:pos="39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стремящуюся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(гневливую,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вожделеющую),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причастную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лишь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постольку,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поскольку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повинуется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направляться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суждениями.</w:t>
      </w:r>
    </w:p>
    <w:p w:rsidR="00F66E74" w:rsidRPr="00E77E31" w:rsidRDefault="00A256E3" w:rsidP="00E77E31">
      <w:pPr>
        <w:numPr>
          <w:ilvl w:val="0"/>
          <w:numId w:val="5"/>
        </w:numPr>
        <w:tabs>
          <w:tab w:val="left" w:pos="39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Второй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подлинно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частью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бывает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двоякой.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стороны,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обладает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слова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нечто,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слушающееся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суждения,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ребенок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отца".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условиях,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возникает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добродетель?</w:t>
      </w:r>
    </w:p>
    <w:p w:rsidR="00F66E74" w:rsidRPr="00E77E31" w:rsidRDefault="00E27F5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Добродетель,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пишет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возникает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тогда,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направленный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согласуется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движением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движение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чувств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разумом.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«золотая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середина»,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Аристотелю?</w:t>
      </w:r>
    </w:p>
    <w:p w:rsidR="00F66E74" w:rsidRPr="00E77E31" w:rsidRDefault="005A4239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"Как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страстях,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поступках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пороки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переступают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сторону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избытка,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сторону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недостатка,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находить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середину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избирает"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дружба,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Аристотелю?</w:t>
      </w:r>
    </w:p>
    <w:p w:rsidR="00F66E74" w:rsidRPr="00E77E31" w:rsidRDefault="00E27F52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Дружба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(дружественность)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выступает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сокровенный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сверхзадача.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"[Дружба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это]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необходимое.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прекрасное"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(EN,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VIII,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1155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сочетание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дружба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входит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состав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внешних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факторов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прекрасного,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силу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дружба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результатом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выражением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добронравия,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составляет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своеобразие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дружбы,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особое,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заменяемое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место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системе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институций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полиса.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Аристотель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проявлять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заботу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испытывать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благорасположение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дружескую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приязнь.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E27F52"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E27F52" w:rsidRPr="00E77E31">
        <w:rPr>
          <w:rFonts w:ascii="Times New Roman" w:hAnsi="Times New Roman"/>
          <w:sz w:val="28"/>
          <w:szCs w:val="28"/>
        </w:rPr>
        <w:t>значит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E27F52" w:rsidRPr="00E77E31">
        <w:rPr>
          <w:rFonts w:ascii="Times New Roman" w:hAnsi="Times New Roman"/>
          <w:sz w:val="28"/>
          <w:szCs w:val="28"/>
        </w:rPr>
        <w:t>«разумный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E27F52" w:rsidRPr="00E77E31">
        <w:rPr>
          <w:rFonts w:ascii="Times New Roman" w:hAnsi="Times New Roman"/>
          <w:sz w:val="28"/>
          <w:szCs w:val="28"/>
        </w:rPr>
        <w:t>эгоизм»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Эпикур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4C243A" w:rsidRPr="00E77E31">
        <w:rPr>
          <w:rFonts w:ascii="Times New Roman" w:hAnsi="Times New Roman"/>
          <w:sz w:val="28"/>
          <w:szCs w:val="28"/>
          <w:u w:val="single"/>
        </w:rPr>
        <w:t>Самодостаточность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243A" w:rsidRPr="00E77E31">
        <w:rPr>
          <w:rFonts w:ascii="Times New Roman" w:hAnsi="Times New Roman"/>
          <w:sz w:val="28"/>
          <w:szCs w:val="28"/>
          <w:u w:val="single"/>
        </w:rPr>
        <w:t>индивида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CB6F79" w:rsidRPr="00E77E31">
        <w:rPr>
          <w:rFonts w:ascii="Times New Roman" w:hAnsi="Times New Roman"/>
          <w:sz w:val="28"/>
          <w:szCs w:val="28"/>
          <w:u w:val="single"/>
        </w:rPr>
        <w:t>От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6F79" w:rsidRPr="00E77E31">
        <w:rPr>
          <w:rFonts w:ascii="Times New Roman" w:hAnsi="Times New Roman"/>
          <w:sz w:val="28"/>
          <w:szCs w:val="28"/>
          <w:u w:val="single"/>
        </w:rPr>
        <w:t>самого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6F79" w:rsidRPr="00E77E31">
        <w:rPr>
          <w:rFonts w:ascii="Times New Roman" w:hAnsi="Times New Roman"/>
          <w:sz w:val="28"/>
          <w:szCs w:val="28"/>
          <w:u w:val="single"/>
        </w:rPr>
        <w:t>человека.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="00CB6F79" w:rsidRPr="00E77E31">
        <w:rPr>
          <w:rFonts w:ascii="Times New Roman" w:hAnsi="Times New Roman"/>
          <w:sz w:val="28"/>
          <w:szCs w:val="28"/>
          <w:u w:val="single"/>
        </w:rPr>
        <w:t>Жить</w:t>
      </w:r>
      <w:r w:rsidR="00E77E31" w:rsidRPr="00E77E3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6F79" w:rsidRPr="00E77E31">
        <w:rPr>
          <w:rFonts w:ascii="Times New Roman" w:hAnsi="Times New Roman"/>
          <w:sz w:val="28"/>
          <w:szCs w:val="28"/>
          <w:u w:val="single"/>
        </w:rPr>
        <w:t>незаметно.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высшее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назначение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достижения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покоя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наилучшим?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удовольствия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(удовлетворение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потребностей)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достаточным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условием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счастливой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случае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хозяином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судьбы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правильная: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ограничивать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желания,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употреблять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пищу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дешёвую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простую;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ограничивать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желания,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бояться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простой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пищи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одеяния.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освобождает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страхов,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мысль,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правильной: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бояться,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потому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бессмертию;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бояться,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стремиться;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следует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бояться,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нужно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стремиться,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освободить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страданий.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главная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задача,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взаимоотношениях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между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людьми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справедливость,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Эпикуру?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Эпикура,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безусловная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Стоики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наилучшей?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Стоики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полагали,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«жить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Стоики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характеристика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индивида,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свидетельствующая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причастности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космосу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родстве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божественной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космоса.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Если,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совпадает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естественным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совершенством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разумного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существа,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природой,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одно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счастье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событий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внешнего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внутреннего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состояния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нашего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вещи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события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разделить,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категории: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причине,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могут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терзать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несчастья?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зависит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что-нибудь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«да»,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«нет»,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почему?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хороший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поступок;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наивысший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акт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познавательной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Стоики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единственный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практического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приложения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связи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задача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научить: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достойно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жить;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достойно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умирать;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здоровый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Мудрец,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учитель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правильной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сторону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старик-отшельник.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стоиков,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сделать?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Августин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Аврелий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Августина?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Адам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изгнан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рая?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образом,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согласуются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всеблагость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всемогущество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творящимся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Земле?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Откуда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создан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всеблагим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всемогущим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Богом?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божьих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тварей: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воля;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память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  <w:tab w:val="left" w:pos="4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  <w:tab w:val="left" w:pos="4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«превратная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(извращенная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Августина?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порок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Августина?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способен,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спастись: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покаявшийся;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наделенный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божественной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благодатью;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смиренный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труженик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Августину,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совершать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поступки?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Семь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смертных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грехов: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способность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души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открыта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христианской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христианские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добродетели: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…………………………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семь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«смертных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грехов»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называются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«смертными»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бывают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грехи,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«да»,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«смертные»?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Возрождение,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Реформация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Основной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пафос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Возрождения: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грехе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равны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Богом;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власти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верующий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служителем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Христовым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ответственен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мир,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живет.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Одна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центральных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творчества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итальянских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гуманистов: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достоинство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божественное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провидение;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ничтожество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лицом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«героический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энтузиазм»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Джордано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Бруно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концепции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Дж.Бруно?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Дж.Бруно,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её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двойственность?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Чем,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Дж.Бруно,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благожелательности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Дж.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Бруно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Перед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правителем-монархом,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Н.Макиавелли,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задача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главная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упрочнение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власти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процветания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государства.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Достижению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посвятить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взирая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связи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Макиавелли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выводит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этическую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максиму: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Н.Макиавелли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правитель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руководствоваться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деятельности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классическими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прописными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добродетелями;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готовым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проявить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анти-добродетельные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будет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необходимо.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Верно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утверждение,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Н.Макиавелли,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ценности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едины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всех,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видов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взаимоотношений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Правитель,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Н.Макиавелли,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заботиться: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собственном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величии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благополучии,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благополучии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наследников;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благополучии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государства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Н.Макиавелли,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злу;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добру;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склонны,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действуют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рамках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Благодаря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М.Лютера,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созидать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Отношения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христианина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людьми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должны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строиться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М.Лютер,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чтобы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было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полезно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другим,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думать,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ибо: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Бог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подумает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нем;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залог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блаженства;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подумают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другие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люди.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Новое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время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этический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смысл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тезиса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Декарта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</w:t>
      </w:r>
      <w:r w:rsidRPr="00E77E31">
        <w:rPr>
          <w:rFonts w:ascii="Times New Roman" w:hAnsi="Times New Roman"/>
          <w:sz w:val="28"/>
          <w:szCs w:val="28"/>
          <w:lang w:val="en-US"/>
        </w:rPr>
        <w:t>cogito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ergo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  <w:lang w:val="en-US"/>
        </w:rPr>
        <w:t>sum</w:t>
      </w:r>
      <w:r w:rsidRPr="00E77E31">
        <w:rPr>
          <w:rFonts w:ascii="Times New Roman" w:hAnsi="Times New Roman"/>
          <w:sz w:val="28"/>
          <w:szCs w:val="28"/>
        </w:rPr>
        <w:t>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определение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Декарт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науке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традицией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древности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согласуются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максимы,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которые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выделял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Декарт?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Декарта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важный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«несовершенной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этике»: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благоразумие;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умеренность;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смирение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Спиноза?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Спинозы,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гнев,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ненависть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презрение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отвечать: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равнодушием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любовью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великодушием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Критерием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для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Спинозе,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Спиноза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понимал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свободу?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Спинозы,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расположен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злу;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добру;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склонен,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действует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рамках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закона.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Причина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порочности,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Спинозы,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заключается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его: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греховности;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неразумности;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телесности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Кант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долга;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разума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Кант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действовать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законам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действовать: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исходя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своего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опыта;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согласно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целям;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рационально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Субъективный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Объективный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-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виды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императивов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выделяет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отличаются?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Три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формулы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категорического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императива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Канта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Канта,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фундаментом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свободы?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Можно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доказать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абсолютность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законов?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…….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tabs>
          <w:tab w:val="left" w:pos="3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Шопенгауэр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события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нашей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жизни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обнаружение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Почему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страдания,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являются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отклонением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нормы?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принадлежит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Шопенгауэр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считал,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люди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злы;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добры;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нейтральны;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характером.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утверждение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верно,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рамках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концепции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Шопенгауэра: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всегда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хочет,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т.к.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полностью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свободен;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хочет,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только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рамках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необходимости;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все,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хочет,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т.к.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хочет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таков;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есть,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он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каждый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хочет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делает.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Вектор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нравственности,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концепции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относительно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вектору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бытия: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противоположен;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параллелен;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перпендикулярен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Шопенгауэру,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основывается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на: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законе;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разуме;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сострадании;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г)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совести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является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худшим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свойством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природы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точки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зрения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Шопенгауэра: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эгоизм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злоба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почему?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Может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ли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человек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моральным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отношению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самому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себе,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Шопенгауэра,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почему?</w:t>
      </w:r>
    </w:p>
    <w:p w:rsidR="0077273C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С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этической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концепцией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перекликается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концепция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Шопенгауэра?</w:t>
      </w:r>
    </w:p>
    <w:p w:rsidR="0077273C" w:rsidRPr="0077273C" w:rsidRDefault="0077273C" w:rsidP="0077273C">
      <w:pPr>
        <w:ind w:left="720" w:firstLine="696"/>
        <w:rPr>
          <w:rFonts w:ascii="Times New Roman" w:hAnsi="Times New Roman"/>
          <w:b/>
          <w:color w:val="FFFFFF"/>
          <w:sz w:val="28"/>
          <w:szCs w:val="28"/>
        </w:rPr>
      </w:pPr>
      <w:r w:rsidRPr="0077273C">
        <w:rPr>
          <w:rFonts w:ascii="Times New Roman" w:hAnsi="Times New Roman"/>
          <w:b/>
          <w:color w:val="FFFFFF"/>
          <w:sz w:val="28"/>
          <w:szCs w:val="28"/>
        </w:rPr>
        <w:t>аксиология добро зло мораль</w:t>
      </w:r>
    </w:p>
    <w:p w:rsidR="0077273C" w:rsidRDefault="0077273C" w:rsidP="0077273C">
      <w:pPr>
        <w:tabs>
          <w:tab w:val="left" w:pos="39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66E74" w:rsidRPr="00E77E31" w:rsidRDefault="0077273C" w:rsidP="0077273C">
      <w:pPr>
        <w:tabs>
          <w:tab w:val="left" w:pos="39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66E74" w:rsidRPr="00E77E31">
        <w:rPr>
          <w:rFonts w:ascii="Times New Roman" w:hAnsi="Times New Roman"/>
          <w:sz w:val="28"/>
          <w:szCs w:val="28"/>
        </w:rPr>
        <w:t>Ницше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Мораль,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сформированная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под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воздействие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античной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философии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христианской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религии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–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это,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мнению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Ницше,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</w:t>
      </w:r>
      <w:r w:rsidR="00E77E31">
        <w:rPr>
          <w:rFonts w:ascii="Times New Roman" w:hAnsi="Times New Roman"/>
          <w:sz w:val="28"/>
          <w:szCs w:val="28"/>
        </w:rPr>
        <w:t>.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чем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её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основные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признаки?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Кто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такой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«сверхчеловек»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Ницше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добродетель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концепции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сверхчеловека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Ницше?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такое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«внеморальная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мораль»,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Ницше?</w:t>
      </w:r>
    </w:p>
    <w:p w:rsidR="00F66E74" w:rsidRPr="00E77E31" w:rsidRDefault="00F66E74" w:rsidP="00E77E31">
      <w:pPr>
        <w:numPr>
          <w:ilvl w:val="0"/>
          <w:numId w:val="1"/>
        </w:numPr>
        <w:tabs>
          <w:tab w:val="clear" w:pos="720"/>
          <w:tab w:val="left" w:pos="39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E31">
        <w:rPr>
          <w:rFonts w:ascii="Times New Roman" w:hAnsi="Times New Roman"/>
          <w:sz w:val="28"/>
          <w:szCs w:val="28"/>
        </w:rPr>
        <w:t>Что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значит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«по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ту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сторону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добра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и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зла»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: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а)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быть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вне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каких-либо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моральных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принципов;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б)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качественно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преобразованная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мораль</w:t>
      </w:r>
      <w:r w:rsidR="00E77E31" w:rsidRPr="00E77E31">
        <w:rPr>
          <w:rFonts w:ascii="Times New Roman" w:hAnsi="Times New Roman"/>
          <w:sz w:val="28"/>
          <w:szCs w:val="28"/>
        </w:rPr>
        <w:t xml:space="preserve"> </w:t>
      </w:r>
      <w:r w:rsidRPr="00E77E31">
        <w:rPr>
          <w:rFonts w:ascii="Times New Roman" w:hAnsi="Times New Roman"/>
          <w:sz w:val="28"/>
          <w:szCs w:val="28"/>
        </w:rPr>
        <w:t>?</w:t>
      </w:r>
    </w:p>
    <w:p w:rsidR="00F66E74" w:rsidRPr="0077273C" w:rsidRDefault="00F66E74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7273C" w:rsidRPr="0077273C" w:rsidRDefault="0077273C" w:rsidP="0077273C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77273C" w:rsidRPr="00E77E31" w:rsidRDefault="0077273C" w:rsidP="00E77E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273C" w:rsidRPr="00E77E31" w:rsidSect="00E77E31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3C" w:rsidRDefault="0077273C" w:rsidP="0077273C">
      <w:pPr>
        <w:spacing w:after="0" w:line="240" w:lineRule="auto"/>
      </w:pPr>
      <w:r>
        <w:separator/>
      </w:r>
    </w:p>
  </w:endnote>
  <w:endnote w:type="continuationSeparator" w:id="0">
    <w:p w:rsidR="0077273C" w:rsidRDefault="0077273C" w:rsidP="0077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3C" w:rsidRDefault="0077273C" w:rsidP="0077273C">
      <w:pPr>
        <w:spacing w:after="0" w:line="240" w:lineRule="auto"/>
      </w:pPr>
      <w:r>
        <w:separator/>
      </w:r>
    </w:p>
  </w:footnote>
  <w:footnote w:type="continuationSeparator" w:id="0">
    <w:p w:rsidR="0077273C" w:rsidRDefault="0077273C" w:rsidP="0077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3C" w:rsidRPr="0077273C" w:rsidRDefault="0077273C" w:rsidP="0077273C">
    <w:pPr>
      <w:pStyle w:val="a5"/>
      <w:jc w:val="center"/>
      <w:rPr>
        <w:rFonts w:ascii="Times New Roman" w:hAnsi="Times New Roman"/>
        <w:sz w:val="28"/>
        <w:szCs w:val="28"/>
      </w:rPr>
    </w:pPr>
    <w:r w:rsidRPr="0077273C">
      <w:rPr>
        <w:rFonts w:ascii="Times New Roman" w:hAnsi="Times New Roman"/>
        <w:sz w:val="28"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1B3"/>
    <w:multiLevelType w:val="hybridMultilevel"/>
    <w:tmpl w:val="C2E6A780"/>
    <w:lvl w:ilvl="0" w:tplc="3BAEE06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0F6E2580"/>
    <w:multiLevelType w:val="hybridMultilevel"/>
    <w:tmpl w:val="C0809E64"/>
    <w:lvl w:ilvl="0" w:tplc="04190019">
      <w:start w:val="1"/>
      <w:numFmt w:val="lowerLetter"/>
      <w:lvlText w:val="%1."/>
      <w:lvlJc w:val="left"/>
      <w:pPr>
        <w:ind w:left="7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2">
    <w:nsid w:val="2F0D3141"/>
    <w:multiLevelType w:val="hybridMultilevel"/>
    <w:tmpl w:val="9664EFB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CDA6EAE"/>
    <w:multiLevelType w:val="hybridMultilevel"/>
    <w:tmpl w:val="AC084702"/>
    <w:lvl w:ilvl="0" w:tplc="04190011">
      <w:start w:val="1"/>
      <w:numFmt w:val="decimal"/>
      <w:lvlText w:val="%1)"/>
      <w:lvlJc w:val="left"/>
      <w:pPr>
        <w:ind w:left="39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  <w:rPr>
        <w:rFonts w:cs="Times New Roman"/>
      </w:rPr>
    </w:lvl>
  </w:abstractNum>
  <w:abstractNum w:abstractNumId="4">
    <w:nsid w:val="69AC489F"/>
    <w:multiLevelType w:val="hybridMultilevel"/>
    <w:tmpl w:val="5ED22086"/>
    <w:lvl w:ilvl="0" w:tplc="04190013">
      <w:start w:val="1"/>
      <w:numFmt w:val="upperRoman"/>
      <w:lvlText w:val="%1."/>
      <w:lvlJc w:val="righ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>
    <w:nsid w:val="7F61087C"/>
    <w:multiLevelType w:val="hybridMultilevel"/>
    <w:tmpl w:val="2BBC2A08"/>
    <w:lvl w:ilvl="0" w:tplc="FC248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C7C"/>
    <w:rsid w:val="000746B4"/>
    <w:rsid w:val="000B04F3"/>
    <w:rsid w:val="000D4F0C"/>
    <w:rsid w:val="000E1672"/>
    <w:rsid w:val="001705DB"/>
    <w:rsid w:val="0026758D"/>
    <w:rsid w:val="002A7A0B"/>
    <w:rsid w:val="002D5940"/>
    <w:rsid w:val="003A76B4"/>
    <w:rsid w:val="003B517F"/>
    <w:rsid w:val="003D738C"/>
    <w:rsid w:val="00451F60"/>
    <w:rsid w:val="00480106"/>
    <w:rsid w:val="004C243A"/>
    <w:rsid w:val="004F3D40"/>
    <w:rsid w:val="0050781C"/>
    <w:rsid w:val="005A4239"/>
    <w:rsid w:val="005F485F"/>
    <w:rsid w:val="006452C2"/>
    <w:rsid w:val="006E5F0B"/>
    <w:rsid w:val="00705845"/>
    <w:rsid w:val="007320EE"/>
    <w:rsid w:val="0077273C"/>
    <w:rsid w:val="007E6DAA"/>
    <w:rsid w:val="008021E6"/>
    <w:rsid w:val="008A4092"/>
    <w:rsid w:val="00916F46"/>
    <w:rsid w:val="00A256E3"/>
    <w:rsid w:val="00A501E5"/>
    <w:rsid w:val="00A97852"/>
    <w:rsid w:val="00B16C39"/>
    <w:rsid w:val="00B610CF"/>
    <w:rsid w:val="00C52843"/>
    <w:rsid w:val="00C56C7C"/>
    <w:rsid w:val="00CB6F79"/>
    <w:rsid w:val="00D30D1F"/>
    <w:rsid w:val="00E27F52"/>
    <w:rsid w:val="00E77E31"/>
    <w:rsid w:val="00F16CC9"/>
    <w:rsid w:val="00F35B52"/>
    <w:rsid w:val="00F66E74"/>
    <w:rsid w:val="00FA7026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D45E9-A596-431A-AB2E-741066A4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6D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locked/>
    <w:rsid w:val="007E6DAA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1">
    <w:name w:val="Абзац списка1"/>
    <w:basedOn w:val="a"/>
    <w:rsid w:val="00451F60"/>
    <w:pPr>
      <w:ind w:left="720"/>
      <w:contextualSpacing/>
    </w:pPr>
  </w:style>
  <w:style w:type="paragraph" w:styleId="a5">
    <w:name w:val="header"/>
    <w:basedOn w:val="a"/>
    <w:link w:val="a6"/>
    <w:rsid w:val="007727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77273C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semiHidden/>
    <w:rsid w:val="007727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77273C"/>
    <w:rPr>
      <w:rFonts w:cs="Times New Roman"/>
      <w:sz w:val="22"/>
      <w:szCs w:val="22"/>
      <w:lang w:val="x-none" w:eastAsia="en-US"/>
    </w:rPr>
  </w:style>
  <w:style w:type="character" w:styleId="a9">
    <w:name w:val="Hyperlink"/>
    <w:basedOn w:val="a0"/>
    <w:rsid w:val="007727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7638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51073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admin</cp:lastModifiedBy>
  <cp:revision>2</cp:revision>
  <dcterms:created xsi:type="dcterms:W3CDTF">2014-04-11T18:07:00Z</dcterms:created>
  <dcterms:modified xsi:type="dcterms:W3CDTF">2014-04-11T18:07:00Z</dcterms:modified>
</cp:coreProperties>
</file>