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C1E" w:rsidRPr="002A4FFE" w:rsidRDefault="00BF4C1E" w:rsidP="002A4FFE">
      <w:pPr>
        <w:spacing w:line="360" w:lineRule="auto"/>
        <w:ind w:firstLine="709"/>
        <w:jc w:val="both"/>
        <w:rPr>
          <w:sz w:val="28"/>
          <w:szCs w:val="28"/>
        </w:rPr>
      </w:pPr>
    </w:p>
    <w:p w:rsidR="00202542" w:rsidRPr="002A4FFE" w:rsidRDefault="00202542" w:rsidP="002A4FFE">
      <w:pPr>
        <w:spacing w:line="360" w:lineRule="auto"/>
        <w:ind w:firstLine="709"/>
        <w:jc w:val="both"/>
        <w:rPr>
          <w:sz w:val="28"/>
          <w:szCs w:val="28"/>
        </w:rPr>
      </w:pPr>
    </w:p>
    <w:p w:rsidR="00202542" w:rsidRPr="002A4FFE" w:rsidRDefault="00202542" w:rsidP="002A4FFE">
      <w:pPr>
        <w:spacing w:line="360" w:lineRule="auto"/>
        <w:ind w:firstLine="709"/>
        <w:jc w:val="both"/>
        <w:rPr>
          <w:sz w:val="28"/>
          <w:szCs w:val="28"/>
        </w:rPr>
      </w:pPr>
    </w:p>
    <w:p w:rsidR="00202542" w:rsidRPr="002A4FFE" w:rsidRDefault="00202542" w:rsidP="002A4FFE">
      <w:pPr>
        <w:spacing w:line="360" w:lineRule="auto"/>
        <w:ind w:firstLine="709"/>
        <w:jc w:val="both"/>
        <w:rPr>
          <w:sz w:val="28"/>
          <w:szCs w:val="28"/>
        </w:rPr>
      </w:pPr>
    </w:p>
    <w:p w:rsidR="00202542" w:rsidRPr="002A4FFE" w:rsidRDefault="00202542" w:rsidP="002A4FFE">
      <w:pPr>
        <w:spacing w:line="360" w:lineRule="auto"/>
        <w:ind w:firstLine="709"/>
        <w:jc w:val="both"/>
        <w:rPr>
          <w:sz w:val="28"/>
          <w:szCs w:val="28"/>
        </w:rPr>
      </w:pPr>
    </w:p>
    <w:p w:rsidR="00202542" w:rsidRPr="002A4FFE" w:rsidRDefault="00202542" w:rsidP="002A4FFE">
      <w:pPr>
        <w:spacing w:line="360" w:lineRule="auto"/>
        <w:ind w:firstLine="709"/>
        <w:jc w:val="both"/>
        <w:rPr>
          <w:sz w:val="28"/>
          <w:szCs w:val="28"/>
        </w:rPr>
      </w:pPr>
    </w:p>
    <w:p w:rsidR="00202542" w:rsidRPr="002A4FFE" w:rsidRDefault="00202542" w:rsidP="002A4FFE">
      <w:pPr>
        <w:spacing w:line="360" w:lineRule="auto"/>
        <w:ind w:firstLine="709"/>
        <w:jc w:val="both"/>
        <w:rPr>
          <w:sz w:val="28"/>
          <w:szCs w:val="28"/>
        </w:rPr>
      </w:pPr>
    </w:p>
    <w:p w:rsidR="00202542" w:rsidRPr="002A4FFE" w:rsidRDefault="00202542" w:rsidP="002A4FFE">
      <w:pPr>
        <w:spacing w:line="360" w:lineRule="auto"/>
        <w:ind w:firstLine="709"/>
        <w:jc w:val="both"/>
        <w:rPr>
          <w:sz w:val="28"/>
          <w:szCs w:val="28"/>
        </w:rPr>
      </w:pPr>
    </w:p>
    <w:p w:rsidR="00202542" w:rsidRPr="002A4FFE" w:rsidRDefault="00202542" w:rsidP="002A4FFE">
      <w:pPr>
        <w:spacing w:line="360" w:lineRule="auto"/>
        <w:ind w:firstLine="709"/>
        <w:jc w:val="both"/>
        <w:rPr>
          <w:sz w:val="28"/>
          <w:szCs w:val="28"/>
        </w:rPr>
      </w:pPr>
    </w:p>
    <w:p w:rsidR="00202542" w:rsidRPr="002A4FFE" w:rsidRDefault="00202542" w:rsidP="002A4FFE">
      <w:pPr>
        <w:spacing w:line="360" w:lineRule="auto"/>
        <w:ind w:firstLine="709"/>
        <w:jc w:val="both"/>
        <w:rPr>
          <w:sz w:val="28"/>
          <w:szCs w:val="28"/>
        </w:rPr>
      </w:pPr>
    </w:p>
    <w:p w:rsidR="00202542" w:rsidRPr="002A4FFE" w:rsidRDefault="00202542" w:rsidP="002A4FFE">
      <w:pPr>
        <w:spacing w:line="360" w:lineRule="auto"/>
        <w:ind w:firstLine="709"/>
        <w:jc w:val="both"/>
        <w:rPr>
          <w:sz w:val="28"/>
          <w:szCs w:val="28"/>
        </w:rPr>
      </w:pPr>
    </w:p>
    <w:p w:rsidR="00202542" w:rsidRPr="002A4FFE" w:rsidRDefault="00202542" w:rsidP="002A4FFE">
      <w:pPr>
        <w:spacing w:line="360" w:lineRule="auto"/>
        <w:ind w:firstLine="709"/>
        <w:jc w:val="both"/>
        <w:rPr>
          <w:sz w:val="28"/>
          <w:szCs w:val="28"/>
        </w:rPr>
      </w:pPr>
    </w:p>
    <w:p w:rsidR="00202542" w:rsidRPr="002A4FFE" w:rsidRDefault="00202542" w:rsidP="002A4FFE">
      <w:pPr>
        <w:spacing w:line="360" w:lineRule="auto"/>
        <w:ind w:firstLine="709"/>
        <w:jc w:val="both"/>
        <w:rPr>
          <w:b/>
          <w:sz w:val="28"/>
          <w:szCs w:val="28"/>
        </w:rPr>
      </w:pPr>
    </w:p>
    <w:p w:rsidR="00564ED9" w:rsidRDefault="00564ED9" w:rsidP="002A4FFE">
      <w:pPr>
        <w:spacing w:line="360" w:lineRule="auto"/>
        <w:ind w:firstLine="709"/>
        <w:jc w:val="center"/>
        <w:rPr>
          <w:b/>
          <w:sz w:val="28"/>
          <w:szCs w:val="28"/>
        </w:rPr>
      </w:pPr>
      <w:r>
        <w:rPr>
          <w:b/>
          <w:sz w:val="28"/>
          <w:szCs w:val="28"/>
        </w:rPr>
        <w:t>Основные характеристики квартиры</w:t>
      </w:r>
    </w:p>
    <w:p w:rsidR="00202542" w:rsidRPr="002A4FFE" w:rsidRDefault="002A4FFE" w:rsidP="002A4FFE">
      <w:pPr>
        <w:spacing w:line="360" w:lineRule="auto"/>
        <w:ind w:firstLine="709"/>
        <w:jc w:val="center"/>
        <w:rPr>
          <w:b/>
          <w:sz w:val="28"/>
          <w:szCs w:val="28"/>
        </w:rPr>
      </w:pPr>
      <w:r w:rsidRPr="002A4FFE">
        <w:rPr>
          <w:b/>
          <w:sz w:val="28"/>
          <w:szCs w:val="28"/>
        </w:rPr>
        <w:br w:type="page"/>
      </w:r>
      <w:r w:rsidR="00202542" w:rsidRPr="002A4FFE">
        <w:rPr>
          <w:b/>
          <w:sz w:val="28"/>
          <w:szCs w:val="28"/>
        </w:rPr>
        <w:t>План</w:t>
      </w:r>
    </w:p>
    <w:p w:rsidR="00202542" w:rsidRPr="002A4FFE" w:rsidRDefault="00202542" w:rsidP="002A4FFE">
      <w:pPr>
        <w:spacing w:line="360" w:lineRule="auto"/>
        <w:ind w:firstLine="709"/>
        <w:jc w:val="both"/>
        <w:rPr>
          <w:sz w:val="28"/>
          <w:szCs w:val="28"/>
        </w:rPr>
      </w:pPr>
    </w:p>
    <w:p w:rsidR="00AD1B55" w:rsidRPr="002A4FFE" w:rsidRDefault="00AD1B55" w:rsidP="002A4FFE">
      <w:pPr>
        <w:pStyle w:val="11"/>
        <w:tabs>
          <w:tab w:val="right" w:leader="dot" w:pos="9345"/>
        </w:tabs>
        <w:spacing w:line="360" w:lineRule="auto"/>
        <w:jc w:val="both"/>
        <w:rPr>
          <w:noProof/>
          <w:sz w:val="28"/>
          <w:szCs w:val="28"/>
        </w:rPr>
      </w:pPr>
      <w:r w:rsidRPr="00C80169">
        <w:rPr>
          <w:rStyle w:val="a9"/>
          <w:noProof/>
          <w:color w:val="auto"/>
          <w:sz w:val="28"/>
          <w:szCs w:val="28"/>
        </w:rPr>
        <w:t>Введение</w:t>
      </w:r>
    </w:p>
    <w:p w:rsidR="00AD1B55" w:rsidRPr="002A4FFE" w:rsidRDefault="00AD1B55" w:rsidP="002A4FFE">
      <w:pPr>
        <w:pStyle w:val="11"/>
        <w:tabs>
          <w:tab w:val="right" w:leader="dot" w:pos="9345"/>
        </w:tabs>
        <w:spacing w:line="360" w:lineRule="auto"/>
        <w:jc w:val="both"/>
        <w:rPr>
          <w:noProof/>
          <w:sz w:val="28"/>
          <w:szCs w:val="28"/>
        </w:rPr>
      </w:pPr>
      <w:r w:rsidRPr="00C80169">
        <w:rPr>
          <w:rStyle w:val="a9"/>
          <w:noProof/>
          <w:color w:val="auto"/>
          <w:sz w:val="28"/>
          <w:szCs w:val="28"/>
        </w:rPr>
        <w:t>1. Принципы проектирования жилых квартирных зданий</w:t>
      </w:r>
    </w:p>
    <w:p w:rsidR="00AD1B55" w:rsidRPr="002A4FFE" w:rsidRDefault="00AD1B55" w:rsidP="002A4FFE">
      <w:pPr>
        <w:pStyle w:val="11"/>
        <w:tabs>
          <w:tab w:val="right" w:leader="dot" w:pos="9345"/>
        </w:tabs>
        <w:spacing w:line="360" w:lineRule="auto"/>
        <w:jc w:val="both"/>
        <w:rPr>
          <w:noProof/>
          <w:sz w:val="28"/>
          <w:szCs w:val="28"/>
        </w:rPr>
      </w:pPr>
      <w:r w:rsidRPr="00C80169">
        <w:rPr>
          <w:rStyle w:val="a9"/>
          <w:noProof/>
          <w:color w:val="auto"/>
          <w:sz w:val="28"/>
          <w:szCs w:val="28"/>
        </w:rPr>
        <w:t>2. Нормы площади</w:t>
      </w:r>
    </w:p>
    <w:p w:rsidR="00AD1B55" w:rsidRPr="002A4FFE" w:rsidRDefault="00AD1B55" w:rsidP="002A4FFE">
      <w:pPr>
        <w:pStyle w:val="11"/>
        <w:tabs>
          <w:tab w:val="right" w:leader="dot" w:pos="9345"/>
        </w:tabs>
        <w:spacing w:line="360" w:lineRule="auto"/>
        <w:jc w:val="both"/>
        <w:rPr>
          <w:noProof/>
          <w:sz w:val="28"/>
          <w:szCs w:val="28"/>
        </w:rPr>
      </w:pPr>
      <w:r w:rsidRPr="00C80169">
        <w:rPr>
          <w:rStyle w:val="a9"/>
          <w:noProof/>
          <w:color w:val="auto"/>
          <w:sz w:val="28"/>
          <w:szCs w:val="28"/>
        </w:rPr>
        <w:t>3. Основные функциональные зоны</w:t>
      </w:r>
    </w:p>
    <w:p w:rsidR="00AD1B55" w:rsidRPr="002A4FFE" w:rsidRDefault="00AD1B55" w:rsidP="002A4FFE">
      <w:pPr>
        <w:pStyle w:val="11"/>
        <w:tabs>
          <w:tab w:val="right" w:leader="dot" w:pos="9345"/>
        </w:tabs>
        <w:spacing w:line="360" w:lineRule="auto"/>
        <w:jc w:val="both"/>
        <w:rPr>
          <w:noProof/>
          <w:sz w:val="28"/>
          <w:szCs w:val="28"/>
        </w:rPr>
      </w:pPr>
      <w:r w:rsidRPr="00C80169">
        <w:rPr>
          <w:rStyle w:val="a9"/>
          <w:noProof/>
          <w:color w:val="auto"/>
          <w:sz w:val="28"/>
          <w:szCs w:val="28"/>
        </w:rPr>
        <w:t>4. Оборудование</w:t>
      </w:r>
    </w:p>
    <w:p w:rsidR="00AD1B55" w:rsidRPr="002A4FFE" w:rsidRDefault="00AD1B55" w:rsidP="002A4FFE">
      <w:pPr>
        <w:pStyle w:val="11"/>
        <w:tabs>
          <w:tab w:val="right" w:leader="dot" w:pos="9345"/>
        </w:tabs>
        <w:spacing w:line="360" w:lineRule="auto"/>
        <w:jc w:val="both"/>
        <w:rPr>
          <w:noProof/>
          <w:sz w:val="28"/>
          <w:szCs w:val="28"/>
        </w:rPr>
      </w:pPr>
      <w:r w:rsidRPr="00C80169">
        <w:rPr>
          <w:rStyle w:val="a9"/>
          <w:rFonts w:eastAsia="MS Mincho"/>
          <w:noProof/>
          <w:color w:val="auto"/>
          <w:sz w:val="28"/>
          <w:szCs w:val="28"/>
        </w:rPr>
        <w:t>Заключение</w:t>
      </w:r>
    </w:p>
    <w:p w:rsidR="00AD1B55" w:rsidRPr="002A4FFE" w:rsidRDefault="00AD1B55" w:rsidP="002A4FFE">
      <w:pPr>
        <w:pStyle w:val="11"/>
        <w:tabs>
          <w:tab w:val="right" w:leader="dot" w:pos="9345"/>
        </w:tabs>
        <w:spacing w:line="360" w:lineRule="auto"/>
        <w:jc w:val="both"/>
        <w:rPr>
          <w:noProof/>
          <w:sz w:val="28"/>
          <w:szCs w:val="28"/>
        </w:rPr>
      </w:pPr>
      <w:r w:rsidRPr="00C80169">
        <w:rPr>
          <w:rStyle w:val="a9"/>
          <w:rFonts w:eastAsia="MS Mincho"/>
          <w:noProof/>
          <w:color w:val="auto"/>
          <w:sz w:val="28"/>
          <w:szCs w:val="28"/>
        </w:rPr>
        <w:t>Список использованной литературы</w:t>
      </w:r>
    </w:p>
    <w:p w:rsidR="00202542" w:rsidRPr="002A4FFE" w:rsidRDefault="002A4FFE" w:rsidP="002A4FFE">
      <w:pPr>
        <w:spacing w:line="360" w:lineRule="auto"/>
        <w:ind w:firstLine="709"/>
        <w:jc w:val="center"/>
        <w:rPr>
          <w:b/>
          <w:sz w:val="28"/>
          <w:szCs w:val="28"/>
        </w:rPr>
      </w:pPr>
      <w:r w:rsidRPr="002A4FFE">
        <w:rPr>
          <w:sz w:val="28"/>
          <w:szCs w:val="28"/>
        </w:rPr>
        <w:br w:type="page"/>
      </w:r>
      <w:bookmarkStart w:id="0" w:name="_Toc251600888"/>
      <w:r w:rsidR="00202542" w:rsidRPr="002A4FFE">
        <w:rPr>
          <w:b/>
          <w:sz w:val="28"/>
          <w:szCs w:val="28"/>
        </w:rPr>
        <w:t>Введение</w:t>
      </w:r>
      <w:bookmarkEnd w:id="0"/>
    </w:p>
    <w:p w:rsidR="00202542" w:rsidRPr="002A4FFE" w:rsidRDefault="00202542" w:rsidP="002A4FFE">
      <w:pPr>
        <w:spacing w:line="360" w:lineRule="auto"/>
        <w:ind w:firstLine="709"/>
        <w:jc w:val="both"/>
        <w:rPr>
          <w:sz w:val="28"/>
          <w:szCs w:val="28"/>
        </w:rPr>
      </w:pPr>
    </w:p>
    <w:p w:rsidR="00202542" w:rsidRPr="002A4FFE" w:rsidRDefault="0093495B" w:rsidP="002A4FFE">
      <w:pPr>
        <w:spacing w:line="360" w:lineRule="auto"/>
        <w:ind w:firstLine="709"/>
        <w:jc w:val="both"/>
        <w:rPr>
          <w:rFonts w:eastAsia="MS Mincho"/>
          <w:sz w:val="28"/>
          <w:szCs w:val="28"/>
        </w:rPr>
      </w:pPr>
      <w:r w:rsidRPr="002A4FFE">
        <w:rPr>
          <w:rFonts w:eastAsia="MS Mincho"/>
          <w:sz w:val="28"/>
          <w:szCs w:val="28"/>
        </w:rPr>
        <w:t>Квартира — основной структурный элемент (жилая ячейка) жилого дома, предназначенный для заселения семьей. Квартира — это жилая ячейка городского массового жилища. При этом квартира также может быть жилой ячейкой комфортабельного и высококачественного жилища.</w:t>
      </w:r>
    </w:p>
    <w:p w:rsidR="0093495B" w:rsidRPr="002A4FFE" w:rsidRDefault="0093495B" w:rsidP="002A4FFE">
      <w:pPr>
        <w:spacing w:line="360" w:lineRule="auto"/>
        <w:ind w:firstLine="709"/>
        <w:jc w:val="both"/>
        <w:rPr>
          <w:rFonts w:eastAsia="MS Mincho"/>
          <w:sz w:val="28"/>
          <w:szCs w:val="28"/>
        </w:rPr>
      </w:pPr>
      <w:r w:rsidRPr="002A4FFE">
        <w:rPr>
          <w:rFonts w:eastAsia="MS Mincho"/>
          <w:sz w:val="28"/>
          <w:szCs w:val="28"/>
        </w:rPr>
        <w:t>Квартира состоит из жилых, подсобных и открытых помещений. СНиП 2.08.01-89* «Жилые здания» регламентирует состав помещений квартиры в домах социального назначения. В квартирах следует предусматривать жилые комнаты и подсобные помещения: кухню, переднюю, ванную или душевую, уборную, кладовую (или хозяйственные встроенные шкафы). Допускается устройство помещений для хозяйственных работ, холодной кладовой (или шкафов), вентилируемого сушильного шкафа для верхней одежды и обуви. В составе квартир социального назначения допускается, а для других видов жилища рекомендуется устройство открытых (летних) помещений: балконов, лоджий, террас, веранд и т. п.</w:t>
      </w:r>
    </w:p>
    <w:p w:rsidR="0093495B" w:rsidRPr="002A4FFE" w:rsidRDefault="0093495B" w:rsidP="002A4FFE">
      <w:pPr>
        <w:spacing w:line="360" w:lineRule="auto"/>
        <w:ind w:firstLine="709"/>
        <w:jc w:val="both"/>
        <w:rPr>
          <w:rFonts w:eastAsia="MS Mincho"/>
          <w:sz w:val="28"/>
          <w:szCs w:val="28"/>
        </w:rPr>
      </w:pPr>
      <w:r w:rsidRPr="002A4FFE">
        <w:rPr>
          <w:rFonts w:eastAsia="MS Mincho"/>
          <w:sz w:val="28"/>
          <w:szCs w:val="28"/>
        </w:rPr>
        <w:t>Жилые комнаты — помещения, предназначен</w:t>
      </w:r>
      <w:r w:rsidR="00CF7D4E" w:rsidRPr="002A4FFE">
        <w:rPr>
          <w:rFonts w:eastAsia="MS Mincho"/>
          <w:sz w:val="28"/>
          <w:szCs w:val="28"/>
        </w:rPr>
        <w:t>ные для проживания людей, основ</w:t>
      </w:r>
      <w:r w:rsidRPr="002A4FFE">
        <w:rPr>
          <w:rFonts w:eastAsia="MS Mincho"/>
          <w:sz w:val="28"/>
          <w:szCs w:val="28"/>
        </w:rPr>
        <w:t>ная часть квартиры. Выделяют жилые комнаты дл</w:t>
      </w:r>
      <w:r w:rsidR="00CF7D4E" w:rsidRPr="002A4FFE">
        <w:rPr>
          <w:rFonts w:eastAsia="MS Mincho"/>
          <w:sz w:val="28"/>
          <w:szCs w:val="28"/>
        </w:rPr>
        <w:t>я общесемейной деятельности (об</w:t>
      </w:r>
      <w:r w:rsidRPr="002A4FFE">
        <w:rPr>
          <w:rFonts w:eastAsia="MS Mincho"/>
          <w:sz w:val="28"/>
          <w:szCs w:val="28"/>
        </w:rPr>
        <w:t>щая комната) и личные (персональные) жилые комнаты для 1-2 человек (спальни). В квартирах социального жилища проектируют, как правило, только общую комнату и спальни. В многокомнатных квартирах при в</w:t>
      </w:r>
      <w:r w:rsidR="00CF7D4E" w:rsidRPr="002A4FFE">
        <w:rPr>
          <w:rFonts w:eastAsia="MS Mincho"/>
          <w:sz w:val="28"/>
          <w:szCs w:val="28"/>
        </w:rPr>
        <w:t>ысокой норме жилищной обеспечен</w:t>
      </w:r>
      <w:r w:rsidRPr="002A4FFE">
        <w:rPr>
          <w:rFonts w:eastAsia="MS Mincho"/>
          <w:sz w:val="28"/>
          <w:szCs w:val="28"/>
        </w:rPr>
        <w:t>ности дополнительно могут быть предусмотрены сто</w:t>
      </w:r>
      <w:r w:rsidR="00CF7D4E" w:rsidRPr="002A4FFE">
        <w:rPr>
          <w:rFonts w:eastAsia="MS Mincho"/>
          <w:sz w:val="28"/>
          <w:szCs w:val="28"/>
        </w:rPr>
        <w:t>ловая, гостиная, кабинет для ра</w:t>
      </w:r>
      <w:r w:rsidRPr="002A4FFE">
        <w:rPr>
          <w:rFonts w:eastAsia="MS Mincho"/>
          <w:sz w:val="28"/>
          <w:szCs w:val="28"/>
        </w:rPr>
        <w:t>боты и занятий, рабочая комната, игровая, комнаты для отдыха и др.</w:t>
      </w:r>
    </w:p>
    <w:p w:rsidR="0093495B" w:rsidRPr="002A4FFE" w:rsidRDefault="0093495B" w:rsidP="002A4FFE">
      <w:pPr>
        <w:spacing w:line="360" w:lineRule="auto"/>
        <w:ind w:firstLine="709"/>
        <w:jc w:val="both"/>
        <w:rPr>
          <w:rFonts w:eastAsia="MS Mincho"/>
          <w:sz w:val="28"/>
          <w:szCs w:val="28"/>
        </w:rPr>
      </w:pPr>
      <w:r w:rsidRPr="002A4FFE">
        <w:rPr>
          <w:rFonts w:eastAsia="MS Mincho"/>
          <w:sz w:val="28"/>
          <w:szCs w:val="28"/>
        </w:rPr>
        <w:t>Жилая площадь — это сумма площадей всех жилых помещений (комнат).</w:t>
      </w:r>
    </w:p>
    <w:p w:rsidR="00EC093E" w:rsidRPr="002A4FFE" w:rsidRDefault="00CF7D4E" w:rsidP="002A4FFE">
      <w:pPr>
        <w:spacing w:line="360" w:lineRule="auto"/>
        <w:ind w:firstLine="709"/>
        <w:jc w:val="both"/>
        <w:rPr>
          <w:rFonts w:eastAsia="MS Mincho"/>
          <w:sz w:val="28"/>
          <w:szCs w:val="28"/>
        </w:rPr>
      </w:pPr>
      <w:r w:rsidRPr="002A4FFE">
        <w:rPr>
          <w:rFonts w:eastAsia="MS Mincho"/>
          <w:sz w:val="28"/>
          <w:szCs w:val="28"/>
        </w:rPr>
        <w:t>Цель контрольной работы – изучение основных характеристик квартиры. Цель работы конкретизируется следующими задачами:</w:t>
      </w:r>
    </w:p>
    <w:p w:rsidR="00CF7D4E" w:rsidRPr="002A4FFE" w:rsidRDefault="00CF7D4E" w:rsidP="002A4FFE">
      <w:pPr>
        <w:spacing w:line="360" w:lineRule="auto"/>
        <w:ind w:firstLine="709"/>
        <w:jc w:val="both"/>
        <w:rPr>
          <w:rFonts w:eastAsia="MS Mincho"/>
          <w:sz w:val="28"/>
          <w:szCs w:val="28"/>
        </w:rPr>
      </w:pPr>
      <w:r w:rsidRPr="002A4FFE">
        <w:rPr>
          <w:rFonts w:eastAsia="MS Mincho"/>
          <w:sz w:val="28"/>
          <w:szCs w:val="28"/>
        </w:rPr>
        <w:t>- изучить принципы проектирования жилых квартирных зданий;</w:t>
      </w:r>
    </w:p>
    <w:p w:rsidR="00CF7D4E" w:rsidRPr="002A4FFE" w:rsidRDefault="00CF7D4E" w:rsidP="002A4FFE">
      <w:pPr>
        <w:spacing w:line="360" w:lineRule="auto"/>
        <w:ind w:firstLine="709"/>
        <w:jc w:val="both"/>
        <w:rPr>
          <w:rFonts w:eastAsia="MS Mincho"/>
          <w:sz w:val="28"/>
          <w:szCs w:val="28"/>
        </w:rPr>
      </w:pPr>
      <w:r w:rsidRPr="002A4FFE">
        <w:rPr>
          <w:rFonts w:eastAsia="MS Mincho"/>
          <w:sz w:val="28"/>
          <w:szCs w:val="28"/>
        </w:rPr>
        <w:t>- рассмотреть нормы площади;</w:t>
      </w:r>
    </w:p>
    <w:p w:rsidR="00CF7D4E" w:rsidRPr="002A4FFE" w:rsidRDefault="00CF7D4E" w:rsidP="002A4FFE">
      <w:pPr>
        <w:spacing w:line="360" w:lineRule="auto"/>
        <w:ind w:firstLine="709"/>
        <w:jc w:val="both"/>
        <w:rPr>
          <w:rFonts w:eastAsia="MS Mincho"/>
          <w:sz w:val="28"/>
          <w:szCs w:val="28"/>
        </w:rPr>
      </w:pPr>
      <w:r w:rsidRPr="002A4FFE">
        <w:rPr>
          <w:rFonts w:eastAsia="MS Mincho"/>
          <w:sz w:val="28"/>
          <w:szCs w:val="28"/>
        </w:rPr>
        <w:t>- выявить основные функциональные зоны;</w:t>
      </w:r>
    </w:p>
    <w:p w:rsidR="00CF7D4E" w:rsidRPr="002A4FFE" w:rsidRDefault="00CF7D4E" w:rsidP="002A4FFE">
      <w:pPr>
        <w:spacing w:line="360" w:lineRule="auto"/>
        <w:ind w:firstLine="709"/>
        <w:jc w:val="both"/>
        <w:rPr>
          <w:rFonts w:eastAsia="MS Mincho"/>
          <w:sz w:val="28"/>
          <w:szCs w:val="28"/>
        </w:rPr>
      </w:pPr>
      <w:r w:rsidRPr="002A4FFE">
        <w:rPr>
          <w:rFonts w:eastAsia="MS Mincho"/>
          <w:sz w:val="28"/>
          <w:szCs w:val="28"/>
        </w:rPr>
        <w:t>- рассмотреть оборудование.</w:t>
      </w:r>
    </w:p>
    <w:p w:rsidR="00CF7D4E" w:rsidRPr="002A4FFE" w:rsidRDefault="00CF7D4E" w:rsidP="002A4FFE">
      <w:pPr>
        <w:spacing w:line="360" w:lineRule="auto"/>
        <w:ind w:firstLine="709"/>
        <w:jc w:val="both"/>
        <w:rPr>
          <w:rFonts w:eastAsia="MS Mincho"/>
          <w:sz w:val="28"/>
          <w:szCs w:val="28"/>
        </w:rPr>
      </w:pPr>
      <w:r w:rsidRPr="002A4FFE">
        <w:rPr>
          <w:rFonts w:eastAsia="MS Mincho"/>
          <w:sz w:val="28"/>
          <w:szCs w:val="28"/>
        </w:rPr>
        <w:t>В процессе подготовки работы была изучена литература по данному вопросу.</w:t>
      </w:r>
    </w:p>
    <w:p w:rsidR="00EC093E" w:rsidRPr="002A4FFE" w:rsidRDefault="002A4FFE" w:rsidP="002A4FFE">
      <w:pPr>
        <w:spacing w:line="360" w:lineRule="auto"/>
        <w:ind w:firstLine="709"/>
        <w:jc w:val="center"/>
        <w:rPr>
          <w:b/>
          <w:sz w:val="28"/>
          <w:szCs w:val="28"/>
        </w:rPr>
      </w:pPr>
      <w:r w:rsidRPr="002A4FFE">
        <w:rPr>
          <w:rFonts w:eastAsia="MS Mincho"/>
          <w:sz w:val="28"/>
          <w:szCs w:val="28"/>
        </w:rPr>
        <w:br w:type="page"/>
      </w:r>
      <w:bookmarkStart w:id="1" w:name="_Toc251600889"/>
      <w:r w:rsidR="00EC093E" w:rsidRPr="002A4FFE">
        <w:rPr>
          <w:b/>
          <w:sz w:val="28"/>
          <w:szCs w:val="28"/>
        </w:rPr>
        <w:t xml:space="preserve">1. </w:t>
      </w:r>
      <w:r w:rsidR="00CF7D4E" w:rsidRPr="002A4FFE">
        <w:rPr>
          <w:b/>
          <w:sz w:val="28"/>
          <w:szCs w:val="28"/>
        </w:rPr>
        <w:t>Принципы проектирования жилых квартирных зданий</w:t>
      </w:r>
      <w:bookmarkEnd w:id="1"/>
    </w:p>
    <w:p w:rsidR="00EC093E" w:rsidRPr="002A4FFE" w:rsidRDefault="00EC093E" w:rsidP="002A4FFE">
      <w:pPr>
        <w:spacing w:line="360" w:lineRule="auto"/>
        <w:ind w:firstLine="709"/>
        <w:jc w:val="both"/>
        <w:rPr>
          <w:sz w:val="28"/>
          <w:szCs w:val="28"/>
        </w:rPr>
      </w:pPr>
    </w:p>
    <w:p w:rsidR="00EC093E" w:rsidRPr="002A4FFE" w:rsidRDefault="00EC093E" w:rsidP="002A4FFE">
      <w:pPr>
        <w:spacing w:line="360" w:lineRule="auto"/>
        <w:ind w:firstLine="709"/>
        <w:jc w:val="both"/>
        <w:rPr>
          <w:rFonts w:eastAsia="MS Mincho"/>
          <w:sz w:val="28"/>
          <w:szCs w:val="28"/>
        </w:rPr>
      </w:pPr>
      <w:r w:rsidRPr="002A4FFE">
        <w:rPr>
          <w:rFonts w:eastAsia="MS Mincho"/>
          <w:sz w:val="28"/>
          <w:szCs w:val="28"/>
        </w:rPr>
        <w:t>Принципы проектирования жилых квартирных зданий состоят в следующем:</w:t>
      </w:r>
    </w:p>
    <w:p w:rsidR="00CF7D4E" w:rsidRPr="002A4FFE" w:rsidRDefault="00EC093E" w:rsidP="002A4FFE">
      <w:pPr>
        <w:spacing w:line="360" w:lineRule="auto"/>
        <w:ind w:firstLine="709"/>
        <w:jc w:val="both"/>
        <w:rPr>
          <w:rFonts w:eastAsia="MS Mincho"/>
          <w:sz w:val="28"/>
          <w:szCs w:val="28"/>
        </w:rPr>
      </w:pPr>
      <w:r w:rsidRPr="002A4FFE">
        <w:rPr>
          <w:rFonts w:eastAsia="MS Mincho"/>
          <w:sz w:val="28"/>
          <w:szCs w:val="28"/>
        </w:rPr>
        <w:t xml:space="preserve">1. Каждому типу семьи — своя квартира. В случае анонимного проектирования, когда архитектор непосредственно не знает потребителя проектируемого жилища, решающее </w:t>
      </w:r>
      <w:r w:rsidR="00CF7D4E" w:rsidRPr="002A4FFE">
        <w:rPr>
          <w:rFonts w:eastAsia="MS Mincho"/>
          <w:sz w:val="28"/>
          <w:szCs w:val="28"/>
        </w:rPr>
        <w:t>значение имеет типология семей.</w:t>
      </w:r>
    </w:p>
    <w:p w:rsidR="00EC093E" w:rsidRPr="002A4FFE" w:rsidRDefault="00EC093E" w:rsidP="002A4FFE">
      <w:pPr>
        <w:spacing w:line="360" w:lineRule="auto"/>
        <w:ind w:firstLine="709"/>
        <w:jc w:val="both"/>
        <w:rPr>
          <w:rFonts w:eastAsia="MS Mincho"/>
          <w:sz w:val="28"/>
          <w:szCs w:val="28"/>
        </w:rPr>
      </w:pPr>
      <w:r w:rsidRPr="002A4FFE">
        <w:rPr>
          <w:rFonts w:eastAsia="MS Mincho"/>
          <w:sz w:val="28"/>
          <w:szCs w:val="28"/>
        </w:rPr>
        <w:t>Численный состав семьи — один из основных типообразующих признаков квартиры в социальном жилище. Данные о структуре населения по размеру семей служат исходными для выявления соответствующего состава квартир в доме, комплексе или жилой группе. Эти данные указываются в задании на проектирование.</w:t>
      </w:r>
    </w:p>
    <w:p w:rsidR="00EC093E" w:rsidRPr="002A4FFE" w:rsidRDefault="00EC093E" w:rsidP="002A4FFE">
      <w:pPr>
        <w:spacing w:line="360" w:lineRule="auto"/>
        <w:ind w:firstLine="709"/>
        <w:jc w:val="both"/>
        <w:rPr>
          <w:rFonts w:eastAsia="MS Mincho"/>
          <w:sz w:val="28"/>
          <w:szCs w:val="28"/>
        </w:rPr>
      </w:pPr>
      <w:r w:rsidRPr="002A4FFE">
        <w:rPr>
          <w:rFonts w:eastAsia="MS Mincho"/>
          <w:sz w:val="28"/>
          <w:szCs w:val="28"/>
        </w:rPr>
        <w:t>В кооперативном жилище или в жилых кондоминиумах, как правило, известны все социально-демографические характеристики будущих жителей. В задании указываются типы семей не только по размеру, но и по полу, возрасту, родственным от ношениям, роду профессиональной деятельности, уровню дохода и т. д. В каждой случае разрабатывается определенная номенклатура различных типов квартир с различным числом жилых комнат.</w:t>
      </w:r>
    </w:p>
    <w:p w:rsidR="00EC093E" w:rsidRPr="002A4FFE" w:rsidRDefault="00EC093E" w:rsidP="002A4FFE">
      <w:pPr>
        <w:spacing w:line="360" w:lineRule="auto"/>
        <w:ind w:firstLine="709"/>
        <w:jc w:val="both"/>
        <w:rPr>
          <w:rFonts w:eastAsia="MS Mincho"/>
          <w:sz w:val="28"/>
          <w:szCs w:val="28"/>
        </w:rPr>
      </w:pPr>
      <w:r w:rsidRPr="002A4FFE">
        <w:rPr>
          <w:rFonts w:eastAsia="MS Mincho"/>
          <w:sz w:val="28"/>
          <w:szCs w:val="28"/>
        </w:rPr>
        <w:t>2. Равноценность квартир. Позволяет получить на каждом этапе жилищного строительства относительно стабильный уровень комфорта для всех квартир и равные условия проживания. Равноценность квартир обеспечивается определенными приемами планировки, единым уровнем гигиенических условий, санитарно-технического оборудования</w:t>
      </w:r>
      <w:r w:rsidR="00BB2B02" w:rsidRPr="002A4FFE">
        <w:rPr>
          <w:rFonts w:eastAsia="MS Mincho"/>
          <w:sz w:val="28"/>
          <w:szCs w:val="28"/>
        </w:rPr>
        <w:t>.</w:t>
      </w:r>
    </w:p>
    <w:p w:rsidR="00EC093E" w:rsidRPr="002A4FFE" w:rsidRDefault="00EC093E" w:rsidP="002A4FFE">
      <w:pPr>
        <w:spacing w:line="360" w:lineRule="auto"/>
        <w:ind w:firstLine="709"/>
        <w:jc w:val="both"/>
        <w:rPr>
          <w:rFonts w:eastAsia="MS Mincho"/>
          <w:sz w:val="28"/>
          <w:szCs w:val="28"/>
        </w:rPr>
      </w:pPr>
      <w:r w:rsidRPr="002A4FFE">
        <w:rPr>
          <w:rFonts w:eastAsia="MS Mincho"/>
          <w:sz w:val="28"/>
          <w:szCs w:val="28"/>
        </w:rPr>
        <w:t>Качество планировки квартир тесно связано с образом жизни (способом жизнедеятельности) семьи. В условиях массового жилища для учета образа жизни семей различного типа составляют обобщенные научно разработанные положения по функциональной организации квартир, отражающие типичные и прогрессивные формы жизнедеятельности большинства семей в жилище. Установленные положения закрепляются в нормах и рекомендациях по проектированию. В случае индивидуального проектирования эти формы жизнедеятельности, отражающие определенный жилищный стандарт, дополняются специфическими пожеланиями заказчика.</w:t>
      </w:r>
    </w:p>
    <w:p w:rsidR="00EC093E" w:rsidRPr="002A4FFE" w:rsidRDefault="00EC093E" w:rsidP="002A4FFE">
      <w:pPr>
        <w:spacing w:line="360" w:lineRule="auto"/>
        <w:ind w:firstLine="709"/>
        <w:jc w:val="both"/>
        <w:rPr>
          <w:rFonts w:eastAsia="MS Mincho"/>
          <w:sz w:val="28"/>
          <w:szCs w:val="28"/>
        </w:rPr>
      </w:pPr>
      <w:r w:rsidRPr="002A4FFE">
        <w:rPr>
          <w:rFonts w:eastAsia="MS Mincho"/>
          <w:sz w:val="28"/>
          <w:szCs w:val="28"/>
        </w:rPr>
        <w:t>3. Возможность различных форм эксплуатации квартир. Для обеспечения возможности различных форм эксплуатации квартир, наряду с особенными, требования к проектированию должны быть в определенной мере универсальными.</w:t>
      </w:r>
    </w:p>
    <w:p w:rsidR="00EC093E" w:rsidRPr="002A4FFE" w:rsidRDefault="00EC093E" w:rsidP="002A4FFE">
      <w:pPr>
        <w:spacing w:line="360" w:lineRule="auto"/>
        <w:ind w:firstLine="709"/>
        <w:jc w:val="both"/>
        <w:rPr>
          <w:rFonts w:eastAsia="MS Mincho"/>
          <w:sz w:val="28"/>
          <w:szCs w:val="28"/>
        </w:rPr>
      </w:pPr>
      <w:r w:rsidRPr="002A4FFE">
        <w:rPr>
          <w:rFonts w:eastAsia="MS Mincho"/>
          <w:sz w:val="28"/>
          <w:szCs w:val="28"/>
        </w:rPr>
        <w:t>Необходимость максимального продления сроков морального износа квартир считается наиболее актуальной задачей проектирования в квартирном жилище. Для продления сроков использования жилой ячейки необходимо прогнозировать возможность реализации различных форм использования жилого пространства.</w:t>
      </w:r>
    </w:p>
    <w:p w:rsidR="00BB2B02" w:rsidRPr="002A4FFE" w:rsidRDefault="00EC093E" w:rsidP="002A4FFE">
      <w:pPr>
        <w:spacing w:line="360" w:lineRule="auto"/>
        <w:ind w:firstLine="709"/>
        <w:jc w:val="both"/>
        <w:rPr>
          <w:rFonts w:eastAsia="MS Mincho"/>
          <w:sz w:val="28"/>
          <w:szCs w:val="28"/>
        </w:rPr>
      </w:pPr>
      <w:r w:rsidRPr="002A4FFE">
        <w:rPr>
          <w:rFonts w:eastAsia="MS Mincho"/>
          <w:sz w:val="28"/>
          <w:szCs w:val="28"/>
        </w:rPr>
        <w:t xml:space="preserve">4. Создание максимальных удобств и комфорта при предельно экономичном и рациональном использовании пространств. </w:t>
      </w:r>
    </w:p>
    <w:p w:rsidR="00EC093E" w:rsidRPr="002A4FFE" w:rsidRDefault="00EC093E" w:rsidP="002A4FFE">
      <w:pPr>
        <w:spacing w:line="360" w:lineRule="auto"/>
        <w:ind w:firstLine="709"/>
        <w:jc w:val="both"/>
        <w:rPr>
          <w:rFonts w:eastAsia="MS Mincho"/>
          <w:sz w:val="28"/>
          <w:szCs w:val="28"/>
        </w:rPr>
      </w:pPr>
      <w:r w:rsidRPr="002A4FFE">
        <w:rPr>
          <w:rFonts w:eastAsia="MS Mincho"/>
          <w:sz w:val="28"/>
          <w:szCs w:val="28"/>
        </w:rPr>
        <w:t>5. Вариантное проектирование. На одной и</w:t>
      </w:r>
      <w:r w:rsidR="008262D8" w:rsidRPr="002A4FFE">
        <w:rPr>
          <w:rFonts w:eastAsia="MS Mincho"/>
          <w:sz w:val="28"/>
          <w:szCs w:val="28"/>
        </w:rPr>
        <w:t xml:space="preserve"> </w:t>
      </w:r>
      <w:r w:rsidRPr="002A4FFE">
        <w:rPr>
          <w:rFonts w:eastAsia="MS Mincho"/>
          <w:sz w:val="28"/>
          <w:szCs w:val="28"/>
        </w:rPr>
        <w:t> той же площади необходимо проек</w:t>
      </w:r>
      <w:r w:rsidR="00BB2B02" w:rsidRPr="002A4FFE">
        <w:rPr>
          <w:rFonts w:eastAsia="MS Mincho"/>
          <w:sz w:val="28"/>
          <w:szCs w:val="28"/>
        </w:rPr>
        <w:t>тиро</w:t>
      </w:r>
      <w:r w:rsidRPr="002A4FFE">
        <w:rPr>
          <w:rFonts w:eastAsia="MS Mincho"/>
          <w:sz w:val="28"/>
          <w:szCs w:val="28"/>
        </w:rPr>
        <w:t>вать квартиры разных планировочных достоинств, соответствующих разным формам образа жизни различных семей одной численности. В последнее время становится актуальной задача вариантного проектирования к</w:t>
      </w:r>
      <w:r w:rsidR="00BB2B02" w:rsidRPr="002A4FFE">
        <w:rPr>
          <w:rFonts w:eastAsia="MS Mincho"/>
          <w:sz w:val="28"/>
          <w:szCs w:val="28"/>
        </w:rPr>
        <w:t>вартир для семей различной вели</w:t>
      </w:r>
      <w:r w:rsidRPr="002A4FFE">
        <w:rPr>
          <w:rFonts w:eastAsia="MS Mincho"/>
          <w:sz w:val="28"/>
          <w:szCs w:val="28"/>
        </w:rPr>
        <w:t>чины и соответственно отличающихся различным уровнем комфорта</w:t>
      </w:r>
      <w:r w:rsidR="00BB2B02" w:rsidRPr="002A4FFE">
        <w:rPr>
          <w:rFonts w:eastAsia="MS Mincho"/>
          <w:sz w:val="28"/>
          <w:szCs w:val="28"/>
        </w:rPr>
        <w:t>.</w:t>
      </w:r>
    </w:p>
    <w:p w:rsidR="00EC093E" w:rsidRPr="002A4FFE" w:rsidRDefault="00EC093E" w:rsidP="002A4FFE">
      <w:pPr>
        <w:spacing w:line="360" w:lineRule="auto"/>
        <w:ind w:firstLine="709"/>
        <w:jc w:val="both"/>
        <w:rPr>
          <w:rFonts w:eastAsia="MS Mincho"/>
          <w:sz w:val="28"/>
          <w:szCs w:val="28"/>
        </w:rPr>
      </w:pPr>
      <w:r w:rsidRPr="002A4FFE">
        <w:rPr>
          <w:rFonts w:eastAsia="MS Mincho"/>
          <w:sz w:val="28"/>
          <w:szCs w:val="28"/>
        </w:rPr>
        <w:t>Требуемые разновидности квартир (состав помещений, размер комнат) зависят не от размера семьи, а от ее внутренней структуры. Поэтому качество квартиры зависит не только от размеров жилой ячейки и норм заселения, но и от показателей использования помещений. Так, при размещении спальных мест в квартире следует учитывать пол, возраст, родственные связи.</w:t>
      </w:r>
    </w:p>
    <w:p w:rsidR="00EC093E" w:rsidRPr="002A4FFE" w:rsidRDefault="00EC093E" w:rsidP="002A4FFE">
      <w:pPr>
        <w:spacing w:line="360" w:lineRule="auto"/>
        <w:ind w:firstLine="709"/>
        <w:jc w:val="both"/>
        <w:rPr>
          <w:rFonts w:eastAsia="MS Mincho"/>
          <w:sz w:val="28"/>
          <w:szCs w:val="28"/>
        </w:rPr>
      </w:pPr>
      <w:r w:rsidRPr="002A4FFE">
        <w:rPr>
          <w:rFonts w:eastAsia="MS Mincho"/>
          <w:sz w:val="28"/>
          <w:szCs w:val="28"/>
        </w:rPr>
        <w:t>При разработке структуры квартирного фонда в домах социального жилища необходимо принимать следующие принципы заселения:</w:t>
      </w:r>
    </w:p>
    <w:p w:rsidR="00EC093E" w:rsidRPr="002A4FFE" w:rsidRDefault="00EC093E" w:rsidP="002A4FFE">
      <w:pPr>
        <w:spacing w:line="360" w:lineRule="auto"/>
        <w:ind w:firstLine="709"/>
        <w:jc w:val="both"/>
        <w:rPr>
          <w:rFonts w:eastAsia="MS Mincho"/>
          <w:sz w:val="28"/>
          <w:szCs w:val="28"/>
        </w:rPr>
      </w:pPr>
      <w:r w:rsidRPr="002A4FFE">
        <w:rPr>
          <w:rFonts w:eastAsia="MS Mincho"/>
          <w:sz w:val="28"/>
          <w:szCs w:val="28"/>
        </w:rPr>
        <w:t>- спальные места супружеской пары размещаются в отдельной комнате (спальне) с учетом возможности временного расположения спального места для ребенка до 4 лет;</w:t>
      </w:r>
    </w:p>
    <w:p w:rsidR="00EC093E" w:rsidRPr="002A4FFE" w:rsidRDefault="00EC093E" w:rsidP="002A4FFE">
      <w:pPr>
        <w:spacing w:line="360" w:lineRule="auto"/>
        <w:ind w:firstLine="709"/>
        <w:jc w:val="both"/>
        <w:rPr>
          <w:rFonts w:eastAsia="MS Mincho"/>
          <w:sz w:val="28"/>
          <w:szCs w:val="28"/>
        </w:rPr>
      </w:pPr>
      <w:r w:rsidRPr="002A4FFE">
        <w:rPr>
          <w:rFonts w:eastAsia="MS Mincho"/>
          <w:sz w:val="28"/>
          <w:szCs w:val="28"/>
        </w:rPr>
        <w:t>- спальные места каждого взрослого располагаются, как правило, в отдельной комнате (спальне);</w:t>
      </w:r>
    </w:p>
    <w:p w:rsidR="00EC093E" w:rsidRPr="002A4FFE" w:rsidRDefault="00EC093E" w:rsidP="002A4FFE">
      <w:pPr>
        <w:spacing w:line="360" w:lineRule="auto"/>
        <w:ind w:firstLine="709"/>
        <w:jc w:val="both"/>
        <w:rPr>
          <w:rFonts w:eastAsia="MS Mincho"/>
          <w:sz w:val="28"/>
          <w:szCs w:val="28"/>
        </w:rPr>
      </w:pPr>
      <w:r w:rsidRPr="002A4FFE">
        <w:rPr>
          <w:rFonts w:eastAsia="MS Mincho"/>
          <w:sz w:val="28"/>
          <w:szCs w:val="28"/>
        </w:rPr>
        <w:t>- два спальных места в одной комнате допускаются, если в ней размещаются дети или взрослые одного пола и дети разного пола в возрасте до 9 лет;</w:t>
      </w:r>
    </w:p>
    <w:p w:rsidR="00EC093E" w:rsidRPr="002A4FFE" w:rsidRDefault="00EC093E" w:rsidP="002A4FFE">
      <w:pPr>
        <w:spacing w:line="360" w:lineRule="auto"/>
        <w:ind w:firstLine="709"/>
        <w:jc w:val="both"/>
        <w:rPr>
          <w:rFonts w:eastAsia="MS Mincho"/>
          <w:sz w:val="28"/>
          <w:szCs w:val="28"/>
        </w:rPr>
      </w:pPr>
      <w:r w:rsidRPr="002A4FFE">
        <w:rPr>
          <w:rFonts w:eastAsia="MS Mincho"/>
          <w:sz w:val="28"/>
          <w:szCs w:val="28"/>
        </w:rPr>
        <w:t>- в общей комнате может быть размещено одно спальное место.</w:t>
      </w:r>
    </w:p>
    <w:p w:rsidR="00EC093E" w:rsidRPr="002A4FFE" w:rsidRDefault="00EC093E" w:rsidP="002A4FFE">
      <w:pPr>
        <w:spacing w:line="360" w:lineRule="auto"/>
        <w:ind w:firstLine="709"/>
        <w:jc w:val="both"/>
        <w:rPr>
          <w:rFonts w:eastAsia="MS Mincho"/>
          <w:sz w:val="28"/>
          <w:szCs w:val="28"/>
        </w:rPr>
      </w:pPr>
      <w:r w:rsidRPr="002A4FFE">
        <w:rPr>
          <w:rFonts w:eastAsia="MS Mincho"/>
          <w:sz w:val="28"/>
          <w:szCs w:val="28"/>
        </w:rPr>
        <w:t>Указанные принципы заселения действуют при распределении социального жилья.</w:t>
      </w:r>
    </w:p>
    <w:p w:rsidR="00EC093E" w:rsidRPr="002A4FFE" w:rsidRDefault="00EC093E" w:rsidP="002A4FFE">
      <w:pPr>
        <w:spacing w:line="360" w:lineRule="auto"/>
        <w:ind w:firstLine="709"/>
        <w:jc w:val="both"/>
        <w:rPr>
          <w:sz w:val="28"/>
          <w:szCs w:val="28"/>
        </w:rPr>
      </w:pPr>
    </w:p>
    <w:p w:rsidR="00EC093E" w:rsidRPr="002A4FFE" w:rsidRDefault="00EC093E" w:rsidP="002A4FFE">
      <w:pPr>
        <w:pStyle w:val="1"/>
        <w:spacing w:before="0" w:after="0" w:line="360" w:lineRule="auto"/>
        <w:ind w:firstLine="709"/>
        <w:jc w:val="center"/>
        <w:rPr>
          <w:rFonts w:ascii="Times New Roman" w:hAnsi="Times New Roman" w:cs="Times New Roman"/>
          <w:sz w:val="28"/>
          <w:szCs w:val="28"/>
        </w:rPr>
      </w:pPr>
      <w:bookmarkStart w:id="2" w:name="_Toc251600890"/>
      <w:r w:rsidRPr="002A4FFE">
        <w:rPr>
          <w:rFonts w:ascii="Times New Roman" w:hAnsi="Times New Roman" w:cs="Times New Roman"/>
          <w:sz w:val="28"/>
          <w:szCs w:val="28"/>
        </w:rPr>
        <w:t>2. Нормы площади</w:t>
      </w:r>
      <w:bookmarkEnd w:id="2"/>
    </w:p>
    <w:p w:rsidR="00EC093E" w:rsidRPr="002A4FFE" w:rsidRDefault="00EC093E" w:rsidP="002A4FFE">
      <w:pPr>
        <w:spacing w:line="360" w:lineRule="auto"/>
        <w:ind w:firstLine="709"/>
        <w:jc w:val="both"/>
        <w:rPr>
          <w:sz w:val="28"/>
          <w:szCs w:val="28"/>
        </w:rPr>
      </w:pPr>
    </w:p>
    <w:p w:rsidR="00BB2B02" w:rsidRPr="002A4FFE" w:rsidRDefault="00BB2B02" w:rsidP="002A4FFE">
      <w:pPr>
        <w:spacing w:line="360" w:lineRule="auto"/>
        <w:ind w:firstLine="709"/>
        <w:jc w:val="both"/>
        <w:rPr>
          <w:rFonts w:eastAsia="MS Mincho"/>
          <w:sz w:val="28"/>
          <w:szCs w:val="28"/>
        </w:rPr>
      </w:pPr>
      <w:r w:rsidRPr="002A4FFE">
        <w:rPr>
          <w:rFonts w:eastAsia="MS Mincho"/>
          <w:sz w:val="28"/>
          <w:szCs w:val="28"/>
        </w:rPr>
        <w:t>С помощью системы технико-экономических показателей определяют экономичность градостроительного и архитектурного решений жилого дома. В качестве экономических ограничителей выступают нормы и финансовые возможности заказчика. СНиП 2.08. 01-89* «Жилые здания» устанавливает верхние пределы общей площади квартир в социальном жилище с числом комнат от</w:t>
      </w:r>
      <w:r w:rsidR="00CF7D4E" w:rsidRPr="002A4FFE">
        <w:rPr>
          <w:rFonts w:eastAsia="MS Mincho"/>
          <w:sz w:val="28"/>
          <w:szCs w:val="28"/>
        </w:rPr>
        <w:t xml:space="preserve"> </w:t>
      </w:r>
      <w:r w:rsidRPr="002A4FFE">
        <w:rPr>
          <w:rFonts w:eastAsia="MS Mincho"/>
          <w:sz w:val="28"/>
          <w:szCs w:val="28"/>
        </w:rPr>
        <w:t> 1 до</w:t>
      </w:r>
      <w:r w:rsidR="00CF7D4E" w:rsidRPr="002A4FFE">
        <w:rPr>
          <w:rFonts w:eastAsia="MS Mincho"/>
          <w:sz w:val="28"/>
          <w:szCs w:val="28"/>
        </w:rPr>
        <w:t xml:space="preserve"> </w:t>
      </w:r>
      <w:r w:rsidRPr="002A4FFE">
        <w:rPr>
          <w:rFonts w:eastAsia="MS Mincho"/>
          <w:sz w:val="28"/>
          <w:szCs w:val="28"/>
        </w:rPr>
        <w:t> 6. При этом состав жилых помещений квартиры не регламентируется. Величина площади квартиры в социальном жилище определена из расчета жилищной обеспеченности 12 кв. м жилой площади на человека и 18 кв. м общей площади на человека.</w:t>
      </w:r>
    </w:p>
    <w:p w:rsidR="00BB2B02" w:rsidRPr="002A4FFE" w:rsidRDefault="00BB2B02" w:rsidP="002A4FFE">
      <w:pPr>
        <w:spacing w:line="360" w:lineRule="auto"/>
        <w:ind w:firstLine="709"/>
        <w:jc w:val="both"/>
        <w:rPr>
          <w:rFonts w:eastAsia="MS Mincho"/>
          <w:sz w:val="28"/>
          <w:szCs w:val="28"/>
        </w:rPr>
      </w:pPr>
      <w:r w:rsidRPr="002A4FFE">
        <w:rPr>
          <w:rFonts w:eastAsia="MS Mincho"/>
          <w:sz w:val="28"/>
          <w:szCs w:val="28"/>
        </w:rPr>
        <w:t>Нормы жилищной обеспеченности тесно связаны с формулой заселения квартир, которая определяет соотношение числа членов семьи и числа комнат в квартире, К =f (п), где К — число комнат, п — число членов семьи. Установлено, что при 9 кв. м жилой площади на человека возможно заселение по формуле К = п — 1, при 12 кв. м /чел. квартиры заселяют по формуле К = п, при 15 кв. м/чел. квартира может быть заселена по формуле К = п + 1.</w:t>
      </w:r>
    </w:p>
    <w:p w:rsidR="00BB2B02" w:rsidRPr="002A4FFE" w:rsidRDefault="00BB2B02" w:rsidP="002A4FFE">
      <w:pPr>
        <w:spacing w:line="360" w:lineRule="auto"/>
        <w:ind w:firstLine="709"/>
        <w:jc w:val="both"/>
        <w:rPr>
          <w:rFonts w:eastAsia="MS Mincho"/>
          <w:sz w:val="28"/>
          <w:szCs w:val="28"/>
        </w:rPr>
      </w:pPr>
      <w:r w:rsidRPr="002A4FFE">
        <w:rPr>
          <w:rFonts w:eastAsia="MS Mincho"/>
          <w:sz w:val="28"/>
          <w:szCs w:val="28"/>
        </w:rPr>
        <w:t>Соотношение числа комнат и проживающих позволяет разместить тем или иным способом требуемое количество спальных мест в жилых помещениях квартиры. Размещение спальных мест по помещениям, как показатель использования помещений, характеризует уровень комфортабельности квартиры, ее качество.</w:t>
      </w:r>
    </w:p>
    <w:p w:rsidR="00EC093E" w:rsidRPr="002A4FFE" w:rsidRDefault="00226B47" w:rsidP="002A4FFE">
      <w:pPr>
        <w:spacing w:line="360" w:lineRule="auto"/>
        <w:ind w:firstLine="709"/>
        <w:jc w:val="both"/>
        <w:rPr>
          <w:rFonts w:eastAsia="MS Mincho"/>
          <w:sz w:val="28"/>
          <w:szCs w:val="28"/>
        </w:rPr>
      </w:pPr>
      <w:r w:rsidRPr="002A4FFE">
        <w:rPr>
          <w:rFonts w:eastAsia="MS Mincho"/>
          <w:sz w:val="28"/>
          <w:szCs w:val="28"/>
        </w:rPr>
        <w:t>Площадь общей комнаты (гостиной) в однокомнатной квартире должна быть не менее 14 кв. м, в квартирах с числом комнат 2 и более — не менее 16 кв. м. В комфортабельных квартирах общая комната имеет площадь 24-30 кв. м. </w:t>
      </w:r>
    </w:p>
    <w:p w:rsidR="00EC093E" w:rsidRPr="002A4FFE" w:rsidRDefault="00226B47" w:rsidP="002A4FFE">
      <w:pPr>
        <w:spacing w:line="360" w:lineRule="auto"/>
        <w:ind w:firstLine="709"/>
        <w:jc w:val="both"/>
        <w:rPr>
          <w:rFonts w:eastAsia="MS Mincho"/>
          <w:sz w:val="28"/>
          <w:szCs w:val="28"/>
        </w:rPr>
      </w:pPr>
      <w:r w:rsidRPr="002A4FFE">
        <w:rPr>
          <w:rFonts w:eastAsia="MS Mincho"/>
          <w:sz w:val="28"/>
          <w:szCs w:val="28"/>
        </w:rPr>
        <w:t>Площадь жилой комнаты должна иметь минимум 8 кв. м, для двух человек принимают 10 — 12 кв.м, для супружеской пары (главная спальня) — 13 — 15 кв. м, что позволяет поместить детскую кровать. В более комфортабельных квартирах комната на 1-2 человек принимается площадью 12 — 14 кв. м, спальня супругов — 16 — 18 кв. м. Чрезмерное увеличение площади спальни нарушает ее масштаб и делает неуютной. Площадь спальной жилой комнаты в мансардном этаже двух- и более комнатных квартир допускается не менее 7 кв. м при условии, что общая комната имеет площадь не менее 16 кв. м.</w:t>
      </w:r>
    </w:p>
    <w:p w:rsidR="00EC093E" w:rsidRPr="002A4FFE" w:rsidRDefault="006C2023" w:rsidP="002A4FFE">
      <w:pPr>
        <w:spacing w:line="360" w:lineRule="auto"/>
        <w:ind w:firstLine="709"/>
        <w:jc w:val="both"/>
        <w:rPr>
          <w:rFonts w:eastAsia="MS Mincho"/>
          <w:sz w:val="28"/>
          <w:szCs w:val="28"/>
        </w:rPr>
      </w:pPr>
      <w:r w:rsidRPr="002A4FFE">
        <w:rPr>
          <w:rFonts w:eastAsia="MS Mincho"/>
          <w:sz w:val="28"/>
          <w:szCs w:val="28"/>
        </w:rPr>
        <w:t>Площадь кухни должна быть не менее 8 кв. м. В малой однокомнатной и малой двухкомнатной квартирах городских домов допускается проектировать кухни или кухни-ниши не менее 5 кв. м. Еще меньшую площадь имеют кухни-ниши при условии оборудования их электроплитой и искусственной вытяжной вентиляцией.</w:t>
      </w:r>
    </w:p>
    <w:p w:rsidR="006C2023" w:rsidRPr="002A4FFE" w:rsidRDefault="00BA1390" w:rsidP="002A4FFE">
      <w:pPr>
        <w:spacing w:line="360" w:lineRule="auto"/>
        <w:ind w:firstLine="709"/>
        <w:jc w:val="both"/>
        <w:rPr>
          <w:rFonts w:eastAsia="MS Mincho"/>
          <w:sz w:val="28"/>
          <w:szCs w:val="28"/>
        </w:rPr>
      </w:pPr>
      <w:r w:rsidRPr="002A4FFE">
        <w:rPr>
          <w:rFonts w:eastAsia="MS Mincho"/>
          <w:sz w:val="28"/>
          <w:szCs w:val="28"/>
        </w:rPr>
        <w:t>Площадь душевой принимают равной 1,7-2,25 кв. м, совмещенного санузла — 3,3-3,85 кв. </w:t>
      </w:r>
      <w:r w:rsidR="00CF7D4E" w:rsidRPr="002A4FFE">
        <w:rPr>
          <w:rFonts w:eastAsia="MS Mincho"/>
          <w:sz w:val="28"/>
          <w:szCs w:val="28"/>
        </w:rPr>
        <w:t xml:space="preserve">м, раздельного санузла (уборная </w:t>
      </w:r>
      <w:r w:rsidRPr="002A4FFE">
        <w:rPr>
          <w:rFonts w:eastAsia="MS Mincho"/>
          <w:sz w:val="28"/>
          <w:szCs w:val="28"/>
        </w:rPr>
        <w:t>и </w:t>
      </w:r>
      <w:r w:rsidR="00CF7D4E" w:rsidRPr="002A4FFE">
        <w:rPr>
          <w:rFonts w:eastAsia="MS Mincho"/>
          <w:sz w:val="28"/>
          <w:szCs w:val="28"/>
        </w:rPr>
        <w:t xml:space="preserve"> </w:t>
      </w:r>
      <w:r w:rsidRPr="002A4FFE">
        <w:rPr>
          <w:rFonts w:eastAsia="MS Mincho"/>
          <w:sz w:val="28"/>
          <w:szCs w:val="28"/>
        </w:rPr>
        <w:t>ванная) — в пределах от 3 до 6 кв. м и более, уборной — 0,96-1,8 кв. м, ванной — 2,6-3,3 кв. м. Минимальная ширина уборной — 0,8 м и глубина — 1,2 м.</w:t>
      </w:r>
    </w:p>
    <w:p w:rsidR="006C2023" w:rsidRPr="002A4FFE" w:rsidRDefault="00BA1390" w:rsidP="002A4FFE">
      <w:pPr>
        <w:spacing w:line="360" w:lineRule="auto"/>
        <w:ind w:firstLine="709"/>
        <w:jc w:val="both"/>
        <w:rPr>
          <w:rFonts w:eastAsia="MS Mincho"/>
          <w:sz w:val="28"/>
          <w:szCs w:val="28"/>
        </w:rPr>
      </w:pPr>
      <w:r w:rsidRPr="002A4FFE">
        <w:rPr>
          <w:rFonts w:eastAsia="MS Mincho"/>
          <w:sz w:val="28"/>
          <w:szCs w:val="28"/>
        </w:rPr>
        <w:t>Площад</w:t>
      </w:r>
      <w:r w:rsidR="00CF7D4E" w:rsidRPr="002A4FFE">
        <w:rPr>
          <w:rFonts w:eastAsia="MS Mincho"/>
          <w:sz w:val="28"/>
          <w:szCs w:val="28"/>
        </w:rPr>
        <w:t>ь кабинета может быть различной</w:t>
      </w:r>
      <w:r w:rsidRPr="002A4FFE">
        <w:rPr>
          <w:rFonts w:eastAsia="MS Mincho"/>
          <w:sz w:val="28"/>
          <w:szCs w:val="28"/>
        </w:rPr>
        <w:t xml:space="preserve"> — от 10 кв. м в комфортабельном жилище до 30-40 кв. м и более в высококачественном жилище.</w:t>
      </w:r>
    </w:p>
    <w:p w:rsidR="00EC093E" w:rsidRPr="002A4FFE" w:rsidRDefault="002A4FFE" w:rsidP="002A4FFE">
      <w:pPr>
        <w:spacing w:line="360" w:lineRule="auto"/>
        <w:ind w:firstLine="709"/>
        <w:jc w:val="center"/>
        <w:rPr>
          <w:b/>
          <w:sz w:val="28"/>
          <w:szCs w:val="28"/>
        </w:rPr>
      </w:pPr>
      <w:r>
        <w:rPr>
          <w:rFonts w:eastAsia="MS Mincho"/>
          <w:sz w:val="28"/>
          <w:szCs w:val="28"/>
        </w:rPr>
        <w:br w:type="page"/>
      </w:r>
      <w:bookmarkStart w:id="3" w:name="_Toc251600891"/>
      <w:r w:rsidR="00EC093E" w:rsidRPr="002A4FFE">
        <w:rPr>
          <w:b/>
          <w:sz w:val="28"/>
          <w:szCs w:val="28"/>
        </w:rPr>
        <w:t>3. Основные функциональные зоны</w:t>
      </w:r>
      <w:bookmarkEnd w:id="3"/>
    </w:p>
    <w:p w:rsidR="00EC093E" w:rsidRPr="002A4FFE" w:rsidRDefault="00EC093E" w:rsidP="002A4FFE">
      <w:pPr>
        <w:spacing w:line="360" w:lineRule="auto"/>
        <w:ind w:firstLine="709"/>
        <w:jc w:val="both"/>
        <w:rPr>
          <w:sz w:val="28"/>
          <w:szCs w:val="28"/>
        </w:rPr>
      </w:pPr>
    </w:p>
    <w:p w:rsidR="00EC093E" w:rsidRPr="002A4FFE" w:rsidRDefault="00E445B0" w:rsidP="002A4FFE">
      <w:pPr>
        <w:spacing w:line="360" w:lineRule="auto"/>
        <w:ind w:firstLine="709"/>
        <w:jc w:val="both"/>
        <w:rPr>
          <w:rFonts w:eastAsia="MS Mincho"/>
          <w:sz w:val="28"/>
          <w:szCs w:val="28"/>
        </w:rPr>
      </w:pPr>
      <w:r w:rsidRPr="002A4FFE">
        <w:rPr>
          <w:rFonts w:eastAsia="MS Mincho"/>
          <w:sz w:val="28"/>
          <w:szCs w:val="28"/>
        </w:rPr>
        <w:t>Оценка комфортабельности планировки квартиры (или отдельных помещений) производится по комплексу показателей — гигиенических, функциональных, психологических, эстетических и</w:t>
      </w:r>
      <w:r w:rsidR="00CF7D4E" w:rsidRPr="002A4FFE">
        <w:rPr>
          <w:rFonts w:eastAsia="MS Mincho"/>
          <w:sz w:val="28"/>
          <w:szCs w:val="28"/>
        </w:rPr>
        <w:t xml:space="preserve"> </w:t>
      </w:r>
      <w:r w:rsidRPr="002A4FFE">
        <w:rPr>
          <w:rFonts w:eastAsia="MS Mincho"/>
          <w:sz w:val="28"/>
          <w:szCs w:val="28"/>
        </w:rPr>
        <w:t>др. Но основным критерием комфортабельности и основой для хорошего решения всех показателей квартиры в целом являются функциональные требования.</w:t>
      </w:r>
    </w:p>
    <w:p w:rsidR="00E445B0" w:rsidRPr="002A4FFE" w:rsidRDefault="00E445B0" w:rsidP="002A4FFE">
      <w:pPr>
        <w:spacing w:line="360" w:lineRule="auto"/>
        <w:ind w:firstLine="709"/>
        <w:jc w:val="both"/>
        <w:rPr>
          <w:rFonts w:eastAsia="MS Mincho"/>
          <w:sz w:val="28"/>
          <w:szCs w:val="28"/>
        </w:rPr>
      </w:pPr>
      <w:r w:rsidRPr="002A4FFE">
        <w:rPr>
          <w:rFonts w:eastAsia="MS Mincho"/>
          <w:sz w:val="28"/>
          <w:szCs w:val="28"/>
        </w:rPr>
        <w:t>В результате изучения процессов жизнедеят</w:t>
      </w:r>
      <w:r w:rsidR="00CF7D4E" w:rsidRPr="002A4FFE">
        <w:rPr>
          <w:rFonts w:eastAsia="MS Mincho"/>
          <w:sz w:val="28"/>
          <w:szCs w:val="28"/>
        </w:rPr>
        <w:t>ельности была разработана их но</w:t>
      </w:r>
      <w:r w:rsidRPr="002A4FFE">
        <w:rPr>
          <w:rFonts w:eastAsia="MS Mincho"/>
          <w:sz w:val="28"/>
          <w:szCs w:val="28"/>
        </w:rPr>
        <w:t>менклатура. Установлено, что в современной средней квартире осуществляются 40 бытовых процессов, которые необходимы, широко распространены и характерны для различных семей независимо от образа жизни. Для их выполнения необходимы 20 пространственных элементов — функциональных зон бытовых процессов.</w:t>
      </w:r>
    </w:p>
    <w:p w:rsidR="00E445B0" w:rsidRPr="002A4FFE" w:rsidRDefault="00E445B0" w:rsidP="002A4FFE">
      <w:pPr>
        <w:spacing w:line="360" w:lineRule="auto"/>
        <w:ind w:firstLine="709"/>
        <w:jc w:val="both"/>
        <w:rPr>
          <w:rFonts w:eastAsia="MS Mincho"/>
          <w:sz w:val="28"/>
          <w:szCs w:val="28"/>
        </w:rPr>
      </w:pPr>
      <w:r w:rsidRPr="002A4FFE">
        <w:rPr>
          <w:rFonts w:eastAsia="MS Mincho"/>
          <w:sz w:val="28"/>
          <w:szCs w:val="28"/>
        </w:rPr>
        <w:t>Функциональная зона бытового процесса — это пространство, в котором осуществляется процесс жизнедеятельности (или группа родственных процессов), имеющее условные границы. Размеры функциональной зоны устанавливают исходя из антропометрических и эргономических требований. Функциональная зона бытового процесса состоит из трех частей: постановочной площади, где размещают оборудование (мебель) процесса, рабочей площади, предназначенной для использования человеком необходимого оборудования, и резервной площади, которая служит для перемещения человека при выполнении бытового процесса. Расчетный состав функциональной зоны квартиры устанавливают в соответствии с численностью семьи и уровнем жилищной обеспеченности.</w:t>
      </w:r>
    </w:p>
    <w:p w:rsidR="00027528" w:rsidRPr="002A4FFE" w:rsidRDefault="00027528" w:rsidP="002A4FFE">
      <w:pPr>
        <w:spacing w:line="360" w:lineRule="auto"/>
        <w:ind w:firstLine="709"/>
        <w:jc w:val="both"/>
        <w:rPr>
          <w:rFonts w:eastAsia="MS Mincho"/>
          <w:sz w:val="28"/>
          <w:szCs w:val="28"/>
        </w:rPr>
      </w:pPr>
      <w:r w:rsidRPr="002A4FFE">
        <w:rPr>
          <w:rFonts w:eastAsia="MS Mincho"/>
          <w:sz w:val="28"/>
          <w:szCs w:val="28"/>
        </w:rPr>
        <w:t>Функциональные зоны объединяют в группы бытовых процессов по назначению и пространственным условиям их выполнения. Для обеспечения отдыха служат следующие группы бытовых процессов: сна, пассивного отдыха, личной гигиены, физкультуры, общения с природой, потребления культуры и общения; для реализации быта используют группы бытовых процессов: воспитания детей, приготовления и приема пищи, хозяйственной деятельности и хранения предметов и вещей; для организации труда необходимы следующие группы функциональных зон: профессионального труда, учебы и самообразования, любительской деятельности. Минимальные размеры между крайними предметами соседних зон должны быть равны 30 см для помещений, которые используют 1-3 человека, и 50 см — для помещений, предназначенных для 4 и более человек.</w:t>
      </w:r>
    </w:p>
    <w:p w:rsidR="00027528" w:rsidRPr="002A4FFE" w:rsidRDefault="00027528" w:rsidP="002A4FFE">
      <w:pPr>
        <w:spacing w:line="360" w:lineRule="auto"/>
        <w:ind w:firstLine="709"/>
        <w:jc w:val="both"/>
        <w:rPr>
          <w:rFonts w:eastAsia="MS Mincho"/>
          <w:sz w:val="28"/>
          <w:szCs w:val="28"/>
        </w:rPr>
      </w:pPr>
      <w:r w:rsidRPr="002A4FFE">
        <w:rPr>
          <w:rFonts w:eastAsia="MS Mincho"/>
          <w:sz w:val="28"/>
          <w:szCs w:val="28"/>
        </w:rPr>
        <w:t>Группы бытовых процессов объединяют в группы зон по характеру пользования и требованиям изоляции. Различают несколько групп функциональных зон в квартире:</w:t>
      </w:r>
    </w:p>
    <w:p w:rsidR="00027528" w:rsidRPr="002A4FFE" w:rsidRDefault="00027528" w:rsidP="002A4FFE">
      <w:pPr>
        <w:spacing w:line="360" w:lineRule="auto"/>
        <w:ind w:firstLine="709"/>
        <w:jc w:val="both"/>
        <w:rPr>
          <w:rFonts w:eastAsia="MS Mincho"/>
          <w:sz w:val="28"/>
          <w:szCs w:val="28"/>
        </w:rPr>
      </w:pPr>
      <w:r w:rsidRPr="002A4FFE">
        <w:rPr>
          <w:rFonts w:eastAsia="MS Mincho"/>
          <w:sz w:val="28"/>
          <w:szCs w:val="28"/>
        </w:rPr>
        <w:t>- личные зоны индивидуального пользования;</w:t>
      </w:r>
    </w:p>
    <w:p w:rsidR="00027528" w:rsidRPr="002A4FFE" w:rsidRDefault="00027528" w:rsidP="002A4FFE">
      <w:pPr>
        <w:spacing w:line="360" w:lineRule="auto"/>
        <w:ind w:firstLine="709"/>
        <w:jc w:val="both"/>
        <w:rPr>
          <w:rFonts w:eastAsia="MS Mincho"/>
          <w:sz w:val="28"/>
          <w:szCs w:val="28"/>
        </w:rPr>
      </w:pPr>
      <w:r w:rsidRPr="002A4FFE">
        <w:rPr>
          <w:rFonts w:eastAsia="MS Mincho"/>
          <w:sz w:val="28"/>
          <w:szCs w:val="28"/>
        </w:rPr>
        <w:t>- общесемейные зоны индивидуального пользования;</w:t>
      </w:r>
    </w:p>
    <w:p w:rsidR="00027528" w:rsidRPr="002A4FFE" w:rsidRDefault="00027528" w:rsidP="002A4FFE">
      <w:pPr>
        <w:spacing w:line="360" w:lineRule="auto"/>
        <w:ind w:firstLine="709"/>
        <w:jc w:val="both"/>
        <w:rPr>
          <w:rFonts w:eastAsia="MS Mincho"/>
          <w:sz w:val="28"/>
          <w:szCs w:val="28"/>
        </w:rPr>
      </w:pPr>
      <w:r w:rsidRPr="002A4FFE">
        <w:rPr>
          <w:rFonts w:eastAsia="MS Mincho"/>
          <w:sz w:val="28"/>
          <w:szCs w:val="28"/>
        </w:rPr>
        <w:t>- общесемейные зоны общего пользования;</w:t>
      </w:r>
    </w:p>
    <w:p w:rsidR="00027528" w:rsidRPr="002A4FFE" w:rsidRDefault="00027528" w:rsidP="002A4FFE">
      <w:pPr>
        <w:spacing w:line="360" w:lineRule="auto"/>
        <w:ind w:firstLine="709"/>
        <w:jc w:val="both"/>
        <w:rPr>
          <w:rFonts w:eastAsia="MS Mincho"/>
          <w:sz w:val="28"/>
          <w:szCs w:val="28"/>
        </w:rPr>
      </w:pPr>
      <w:r w:rsidRPr="002A4FFE">
        <w:rPr>
          <w:rFonts w:eastAsia="MS Mincho"/>
          <w:sz w:val="28"/>
          <w:szCs w:val="28"/>
        </w:rPr>
        <w:t>- общесемейные зоны группового пользования;</w:t>
      </w:r>
    </w:p>
    <w:p w:rsidR="00027528" w:rsidRPr="002A4FFE" w:rsidRDefault="00027528" w:rsidP="002A4FFE">
      <w:pPr>
        <w:spacing w:line="360" w:lineRule="auto"/>
        <w:ind w:firstLine="709"/>
        <w:jc w:val="both"/>
        <w:rPr>
          <w:rFonts w:eastAsia="MS Mincho"/>
          <w:sz w:val="28"/>
          <w:szCs w:val="28"/>
        </w:rPr>
      </w:pPr>
      <w:r w:rsidRPr="002A4FFE">
        <w:rPr>
          <w:rFonts w:eastAsia="MS Mincho"/>
          <w:sz w:val="28"/>
          <w:szCs w:val="28"/>
        </w:rPr>
        <w:t>- общесемейные зоны хозяйственного обслуживания;</w:t>
      </w:r>
    </w:p>
    <w:p w:rsidR="00027528" w:rsidRPr="002A4FFE" w:rsidRDefault="00027528" w:rsidP="002A4FFE">
      <w:pPr>
        <w:spacing w:line="360" w:lineRule="auto"/>
        <w:ind w:firstLine="709"/>
        <w:jc w:val="both"/>
        <w:rPr>
          <w:rFonts w:eastAsia="MS Mincho"/>
          <w:sz w:val="28"/>
          <w:szCs w:val="28"/>
        </w:rPr>
      </w:pPr>
      <w:r w:rsidRPr="002A4FFE">
        <w:rPr>
          <w:rFonts w:eastAsia="MS Mincho"/>
          <w:sz w:val="28"/>
          <w:szCs w:val="28"/>
        </w:rPr>
        <w:t>- общесемейные зоны длительного хранения предметов и вещей. Группы зон чаще всего образуют помещения квартиры. Помещение — основной элемент пространственной организации квартиры, включающий в свой состав функциональные зоны бытовых процессов и</w:t>
      </w:r>
      <w:r w:rsidR="00CF7D4E" w:rsidRPr="002A4FFE">
        <w:rPr>
          <w:rFonts w:eastAsia="MS Mincho"/>
          <w:sz w:val="28"/>
          <w:szCs w:val="28"/>
        </w:rPr>
        <w:t xml:space="preserve"> </w:t>
      </w:r>
      <w:r w:rsidRPr="002A4FFE">
        <w:rPr>
          <w:rFonts w:eastAsia="MS Mincho"/>
          <w:sz w:val="28"/>
          <w:szCs w:val="28"/>
        </w:rPr>
        <w:t>коммуникационные</w:t>
      </w:r>
      <w:r w:rsidR="00CF7D4E" w:rsidRPr="002A4FFE">
        <w:rPr>
          <w:rFonts w:eastAsia="MS Mincho"/>
          <w:sz w:val="28"/>
          <w:szCs w:val="28"/>
        </w:rPr>
        <w:t xml:space="preserve"> </w:t>
      </w:r>
      <w:r w:rsidRPr="002A4FFE">
        <w:rPr>
          <w:rFonts w:eastAsia="MS Mincho"/>
          <w:sz w:val="28"/>
          <w:szCs w:val="28"/>
        </w:rPr>
        <w:t xml:space="preserve"> площади.</w:t>
      </w:r>
    </w:p>
    <w:p w:rsidR="00027528" w:rsidRPr="002A4FFE" w:rsidRDefault="00027528" w:rsidP="002A4FFE">
      <w:pPr>
        <w:spacing w:line="360" w:lineRule="auto"/>
        <w:ind w:firstLine="709"/>
        <w:jc w:val="both"/>
        <w:rPr>
          <w:rFonts w:eastAsia="MS Mincho"/>
          <w:sz w:val="28"/>
          <w:szCs w:val="28"/>
        </w:rPr>
      </w:pPr>
      <w:r w:rsidRPr="002A4FFE">
        <w:rPr>
          <w:rFonts w:eastAsia="MS Mincho"/>
          <w:sz w:val="28"/>
          <w:szCs w:val="28"/>
        </w:rPr>
        <w:t>Выделяют две основные группы помещений квартиры по назначению: жилые и подсобные. К жилым помещениям относятся гостиная, столовая, кабинет, библиотека, детская, спальня, холл и т. п. К подсобным помещениям относят: кухню, переднюю, ванную, уборную, коридор, кладовую, хозяйственно-рабочие помещения, встроенные шкафы, тамбур и открытые помещения — балкон, лоджию, веранду и террасу.</w:t>
      </w:r>
    </w:p>
    <w:p w:rsidR="00027528" w:rsidRPr="002A4FFE" w:rsidRDefault="00027528" w:rsidP="002A4FFE">
      <w:pPr>
        <w:spacing w:line="360" w:lineRule="auto"/>
        <w:ind w:firstLine="709"/>
        <w:jc w:val="both"/>
        <w:rPr>
          <w:rFonts w:eastAsia="MS Mincho"/>
          <w:sz w:val="28"/>
          <w:szCs w:val="28"/>
        </w:rPr>
      </w:pPr>
      <w:r w:rsidRPr="002A4FFE">
        <w:rPr>
          <w:rFonts w:eastAsia="MS Mincho"/>
          <w:sz w:val="28"/>
          <w:szCs w:val="28"/>
        </w:rPr>
        <w:t>Планировочные параметры каждого помещения (площадь, пропорции, конфигурация, габариты) устанавливают в зависимости от числа функциональных зон. Число помещений в квартире зависит от уровня жилищной обеспеченности и степени дифференциации зон.</w:t>
      </w:r>
    </w:p>
    <w:p w:rsidR="00226B47" w:rsidRPr="002A4FFE" w:rsidRDefault="00226B47" w:rsidP="002A4FFE">
      <w:pPr>
        <w:spacing w:line="360" w:lineRule="auto"/>
        <w:ind w:firstLine="709"/>
        <w:jc w:val="both"/>
        <w:rPr>
          <w:rFonts w:eastAsia="MS Mincho"/>
          <w:sz w:val="28"/>
          <w:szCs w:val="28"/>
        </w:rPr>
      </w:pPr>
      <w:r w:rsidRPr="002A4FFE">
        <w:rPr>
          <w:rFonts w:eastAsia="MS Mincho"/>
          <w:sz w:val="28"/>
          <w:szCs w:val="28"/>
        </w:rPr>
        <w:t>Общая жилая комната — основная и наибольшая по площади комната квартиры многофункционального и универсального назначения, служит общесемейным видам жизнедеятельности и прежде всего предназначена для активных форм отдыха (общения, занятий любительской и</w:t>
      </w:r>
      <w:r w:rsidR="00E45636" w:rsidRPr="002A4FFE">
        <w:rPr>
          <w:rFonts w:eastAsia="MS Mincho"/>
          <w:sz w:val="28"/>
          <w:szCs w:val="28"/>
        </w:rPr>
        <w:t xml:space="preserve"> </w:t>
      </w:r>
      <w:r w:rsidRPr="002A4FFE">
        <w:rPr>
          <w:rFonts w:eastAsia="MS Mincho"/>
          <w:sz w:val="28"/>
          <w:szCs w:val="28"/>
        </w:rPr>
        <w:t>профессиональной деятельностью взрослых и детей, приема гостей, досугово-информационной деятельности). Поэтому собирательный образ функции общей комнаты в социальном жилище можно охарактеризовать как принятие духовной пищи.</w:t>
      </w:r>
    </w:p>
    <w:p w:rsidR="00226B47" w:rsidRPr="002A4FFE" w:rsidRDefault="00226B47" w:rsidP="002A4FFE">
      <w:pPr>
        <w:spacing w:line="360" w:lineRule="auto"/>
        <w:ind w:firstLine="709"/>
        <w:jc w:val="both"/>
        <w:rPr>
          <w:rFonts w:eastAsia="MS Mincho"/>
          <w:sz w:val="28"/>
          <w:szCs w:val="28"/>
        </w:rPr>
      </w:pPr>
      <w:r w:rsidRPr="002A4FFE">
        <w:rPr>
          <w:rFonts w:eastAsia="MS Mincho"/>
          <w:sz w:val="28"/>
          <w:szCs w:val="28"/>
        </w:rPr>
        <w:t xml:space="preserve">Итак, общая комната является местом приема гостей и семейного общения, обеспечивает пространство для совместной жизни всех членов семьи или семейных контактов: внутренних и внешних. Таким образом, она выполняет функции гостиной, столовой, семейной комнаты и комнаты для занятий (кабинета), которые устраивают в комфортабельном жилище </w:t>
      </w:r>
    </w:p>
    <w:p w:rsidR="00226B47" w:rsidRPr="002A4FFE" w:rsidRDefault="00226B47" w:rsidP="002A4FFE">
      <w:pPr>
        <w:spacing w:line="360" w:lineRule="auto"/>
        <w:ind w:firstLine="709"/>
        <w:jc w:val="both"/>
        <w:rPr>
          <w:rFonts w:eastAsia="MS Mincho"/>
          <w:sz w:val="28"/>
          <w:szCs w:val="28"/>
        </w:rPr>
      </w:pPr>
      <w:r w:rsidRPr="002A4FFE">
        <w:rPr>
          <w:rFonts w:eastAsia="MS Mincho"/>
          <w:sz w:val="28"/>
          <w:szCs w:val="28"/>
        </w:rPr>
        <w:t>По своему назначению общая жилая комната требует центрального положения в квартире.</w:t>
      </w:r>
    </w:p>
    <w:p w:rsidR="00226B47" w:rsidRPr="002A4FFE" w:rsidRDefault="00226B47" w:rsidP="002A4FFE">
      <w:pPr>
        <w:spacing w:line="360" w:lineRule="auto"/>
        <w:ind w:firstLine="709"/>
        <w:jc w:val="both"/>
        <w:rPr>
          <w:rFonts w:eastAsia="MS Mincho"/>
          <w:sz w:val="28"/>
          <w:szCs w:val="28"/>
        </w:rPr>
      </w:pPr>
      <w:r w:rsidRPr="002A4FFE">
        <w:rPr>
          <w:rFonts w:eastAsia="MS Mincho"/>
          <w:sz w:val="28"/>
          <w:szCs w:val="28"/>
        </w:rPr>
        <w:t>Функциональные зоны общей комнаты:</w:t>
      </w:r>
    </w:p>
    <w:p w:rsidR="00226B47" w:rsidRPr="002A4FFE" w:rsidRDefault="00226B47" w:rsidP="002A4FFE">
      <w:pPr>
        <w:spacing w:line="360" w:lineRule="auto"/>
        <w:ind w:firstLine="709"/>
        <w:jc w:val="both"/>
        <w:rPr>
          <w:rFonts w:eastAsia="MS Mincho"/>
          <w:sz w:val="28"/>
          <w:szCs w:val="28"/>
        </w:rPr>
      </w:pPr>
      <w:r w:rsidRPr="002A4FFE">
        <w:rPr>
          <w:rFonts w:eastAsia="MS Mincho"/>
          <w:sz w:val="28"/>
          <w:szCs w:val="28"/>
        </w:rPr>
        <w:t>- принятия пищи (столовая);</w:t>
      </w:r>
    </w:p>
    <w:p w:rsidR="00226B47" w:rsidRPr="002A4FFE" w:rsidRDefault="00226B47" w:rsidP="002A4FFE">
      <w:pPr>
        <w:spacing w:line="360" w:lineRule="auto"/>
        <w:ind w:firstLine="709"/>
        <w:jc w:val="both"/>
        <w:rPr>
          <w:rFonts w:eastAsia="MS Mincho"/>
          <w:sz w:val="28"/>
          <w:szCs w:val="28"/>
        </w:rPr>
      </w:pPr>
      <w:r w:rsidRPr="002A4FFE">
        <w:rPr>
          <w:rFonts w:eastAsia="MS Mincho"/>
          <w:sz w:val="28"/>
          <w:szCs w:val="28"/>
        </w:rPr>
        <w:t>- хранения предметов досуга;</w:t>
      </w:r>
    </w:p>
    <w:p w:rsidR="00226B47" w:rsidRPr="002A4FFE" w:rsidRDefault="00226B47" w:rsidP="002A4FFE">
      <w:pPr>
        <w:spacing w:line="360" w:lineRule="auto"/>
        <w:ind w:firstLine="709"/>
        <w:jc w:val="both"/>
        <w:rPr>
          <w:rFonts w:eastAsia="MS Mincho"/>
          <w:sz w:val="28"/>
          <w:szCs w:val="28"/>
        </w:rPr>
      </w:pPr>
      <w:r w:rsidRPr="002A4FFE">
        <w:rPr>
          <w:rFonts w:eastAsia="MS Mincho"/>
          <w:sz w:val="28"/>
          <w:szCs w:val="28"/>
        </w:rPr>
        <w:t>- любительской и/или профессиональной деятельности (занятий);</w:t>
      </w:r>
    </w:p>
    <w:p w:rsidR="00226B47" w:rsidRPr="002A4FFE" w:rsidRDefault="00226B47" w:rsidP="002A4FFE">
      <w:pPr>
        <w:spacing w:line="360" w:lineRule="auto"/>
        <w:ind w:firstLine="709"/>
        <w:jc w:val="both"/>
        <w:rPr>
          <w:rFonts w:eastAsia="MS Mincho"/>
          <w:sz w:val="28"/>
          <w:szCs w:val="28"/>
        </w:rPr>
      </w:pPr>
      <w:r w:rsidRPr="002A4FFE">
        <w:rPr>
          <w:rFonts w:eastAsia="MS Mincho"/>
          <w:sz w:val="28"/>
          <w:szCs w:val="28"/>
        </w:rPr>
        <w:t>- общения;</w:t>
      </w:r>
    </w:p>
    <w:p w:rsidR="00226B47" w:rsidRPr="002A4FFE" w:rsidRDefault="00226B47" w:rsidP="002A4FFE">
      <w:pPr>
        <w:spacing w:line="360" w:lineRule="auto"/>
        <w:ind w:firstLine="709"/>
        <w:jc w:val="both"/>
        <w:rPr>
          <w:rFonts w:eastAsia="MS Mincho"/>
          <w:sz w:val="28"/>
          <w:szCs w:val="28"/>
        </w:rPr>
      </w:pPr>
      <w:r w:rsidRPr="002A4FFE">
        <w:rPr>
          <w:rFonts w:eastAsia="MS Mincho"/>
          <w:sz w:val="28"/>
          <w:szCs w:val="28"/>
        </w:rPr>
        <w:t>- тихого отдыха;</w:t>
      </w:r>
    </w:p>
    <w:p w:rsidR="00226B47" w:rsidRPr="002A4FFE" w:rsidRDefault="00226B47" w:rsidP="002A4FFE">
      <w:pPr>
        <w:spacing w:line="360" w:lineRule="auto"/>
        <w:ind w:firstLine="709"/>
        <w:jc w:val="both"/>
        <w:rPr>
          <w:rFonts w:eastAsia="MS Mincho"/>
          <w:sz w:val="28"/>
          <w:szCs w:val="28"/>
        </w:rPr>
      </w:pPr>
      <w:r w:rsidRPr="002A4FFE">
        <w:rPr>
          <w:rFonts w:eastAsia="MS Mincho"/>
          <w:sz w:val="28"/>
          <w:szCs w:val="28"/>
        </w:rPr>
        <w:t>- просмотра телевизора.</w:t>
      </w:r>
    </w:p>
    <w:p w:rsidR="00226B47" w:rsidRPr="002A4FFE" w:rsidRDefault="00226B47" w:rsidP="002A4FFE">
      <w:pPr>
        <w:spacing w:line="360" w:lineRule="auto"/>
        <w:ind w:firstLine="709"/>
        <w:jc w:val="both"/>
        <w:rPr>
          <w:rFonts w:eastAsia="MS Mincho"/>
          <w:sz w:val="28"/>
          <w:szCs w:val="28"/>
        </w:rPr>
      </w:pPr>
      <w:r w:rsidRPr="002A4FFE">
        <w:rPr>
          <w:rFonts w:eastAsia="MS Mincho"/>
          <w:sz w:val="28"/>
          <w:szCs w:val="28"/>
        </w:rPr>
        <w:t xml:space="preserve">Зону питания располагают вблизи кухни, недалеко от входа в комнату или от раздаточного окна; функциональные зоны общения и тихого отдыха пространственно совмещаются (одна и та же мебель), но используются последовательно; зоны просмотра телевизора и прослушивания музыки проектируют исходя из минимальных и наиболее удобных расстояний между аппаратом и зрителем (слушателем) (250- </w:t>
      </w:r>
      <w:smartTag w:uri="urn:schemas-microsoft-com:office:smarttags" w:element="metricconverter">
        <w:smartTagPr>
          <w:attr w:name="ProductID" w:val="300 см"/>
        </w:smartTagPr>
        <w:r w:rsidRPr="002A4FFE">
          <w:rPr>
            <w:rFonts w:eastAsia="MS Mincho"/>
            <w:sz w:val="28"/>
            <w:szCs w:val="28"/>
          </w:rPr>
          <w:t>300 см</w:t>
        </w:r>
      </w:smartTag>
      <w:r w:rsidRPr="002A4FFE">
        <w:rPr>
          <w:rFonts w:eastAsia="MS Mincho"/>
          <w:sz w:val="28"/>
          <w:szCs w:val="28"/>
        </w:rPr>
        <w:t>) в стороне от проходов.</w:t>
      </w:r>
    </w:p>
    <w:p w:rsidR="00027528" w:rsidRPr="002A4FFE" w:rsidRDefault="00226B47" w:rsidP="002A4FFE">
      <w:pPr>
        <w:spacing w:line="360" w:lineRule="auto"/>
        <w:ind w:firstLine="709"/>
        <w:jc w:val="both"/>
        <w:rPr>
          <w:rFonts w:eastAsia="MS Mincho"/>
          <w:sz w:val="28"/>
          <w:szCs w:val="28"/>
        </w:rPr>
      </w:pPr>
      <w:r w:rsidRPr="002A4FFE">
        <w:rPr>
          <w:rFonts w:eastAsia="MS Mincho"/>
          <w:sz w:val="28"/>
          <w:szCs w:val="28"/>
        </w:rPr>
        <w:t>Личные жилые комнаты (спальни) предназначены для осуществления пассивных форм отдыха взрослых членов семьи и детей. Спальни проектируют для 1-2 человек и супружеской пары. Основное значение личного жилого помещения — это уединение, индивидуализация использования жилого пространства.</w:t>
      </w:r>
    </w:p>
    <w:p w:rsidR="00226B47" w:rsidRPr="002A4FFE" w:rsidRDefault="00226B47" w:rsidP="002A4FFE">
      <w:pPr>
        <w:spacing w:line="360" w:lineRule="auto"/>
        <w:ind w:firstLine="709"/>
        <w:jc w:val="both"/>
        <w:rPr>
          <w:rFonts w:eastAsia="MS Mincho"/>
          <w:sz w:val="28"/>
          <w:szCs w:val="28"/>
        </w:rPr>
      </w:pPr>
      <w:r w:rsidRPr="002A4FFE">
        <w:rPr>
          <w:rFonts w:eastAsia="MS Mincho"/>
          <w:sz w:val="28"/>
          <w:szCs w:val="28"/>
        </w:rPr>
        <w:t>Функциональные зоны личной жилой комнаты:</w:t>
      </w:r>
    </w:p>
    <w:p w:rsidR="00226B47" w:rsidRPr="002A4FFE" w:rsidRDefault="00226B47" w:rsidP="002A4FFE">
      <w:pPr>
        <w:spacing w:line="360" w:lineRule="auto"/>
        <w:ind w:firstLine="709"/>
        <w:jc w:val="both"/>
        <w:rPr>
          <w:rFonts w:eastAsia="MS Mincho"/>
          <w:sz w:val="28"/>
          <w:szCs w:val="28"/>
        </w:rPr>
      </w:pPr>
      <w:r w:rsidRPr="002A4FFE">
        <w:rPr>
          <w:rFonts w:eastAsia="MS Mincho"/>
          <w:sz w:val="28"/>
          <w:szCs w:val="28"/>
        </w:rPr>
        <w:t>- сна и индивидуального отдыха;</w:t>
      </w:r>
    </w:p>
    <w:p w:rsidR="00226B47" w:rsidRPr="002A4FFE" w:rsidRDefault="00226B47" w:rsidP="002A4FFE">
      <w:pPr>
        <w:spacing w:line="360" w:lineRule="auto"/>
        <w:ind w:firstLine="709"/>
        <w:jc w:val="both"/>
        <w:rPr>
          <w:rFonts w:eastAsia="MS Mincho"/>
          <w:sz w:val="28"/>
          <w:szCs w:val="28"/>
        </w:rPr>
      </w:pPr>
      <w:r w:rsidRPr="002A4FFE">
        <w:rPr>
          <w:rFonts w:eastAsia="MS Mincho"/>
          <w:sz w:val="28"/>
          <w:szCs w:val="28"/>
        </w:rPr>
        <w:t>- занятий (профессиональных или любительских);</w:t>
      </w:r>
    </w:p>
    <w:p w:rsidR="00226B47" w:rsidRPr="002A4FFE" w:rsidRDefault="00226B47" w:rsidP="002A4FFE">
      <w:pPr>
        <w:spacing w:line="360" w:lineRule="auto"/>
        <w:ind w:firstLine="709"/>
        <w:jc w:val="both"/>
        <w:rPr>
          <w:rFonts w:eastAsia="MS Mincho"/>
          <w:sz w:val="28"/>
          <w:szCs w:val="28"/>
        </w:rPr>
      </w:pPr>
      <w:r w:rsidRPr="002A4FFE">
        <w:rPr>
          <w:rFonts w:eastAsia="MS Mincho"/>
          <w:sz w:val="28"/>
          <w:szCs w:val="28"/>
        </w:rPr>
        <w:t>- хранения платья и белья;</w:t>
      </w:r>
    </w:p>
    <w:p w:rsidR="00226B47" w:rsidRPr="002A4FFE" w:rsidRDefault="00226B47" w:rsidP="002A4FFE">
      <w:pPr>
        <w:spacing w:line="360" w:lineRule="auto"/>
        <w:ind w:firstLine="709"/>
        <w:jc w:val="both"/>
        <w:rPr>
          <w:rFonts w:eastAsia="MS Mincho"/>
          <w:sz w:val="28"/>
          <w:szCs w:val="28"/>
        </w:rPr>
      </w:pPr>
      <w:r w:rsidRPr="002A4FFE">
        <w:rPr>
          <w:rFonts w:eastAsia="MS Mincho"/>
          <w:sz w:val="28"/>
          <w:szCs w:val="28"/>
        </w:rPr>
        <w:t>- хранения предметов досуга (книг);</w:t>
      </w:r>
    </w:p>
    <w:p w:rsidR="00226B47" w:rsidRPr="002A4FFE" w:rsidRDefault="00226B47" w:rsidP="002A4FFE">
      <w:pPr>
        <w:spacing w:line="360" w:lineRule="auto"/>
        <w:ind w:firstLine="709"/>
        <w:jc w:val="both"/>
        <w:rPr>
          <w:rFonts w:eastAsia="MS Mincho"/>
          <w:sz w:val="28"/>
          <w:szCs w:val="28"/>
        </w:rPr>
      </w:pPr>
      <w:r w:rsidRPr="002A4FFE">
        <w:rPr>
          <w:rFonts w:eastAsia="MS Mincho"/>
          <w:sz w:val="28"/>
          <w:szCs w:val="28"/>
        </w:rPr>
        <w:t>- физической зарядки, игр;</w:t>
      </w:r>
    </w:p>
    <w:p w:rsidR="00226B47" w:rsidRPr="002A4FFE" w:rsidRDefault="00226B47" w:rsidP="002A4FFE">
      <w:pPr>
        <w:spacing w:line="360" w:lineRule="auto"/>
        <w:ind w:firstLine="709"/>
        <w:jc w:val="both"/>
        <w:rPr>
          <w:rFonts w:eastAsia="MS Mincho"/>
          <w:sz w:val="28"/>
          <w:szCs w:val="28"/>
        </w:rPr>
      </w:pPr>
      <w:r w:rsidRPr="002A4FFE">
        <w:rPr>
          <w:rFonts w:eastAsia="MS Mincho"/>
          <w:sz w:val="28"/>
          <w:szCs w:val="28"/>
        </w:rPr>
        <w:t>- косметического туалета.</w:t>
      </w:r>
    </w:p>
    <w:p w:rsidR="00EC093E" w:rsidRPr="002A4FFE" w:rsidRDefault="006C2023" w:rsidP="002A4FFE">
      <w:pPr>
        <w:spacing w:line="360" w:lineRule="auto"/>
        <w:ind w:firstLine="709"/>
        <w:jc w:val="both"/>
        <w:rPr>
          <w:rFonts w:eastAsia="MS Mincho"/>
          <w:sz w:val="28"/>
          <w:szCs w:val="28"/>
        </w:rPr>
      </w:pPr>
      <w:r w:rsidRPr="002A4FFE">
        <w:rPr>
          <w:rFonts w:eastAsia="MS Mincho"/>
          <w:sz w:val="28"/>
          <w:szCs w:val="28"/>
        </w:rPr>
        <w:t>Гардеробные комнаты — небольшие помещения (ниши) для хранения белья, одежды, чемоданов и т. п. и переодевания (для этого устраивают зеркало и туалетный столик). Вход может быть из спальни или шлюзов и коридоров, а также гардероб может быть проходным помещением.</w:t>
      </w:r>
    </w:p>
    <w:p w:rsidR="006C2023" w:rsidRPr="002A4FFE" w:rsidRDefault="006C2023" w:rsidP="002A4FFE">
      <w:pPr>
        <w:spacing w:line="360" w:lineRule="auto"/>
        <w:ind w:firstLine="709"/>
        <w:jc w:val="both"/>
        <w:rPr>
          <w:rFonts w:eastAsia="MS Mincho"/>
          <w:sz w:val="28"/>
          <w:szCs w:val="28"/>
        </w:rPr>
      </w:pPr>
      <w:r w:rsidRPr="002A4FFE">
        <w:rPr>
          <w:rFonts w:eastAsia="MS Mincho"/>
          <w:sz w:val="28"/>
          <w:szCs w:val="28"/>
        </w:rPr>
        <w:t>Детская комната представляет собой спальню, которая днем служит также для местопребывания детей, и является местом детских игр и занятий, приема гостей. В случае надобности разместить большое число детей необходимая изоляция личных процессов и требование иметь свое персонифицированное пространство для каждого ребенка обусловливают целесообразность проектирования нескольких отдельных комнат, нежели одной комнаты той же площади. Детскую комнату удобнее всего располагать возле спальни родителей. Предпочтительнее направление окон на юг и юго-восток.</w:t>
      </w:r>
    </w:p>
    <w:p w:rsidR="00EC093E" w:rsidRPr="002A4FFE" w:rsidRDefault="006C2023" w:rsidP="002A4FFE">
      <w:pPr>
        <w:spacing w:line="360" w:lineRule="auto"/>
        <w:ind w:firstLine="709"/>
        <w:jc w:val="both"/>
        <w:rPr>
          <w:rFonts w:eastAsia="MS Mincho"/>
          <w:sz w:val="28"/>
          <w:szCs w:val="28"/>
        </w:rPr>
      </w:pPr>
      <w:r w:rsidRPr="002A4FFE">
        <w:rPr>
          <w:rFonts w:eastAsia="MS Mincho"/>
          <w:sz w:val="28"/>
          <w:szCs w:val="28"/>
        </w:rPr>
        <w:t>Кухня предназначена для приготовления пищи, мытья посуды, сервировки стола и других процессов хозяйственного обслуживания семьи, часто используется для принятия пищи. Обобщенный образ функции кухни можно определить как принятие материальной пищи.</w:t>
      </w:r>
    </w:p>
    <w:p w:rsidR="006C2023" w:rsidRPr="002A4FFE" w:rsidRDefault="002A4FFE" w:rsidP="002A4FFE">
      <w:pPr>
        <w:spacing w:line="360" w:lineRule="auto"/>
        <w:ind w:firstLine="709"/>
        <w:jc w:val="both"/>
        <w:rPr>
          <w:rFonts w:eastAsia="MS Mincho"/>
          <w:sz w:val="28"/>
          <w:szCs w:val="28"/>
        </w:rPr>
      </w:pPr>
      <w:r>
        <w:rPr>
          <w:rFonts w:eastAsia="MS Mincho"/>
          <w:sz w:val="28"/>
          <w:szCs w:val="28"/>
          <w:lang w:val="en-US"/>
        </w:rPr>
        <w:br w:type="page"/>
      </w:r>
      <w:r w:rsidR="006C2023" w:rsidRPr="002A4FFE">
        <w:rPr>
          <w:rFonts w:eastAsia="MS Mincho"/>
          <w:sz w:val="28"/>
          <w:szCs w:val="28"/>
        </w:rPr>
        <w:t>Функциональные зоны кухни:</w:t>
      </w:r>
    </w:p>
    <w:p w:rsidR="006C2023" w:rsidRPr="002A4FFE" w:rsidRDefault="006C2023" w:rsidP="002A4FFE">
      <w:pPr>
        <w:spacing w:line="360" w:lineRule="auto"/>
        <w:ind w:firstLine="709"/>
        <w:jc w:val="both"/>
        <w:rPr>
          <w:rFonts w:eastAsia="MS Mincho"/>
          <w:sz w:val="28"/>
          <w:szCs w:val="28"/>
        </w:rPr>
      </w:pPr>
      <w:r w:rsidRPr="002A4FFE">
        <w:rPr>
          <w:rFonts w:eastAsia="MS Mincho"/>
          <w:sz w:val="28"/>
          <w:szCs w:val="28"/>
        </w:rPr>
        <w:t>- хранения сырых продуктов;</w:t>
      </w:r>
    </w:p>
    <w:p w:rsidR="006C2023" w:rsidRPr="002A4FFE" w:rsidRDefault="006C2023" w:rsidP="002A4FFE">
      <w:pPr>
        <w:spacing w:line="360" w:lineRule="auto"/>
        <w:ind w:firstLine="709"/>
        <w:jc w:val="both"/>
        <w:rPr>
          <w:rFonts w:eastAsia="MS Mincho"/>
          <w:sz w:val="28"/>
          <w:szCs w:val="28"/>
        </w:rPr>
      </w:pPr>
      <w:r w:rsidRPr="002A4FFE">
        <w:rPr>
          <w:rFonts w:eastAsia="MS Mincho"/>
          <w:sz w:val="28"/>
          <w:szCs w:val="28"/>
        </w:rPr>
        <w:t>- подготовки продуктов и мойки посуды;</w:t>
      </w:r>
    </w:p>
    <w:p w:rsidR="006C2023" w:rsidRPr="002A4FFE" w:rsidRDefault="006C2023" w:rsidP="002A4FFE">
      <w:pPr>
        <w:spacing w:line="360" w:lineRule="auto"/>
        <w:ind w:firstLine="709"/>
        <w:jc w:val="both"/>
        <w:rPr>
          <w:rFonts w:eastAsia="MS Mincho"/>
          <w:sz w:val="28"/>
          <w:szCs w:val="28"/>
        </w:rPr>
      </w:pPr>
      <w:r w:rsidRPr="002A4FFE">
        <w:rPr>
          <w:rFonts w:eastAsia="MS Mincho"/>
          <w:sz w:val="28"/>
          <w:szCs w:val="28"/>
        </w:rPr>
        <w:t>- приготовления пищи (блюд);</w:t>
      </w:r>
    </w:p>
    <w:p w:rsidR="006C2023" w:rsidRPr="002A4FFE" w:rsidRDefault="006C2023" w:rsidP="002A4FFE">
      <w:pPr>
        <w:spacing w:line="360" w:lineRule="auto"/>
        <w:ind w:firstLine="709"/>
        <w:jc w:val="both"/>
        <w:rPr>
          <w:rFonts w:eastAsia="MS Mincho"/>
          <w:sz w:val="28"/>
          <w:szCs w:val="28"/>
        </w:rPr>
      </w:pPr>
      <w:r w:rsidRPr="002A4FFE">
        <w:rPr>
          <w:rFonts w:eastAsia="MS Mincho"/>
          <w:sz w:val="28"/>
          <w:szCs w:val="28"/>
        </w:rPr>
        <w:t>- сервировки стола;</w:t>
      </w:r>
    </w:p>
    <w:p w:rsidR="006C2023" w:rsidRPr="002A4FFE" w:rsidRDefault="006C2023" w:rsidP="002A4FFE">
      <w:pPr>
        <w:spacing w:line="360" w:lineRule="auto"/>
        <w:ind w:firstLine="709"/>
        <w:jc w:val="both"/>
        <w:rPr>
          <w:rFonts w:eastAsia="MS Mincho"/>
          <w:sz w:val="28"/>
          <w:szCs w:val="28"/>
        </w:rPr>
      </w:pPr>
      <w:r w:rsidRPr="002A4FFE">
        <w:rPr>
          <w:rFonts w:eastAsia="MS Mincho"/>
          <w:sz w:val="28"/>
          <w:szCs w:val="28"/>
        </w:rPr>
        <w:t>- приема пищи (столовая).</w:t>
      </w:r>
    </w:p>
    <w:p w:rsidR="008238A6" w:rsidRPr="002A4FFE" w:rsidRDefault="008238A6" w:rsidP="002A4FFE">
      <w:pPr>
        <w:spacing w:line="360" w:lineRule="auto"/>
        <w:ind w:firstLine="709"/>
        <w:jc w:val="both"/>
        <w:rPr>
          <w:rFonts w:eastAsia="MS Mincho"/>
          <w:sz w:val="28"/>
          <w:szCs w:val="28"/>
        </w:rPr>
      </w:pPr>
      <w:r w:rsidRPr="002A4FFE">
        <w:rPr>
          <w:rFonts w:eastAsia="MS Mincho"/>
          <w:sz w:val="28"/>
          <w:szCs w:val="28"/>
        </w:rPr>
        <w:t>Санитарно-гигиенические помещения относятся к подсобным помещениям квартиры, предназначены для обеспечения процессов личной гигиены, лечебно-оздоровительных процедур, косметического туалета и хозяйственных процессов — стирки, сушки и хранения белья, а также любительских занятий. Санитарно-гигиенические помещения многофункционального и индивидуального использования требуют условий строгой изоляции. Собирательный образ функций этих помещений можно охарактеризовать как обслуживание тела человека.</w:t>
      </w:r>
    </w:p>
    <w:p w:rsidR="008238A6" w:rsidRPr="002A4FFE" w:rsidRDefault="008238A6" w:rsidP="002A4FFE">
      <w:pPr>
        <w:spacing w:line="360" w:lineRule="auto"/>
        <w:ind w:firstLine="709"/>
        <w:jc w:val="both"/>
        <w:rPr>
          <w:rFonts w:eastAsia="MS Mincho"/>
          <w:sz w:val="28"/>
          <w:szCs w:val="28"/>
        </w:rPr>
      </w:pPr>
      <w:r w:rsidRPr="002A4FFE">
        <w:rPr>
          <w:rFonts w:eastAsia="MS Mincho"/>
          <w:sz w:val="28"/>
          <w:szCs w:val="28"/>
        </w:rPr>
        <w:t>Санитарные узлы  — группа санитарно-гигиенических помещений квартиры, например, ванной и уборной. Для обеспечения комфортных условий санузлы оборудуют вытяжной вентиляцией. Санузел является одним из дорогостоящих и насыщенных оборудованием помещений квартиры</w:t>
      </w:r>
      <w:r w:rsidR="005220F3" w:rsidRPr="002A4FFE">
        <w:rPr>
          <w:rFonts w:eastAsia="MS Mincho"/>
          <w:sz w:val="28"/>
          <w:szCs w:val="28"/>
        </w:rPr>
        <w:t>.</w:t>
      </w:r>
    </w:p>
    <w:p w:rsidR="00BA1390" w:rsidRPr="002A4FFE" w:rsidRDefault="00BA1390" w:rsidP="002A4FFE">
      <w:pPr>
        <w:spacing w:line="360" w:lineRule="auto"/>
        <w:ind w:firstLine="709"/>
        <w:jc w:val="both"/>
        <w:rPr>
          <w:rFonts w:eastAsia="MS Mincho"/>
          <w:sz w:val="28"/>
          <w:szCs w:val="28"/>
        </w:rPr>
      </w:pPr>
      <w:r w:rsidRPr="002A4FFE">
        <w:rPr>
          <w:rFonts w:eastAsia="MS Mincho"/>
          <w:sz w:val="28"/>
          <w:szCs w:val="28"/>
        </w:rPr>
        <w:t>Помещения для любительских и профессиональных занятий в квартире отражают прогрессивные социальные тенденции в развитии среды для труда и отдыха. Мастерские, кладовые для хранения предметов досуга получают за счет уменьшения площади общей комнаты и жилой комнаты родителей или с помощью трансформации части общей комнаты или спальни родителей. Место для профессиональных занятий устраивают за счет увеличения общей комнаты в результате объединения ее со спальней родителей в единый блок. Можно использовать для этого другой прием — увеличение спальни родителей за счет уменьшения площади общей комнаты.</w:t>
      </w:r>
    </w:p>
    <w:p w:rsidR="00BA1390" w:rsidRPr="002A4FFE" w:rsidRDefault="00BA1390" w:rsidP="002A4FFE">
      <w:pPr>
        <w:spacing w:line="360" w:lineRule="auto"/>
        <w:ind w:firstLine="709"/>
        <w:jc w:val="both"/>
        <w:rPr>
          <w:rFonts w:eastAsia="MS Mincho"/>
          <w:sz w:val="28"/>
          <w:szCs w:val="28"/>
        </w:rPr>
      </w:pPr>
      <w:r w:rsidRPr="002A4FFE">
        <w:rPr>
          <w:rFonts w:eastAsia="MS Mincho"/>
          <w:sz w:val="28"/>
          <w:szCs w:val="28"/>
        </w:rPr>
        <w:t xml:space="preserve">Кабинет — изолированное жилое помещение для занятий профессиональным трудом у людей умственного информационного труда. </w:t>
      </w:r>
    </w:p>
    <w:p w:rsidR="005220F3" w:rsidRPr="002A4FFE" w:rsidRDefault="00EF49ED" w:rsidP="002A4FFE">
      <w:pPr>
        <w:spacing w:line="360" w:lineRule="auto"/>
        <w:ind w:firstLine="709"/>
        <w:jc w:val="both"/>
        <w:rPr>
          <w:rFonts w:eastAsia="MS Mincho"/>
          <w:sz w:val="28"/>
          <w:szCs w:val="28"/>
        </w:rPr>
      </w:pPr>
      <w:r w:rsidRPr="002A4FFE">
        <w:rPr>
          <w:rFonts w:eastAsia="MS Mincho"/>
          <w:sz w:val="28"/>
          <w:szCs w:val="28"/>
        </w:rPr>
        <w:t>Передняя (прихожая) и коридоры — подсобные помещения для обеспечения функции коммуникации — передвижения человека в квартире. Передняя — это своеобразный вестибюль квартиры. Облик передней формирует первое впечатление о квартире и хозяине, а планировка передней помогает сориентироваться в пространстве квартиры. Ширина передней должна быть не менее 1,4 м, а внутриквартирных коридоров — не менее 0,85 м. Освещение передней и коридоров осуществляется, как правило, вторым светом через остекленные двери.</w:t>
      </w:r>
    </w:p>
    <w:p w:rsidR="00EF49ED" w:rsidRPr="002A4FFE" w:rsidRDefault="00EF49ED" w:rsidP="002A4FFE">
      <w:pPr>
        <w:spacing w:line="360" w:lineRule="auto"/>
        <w:ind w:firstLine="709"/>
        <w:jc w:val="both"/>
        <w:rPr>
          <w:rFonts w:eastAsia="MS Mincho"/>
          <w:sz w:val="28"/>
          <w:szCs w:val="28"/>
        </w:rPr>
      </w:pPr>
      <w:r w:rsidRPr="002A4FFE">
        <w:rPr>
          <w:rFonts w:eastAsia="MS Mincho"/>
          <w:sz w:val="28"/>
          <w:szCs w:val="28"/>
        </w:rPr>
        <w:t>Функциональные зоны передней:</w:t>
      </w:r>
    </w:p>
    <w:p w:rsidR="00EF49ED" w:rsidRPr="002A4FFE" w:rsidRDefault="00EF49ED" w:rsidP="002A4FFE">
      <w:pPr>
        <w:spacing w:line="360" w:lineRule="auto"/>
        <w:ind w:firstLine="709"/>
        <w:jc w:val="both"/>
        <w:rPr>
          <w:rFonts w:eastAsia="MS Mincho"/>
          <w:sz w:val="28"/>
          <w:szCs w:val="28"/>
        </w:rPr>
      </w:pPr>
      <w:r w:rsidRPr="002A4FFE">
        <w:rPr>
          <w:rFonts w:eastAsia="MS Mincho"/>
          <w:sz w:val="28"/>
          <w:szCs w:val="28"/>
        </w:rPr>
        <w:t>- прием гостей;</w:t>
      </w:r>
    </w:p>
    <w:p w:rsidR="00EF49ED" w:rsidRPr="002A4FFE" w:rsidRDefault="00EF49ED" w:rsidP="002A4FFE">
      <w:pPr>
        <w:spacing w:line="360" w:lineRule="auto"/>
        <w:ind w:firstLine="709"/>
        <w:jc w:val="both"/>
        <w:rPr>
          <w:rFonts w:eastAsia="MS Mincho"/>
          <w:sz w:val="28"/>
          <w:szCs w:val="28"/>
        </w:rPr>
      </w:pPr>
      <w:r w:rsidRPr="002A4FFE">
        <w:rPr>
          <w:rFonts w:eastAsia="MS Mincho"/>
          <w:sz w:val="28"/>
          <w:szCs w:val="28"/>
        </w:rPr>
        <w:t>- хранение верхней одежды, обуви, хозяйственных и спортивных принадлежностей;</w:t>
      </w:r>
    </w:p>
    <w:p w:rsidR="00EF49ED" w:rsidRPr="002A4FFE" w:rsidRDefault="00EF49ED" w:rsidP="002A4FFE">
      <w:pPr>
        <w:spacing w:line="360" w:lineRule="auto"/>
        <w:ind w:firstLine="709"/>
        <w:jc w:val="both"/>
        <w:rPr>
          <w:rFonts w:eastAsia="MS Mincho"/>
          <w:sz w:val="28"/>
          <w:szCs w:val="28"/>
        </w:rPr>
      </w:pPr>
      <w:r w:rsidRPr="002A4FFE">
        <w:rPr>
          <w:rFonts w:eastAsia="MS Mincho"/>
          <w:sz w:val="28"/>
          <w:szCs w:val="28"/>
        </w:rPr>
        <w:t>- гардероб;</w:t>
      </w:r>
    </w:p>
    <w:p w:rsidR="00EF49ED" w:rsidRPr="002A4FFE" w:rsidRDefault="00EF49ED" w:rsidP="002A4FFE">
      <w:pPr>
        <w:spacing w:line="360" w:lineRule="auto"/>
        <w:ind w:firstLine="709"/>
        <w:jc w:val="both"/>
        <w:rPr>
          <w:rFonts w:eastAsia="MS Mincho"/>
          <w:sz w:val="28"/>
          <w:szCs w:val="28"/>
        </w:rPr>
      </w:pPr>
      <w:r w:rsidRPr="002A4FFE">
        <w:rPr>
          <w:rFonts w:eastAsia="MS Mincho"/>
          <w:sz w:val="28"/>
          <w:szCs w:val="28"/>
        </w:rPr>
        <w:t>- коммуникация (начало и центр всех внутриквартирных коммуникаций).</w:t>
      </w:r>
    </w:p>
    <w:p w:rsidR="006C2023" w:rsidRPr="002A4FFE" w:rsidRDefault="00EF49ED" w:rsidP="002A4FFE">
      <w:pPr>
        <w:spacing w:line="360" w:lineRule="auto"/>
        <w:ind w:firstLine="709"/>
        <w:jc w:val="both"/>
        <w:rPr>
          <w:rFonts w:eastAsia="MS Mincho"/>
          <w:sz w:val="28"/>
          <w:szCs w:val="28"/>
        </w:rPr>
      </w:pPr>
      <w:r w:rsidRPr="002A4FFE">
        <w:rPr>
          <w:rFonts w:eastAsia="MS Mincho"/>
          <w:sz w:val="28"/>
          <w:szCs w:val="28"/>
        </w:rPr>
        <w:t>Балкон — выступающая из плоскости стены фасада огражденная площадка, служащая для отдыха в летнее время. Балконы рекомендуют проектировать в домах не выше 9 этажей.</w:t>
      </w:r>
    </w:p>
    <w:p w:rsidR="00EF49ED" w:rsidRPr="002A4FFE" w:rsidRDefault="00EF49ED" w:rsidP="002A4FFE">
      <w:pPr>
        <w:spacing w:line="360" w:lineRule="auto"/>
        <w:ind w:firstLine="709"/>
        <w:jc w:val="both"/>
        <w:rPr>
          <w:rFonts w:eastAsia="MS Mincho"/>
          <w:sz w:val="28"/>
          <w:szCs w:val="28"/>
        </w:rPr>
      </w:pPr>
      <w:r w:rsidRPr="002A4FFE">
        <w:rPr>
          <w:rFonts w:eastAsia="MS Mincho"/>
          <w:sz w:val="28"/>
          <w:szCs w:val="28"/>
        </w:rPr>
        <w:t>Лоджия — перекрытое и огражденное в плане с трех сторон помещение, открытое во внешнее пространство, служащее для отдыха в летнее время и солнцезащиты. Лоджии хорошо защищены от ветра, обеспечивают лучшую изоляцию и безопасность по сравнению с балконами. Просторность и разнообразное озеленение делают лоджию незаменимым элементом квартиры. Остекленная лоджия по существу является верандой.</w:t>
      </w:r>
    </w:p>
    <w:p w:rsidR="00E45636" w:rsidRPr="002A4FFE" w:rsidRDefault="00E45636" w:rsidP="002A4FFE">
      <w:pPr>
        <w:spacing w:line="360" w:lineRule="auto"/>
        <w:ind w:firstLine="709"/>
        <w:jc w:val="both"/>
        <w:rPr>
          <w:rFonts w:eastAsia="MS Mincho"/>
          <w:sz w:val="28"/>
          <w:szCs w:val="28"/>
        </w:rPr>
      </w:pPr>
    </w:p>
    <w:p w:rsidR="00226B47" w:rsidRPr="002A4FFE" w:rsidRDefault="00EC093E" w:rsidP="002A4FFE">
      <w:pPr>
        <w:pStyle w:val="1"/>
        <w:spacing w:before="0" w:after="0" w:line="360" w:lineRule="auto"/>
        <w:ind w:firstLine="709"/>
        <w:jc w:val="both"/>
        <w:rPr>
          <w:rFonts w:ascii="Times New Roman" w:hAnsi="Times New Roman" w:cs="Times New Roman"/>
          <w:sz w:val="28"/>
          <w:szCs w:val="28"/>
        </w:rPr>
      </w:pPr>
      <w:bookmarkStart w:id="4" w:name="_Toc251600892"/>
      <w:r w:rsidRPr="002A4FFE">
        <w:rPr>
          <w:rFonts w:ascii="Times New Roman" w:hAnsi="Times New Roman" w:cs="Times New Roman"/>
          <w:sz w:val="28"/>
          <w:szCs w:val="28"/>
        </w:rPr>
        <w:t>4. Оборудование</w:t>
      </w:r>
      <w:bookmarkEnd w:id="4"/>
    </w:p>
    <w:p w:rsidR="00226B47" w:rsidRPr="002A4FFE" w:rsidRDefault="00226B47" w:rsidP="002A4FFE">
      <w:pPr>
        <w:spacing w:line="360" w:lineRule="auto"/>
        <w:ind w:firstLine="709"/>
        <w:jc w:val="both"/>
        <w:rPr>
          <w:sz w:val="28"/>
          <w:szCs w:val="28"/>
        </w:rPr>
      </w:pPr>
    </w:p>
    <w:p w:rsidR="00226B47" w:rsidRPr="002A4FFE" w:rsidRDefault="00226B47" w:rsidP="002A4FFE">
      <w:pPr>
        <w:spacing w:line="360" w:lineRule="auto"/>
        <w:ind w:firstLine="709"/>
        <w:jc w:val="both"/>
        <w:rPr>
          <w:rFonts w:eastAsia="MS Mincho"/>
          <w:sz w:val="28"/>
          <w:szCs w:val="28"/>
        </w:rPr>
      </w:pPr>
      <w:r w:rsidRPr="002A4FFE">
        <w:rPr>
          <w:rFonts w:eastAsia="MS Mincho"/>
          <w:sz w:val="28"/>
          <w:szCs w:val="28"/>
        </w:rPr>
        <w:t>Габариты мебели общей комнаты представлены в табл. 1.</w:t>
      </w:r>
    </w:p>
    <w:p w:rsidR="00226B47" w:rsidRPr="002A4FFE" w:rsidRDefault="002A4FFE" w:rsidP="002A4FFE">
      <w:pPr>
        <w:spacing w:line="360" w:lineRule="auto"/>
        <w:ind w:firstLine="709"/>
        <w:jc w:val="both"/>
        <w:rPr>
          <w:rFonts w:eastAsia="MS Mincho"/>
          <w:sz w:val="28"/>
          <w:szCs w:val="28"/>
        </w:rPr>
      </w:pPr>
      <w:r>
        <w:rPr>
          <w:rFonts w:eastAsia="MS Mincho"/>
          <w:sz w:val="28"/>
          <w:szCs w:val="28"/>
          <w:lang w:val="en-US"/>
        </w:rPr>
        <w:br w:type="page"/>
      </w:r>
      <w:r w:rsidR="00226B47" w:rsidRPr="002A4FFE">
        <w:rPr>
          <w:rFonts w:eastAsia="MS Mincho"/>
          <w:sz w:val="28"/>
          <w:szCs w:val="28"/>
        </w:rPr>
        <w:t>Таблица 1. Габариты мебели общей комнаты</w:t>
      </w:r>
    </w:p>
    <w:p w:rsidR="00226B47" w:rsidRPr="002A4FFE" w:rsidRDefault="006E088A" w:rsidP="002A4FFE">
      <w:pPr>
        <w:pStyle w:val="a6"/>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Габариты мебели общей комнаты" style="width:330pt;height:155.25pt">
            <v:imagedata r:id="rId7" o:title=""/>
          </v:shape>
        </w:pict>
      </w:r>
    </w:p>
    <w:p w:rsidR="002A4FFE" w:rsidRDefault="002A4FFE" w:rsidP="002A4FFE">
      <w:pPr>
        <w:spacing w:line="360" w:lineRule="auto"/>
        <w:ind w:firstLine="709"/>
        <w:jc w:val="both"/>
        <w:rPr>
          <w:rFonts w:eastAsia="MS Mincho"/>
          <w:sz w:val="28"/>
          <w:szCs w:val="28"/>
          <w:lang w:val="en-US"/>
        </w:rPr>
      </w:pPr>
    </w:p>
    <w:p w:rsidR="00226B47" w:rsidRPr="002A4FFE" w:rsidRDefault="00226B47" w:rsidP="002A4FFE">
      <w:pPr>
        <w:spacing w:line="360" w:lineRule="auto"/>
        <w:ind w:firstLine="709"/>
        <w:jc w:val="both"/>
        <w:rPr>
          <w:rFonts w:eastAsia="MS Mincho"/>
          <w:sz w:val="28"/>
          <w:szCs w:val="28"/>
        </w:rPr>
      </w:pPr>
      <w:r w:rsidRPr="002A4FFE">
        <w:rPr>
          <w:rFonts w:eastAsia="MS Mincho"/>
          <w:sz w:val="28"/>
          <w:szCs w:val="28"/>
        </w:rPr>
        <w:t>Целесообразно применение раздвижных перегородок между общей комнатой и передней, между общей комнатой и кухней, а также между общей комнатой и другими помещениями квартиры. Этот прием обогащает интерьер общесемейной зоны квартиры, которая воспринимается как система «перетекающих» пространств и позволяет изолировать чужеродные функции.</w:t>
      </w:r>
    </w:p>
    <w:p w:rsidR="00226B47" w:rsidRPr="002A4FFE" w:rsidRDefault="00226B47" w:rsidP="002A4FFE">
      <w:pPr>
        <w:spacing w:line="360" w:lineRule="auto"/>
        <w:ind w:firstLine="709"/>
        <w:jc w:val="both"/>
        <w:rPr>
          <w:rFonts w:eastAsia="MS Mincho"/>
          <w:sz w:val="28"/>
          <w:szCs w:val="28"/>
        </w:rPr>
      </w:pPr>
      <w:r w:rsidRPr="002A4FFE">
        <w:rPr>
          <w:rFonts w:eastAsia="MS Mincho"/>
          <w:sz w:val="28"/>
          <w:szCs w:val="28"/>
        </w:rPr>
        <w:t>Окна в жилой комнате делают большими, часто одно широкое окно, или помещают по ее главной оси эркер, иногда несколько меньших окон объединяют в общую группу. Эркер — выходящая из плоскости фасада часть помещения, частично или полностью остекленная, улучшающая его освещенность и инсоляцию. Эркеры эффективны с северной стороны дома.</w:t>
      </w:r>
    </w:p>
    <w:p w:rsidR="006C2023" w:rsidRPr="002A4FFE" w:rsidRDefault="00226B47" w:rsidP="002A4FFE">
      <w:pPr>
        <w:spacing w:line="360" w:lineRule="auto"/>
        <w:ind w:firstLine="709"/>
        <w:jc w:val="both"/>
        <w:rPr>
          <w:rFonts w:eastAsia="MS Mincho"/>
          <w:sz w:val="28"/>
          <w:szCs w:val="28"/>
        </w:rPr>
      </w:pPr>
      <w:r w:rsidRPr="002A4FFE">
        <w:rPr>
          <w:rFonts w:eastAsia="MS Mincho"/>
          <w:sz w:val="28"/>
          <w:szCs w:val="28"/>
        </w:rPr>
        <w:t>Общей комнате требуется прямой солнечный свет, поэтому ее ориентируют на юго-восток. Для нее лучше всего отводить угол дома с тем, чтобы окна были обращены в разные стороны. Вопреки многообразию процессов жизнедеятельности семьи, проходящих в общей комнате, она должна быть (или казаться) самой просторной, мебель должна занимать около 35% площади комнаты, тогда как другие жилые помещения квартиры плотнее загружены мебелью (45-50%).</w:t>
      </w:r>
    </w:p>
    <w:p w:rsidR="006C2023" w:rsidRPr="002A4FFE" w:rsidRDefault="002A4FFE" w:rsidP="002A4FFE">
      <w:pPr>
        <w:spacing w:line="360" w:lineRule="auto"/>
        <w:ind w:firstLine="709"/>
        <w:jc w:val="both"/>
        <w:rPr>
          <w:rFonts w:eastAsia="MS Mincho"/>
          <w:sz w:val="28"/>
          <w:szCs w:val="28"/>
        </w:rPr>
      </w:pPr>
      <w:r>
        <w:rPr>
          <w:rFonts w:eastAsia="MS Mincho"/>
          <w:sz w:val="28"/>
          <w:szCs w:val="28"/>
        </w:rPr>
        <w:br w:type="page"/>
      </w:r>
      <w:r w:rsidR="006C2023" w:rsidRPr="002A4FFE">
        <w:rPr>
          <w:rFonts w:eastAsia="MS Mincho"/>
          <w:sz w:val="28"/>
          <w:szCs w:val="28"/>
        </w:rPr>
        <w:t>Таблица 2. Габариты мебели спальни</w:t>
      </w:r>
    </w:p>
    <w:p w:rsidR="006C2023" w:rsidRPr="002A4FFE" w:rsidRDefault="006E088A" w:rsidP="002A4FFE">
      <w:pPr>
        <w:pStyle w:val="a6"/>
        <w:spacing w:before="0" w:beforeAutospacing="0" w:after="0" w:afterAutospacing="0" w:line="360" w:lineRule="auto"/>
        <w:ind w:firstLine="709"/>
        <w:jc w:val="both"/>
        <w:rPr>
          <w:sz w:val="28"/>
          <w:szCs w:val="28"/>
        </w:rPr>
      </w:pPr>
      <w:r>
        <w:rPr>
          <w:sz w:val="28"/>
          <w:szCs w:val="28"/>
        </w:rPr>
        <w:pict>
          <v:shape id="_x0000_i1026" type="#_x0000_t75" alt="Габариты мебели спальни" style="width:330pt;height:159pt">
            <v:imagedata r:id="rId8" o:title=""/>
          </v:shape>
        </w:pict>
      </w:r>
    </w:p>
    <w:p w:rsidR="002A4FFE" w:rsidRDefault="002A4FFE" w:rsidP="002A4FFE">
      <w:pPr>
        <w:spacing w:line="360" w:lineRule="auto"/>
        <w:ind w:firstLine="709"/>
        <w:jc w:val="both"/>
        <w:rPr>
          <w:rFonts w:eastAsia="MS Mincho"/>
          <w:sz w:val="28"/>
          <w:szCs w:val="28"/>
          <w:lang w:val="en-US"/>
        </w:rPr>
      </w:pPr>
    </w:p>
    <w:p w:rsidR="006C2023" w:rsidRPr="002A4FFE" w:rsidRDefault="006C2023" w:rsidP="002A4FFE">
      <w:pPr>
        <w:spacing w:line="360" w:lineRule="auto"/>
        <w:ind w:firstLine="709"/>
        <w:jc w:val="both"/>
        <w:rPr>
          <w:rFonts w:eastAsia="MS Mincho"/>
          <w:sz w:val="28"/>
          <w:szCs w:val="28"/>
        </w:rPr>
      </w:pPr>
      <w:r w:rsidRPr="002A4FFE">
        <w:rPr>
          <w:rFonts w:eastAsia="MS Mincho"/>
          <w:sz w:val="28"/>
          <w:szCs w:val="28"/>
        </w:rPr>
        <w:t>Для личных жилых комнат характерно применение встроенных шкафов и гардеробов в более дорогих и комфортабельных квартирах. Встроенные шкафы имеют ширину 60 см для хранения платья и 30 см — для хранения книг. Секции шкафов имеют размеры: 50, 60 и 90 см. Встроенные шкафы устраивают в виде перегородки между двумя комнатами или встраивают во внутреннюю продольную стену.</w:t>
      </w:r>
    </w:p>
    <w:p w:rsidR="00226B47" w:rsidRPr="002A4FFE" w:rsidRDefault="006C2023" w:rsidP="002A4FFE">
      <w:pPr>
        <w:spacing w:line="360" w:lineRule="auto"/>
        <w:ind w:firstLine="709"/>
        <w:jc w:val="both"/>
        <w:rPr>
          <w:rFonts w:eastAsia="MS Mincho"/>
          <w:sz w:val="28"/>
          <w:szCs w:val="28"/>
        </w:rPr>
      </w:pPr>
      <w:r w:rsidRPr="002A4FFE">
        <w:rPr>
          <w:rFonts w:eastAsia="MS Mincho"/>
          <w:sz w:val="28"/>
          <w:szCs w:val="28"/>
        </w:rPr>
        <w:t>Габариты кухни с расстановкой мебели могут быть рекомендованы следующие: 2,7×3,0 м (8,1 кв. м), 2,8×3,2 м (</w:t>
      </w:r>
      <w:smartTag w:uri="urn:schemas-microsoft-com:office:smarttags" w:element="metricconverter">
        <w:smartTagPr>
          <w:attr w:name="ProductID" w:val="9 кв. м"/>
        </w:smartTagPr>
        <w:r w:rsidRPr="002A4FFE">
          <w:rPr>
            <w:rFonts w:eastAsia="MS Mincho"/>
            <w:sz w:val="28"/>
            <w:szCs w:val="28"/>
          </w:rPr>
          <w:t>9 кв. м</w:t>
        </w:r>
      </w:smartTag>
      <w:r w:rsidRPr="002A4FFE">
        <w:rPr>
          <w:rFonts w:eastAsia="MS Mincho"/>
          <w:sz w:val="28"/>
          <w:szCs w:val="28"/>
        </w:rPr>
        <w:t>), 2,5×3,75 м (9,4 кв. м), 2,1×4,3 м (</w:t>
      </w:r>
      <w:smartTag w:uri="urn:schemas-microsoft-com:office:smarttags" w:element="metricconverter">
        <w:smartTagPr>
          <w:attr w:name="ProductID" w:val="9 кв. м"/>
        </w:smartTagPr>
        <w:r w:rsidRPr="002A4FFE">
          <w:rPr>
            <w:rFonts w:eastAsia="MS Mincho"/>
            <w:sz w:val="28"/>
            <w:szCs w:val="28"/>
          </w:rPr>
          <w:t>9 кв. м</w:t>
        </w:r>
      </w:smartTag>
      <w:r w:rsidRPr="002A4FFE">
        <w:rPr>
          <w:rFonts w:eastAsia="MS Mincho"/>
          <w:sz w:val="28"/>
          <w:szCs w:val="28"/>
        </w:rPr>
        <w:t>), 3,6×4,3 м (15,5 кв. м).</w:t>
      </w:r>
    </w:p>
    <w:p w:rsidR="008238A6" w:rsidRPr="002A4FFE" w:rsidRDefault="008238A6" w:rsidP="002A4FFE">
      <w:pPr>
        <w:spacing w:line="360" w:lineRule="auto"/>
        <w:ind w:firstLine="709"/>
        <w:jc w:val="both"/>
        <w:rPr>
          <w:rFonts w:eastAsia="MS Mincho"/>
          <w:sz w:val="28"/>
          <w:szCs w:val="28"/>
        </w:rPr>
      </w:pPr>
      <w:r w:rsidRPr="002A4FFE">
        <w:rPr>
          <w:rFonts w:eastAsia="MS Mincho"/>
          <w:sz w:val="28"/>
          <w:szCs w:val="28"/>
        </w:rPr>
        <w:t>Основные процессы, осуществляемые в кухне, определяют состав оборудования. Порядок расположения оборудования в рабочей зоне — от сырья к готовому продукту. Функциональные зоны размещают последовательно в направлении из глубины помещения к световому фронту: кладовка (холодильник) — дополнительный стол — мойка — рабочий стол — плита — сервировочный стол — обеденный стол для завтраков (табл. 3). Функциональная зона приема пищи имеет размеры на плоскости стола из расчета на каждого человека 50 — 60 см в ширину и 30 см в глубину.</w:t>
      </w:r>
    </w:p>
    <w:p w:rsidR="00EC093E" w:rsidRPr="002A4FFE" w:rsidRDefault="008238A6" w:rsidP="002A4FFE">
      <w:pPr>
        <w:spacing w:line="360" w:lineRule="auto"/>
        <w:ind w:firstLine="709"/>
        <w:jc w:val="both"/>
        <w:rPr>
          <w:rFonts w:eastAsia="MS Mincho"/>
          <w:sz w:val="28"/>
          <w:szCs w:val="28"/>
        </w:rPr>
      </w:pPr>
      <w:r w:rsidRPr="002A4FFE">
        <w:rPr>
          <w:rFonts w:eastAsia="MS Mincho"/>
          <w:sz w:val="28"/>
          <w:szCs w:val="28"/>
        </w:rPr>
        <w:t>Рациональная планировка и размещение оборудования позволяют сократишь время и облегчить процесс приготовления пищи. Повсеместно переходят к типизированному, расставленному в определенной последовательности и на одном уровне встроенному оборудованию.</w:t>
      </w:r>
    </w:p>
    <w:p w:rsidR="008238A6" w:rsidRPr="002A4FFE" w:rsidRDefault="008238A6" w:rsidP="002A4FFE">
      <w:pPr>
        <w:spacing w:line="360" w:lineRule="auto"/>
        <w:ind w:firstLine="709"/>
        <w:jc w:val="both"/>
        <w:rPr>
          <w:rFonts w:eastAsia="MS Mincho"/>
          <w:sz w:val="28"/>
          <w:szCs w:val="28"/>
        </w:rPr>
      </w:pPr>
      <w:r w:rsidRPr="002A4FFE">
        <w:rPr>
          <w:rFonts w:eastAsia="MS Mincho"/>
          <w:sz w:val="28"/>
          <w:szCs w:val="28"/>
        </w:rPr>
        <w:t>В комфортабельных квартирах состав оборудования прямо зависит от состоятельности жителей и имеет достаточно насыщенную номенклатуру: вытяжка воздуха, микроволновая печь, стиральная машина, многокамерный холодильник, посудомоечная машина, обогреваемый пол, кондиционер и всевозможные бытовые приборы — процессоры, соковыжималки и т. п.</w:t>
      </w:r>
    </w:p>
    <w:p w:rsidR="00BA1390" w:rsidRPr="002A4FFE" w:rsidRDefault="00BA1390" w:rsidP="002A4FFE">
      <w:pPr>
        <w:spacing w:line="360" w:lineRule="auto"/>
        <w:ind w:firstLine="709"/>
        <w:jc w:val="both"/>
        <w:rPr>
          <w:rFonts w:eastAsia="MS Mincho"/>
          <w:sz w:val="28"/>
          <w:szCs w:val="28"/>
        </w:rPr>
      </w:pPr>
      <w:r w:rsidRPr="002A4FFE">
        <w:rPr>
          <w:rFonts w:eastAsia="MS Mincho"/>
          <w:sz w:val="28"/>
          <w:szCs w:val="28"/>
        </w:rPr>
        <w:t>Состав оборудования в санитарных помещениях квартиры:</w:t>
      </w:r>
    </w:p>
    <w:p w:rsidR="00BA1390" w:rsidRPr="002A4FFE" w:rsidRDefault="00BA1390" w:rsidP="002A4FFE">
      <w:pPr>
        <w:spacing w:line="360" w:lineRule="auto"/>
        <w:ind w:firstLine="709"/>
        <w:jc w:val="both"/>
        <w:rPr>
          <w:rFonts w:eastAsia="MS Mincho"/>
          <w:sz w:val="28"/>
          <w:szCs w:val="28"/>
        </w:rPr>
      </w:pPr>
      <w:r w:rsidRPr="002A4FFE">
        <w:rPr>
          <w:rFonts w:eastAsia="MS Mincho"/>
          <w:sz w:val="28"/>
          <w:szCs w:val="28"/>
        </w:rPr>
        <w:t>душевая — душевой поддон, умывальник и унитаз, размер в плане — 1,5×1,5 м, 1,4×1,6 м;</w:t>
      </w:r>
    </w:p>
    <w:p w:rsidR="00BA1390" w:rsidRPr="002A4FFE" w:rsidRDefault="00BA1390" w:rsidP="002A4FFE">
      <w:pPr>
        <w:spacing w:line="360" w:lineRule="auto"/>
        <w:ind w:firstLine="709"/>
        <w:jc w:val="both"/>
        <w:rPr>
          <w:rFonts w:eastAsia="MS Mincho"/>
          <w:sz w:val="28"/>
          <w:szCs w:val="28"/>
        </w:rPr>
      </w:pPr>
      <w:r w:rsidRPr="002A4FFE">
        <w:rPr>
          <w:rFonts w:eastAsia="MS Mincho"/>
          <w:sz w:val="28"/>
          <w:szCs w:val="28"/>
        </w:rPr>
        <w:t>совмещенный санузел — умывальник, ванна, унитаз, стиральная машина, размер в плане — 1,98(2,5)х1,73(1,5) м, 2,4×1,6 м, 2,1×1,82 м, 1,52×2,3 м;</w:t>
      </w:r>
    </w:p>
    <w:p w:rsidR="00BA1390" w:rsidRPr="002A4FFE" w:rsidRDefault="00BA1390" w:rsidP="002A4FFE">
      <w:pPr>
        <w:spacing w:line="360" w:lineRule="auto"/>
        <w:ind w:firstLine="709"/>
        <w:jc w:val="both"/>
        <w:rPr>
          <w:rFonts w:eastAsia="MS Mincho"/>
          <w:sz w:val="28"/>
          <w:szCs w:val="28"/>
        </w:rPr>
      </w:pPr>
      <w:r w:rsidRPr="002A4FFE">
        <w:rPr>
          <w:rFonts w:eastAsia="MS Mincho"/>
          <w:sz w:val="28"/>
          <w:szCs w:val="28"/>
        </w:rPr>
        <w:t>ванная комната — умывальник, ванна, стиральная машина, размер в плане — 1,5×1,73 м, 1,75×1,73 м, 1,9×1,73 м;</w:t>
      </w:r>
    </w:p>
    <w:p w:rsidR="00BA1390" w:rsidRPr="002A4FFE" w:rsidRDefault="00BA1390" w:rsidP="002A4FFE">
      <w:pPr>
        <w:spacing w:line="360" w:lineRule="auto"/>
        <w:ind w:firstLine="709"/>
        <w:jc w:val="both"/>
        <w:rPr>
          <w:rFonts w:eastAsia="MS Mincho"/>
          <w:sz w:val="28"/>
          <w:szCs w:val="28"/>
        </w:rPr>
      </w:pPr>
      <w:r w:rsidRPr="002A4FFE">
        <w:rPr>
          <w:rFonts w:eastAsia="MS Mincho"/>
          <w:sz w:val="28"/>
          <w:szCs w:val="28"/>
        </w:rPr>
        <w:t>уборная (при открывании двери вовнутрь) — унитаз, габариты в плане — 0,8×1,2 м;</w:t>
      </w:r>
    </w:p>
    <w:p w:rsidR="00BA1390" w:rsidRPr="002A4FFE" w:rsidRDefault="00BA1390" w:rsidP="002A4FFE">
      <w:pPr>
        <w:spacing w:line="360" w:lineRule="auto"/>
        <w:ind w:firstLine="709"/>
        <w:jc w:val="both"/>
        <w:rPr>
          <w:rFonts w:eastAsia="MS Mincho"/>
          <w:sz w:val="28"/>
          <w:szCs w:val="28"/>
        </w:rPr>
      </w:pPr>
      <w:r w:rsidRPr="002A4FFE">
        <w:rPr>
          <w:rFonts w:eastAsia="MS Mincho"/>
          <w:sz w:val="28"/>
          <w:szCs w:val="28"/>
        </w:rPr>
        <w:t>уборная (при открывании двери наружу) — унитаз, рукомойник, размер в плане — 0,8×1,5 м, 1×1,5 м, 1,4×1,2 м, 1,4×1,3 м.</w:t>
      </w:r>
    </w:p>
    <w:p w:rsidR="004167E8" w:rsidRPr="002A4FFE" w:rsidRDefault="002A4FFE" w:rsidP="002A4FFE">
      <w:pPr>
        <w:spacing w:line="360" w:lineRule="auto"/>
        <w:ind w:firstLine="709"/>
        <w:jc w:val="center"/>
        <w:rPr>
          <w:rFonts w:eastAsia="MS Mincho"/>
          <w:b/>
          <w:sz w:val="28"/>
          <w:szCs w:val="28"/>
        </w:rPr>
      </w:pPr>
      <w:r>
        <w:rPr>
          <w:rFonts w:eastAsia="MS Mincho"/>
          <w:sz w:val="28"/>
          <w:szCs w:val="28"/>
        </w:rPr>
        <w:br w:type="page"/>
      </w:r>
      <w:bookmarkStart w:id="5" w:name="_Toc251600893"/>
      <w:r w:rsidR="004167E8" w:rsidRPr="002A4FFE">
        <w:rPr>
          <w:rFonts w:eastAsia="MS Mincho"/>
          <w:b/>
          <w:sz w:val="28"/>
          <w:szCs w:val="28"/>
        </w:rPr>
        <w:t>Заключение</w:t>
      </w:r>
      <w:bookmarkEnd w:id="5"/>
    </w:p>
    <w:p w:rsidR="00E45636" w:rsidRPr="002A4FFE" w:rsidRDefault="00E45636" w:rsidP="002A4FFE">
      <w:pPr>
        <w:spacing w:line="360" w:lineRule="auto"/>
        <w:ind w:firstLine="709"/>
        <w:jc w:val="both"/>
        <w:rPr>
          <w:rFonts w:eastAsia="MS Mincho"/>
          <w:sz w:val="28"/>
          <w:szCs w:val="28"/>
        </w:rPr>
      </w:pPr>
    </w:p>
    <w:p w:rsidR="00E45636" w:rsidRPr="002A4FFE" w:rsidRDefault="00E45636" w:rsidP="002A4FFE">
      <w:pPr>
        <w:spacing w:line="360" w:lineRule="auto"/>
        <w:ind w:firstLine="709"/>
        <w:jc w:val="both"/>
        <w:rPr>
          <w:rFonts w:eastAsia="MS Mincho"/>
          <w:sz w:val="28"/>
          <w:szCs w:val="28"/>
        </w:rPr>
      </w:pPr>
      <w:r w:rsidRPr="002A4FFE">
        <w:rPr>
          <w:rFonts w:eastAsia="MS Mincho"/>
          <w:sz w:val="28"/>
          <w:szCs w:val="28"/>
        </w:rPr>
        <w:t>Количество типовых проектов строящихся квартир невелико, и они подолгу не изменяются. При проектировании невозможно учитывать специфические потребности каждой конкретной семьи, поэтому типовой проект рассчитан на среднюю семью.</w:t>
      </w:r>
    </w:p>
    <w:p w:rsidR="008238A6" w:rsidRPr="002A4FFE" w:rsidRDefault="00E45636" w:rsidP="002A4FFE">
      <w:pPr>
        <w:spacing w:line="360" w:lineRule="auto"/>
        <w:ind w:firstLine="709"/>
        <w:jc w:val="both"/>
        <w:rPr>
          <w:rFonts w:eastAsia="MS Mincho"/>
          <w:sz w:val="28"/>
          <w:szCs w:val="28"/>
        </w:rPr>
      </w:pPr>
      <w:r w:rsidRPr="002A4FFE">
        <w:rPr>
          <w:rFonts w:eastAsia="MS Mincho"/>
          <w:sz w:val="28"/>
          <w:szCs w:val="28"/>
        </w:rPr>
        <w:t>В реальной жизни бытовые потребности современной семьи разнообразны и меняются с изменением материального и культурного уровня. Жизненный уклад семьи также нельзя считать устоявшимся раз и навсегда. Все мы выросли в условиях социалистического общества, под воздействием одних и тех же идеологических и других фундаментальных установок. Поэтому главные характерные черты образа жизни и быта - общие для всех "советских семей". Также необходимо учесть, что большинство современных семей меблируются и обустраиваются достаточно одинаково. Все это учитывается при проектировании типовых квартир. При этом для каждого демографического типа семьи проектируется свой архитектурно-планировочный тип квартиры.</w:t>
      </w:r>
    </w:p>
    <w:p w:rsidR="0038417B" w:rsidRPr="002A4FFE" w:rsidRDefault="0038417B" w:rsidP="002A4FFE">
      <w:pPr>
        <w:spacing w:line="360" w:lineRule="auto"/>
        <w:ind w:firstLine="709"/>
        <w:jc w:val="both"/>
        <w:rPr>
          <w:rFonts w:eastAsia="MS Mincho"/>
          <w:sz w:val="28"/>
          <w:szCs w:val="28"/>
        </w:rPr>
      </w:pPr>
      <w:r w:rsidRPr="002A4FFE">
        <w:rPr>
          <w:rFonts w:eastAsia="MS Mincho"/>
          <w:sz w:val="28"/>
          <w:szCs w:val="28"/>
        </w:rPr>
        <w:t xml:space="preserve">Возможность беспрепятственного осуществления каждого вида жизнедеятельности в своем жилище — основное условие его комфортабельности. </w:t>
      </w:r>
    </w:p>
    <w:p w:rsidR="0034023A" w:rsidRPr="002A4FFE" w:rsidRDefault="0034023A" w:rsidP="002A4FFE">
      <w:pPr>
        <w:spacing w:line="360" w:lineRule="auto"/>
        <w:ind w:firstLine="709"/>
        <w:jc w:val="both"/>
        <w:rPr>
          <w:rFonts w:eastAsia="MS Mincho"/>
          <w:sz w:val="28"/>
          <w:szCs w:val="28"/>
        </w:rPr>
      </w:pPr>
      <w:r w:rsidRPr="002A4FFE">
        <w:rPr>
          <w:rFonts w:eastAsia="MS Mincho"/>
          <w:sz w:val="28"/>
          <w:szCs w:val="28"/>
        </w:rPr>
        <w:t>Не любую, даже наилучшим образом спланированную и построенную квартиру можно назвать полноценным жилищем. Ее надо благоустроить, разумно распланировать жилую площадь, создать комфорт и уют. Такую задачу можно решить лишь с учетом функциональных зон в доме, квартире, рационального разделения их при необходимости и совмещения по возможности.</w:t>
      </w:r>
    </w:p>
    <w:p w:rsidR="0083296F" w:rsidRPr="002A4FFE" w:rsidRDefault="002A4FFE" w:rsidP="002A4FFE">
      <w:pPr>
        <w:spacing w:line="360" w:lineRule="auto"/>
        <w:ind w:firstLine="709"/>
        <w:jc w:val="center"/>
        <w:rPr>
          <w:rFonts w:eastAsia="MS Mincho"/>
          <w:sz w:val="28"/>
          <w:szCs w:val="28"/>
        </w:rPr>
      </w:pPr>
      <w:r>
        <w:rPr>
          <w:rFonts w:eastAsia="MS Mincho"/>
          <w:sz w:val="28"/>
          <w:szCs w:val="28"/>
        </w:rPr>
        <w:br w:type="page"/>
      </w:r>
      <w:bookmarkStart w:id="6" w:name="_Toc251600894"/>
      <w:r w:rsidR="0034023A" w:rsidRPr="002A4FFE">
        <w:rPr>
          <w:rFonts w:eastAsia="MS Mincho"/>
          <w:sz w:val="28"/>
          <w:szCs w:val="28"/>
        </w:rPr>
        <w:t>Список использованной литературы</w:t>
      </w:r>
      <w:bookmarkEnd w:id="6"/>
    </w:p>
    <w:p w:rsidR="0083296F" w:rsidRPr="002A4FFE" w:rsidRDefault="0083296F" w:rsidP="002A4FFE">
      <w:pPr>
        <w:spacing w:line="360" w:lineRule="auto"/>
        <w:ind w:firstLine="709"/>
        <w:jc w:val="both"/>
        <w:rPr>
          <w:rFonts w:eastAsia="MS Mincho"/>
          <w:sz w:val="28"/>
          <w:szCs w:val="28"/>
        </w:rPr>
      </w:pPr>
    </w:p>
    <w:p w:rsidR="00A8780E" w:rsidRPr="002A4FFE" w:rsidRDefault="00404BB7" w:rsidP="002A4FFE">
      <w:pPr>
        <w:numPr>
          <w:ilvl w:val="0"/>
          <w:numId w:val="7"/>
        </w:numPr>
        <w:tabs>
          <w:tab w:val="clear" w:pos="1834"/>
          <w:tab w:val="num" w:pos="709"/>
        </w:tabs>
        <w:spacing w:line="360" w:lineRule="auto"/>
        <w:ind w:left="0" w:firstLine="0"/>
        <w:jc w:val="both"/>
        <w:rPr>
          <w:rFonts w:eastAsia="MS Mincho"/>
          <w:sz w:val="28"/>
          <w:szCs w:val="28"/>
        </w:rPr>
      </w:pPr>
      <w:r w:rsidRPr="002A4FFE">
        <w:rPr>
          <w:rFonts w:eastAsia="MS Mincho"/>
          <w:sz w:val="28"/>
          <w:szCs w:val="28"/>
        </w:rPr>
        <w:t xml:space="preserve">Д. Ларченко, А. Келле-Пелле </w:t>
      </w:r>
      <w:r w:rsidR="00A8780E" w:rsidRPr="002A4FFE">
        <w:rPr>
          <w:rFonts w:eastAsia="MS Mincho"/>
          <w:sz w:val="28"/>
          <w:szCs w:val="28"/>
        </w:rPr>
        <w:t>Интерьер. Дизайн и компьютерное моделирование</w:t>
      </w:r>
      <w:r w:rsidRPr="002A4FFE">
        <w:rPr>
          <w:rFonts w:eastAsia="MS Mincho"/>
          <w:sz w:val="28"/>
          <w:szCs w:val="28"/>
        </w:rPr>
        <w:t xml:space="preserve">. </w:t>
      </w:r>
      <w:r w:rsidRPr="002A4FFE">
        <w:rPr>
          <w:sz w:val="28"/>
          <w:szCs w:val="28"/>
        </w:rPr>
        <w:t>– Питер, 2007. – 496 с.</w:t>
      </w:r>
    </w:p>
    <w:p w:rsidR="00230A72" w:rsidRPr="002A4FFE" w:rsidRDefault="00230A72" w:rsidP="002A4FFE">
      <w:pPr>
        <w:numPr>
          <w:ilvl w:val="0"/>
          <w:numId w:val="7"/>
        </w:numPr>
        <w:tabs>
          <w:tab w:val="clear" w:pos="1834"/>
          <w:tab w:val="num" w:pos="709"/>
        </w:tabs>
        <w:spacing w:line="360" w:lineRule="auto"/>
        <w:ind w:left="0" w:firstLine="0"/>
        <w:jc w:val="both"/>
        <w:rPr>
          <w:rFonts w:eastAsia="MS Mincho"/>
          <w:sz w:val="28"/>
          <w:szCs w:val="28"/>
        </w:rPr>
      </w:pPr>
      <w:r w:rsidRPr="002A4FFE">
        <w:rPr>
          <w:rFonts w:eastAsia="MS Mincho"/>
          <w:sz w:val="28"/>
          <w:szCs w:val="28"/>
        </w:rPr>
        <w:t>Лисициан М.В., Новикова Б.Б., Петунина З. В. Интерьер общественных и жилых зданий. – М., 1973.</w:t>
      </w:r>
    </w:p>
    <w:p w:rsidR="00AD1B55" w:rsidRPr="002A4FFE" w:rsidRDefault="00AD1B55" w:rsidP="002A4FFE">
      <w:pPr>
        <w:numPr>
          <w:ilvl w:val="0"/>
          <w:numId w:val="7"/>
        </w:numPr>
        <w:tabs>
          <w:tab w:val="clear" w:pos="1834"/>
          <w:tab w:val="num" w:pos="709"/>
        </w:tabs>
        <w:spacing w:line="360" w:lineRule="auto"/>
        <w:ind w:left="0" w:firstLine="0"/>
        <w:jc w:val="both"/>
        <w:rPr>
          <w:rFonts w:eastAsia="MS Mincho"/>
          <w:sz w:val="28"/>
          <w:szCs w:val="28"/>
        </w:rPr>
      </w:pPr>
      <w:r w:rsidRPr="002A4FFE">
        <w:rPr>
          <w:rFonts w:eastAsia="MS Mincho"/>
          <w:sz w:val="28"/>
          <w:szCs w:val="28"/>
        </w:rPr>
        <w:t>Раннев В.Р. Интерьер. Специальность «Архитектура». – М.: Высшая школа, 1987.</w:t>
      </w:r>
    </w:p>
    <w:p w:rsidR="0083296F" w:rsidRPr="002A4FFE" w:rsidRDefault="005C70F0" w:rsidP="002A4FFE">
      <w:pPr>
        <w:numPr>
          <w:ilvl w:val="0"/>
          <w:numId w:val="7"/>
        </w:numPr>
        <w:tabs>
          <w:tab w:val="clear" w:pos="1834"/>
          <w:tab w:val="num" w:pos="709"/>
        </w:tabs>
        <w:spacing w:line="360" w:lineRule="auto"/>
        <w:ind w:left="0" w:firstLine="0"/>
        <w:jc w:val="both"/>
        <w:rPr>
          <w:rFonts w:eastAsia="MS Mincho"/>
          <w:sz w:val="28"/>
          <w:szCs w:val="28"/>
        </w:rPr>
      </w:pPr>
      <w:r w:rsidRPr="002A4FFE">
        <w:rPr>
          <w:rFonts w:eastAsia="MS Mincho"/>
          <w:sz w:val="28"/>
          <w:szCs w:val="28"/>
        </w:rPr>
        <w:t>Степанов А.В. Введение в проектирование. – М.: Изд-во МАРхИ, 1982.</w:t>
      </w:r>
      <w:bookmarkStart w:id="7" w:name="_GoBack"/>
      <w:bookmarkEnd w:id="7"/>
    </w:p>
    <w:sectPr w:rsidR="0083296F" w:rsidRPr="002A4FFE" w:rsidSect="002A4FFE">
      <w:footerReference w:type="even" r:id="rId9"/>
      <w:foot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6EC" w:rsidRDefault="006416EC">
      <w:r>
        <w:separator/>
      </w:r>
    </w:p>
  </w:endnote>
  <w:endnote w:type="continuationSeparator" w:id="0">
    <w:p w:rsidR="006416EC" w:rsidRDefault="00641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55" w:rsidRDefault="00AD1B55" w:rsidP="00B27FB2">
    <w:pPr>
      <w:pStyle w:val="a3"/>
      <w:framePr w:wrap="around" w:vAnchor="text" w:hAnchor="margin" w:xAlign="center" w:y="1"/>
      <w:rPr>
        <w:rStyle w:val="a5"/>
      </w:rPr>
    </w:pPr>
  </w:p>
  <w:p w:rsidR="00AD1B55" w:rsidRDefault="00AD1B5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55" w:rsidRDefault="00C80169" w:rsidP="00B27FB2">
    <w:pPr>
      <w:pStyle w:val="a3"/>
      <w:framePr w:wrap="around" w:vAnchor="text" w:hAnchor="margin" w:xAlign="center" w:y="1"/>
      <w:rPr>
        <w:rStyle w:val="a5"/>
      </w:rPr>
    </w:pPr>
    <w:r>
      <w:rPr>
        <w:rStyle w:val="a5"/>
        <w:noProof/>
      </w:rPr>
      <w:t>2</w:t>
    </w:r>
  </w:p>
  <w:p w:rsidR="00AD1B55" w:rsidRDefault="00AD1B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6EC" w:rsidRDefault="006416EC">
      <w:r>
        <w:separator/>
      </w:r>
    </w:p>
  </w:footnote>
  <w:footnote w:type="continuationSeparator" w:id="0">
    <w:p w:rsidR="006416EC" w:rsidRDefault="006416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F0FAC"/>
    <w:multiLevelType w:val="multilevel"/>
    <w:tmpl w:val="F4E48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974F89"/>
    <w:multiLevelType w:val="hybridMultilevel"/>
    <w:tmpl w:val="AAB08C6E"/>
    <w:lvl w:ilvl="0" w:tplc="0F5EE7A8">
      <w:start w:val="1"/>
      <w:numFmt w:val="decimal"/>
      <w:lvlText w:val="%1."/>
      <w:lvlJc w:val="left"/>
      <w:pPr>
        <w:tabs>
          <w:tab w:val="num" w:pos="1834"/>
        </w:tabs>
        <w:ind w:left="1834" w:hanging="112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4A3460AD"/>
    <w:multiLevelType w:val="multilevel"/>
    <w:tmpl w:val="4630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713C8E"/>
    <w:multiLevelType w:val="multilevel"/>
    <w:tmpl w:val="BB9CCE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60833EB7"/>
    <w:multiLevelType w:val="multilevel"/>
    <w:tmpl w:val="6BAC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622CEF"/>
    <w:multiLevelType w:val="multilevel"/>
    <w:tmpl w:val="F9E0C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EC060AA"/>
    <w:multiLevelType w:val="multilevel"/>
    <w:tmpl w:val="4EE8A0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5"/>
  </w:num>
  <w:num w:numId="3">
    <w:abstractNumId w:val="4"/>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542"/>
    <w:rsid w:val="00027528"/>
    <w:rsid w:val="00202542"/>
    <w:rsid w:val="00226B47"/>
    <w:rsid w:val="00230A72"/>
    <w:rsid w:val="002A4FFE"/>
    <w:rsid w:val="0034023A"/>
    <w:rsid w:val="00344808"/>
    <w:rsid w:val="0038417B"/>
    <w:rsid w:val="00404BB7"/>
    <w:rsid w:val="004167E8"/>
    <w:rsid w:val="00502F03"/>
    <w:rsid w:val="005220F3"/>
    <w:rsid w:val="00564ED9"/>
    <w:rsid w:val="005C70F0"/>
    <w:rsid w:val="006416EC"/>
    <w:rsid w:val="006C2023"/>
    <w:rsid w:val="006E088A"/>
    <w:rsid w:val="007832D8"/>
    <w:rsid w:val="008238A6"/>
    <w:rsid w:val="008262D8"/>
    <w:rsid w:val="00827BFE"/>
    <w:rsid w:val="0083296F"/>
    <w:rsid w:val="0093495B"/>
    <w:rsid w:val="009C2FDA"/>
    <w:rsid w:val="00A70BA3"/>
    <w:rsid w:val="00A8780E"/>
    <w:rsid w:val="00AD1B55"/>
    <w:rsid w:val="00B27FB2"/>
    <w:rsid w:val="00BA1390"/>
    <w:rsid w:val="00BB2B02"/>
    <w:rsid w:val="00BF4C1E"/>
    <w:rsid w:val="00C80169"/>
    <w:rsid w:val="00CF7D4E"/>
    <w:rsid w:val="00E445B0"/>
    <w:rsid w:val="00E45636"/>
    <w:rsid w:val="00EC093E"/>
    <w:rsid w:val="00EF4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F640B720-A285-40B7-8677-2D7B5CB4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0254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20254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02542"/>
    <w:rPr>
      <w:rFonts w:cs="Times New Roman"/>
    </w:rPr>
  </w:style>
  <w:style w:type="paragraph" w:styleId="a6">
    <w:name w:val="Normal (Web)"/>
    <w:basedOn w:val="a"/>
    <w:uiPriority w:val="99"/>
    <w:rsid w:val="00EC093E"/>
    <w:pPr>
      <w:spacing w:before="100" w:beforeAutospacing="1" w:after="100" w:afterAutospacing="1"/>
    </w:pPr>
  </w:style>
  <w:style w:type="character" w:styleId="a7">
    <w:name w:val="Strong"/>
    <w:uiPriority w:val="22"/>
    <w:qFormat/>
    <w:rsid w:val="00EC093E"/>
    <w:rPr>
      <w:rFonts w:cs="Times New Roman"/>
      <w:b/>
      <w:bCs/>
    </w:rPr>
  </w:style>
  <w:style w:type="character" w:styleId="a8">
    <w:name w:val="Emphasis"/>
    <w:uiPriority w:val="20"/>
    <w:qFormat/>
    <w:rsid w:val="00EC093E"/>
    <w:rPr>
      <w:rFonts w:cs="Times New Roman"/>
      <w:i/>
      <w:iCs/>
    </w:rPr>
  </w:style>
  <w:style w:type="paragraph" w:styleId="11">
    <w:name w:val="toc 1"/>
    <w:basedOn w:val="a"/>
    <w:next w:val="a"/>
    <w:autoRedefine/>
    <w:uiPriority w:val="39"/>
    <w:semiHidden/>
    <w:rsid w:val="00AD1B55"/>
  </w:style>
  <w:style w:type="character" w:styleId="a9">
    <w:name w:val="Hyperlink"/>
    <w:uiPriority w:val="99"/>
    <w:rsid w:val="00AD1B5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9181846">
      <w:marLeft w:val="0"/>
      <w:marRight w:val="0"/>
      <w:marTop w:val="0"/>
      <w:marBottom w:val="0"/>
      <w:divBdr>
        <w:top w:val="none" w:sz="0" w:space="0" w:color="auto"/>
        <w:left w:val="none" w:sz="0" w:space="0" w:color="auto"/>
        <w:bottom w:val="none" w:sz="0" w:space="0" w:color="auto"/>
        <w:right w:val="none" w:sz="0" w:space="0" w:color="auto"/>
      </w:divBdr>
    </w:div>
    <w:div w:id="1119181847">
      <w:marLeft w:val="0"/>
      <w:marRight w:val="0"/>
      <w:marTop w:val="0"/>
      <w:marBottom w:val="0"/>
      <w:divBdr>
        <w:top w:val="none" w:sz="0" w:space="0" w:color="auto"/>
        <w:left w:val="none" w:sz="0" w:space="0" w:color="auto"/>
        <w:bottom w:val="none" w:sz="0" w:space="0" w:color="auto"/>
        <w:right w:val="none" w:sz="0" w:space="0" w:color="auto"/>
      </w:divBdr>
    </w:div>
    <w:div w:id="1119181848">
      <w:marLeft w:val="0"/>
      <w:marRight w:val="0"/>
      <w:marTop w:val="0"/>
      <w:marBottom w:val="0"/>
      <w:divBdr>
        <w:top w:val="none" w:sz="0" w:space="0" w:color="auto"/>
        <w:left w:val="none" w:sz="0" w:space="0" w:color="auto"/>
        <w:bottom w:val="none" w:sz="0" w:space="0" w:color="auto"/>
        <w:right w:val="none" w:sz="0" w:space="0" w:color="auto"/>
      </w:divBdr>
    </w:div>
    <w:div w:id="1119181849">
      <w:marLeft w:val="0"/>
      <w:marRight w:val="0"/>
      <w:marTop w:val="0"/>
      <w:marBottom w:val="0"/>
      <w:divBdr>
        <w:top w:val="none" w:sz="0" w:space="0" w:color="auto"/>
        <w:left w:val="none" w:sz="0" w:space="0" w:color="auto"/>
        <w:bottom w:val="none" w:sz="0" w:space="0" w:color="auto"/>
        <w:right w:val="none" w:sz="0" w:space="0" w:color="auto"/>
      </w:divBdr>
    </w:div>
    <w:div w:id="1119181850">
      <w:marLeft w:val="0"/>
      <w:marRight w:val="0"/>
      <w:marTop w:val="0"/>
      <w:marBottom w:val="0"/>
      <w:divBdr>
        <w:top w:val="none" w:sz="0" w:space="0" w:color="auto"/>
        <w:left w:val="none" w:sz="0" w:space="0" w:color="auto"/>
        <w:bottom w:val="none" w:sz="0" w:space="0" w:color="auto"/>
        <w:right w:val="none" w:sz="0" w:space="0" w:color="auto"/>
      </w:divBdr>
    </w:div>
    <w:div w:id="1119181851">
      <w:marLeft w:val="0"/>
      <w:marRight w:val="0"/>
      <w:marTop w:val="0"/>
      <w:marBottom w:val="0"/>
      <w:divBdr>
        <w:top w:val="none" w:sz="0" w:space="0" w:color="auto"/>
        <w:left w:val="none" w:sz="0" w:space="0" w:color="auto"/>
        <w:bottom w:val="none" w:sz="0" w:space="0" w:color="auto"/>
        <w:right w:val="none" w:sz="0" w:space="0" w:color="auto"/>
      </w:divBdr>
    </w:div>
    <w:div w:id="1119181852">
      <w:marLeft w:val="0"/>
      <w:marRight w:val="0"/>
      <w:marTop w:val="0"/>
      <w:marBottom w:val="0"/>
      <w:divBdr>
        <w:top w:val="none" w:sz="0" w:space="0" w:color="auto"/>
        <w:left w:val="none" w:sz="0" w:space="0" w:color="auto"/>
        <w:bottom w:val="none" w:sz="0" w:space="0" w:color="auto"/>
        <w:right w:val="none" w:sz="0" w:space="0" w:color="auto"/>
      </w:divBdr>
    </w:div>
    <w:div w:id="1119181853">
      <w:marLeft w:val="0"/>
      <w:marRight w:val="0"/>
      <w:marTop w:val="0"/>
      <w:marBottom w:val="0"/>
      <w:divBdr>
        <w:top w:val="none" w:sz="0" w:space="0" w:color="auto"/>
        <w:left w:val="none" w:sz="0" w:space="0" w:color="auto"/>
        <w:bottom w:val="none" w:sz="0" w:space="0" w:color="auto"/>
        <w:right w:val="none" w:sz="0" w:space="0" w:color="auto"/>
      </w:divBdr>
    </w:div>
    <w:div w:id="1119181854">
      <w:marLeft w:val="0"/>
      <w:marRight w:val="0"/>
      <w:marTop w:val="0"/>
      <w:marBottom w:val="0"/>
      <w:divBdr>
        <w:top w:val="none" w:sz="0" w:space="0" w:color="auto"/>
        <w:left w:val="none" w:sz="0" w:space="0" w:color="auto"/>
        <w:bottom w:val="none" w:sz="0" w:space="0" w:color="auto"/>
        <w:right w:val="none" w:sz="0" w:space="0" w:color="auto"/>
      </w:divBdr>
    </w:div>
    <w:div w:id="1119181855">
      <w:marLeft w:val="0"/>
      <w:marRight w:val="0"/>
      <w:marTop w:val="0"/>
      <w:marBottom w:val="0"/>
      <w:divBdr>
        <w:top w:val="none" w:sz="0" w:space="0" w:color="auto"/>
        <w:left w:val="none" w:sz="0" w:space="0" w:color="auto"/>
        <w:bottom w:val="none" w:sz="0" w:space="0" w:color="auto"/>
        <w:right w:val="none" w:sz="0" w:space="0" w:color="auto"/>
      </w:divBdr>
    </w:div>
    <w:div w:id="1119181856">
      <w:marLeft w:val="0"/>
      <w:marRight w:val="0"/>
      <w:marTop w:val="0"/>
      <w:marBottom w:val="0"/>
      <w:divBdr>
        <w:top w:val="none" w:sz="0" w:space="0" w:color="auto"/>
        <w:left w:val="none" w:sz="0" w:space="0" w:color="auto"/>
        <w:bottom w:val="none" w:sz="0" w:space="0" w:color="auto"/>
        <w:right w:val="none" w:sz="0" w:space="0" w:color="auto"/>
      </w:divBdr>
    </w:div>
    <w:div w:id="1119181857">
      <w:marLeft w:val="0"/>
      <w:marRight w:val="0"/>
      <w:marTop w:val="0"/>
      <w:marBottom w:val="0"/>
      <w:divBdr>
        <w:top w:val="none" w:sz="0" w:space="0" w:color="auto"/>
        <w:left w:val="none" w:sz="0" w:space="0" w:color="auto"/>
        <w:bottom w:val="none" w:sz="0" w:space="0" w:color="auto"/>
        <w:right w:val="none" w:sz="0" w:space="0" w:color="auto"/>
      </w:divBdr>
    </w:div>
    <w:div w:id="1119181858">
      <w:marLeft w:val="0"/>
      <w:marRight w:val="0"/>
      <w:marTop w:val="0"/>
      <w:marBottom w:val="0"/>
      <w:divBdr>
        <w:top w:val="none" w:sz="0" w:space="0" w:color="auto"/>
        <w:left w:val="none" w:sz="0" w:space="0" w:color="auto"/>
        <w:bottom w:val="none" w:sz="0" w:space="0" w:color="auto"/>
        <w:right w:val="none" w:sz="0" w:space="0" w:color="auto"/>
      </w:divBdr>
    </w:div>
    <w:div w:id="1119181859">
      <w:marLeft w:val="0"/>
      <w:marRight w:val="0"/>
      <w:marTop w:val="0"/>
      <w:marBottom w:val="0"/>
      <w:divBdr>
        <w:top w:val="none" w:sz="0" w:space="0" w:color="auto"/>
        <w:left w:val="none" w:sz="0" w:space="0" w:color="auto"/>
        <w:bottom w:val="none" w:sz="0" w:space="0" w:color="auto"/>
        <w:right w:val="none" w:sz="0" w:space="0" w:color="auto"/>
      </w:divBdr>
    </w:div>
    <w:div w:id="1119181860">
      <w:marLeft w:val="0"/>
      <w:marRight w:val="0"/>
      <w:marTop w:val="0"/>
      <w:marBottom w:val="0"/>
      <w:divBdr>
        <w:top w:val="none" w:sz="0" w:space="0" w:color="auto"/>
        <w:left w:val="none" w:sz="0" w:space="0" w:color="auto"/>
        <w:bottom w:val="none" w:sz="0" w:space="0" w:color="auto"/>
        <w:right w:val="none" w:sz="0" w:space="0" w:color="auto"/>
      </w:divBdr>
    </w:div>
    <w:div w:id="1119181861">
      <w:marLeft w:val="0"/>
      <w:marRight w:val="0"/>
      <w:marTop w:val="0"/>
      <w:marBottom w:val="0"/>
      <w:divBdr>
        <w:top w:val="none" w:sz="0" w:space="0" w:color="auto"/>
        <w:left w:val="none" w:sz="0" w:space="0" w:color="auto"/>
        <w:bottom w:val="none" w:sz="0" w:space="0" w:color="auto"/>
        <w:right w:val="none" w:sz="0" w:space="0" w:color="auto"/>
      </w:divBdr>
    </w:div>
    <w:div w:id="1119181862">
      <w:marLeft w:val="0"/>
      <w:marRight w:val="0"/>
      <w:marTop w:val="0"/>
      <w:marBottom w:val="0"/>
      <w:divBdr>
        <w:top w:val="none" w:sz="0" w:space="0" w:color="auto"/>
        <w:left w:val="none" w:sz="0" w:space="0" w:color="auto"/>
        <w:bottom w:val="none" w:sz="0" w:space="0" w:color="auto"/>
        <w:right w:val="none" w:sz="0" w:space="0" w:color="auto"/>
      </w:divBdr>
    </w:div>
    <w:div w:id="1119181863">
      <w:marLeft w:val="0"/>
      <w:marRight w:val="0"/>
      <w:marTop w:val="0"/>
      <w:marBottom w:val="0"/>
      <w:divBdr>
        <w:top w:val="none" w:sz="0" w:space="0" w:color="auto"/>
        <w:left w:val="none" w:sz="0" w:space="0" w:color="auto"/>
        <w:bottom w:val="none" w:sz="0" w:space="0" w:color="auto"/>
        <w:right w:val="none" w:sz="0" w:space="0" w:color="auto"/>
      </w:divBdr>
    </w:div>
    <w:div w:id="1119181864">
      <w:marLeft w:val="0"/>
      <w:marRight w:val="0"/>
      <w:marTop w:val="0"/>
      <w:marBottom w:val="0"/>
      <w:divBdr>
        <w:top w:val="none" w:sz="0" w:space="0" w:color="auto"/>
        <w:left w:val="none" w:sz="0" w:space="0" w:color="auto"/>
        <w:bottom w:val="none" w:sz="0" w:space="0" w:color="auto"/>
        <w:right w:val="none" w:sz="0" w:space="0" w:color="auto"/>
      </w:divBdr>
    </w:div>
    <w:div w:id="1119181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3528</Words>
  <Characters>20114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Katya</dc:creator>
  <cp:keywords/>
  <dc:description/>
  <cp:lastModifiedBy>admin</cp:lastModifiedBy>
  <cp:revision>2</cp:revision>
  <cp:lastPrinted>2010-01-18T16:04:00Z</cp:lastPrinted>
  <dcterms:created xsi:type="dcterms:W3CDTF">2014-02-22T20:11:00Z</dcterms:created>
  <dcterms:modified xsi:type="dcterms:W3CDTF">2014-02-22T20:11:00Z</dcterms:modified>
</cp:coreProperties>
</file>